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Pr="004E0669" w:rsidRDefault="00BF75F8" w:rsidP="00BF75F8">
      <w:pPr>
        <w:pStyle w:val="ProductList-Body"/>
        <w:ind w:right="8640"/>
        <w:rPr>
          <w:rFonts w:asciiTheme="majorHAnsi" w:hAnsiTheme="majorHAnsi"/>
          <w:color w:val="FFFFFF" w:themeColor="background1"/>
          <w:sz w:val="6"/>
          <w:szCs w:val="6"/>
          <w:lang w:val="hu-HU"/>
        </w:rPr>
      </w:pPr>
      <w:bookmarkStart w:id="0" w:name="CoverPage"/>
    </w:p>
    <w:p w:rsidR="00BF75F8" w:rsidRPr="004E0669" w:rsidRDefault="006D4C43" w:rsidP="00BF75F8">
      <w:pPr>
        <w:pStyle w:val="ProductList-Body"/>
        <w:ind w:right="8640"/>
        <w:rPr>
          <w:rFonts w:asciiTheme="majorHAnsi" w:hAnsiTheme="majorHAnsi"/>
          <w:color w:val="FFFFFF" w:themeColor="background1"/>
          <w:sz w:val="6"/>
          <w:szCs w:val="6"/>
          <w:lang w:val="hu-HU"/>
        </w:rPr>
      </w:pPr>
      <w:r w:rsidRPr="004E0669">
        <w:rPr>
          <w:rFonts w:asciiTheme="majorHAnsi" w:hAnsiTheme="majorHAnsi"/>
          <w:color w:val="FFFFFF" w:themeColor="background1"/>
          <w:sz w:val="6"/>
          <w:szCs w:val="6"/>
          <w:lang w:val="hu-HU"/>
        </w:rPr>
        <w:t xml:space="preserve"> </w:t>
      </w:r>
    </w:p>
    <w:p w:rsidR="00BF75F8" w:rsidRPr="004E0669" w:rsidRDefault="006D4C43" w:rsidP="00BF75F8">
      <w:pPr>
        <w:pStyle w:val="ProductList-Body"/>
        <w:ind w:right="8640"/>
        <w:rPr>
          <w:rFonts w:asciiTheme="majorHAnsi" w:hAnsiTheme="majorHAnsi"/>
          <w:color w:val="FFFFFF" w:themeColor="background1"/>
          <w:sz w:val="32"/>
          <w:szCs w:val="32"/>
          <w:lang w:val="hu-HU"/>
        </w:rPr>
      </w:pPr>
      <w:r w:rsidRPr="004E0669">
        <w:rPr>
          <w:rFonts w:asciiTheme="majorHAnsi" w:hAnsiTheme="majorHAnsi"/>
          <w:color w:val="FFFFFF" w:themeColor="background1"/>
          <w:sz w:val="32"/>
          <w:szCs w:val="32"/>
          <w:lang w:val="hu-HU"/>
        </w:rPr>
        <w:tab/>
      </w:r>
    </w:p>
    <w:bookmarkEnd w:id="0"/>
    <w:p w:rsidR="00BF75F8" w:rsidRPr="004E0669" w:rsidRDefault="006D4C43" w:rsidP="00BF75F8">
      <w:pPr>
        <w:pStyle w:val="ProductList-Body"/>
        <w:shd w:val="clear" w:color="auto" w:fill="00BCF2"/>
        <w:spacing w:after="900"/>
        <w:ind w:right="8640"/>
        <w:rPr>
          <w:rFonts w:asciiTheme="majorHAnsi" w:hAnsiTheme="majorHAnsi"/>
          <w:color w:val="FFFFFF" w:themeColor="background1"/>
          <w:sz w:val="32"/>
          <w:szCs w:val="32"/>
          <w:lang w:val="hu-HU"/>
        </w:rPr>
      </w:pPr>
      <w:r w:rsidRPr="004E0669">
        <w:rPr>
          <w:rFonts w:asciiTheme="majorHAnsi" w:hAnsiTheme="majorHAnsi"/>
          <w:color w:val="FFFFFF" w:themeColor="background1"/>
          <w:sz w:val="32"/>
          <w:szCs w:val="32"/>
          <w:lang w:val="hu-HU"/>
        </w:rPr>
        <w:tab/>
      </w:r>
    </w:p>
    <w:p w:rsidR="00BF75F8" w:rsidRPr="004E0669" w:rsidRDefault="00BF75F8" w:rsidP="00BF75F8">
      <w:pPr>
        <w:pStyle w:val="ProductList-Body"/>
        <w:shd w:val="clear" w:color="auto" w:fill="00BCF2"/>
        <w:ind w:right="8640"/>
        <w:rPr>
          <w:color w:val="FFFFFF" w:themeColor="background1"/>
          <w:lang w:val="hu-HU"/>
        </w:rPr>
      </w:pPr>
    </w:p>
    <w:p w:rsidR="00BF75F8" w:rsidRPr="004E0669" w:rsidRDefault="00BF75F8" w:rsidP="00BF75F8">
      <w:pPr>
        <w:pStyle w:val="ProductList-Body"/>
        <w:shd w:val="clear" w:color="auto" w:fill="00BCF2"/>
        <w:ind w:right="8640"/>
        <w:rPr>
          <w:color w:val="FFFFFF" w:themeColor="background1"/>
          <w:lang w:val="hu-HU"/>
        </w:rPr>
      </w:pPr>
    </w:p>
    <w:p w:rsidR="00BF75F8" w:rsidRPr="004E0669"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hu-HU"/>
        </w:rPr>
      </w:pPr>
    </w:p>
    <w:p w:rsidR="00BF75F8" w:rsidRPr="004E0669" w:rsidRDefault="006D4C43"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hu-HU"/>
        </w:rPr>
      </w:pPr>
      <w:r w:rsidRPr="004E0669">
        <w:rPr>
          <w:rFonts w:ascii="Calibri Light" w:eastAsia="Calibri Light" w:hAnsi="Calibri Light" w:cs="Arial"/>
          <w:color w:val="FFFFFF"/>
          <w:sz w:val="72"/>
          <w:szCs w:val="72"/>
          <w:lang w:val="hu-HU"/>
        </w:rPr>
        <w:tab/>
      </w:r>
      <w:r w:rsidRPr="004E0669">
        <w:rPr>
          <w:rFonts w:ascii="Calibri Light" w:eastAsia="Calibri Light" w:hAnsi="Calibri Light" w:cs="Arial"/>
          <w:color w:val="FFFFFF"/>
          <w:sz w:val="60"/>
          <w:szCs w:val="60"/>
          <w:lang w:val="hu-HU"/>
        </w:rPr>
        <w:t>Microsoft Szakmai Szolgáltatások</w:t>
      </w:r>
    </w:p>
    <w:p w:rsidR="00BF75F8" w:rsidRPr="004E0669" w:rsidRDefault="006D4C43"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hu-HU"/>
        </w:rPr>
      </w:pPr>
      <w:r w:rsidRPr="004E0669">
        <w:rPr>
          <w:rFonts w:ascii="Calibri Light" w:eastAsia="Calibri Light" w:hAnsi="Calibri Light" w:cs="Arial"/>
          <w:color w:val="FFFFFF"/>
          <w:sz w:val="60"/>
          <w:szCs w:val="60"/>
          <w:lang w:val="hu-HU"/>
        </w:rPr>
        <w:t xml:space="preserve"> Adatvédelmi Kiegészítés</w:t>
      </w:r>
    </w:p>
    <w:p w:rsidR="00BF75F8" w:rsidRPr="004E0669" w:rsidRDefault="006D4C43" w:rsidP="004A54C6">
      <w:pPr>
        <w:pStyle w:val="ProductList-Body"/>
        <w:shd w:val="clear" w:color="auto" w:fill="0072C6"/>
        <w:tabs>
          <w:tab w:val="clear" w:pos="158"/>
          <w:tab w:val="left" w:pos="720"/>
        </w:tabs>
        <w:ind w:right="1800"/>
        <w:rPr>
          <w:rFonts w:asciiTheme="majorHAnsi" w:hAnsiTheme="majorHAnsi"/>
          <w:color w:val="FFFFFF" w:themeColor="background1"/>
          <w:sz w:val="72"/>
          <w:szCs w:val="72"/>
          <w:lang w:val="hu-HU"/>
        </w:rPr>
      </w:pPr>
      <w:r w:rsidRPr="004E0669">
        <w:rPr>
          <w:rFonts w:ascii="Calibri Light" w:eastAsia="Calibri Light" w:hAnsi="Calibri Light" w:cs="Arial"/>
          <w:color w:val="FFFFFF"/>
          <w:sz w:val="72"/>
          <w:szCs w:val="72"/>
          <w:lang w:val="hu-HU"/>
        </w:rPr>
        <w:tab/>
      </w:r>
      <w:r w:rsidRPr="004E0669">
        <w:rPr>
          <w:rFonts w:ascii="Calibri Light" w:eastAsia="Calibri Light" w:hAnsi="Calibri Light" w:cs="Arial"/>
          <w:color w:val="FFFFFF"/>
          <w:sz w:val="48"/>
          <w:szCs w:val="48"/>
          <w:lang w:val="hu-HU"/>
        </w:rPr>
        <w:t>201</w:t>
      </w:r>
      <w:r w:rsidR="004A54C6" w:rsidRPr="004E0669">
        <w:rPr>
          <w:rFonts w:ascii="Calibri Light" w:eastAsia="Calibri Light" w:hAnsi="Calibri Light" w:cs="Arial"/>
          <w:color w:val="FFFFFF"/>
          <w:sz w:val="48"/>
          <w:szCs w:val="48"/>
          <w:lang w:val="hu-HU"/>
        </w:rPr>
        <w:t>9</w:t>
      </w:r>
      <w:r w:rsidRPr="004E0669">
        <w:rPr>
          <w:rFonts w:ascii="Calibri Light" w:eastAsia="Calibri Light" w:hAnsi="Calibri Light" w:cs="Arial"/>
          <w:color w:val="FFFFFF"/>
          <w:sz w:val="48"/>
          <w:szCs w:val="48"/>
          <w:lang w:val="hu-HU"/>
        </w:rPr>
        <w:t xml:space="preserve">. </w:t>
      </w:r>
      <w:r w:rsidR="004A54C6" w:rsidRPr="004E0669">
        <w:rPr>
          <w:rFonts w:ascii="Calibri Light" w:eastAsia="Calibri Light" w:hAnsi="Calibri Light" w:cs="Arial"/>
          <w:color w:val="FFFFFF"/>
          <w:sz w:val="48"/>
          <w:szCs w:val="48"/>
          <w:lang w:val="hu-HU"/>
        </w:rPr>
        <w:t>január</w:t>
      </w:r>
      <w:r w:rsidR="004A54C6" w:rsidRPr="005F2F55" w:rsidDel="004A54C6">
        <w:rPr>
          <w:rFonts w:ascii="Calibri Light" w:eastAsia="Calibri Light" w:hAnsi="Calibri Light" w:cs="Arial"/>
          <w:color w:val="FFFFFF"/>
          <w:sz w:val="48"/>
          <w:szCs w:val="48"/>
          <w:lang w:val="hu-HU"/>
        </w:rPr>
        <w:t xml:space="preserve"> </w:t>
      </w:r>
      <w:r w:rsidRPr="004E0669">
        <w:rPr>
          <w:rFonts w:ascii="Calibri Light" w:eastAsia="Calibri Light" w:hAnsi="Calibri Light" w:cs="Arial"/>
          <w:color w:val="FFFFFF"/>
          <w:sz w:val="48"/>
          <w:szCs w:val="48"/>
          <w:lang w:val="hu-HU"/>
        </w:rPr>
        <w:t>1.</w:t>
      </w:r>
    </w:p>
    <w:p w:rsidR="00BF75F8" w:rsidRPr="004E0669"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hu-HU"/>
        </w:rPr>
      </w:pPr>
    </w:p>
    <w:p w:rsidR="00BF75F8" w:rsidRPr="004E0669"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hu-HU"/>
        </w:rPr>
      </w:pPr>
    </w:p>
    <w:p w:rsidR="00BF75F8" w:rsidRPr="004E0669" w:rsidRDefault="00BF75F8" w:rsidP="00BF75F8">
      <w:pPr>
        <w:pStyle w:val="ProductList-Body"/>
        <w:rPr>
          <w:lang w:val="hu-HU"/>
        </w:rPr>
      </w:pPr>
    </w:p>
    <w:p w:rsidR="00BF75F8" w:rsidRPr="004E0669" w:rsidRDefault="00BF75F8" w:rsidP="00BF75F8">
      <w:pPr>
        <w:pStyle w:val="ProductList-Body"/>
        <w:rPr>
          <w:lang w:val="hu-HU"/>
        </w:rPr>
      </w:pPr>
    </w:p>
    <w:p w:rsidR="00BF75F8" w:rsidRPr="004E0669" w:rsidRDefault="00BF75F8" w:rsidP="00BF75F8">
      <w:pPr>
        <w:pStyle w:val="ProductList-Body"/>
        <w:rPr>
          <w:lang w:val="hu-HU"/>
        </w:rPr>
        <w:sectPr w:rsidR="00BF75F8" w:rsidRPr="004E0669"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4E0669" w:rsidRDefault="003C682E" w:rsidP="00BF75F8">
      <w:pPr>
        <w:rPr>
          <w:rFonts w:asciiTheme="majorHAnsi" w:hAnsiTheme="majorHAnsi"/>
          <w:b/>
          <w:sz w:val="40"/>
          <w:lang w:val="hu-HU"/>
        </w:rPr>
      </w:pPr>
    </w:p>
    <w:p w:rsidR="00BF75F8" w:rsidRPr="004E0669" w:rsidRDefault="006D4C43" w:rsidP="00BF75F8">
      <w:pPr>
        <w:rPr>
          <w:lang w:val="hu-HU"/>
        </w:rPr>
      </w:pPr>
      <w:r w:rsidRPr="004E0669">
        <w:rPr>
          <w:rFonts w:ascii="Calibri Light" w:eastAsia="Calibri Light" w:hAnsi="Calibri Light" w:cs="Arial"/>
          <w:b/>
          <w:sz w:val="40"/>
          <w:szCs w:val="40"/>
          <w:lang w:val="hu-HU"/>
        </w:rPr>
        <w:t>Bevezetés</w:t>
      </w:r>
    </w:p>
    <w:p w:rsidR="00BF75F8" w:rsidRPr="004E0669" w:rsidRDefault="006D4C43" w:rsidP="00BF75F8">
      <w:pPr>
        <w:rPr>
          <w:rFonts w:cstheme="minorHAnsi"/>
          <w:sz w:val="18"/>
          <w:szCs w:val="18"/>
          <w:lang w:val="hu-HU"/>
        </w:rPr>
      </w:pPr>
      <w:bookmarkStart w:id="1" w:name="_Hlk495664241"/>
      <w:r w:rsidRPr="004E0669">
        <w:rPr>
          <w:rFonts w:ascii="Calibri" w:eastAsia="Calibri" w:hAnsi="Calibri" w:cs="Calibri"/>
          <w:sz w:val="18"/>
          <w:szCs w:val="18"/>
          <w:lang w:val="hu-HU"/>
        </w:rPr>
        <w:t xml:space="preserve">A jelen Microsoft Szakmai Szolgáltatások Adatvédelmi Kiegészítés („Kiegészítés”) kizárólag a Szerződés alapján nyújtott Microsoft Szakmai Szolgáltatásokra vonatkozik (a lent meghatározottak szerint), kivéve a pilot vagy korlátozott célú szolgáltatásokat vagy forgatókönyveket. </w:t>
      </w:r>
      <w:bookmarkStart w:id="2" w:name="GeneralTerms"/>
      <w:bookmarkStart w:id="3" w:name="_Toc489605556"/>
      <w:bookmarkEnd w:id="1"/>
    </w:p>
    <w:p w:rsidR="00BF75F8" w:rsidRPr="004E0669" w:rsidRDefault="006D4C43" w:rsidP="00BF75F8">
      <w:pPr>
        <w:rPr>
          <w:rFonts w:cstheme="minorHAnsi"/>
          <w:sz w:val="18"/>
          <w:szCs w:val="18"/>
          <w:lang w:val="hu-HU"/>
        </w:rPr>
      </w:pPr>
      <w:bookmarkStart w:id="4" w:name="_Hlk496258096"/>
      <w:r w:rsidRPr="004E0669">
        <w:rPr>
          <w:rFonts w:ascii="Calibri" w:eastAsia="Calibri" w:hAnsi="Calibri" w:cs="Calibri"/>
          <w:sz w:val="18"/>
          <w:szCs w:val="18"/>
          <w:lang w:val="hu-HU"/>
        </w:rPr>
        <w:t>A jelen Kiegészítés nem helyezi hatályon kívül a felek által aláírt egyéb Adatvédelmi Megállapodásokat, kivéve, ha írásban ettől eltérően állapodnak meg; azonban a GDPR szerint megállapítottak hiányában, a 3. sz. melléklet - az Európai Unió Általános adatvédelmi rendeletének feltételei alkalmazandóak.</w:t>
      </w:r>
    </w:p>
    <w:bookmarkEnd w:id="4"/>
    <w:p w:rsidR="00BF75F8" w:rsidRPr="004E0669" w:rsidRDefault="006D4C43" w:rsidP="00BF75F8">
      <w:pPr>
        <w:pStyle w:val="ProductList-SectionHeading"/>
        <w:outlineLvl w:val="0"/>
        <w:rPr>
          <w:lang w:val="hu-HU"/>
        </w:rPr>
      </w:pPr>
      <w:r w:rsidRPr="004E0669">
        <w:rPr>
          <w:rFonts w:ascii="Calibri Light" w:eastAsia="Calibri Light" w:hAnsi="Calibri Light" w:cs="Arial"/>
          <w:szCs w:val="40"/>
          <w:lang w:val="hu-HU"/>
        </w:rPr>
        <w:t>Általános Feltételek</w:t>
      </w:r>
      <w:bookmarkEnd w:id="2"/>
      <w:bookmarkEnd w:id="3"/>
    </w:p>
    <w:p w:rsidR="00BF75F8" w:rsidRPr="004E0669" w:rsidRDefault="006D4C43" w:rsidP="00BF75F8">
      <w:pPr>
        <w:pStyle w:val="ProductList-SubSubSectionHeading"/>
        <w:outlineLvl w:val="1"/>
        <w:rPr>
          <w:lang w:val="hu-HU"/>
        </w:rPr>
      </w:pPr>
      <w:bookmarkStart w:id="5" w:name="_Toc489605557"/>
      <w:bookmarkStart w:id="6" w:name="Definitions"/>
      <w:r w:rsidRPr="004E0669">
        <w:rPr>
          <w:rFonts w:ascii="Calibri" w:eastAsia="Calibri" w:hAnsi="Calibri" w:cs="Arial"/>
          <w:szCs w:val="18"/>
          <w:lang w:val="hu-HU"/>
        </w:rPr>
        <w:t>Meghatározások</w:t>
      </w:r>
      <w:bookmarkEnd w:id="5"/>
      <w:bookmarkEnd w:id="6"/>
    </w:p>
    <w:p w:rsidR="00BF75F8" w:rsidRPr="004E0669" w:rsidRDefault="006D4C43" w:rsidP="00BF75F8">
      <w:pPr>
        <w:pStyle w:val="ProductList-SubSubSectionHeading"/>
        <w:spacing w:after="120"/>
        <w:outlineLvl w:val="1"/>
        <w:rPr>
          <w:b w:val="0"/>
          <w:color w:val="auto"/>
          <w:lang w:val="hu-HU"/>
        </w:rPr>
      </w:pPr>
      <w:r w:rsidRPr="004E0669">
        <w:rPr>
          <w:rFonts w:ascii="Calibri" w:eastAsia="Calibri" w:hAnsi="Calibri" w:cs="Arial"/>
          <w:b w:val="0"/>
          <w:color w:val="auto"/>
          <w:szCs w:val="18"/>
          <w:lang w:val="hu-HU"/>
        </w:rPr>
        <w:t>A jelen Kiegészítésben használt, de benne nem definiált, nagybetűvel kezdődő kifejezések jelentése megegyezik azok Szerződésben megadott jelentésével.  A jelen Kiegészítésben a következő meghatározott fogalmak szerepelnek:</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„Szerződés” az alkalmazandó Szolgáltatások Leírását és bármely Mellékletet, Munkaleírást, Nagyvállalati Szolgáltatásokra vonatkozó Munkamegrendelést, valamint a Microsoft Keretszerződést jelenti.  </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„Tanácsadási Szolgáltatások” egy Nagyvállalati Szolgáltatások – Munkamegrendelés alapján a Microsoft tanácsadási szolgáltatások által nyújtott szakmai tervezési, tanácsadási, útmutatási adat-áttelepítési, rendszerbe állítási és megoldás- vagy szoftverfejlesztési szolgáltatásokat jelent.    </w:t>
      </w:r>
    </w:p>
    <w:p w:rsidR="00217974" w:rsidRPr="004E0669" w:rsidRDefault="006D4C43" w:rsidP="00BF75F8">
      <w:pPr>
        <w:pStyle w:val="ProductList-Body"/>
        <w:spacing w:after="120"/>
        <w:rPr>
          <w:lang w:val="hu-HU"/>
        </w:rPr>
      </w:pPr>
      <w:r w:rsidRPr="004E0669">
        <w:rPr>
          <w:rFonts w:ascii="Calibri" w:eastAsia="Calibri" w:hAnsi="Calibri" w:cs="Arial"/>
          <w:szCs w:val="18"/>
          <w:lang w:val="hu-HU"/>
        </w:rPr>
        <w:t>Az „Általános adatvédelmi rendelet” vagy „GDPR”: az Európai Parlament és a Tanács (EU) 2016/679 rendelete (2016. április 27.) a természetes személyeknek a személyes adatok kezelése tekintetében történő védelméről és az ilyen adatok szabad áramlásáról, valamint a 95/46/EK rendelet hatályon kívül helyezéséről.</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 „GDPR-feltételek” a 3. mellékletben található feltételeket jelenti, amelyek alapján a Microsoft kötelezettségvállalásokat teljesít a személyes adatok kezelése tekintetében az Európai Unió Általános adatvédelmi rendeletének 28. cikke szerint.</w:t>
      </w:r>
    </w:p>
    <w:p w:rsidR="00BF75F8" w:rsidRPr="004E0669" w:rsidRDefault="006D4C43" w:rsidP="00BF75F8">
      <w:pPr>
        <w:pStyle w:val="ProductList-Body"/>
        <w:spacing w:after="120"/>
        <w:rPr>
          <w:lang w:val="hu-HU"/>
        </w:rPr>
      </w:pPr>
      <w:r w:rsidRPr="005F2F55">
        <w:rPr>
          <w:rFonts w:ascii="Calibri" w:eastAsia="Calibri" w:hAnsi="Calibri" w:cs="Arial"/>
          <w:szCs w:val="18"/>
          <w:lang w:val="hu-HU"/>
        </w:rPr>
        <w:t>A „Személyes adat” az azonosított vagy azonosítható természetes személyre vonatkozó bármely információ. Azonosítható az a természetes személy, aki közvetlen vagy közvete</w:t>
      </w:r>
      <w:r w:rsidRPr="004E0669">
        <w:rPr>
          <w:rFonts w:ascii="Calibri" w:eastAsia="Calibri" w:hAnsi="Calibri" w:cs="Arial"/>
          <w:szCs w:val="18"/>
          <w:lang w:val="hu-HU"/>
        </w:rPr>
        <w:t>tt módon, különösen valamely azonosító, például név, azonosítószám, helymeghatározó adat, online azonosító vagy a természetes személy testi, fiziológiai, genetikai, szellemi, gazdasági, kulturális vagy szociális azonosságára vonatkozó egy vagy több tényező alapján azonosítható.</w:t>
      </w:r>
    </w:p>
    <w:p w:rsidR="00BF75F8" w:rsidRPr="004E0669" w:rsidRDefault="006D4C43" w:rsidP="006C4E0B">
      <w:pPr>
        <w:pStyle w:val="ProductList-Body"/>
        <w:spacing w:after="120"/>
        <w:rPr>
          <w:lang w:val="hu-HU"/>
        </w:rPr>
      </w:pPr>
      <w:r w:rsidRPr="005F2F55">
        <w:rPr>
          <w:rFonts w:ascii="Calibri" w:eastAsia="Calibri" w:hAnsi="Calibri" w:cs="Arial"/>
          <w:szCs w:val="18"/>
          <w:lang w:val="hu-HU"/>
        </w:rPr>
        <w:t xml:space="preserve">A „Szakmai Szolgáltatások” kifejezés a Terméktámogatási szolgáltatásokat és a Tanácsadási Szolgáltatásokat jelenti. A Microsoft Online Szolgáltatásai nem tartoznak a Szakmai Szolgáltatások közé. </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Az „Általános Szerződési Feltételek” a személyes adatok olyan harmadik országban található adatfeldolgozók részére történő továbbítására vonatkozó általános adatvédelmi feltételeket jelenti, amelyek nem biztosítják a GDPR 46. cikke szerinti megfelelő adatvédelmi szintet. Az Általános Szerződési Feltételeket az 1. és 2. melléklet tartalmazza.</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„Támogatási és Tanácsadási Adatok” azokat az adatokat jelenti – beleértve minden szöveg-, hang- video- vagy képfájlt, illetve szoftvert is –, amelyek a Microsoft számára az Ügyfél által, illetve az Ügyfél nevében egy, a Microsofttal a jelen Kiegészítés hatálya alá tartozó Szakmai Szolgáltatások megszerzése érdekében kötött megállapodás keretében átadásra kerülnek (illetve amelyeknek egy Online Szolgáltatásból történő megszerzésére az Ügyfél a Microsoftot felhatalmazta). </w:t>
      </w:r>
    </w:p>
    <w:p w:rsidR="00BF75F8" w:rsidRPr="004E0669" w:rsidRDefault="006D4C43" w:rsidP="00217974">
      <w:pPr>
        <w:pStyle w:val="ProductList-Body"/>
        <w:spacing w:after="120"/>
        <w:rPr>
          <w:lang w:val="hu-HU"/>
        </w:rPr>
      </w:pPr>
      <w:r w:rsidRPr="004E0669">
        <w:rPr>
          <w:rFonts w:ascii="Calibri" w:eastAsia="Calibri" w:hAnsi="Calibri" w:cs="Arial"/>
          <w:szCs w:val="18"/>
          <w:lang w:val="hu-HU"/>
        </w:rPr>
        <w:t>A „Támogatási Szolgáltatások” a Szolgáltatás-leírásban vagy a Támogatási és Tanácsadási Szolgáltatások Leírásában körülírt Microsoft Egységes Támogatást vagy Premier Támogatási Szolgáltatásokat jelent, amelyek a Microsoft által nyújtott olyan professzionális technikai szoftvertámogatási szolgáltatásokból állnak, amelyek segítenek az ügyfeleknek azonosítani és megoldani a problémákat az informatikai környezetükben.</w:t>
      </w:r>
    </w:p>
    <w:p w:rsidR="00217974" w:rsidRPr="004E0669" w:rsidRDefault="006D4C43" w:rsidP="00217974">
      <w:pPr>
        <w:pStyle w:val="ProductList-Body"/>
        <w:spacing w:after="120"/>
        <w:rPr>
          <w:lang w:val="hu-HU"/>
        </w:rPr>
      </w:pPr>
      <w:r w:rsidRPr="004E0669">
        <w:rPr>
          <w:rFonts w:ascii="Calibri" w:eastAsia="Calibri" w:hAnsi="Calibri" w:cs="Arial"/>
          <w:szCs w:val="18"/>
          <w:lang w:val="hu-HU"/>
        </w:rPr>
        <w:t>Az „érintett”, „adatkezelés”, „adatfeldolgozó” és „felügyeleti hatóság” kifejezések itt használva a GDPR szerinti jelentéssel bírnak, és az „adatátvevő” és az „adatátadó” az Általános Szerződési Feltételekben meghatározottakat jelenti.</w:t>
      </w:r>
    </w:p>
    <w:p w:rsidR="00BF75F8" w:rsidRPr="004E0669" w:rsidRDefault="006D4C43" w:rsidP="00BF75F8">
      <w:pPr>
        <w:pStyle w:val="ProductList-SubSubSectionHeading"/>
        <w:outlineLvl w:val="1"/>
        <w:rPr>
          <w:lang w:val="hu-HU"/>
        </w:rPr>
      </w:pPr>
      <w:bookmarkStart w:id="7" w:name="_Toc489605565"/>
      <w:r w:rsidRPr="004E0669">
        <w:rPr>
          <w:rFonts w:ascii="Calibri" w:eastAsia="Calibri" w:hAnsi="Calibri" w:cs="Arial"/>
          <w:szCs w:val="18"/>
          <w:lang w:val="hu-HU"/>
        </w:rPr>
        <w:t>A jogszabályoknak való megfelelés</w:t>
      </w:r>
      <w:bookmarkEnd w:id="7"/>
    </w:p>
    <w:p w:rsidR="003976AE" w:rsidRPr="004E0669" w:rsidRDefault="006D4C43" w:rsidP="003976AE">
      <w:pPr>
        <w:pStyle w:val="ProductList-SubSubSectionHeading"/>
        <w:outlineLvl w:val="1"/>
        <w:rPr>
          <w:b w:val="0"/>
          <w:color w:val="auto"/>
          <w:lang w:val="hu-HU"/>
        </w:rPr>
      </w:pPr>
      <w:r w:rsidRPr="004E0669">
        <w:rPr>
          <w:rFonts w:ascii="Calibri" w:eastAsia="Calibri" w:hAnsi="Calibri" w:cs="Arial"/>
          <w:b w:val="0"/>
          <w:color w:val="auto"/>
          <w:szCs w:val="18"/>
          <w:lang w:val="hu-HU"/>
        </w:rPr>
        <w:t>A Microsoft betart minden, az Szakmai Szolgáltatások nyújtására vonatkozó általánosan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 Támogatási és Tanácsadási Adatok tartalmaznak-e olyan adatokat, amelyekre bármilyen konkrét jogszabály vagy előírás vonatkozik. Minden Biztonsági Eseményre az alábbi, Értesítés Biztonsági Eseményről című szakasz feltételei vonatkoznak.</w:t>
      </w:r>
    </w:p>
    <w:p w:rsidR="00422AFA" w:rsidRPr="004E0669" w:rsidRDefault="00422AFA" w:rsidP="003976AE">
      <w:pPr>
        <w:pStyle w:val="ProductList-SubSubSectionHeading"/>
        <w:outlineLvl w:val="1"/>
        <w:rPr>
          <w:b w:val="0"/>
          <w:color w:val="auto"/>
          <w:lang w:val="hu-HU"/>
        </w:rPr>
      </w:pPr>
    </w:p>
    <w:p w:rsidR="00BF75F8" w:rsidRPr="004E0669" w:rsidRDefault="006D4C43" w:rsidP="003976AE">
      <w:pPr>
        <w:pStyle w:val="ProductList-SubSubSectionHeading"/>
        <w:outlineLvl w:val="1"/>
        <w:rPr>
          <w:b w:val="0"/>
          <w:color w:val="auto"/>
          <w:lang w:val="hu-HU"/>
        </w:rPr>
      </w:pPr>
      <w:r w:rsidRPr="004E0669">
        <w:rPr>
          <w:rFonts w:ascii="Calibri" w:eastAsia="Calibri" w:hAnsi="Calibri" w:cs="Arial"/>
          <w:b w:val="0"/>
          <w:color w:val="auto"/>
          <w:szCs w:val="18"/>
          <w:lang w:val="hu-HU"/>
        </w:rPr>
        <w:t>Az Ügyfél köteles betartani a Szakmai Szolgáltatások Ügyfél általi beszerzésével és igénybevételével kapcsolatos, valamint a Támogatási és Tanácsadási Adatoknak, és a Személyes Adatoknak az Ügyfél által a Microsofthoz történő továbbítására vonatkozó alkalmazandó jogszabályokat és előírásokat, ideértve a titoktartásra, a Személyes Adatokra, a biometrikus adatokra, az adatvédelemre és kommunikációk bizalmas jellegére vonatkozó jogszabályokat is.</w:t>
      </w:r>
    </w:p>
    <w:p w:rsidR="00BF75F8" w:rsidRPr="004E0669" w:rsidRDefault="00BF75F8" w:rsidP="00BF75F8">
      <w:pPr>
        <w:pStyle w:val="ProductList-Body"/>
        <w:rPr>
          <w:lang w:val="hu-HU"/>
        </w:rPr>
      </w:pPr>
    </w:p>
    <w:p w:rsidR="00BF75F8" w:rsidRPr="004E0669" w:rsidRDefault="006D4C43" w:rsidP="00BF75F8">
      <w:pPr>
        <w:pStyle w:val="ProductList-SectionHeading"/>
        <w:tabs>
          <w:tab w:val="center" w:pos="5400"/>
        </w:tabs>
        <w:outlineLvl w:val="0"/>
        <w:rPr>
          <w:lang w:val="hu-HU"/>
        </w:rPr>
      </w:pPr>
      <w:bookmarkStart w:id="8" w:name="PrivacyandSecurityTerms"/>
      <w:bookmarkStart w:id="9" w:name="_Toc489605572"/>
      <w:r w:rsidRPr="004E0669">
        <w:rPr>
          <w:rFonts w:ascii="Calibri Light" w:eastAsia="Calibri Light" w:hAnsi="Calibri Light" w:cs="Arial"/>
          <w:szCs w:val="40"/>
          <w:lang w:val="hu-HU"/>
        </w:rPr>
        <w:t xml:space="preserve">Adatvédelem </w:t>
      </w:r>
      <w:bookmarkEnd w:id="8"/>
      <w:bookmarkEnd w:id="9"/>
    </w:p>
    <w:p w:rsidR="00BF75F8" w:rsidRPr="004E0669" w:rsidRDefault="006D4C43" w:rsidP="00BF75F8">
      <w:pPr>
        <w:pStyle w:val="ProductList-SubSubSectionHeading"/>
        <w:outlineLvl w:val="2"/>
        <w:rPr>
          <w:lang w:val="hu-HU"/>
        </w:rPr>
      </w:pPr>
      <w:bookmarkStart w:id="10" w:name="_Toc489605575"/>
      <w:r w:rsidRPr="004E0669">
        <w:rPr>
          <w:rFonts w:ascii="Calibri" w:eastAsia="Calibri" w:hAnsi="Calibri" w:cs="Arial"/>
          <w:szCs w:val="18"/>
          <w:lang w:val="hu-HU"/>
        </w:rPr>
        <w:t>A Támogatási és Tanácsadási Adatok kezelése</w:t>
      </w:r>
      <w:bookmarkEnd w:id="10"/>
      <w:r w:rsidRPr="004E0669">
        <w:rPr>
          <w:rFonts w:ascii="Calibri" w:eastAsia="Calibri" w:hAnsi="Calibri" w:cs="Arial"/>
          <w:szCs w:val="18"/>
          <w:lang w:val="hu-HU"/>
        </w:rPr>
        <w:t>; Felelősség</w:t>
      </w:r>
    </w:p>
    <w:p w:rsidR="00BF75F8" w:rsidRPr="004E0669" w:rsidRDefault="006D4C43" w:rsidP="006C4E0B">
      <w:pPr>
        <w:pStyle w:val="ProductList-SubSubSectionHeading"/>
        <w:outlineLvl w:val="2"/>
        <w:rPr>
          <w:b w:val="0"/>
          <w:color w:val="auto"/>
          <w:lang w:val="hu-HU"/>
        </w:rPr>
      </w:pPr>
      <w:r w:rsidRPr="004E0669">
        <w:rPr>
          <w:rFonts w:ascii="Calibri" w:eastAsia="Calibri" w:hAnsi="Calibri" w:cs="Arial"/>
          <w:b w:val="0"/>
          <w:color w:val="auto"/>
          <w:szCs w:val="18"/>
          <w:lang w:val="hu-HU"/>
        </w:rPr>
        <w:t>Támogatási és Tanácsadási Adatok kizárólag a Szakmai Szolgáltatásoknak az Ügyfél részére történő nyújtása céljából kerülnek felhasználásra vagy más módon kezelésre. A Támogatási és Tanácsadási Adatokat, illetve az abból kinyerhető információkat a Microsoft nem használja fel vagy kezeli sem hirdetési, sem hasonló kereskedelmi célból. Szerződő félként az Ügyfél fenntart minden jogot, jogcímet és érdekeltséget a Támogatási és Tanácsadási Adatok vonatkozásában. A Támogatási és Tanácsadási Adatokkal kapcsolatban kizárólag azokat a jogokat szerzi meg a Microsoft, amelyeket az Ügyfél megad a Microsoft számára a Szakmai Szolgáltatások Ügyfél számára történő biztosítása érdekében.</w:t>
      </w:r>
    </w:p>
    <w:p w:rsidR="00BF75F8" w:rsidRPr="004E0669" w:rsidRDefault="00BF75F8" w:rsidP="00BF75F8">
      <w:pPr>
        <w:pStyle w:val="ProductList-Body"/>
        <w:rPr>
          <w:lang w:val="hu-HU"/>
        </w:rPr>
      </w:pPr>
    </w:p>
    <w:p w:rsidR="00BF75F8" w:rsidRPr="004E0669" w:rsidRDefault="006D4C43" w:rsidP="00BF75F8">
      <w:pPr>
        <w:pStyle w:val="ProductList-SubSubSectionHeading"/>
        <w:outlineLvl w:val="2"/>
        <w:rPr>
          <w:lang w:val="hu-HU"/>
        </w:rPr>
      </w:pPr>
      <w:bookmarkStart w:id="11" w:name="_Toc489605576"/>
      <w:bookmarkStart w:id="12" w:name="ProcessingofPersonalData"/>
      <w:r w:rsidRPr="004E0669">
        <w:rPr>
          <w:rFonts w:ascii="Calibri" w:eastAsia="Calibri" w:hAnsi="Calibri" w:cs="Arial"/>
          <w:szCs w:val="18"/>
          <w:lang w:val="hu-HU"/>
        </w:rPr>
        <w:t>Személyes Adatok kezelése</w:t>
      </w:r>
      <w:bookmarkEnd w:id="11"/>
      <w:r w:rsidRPr="004E0669">
        <w:rPr>
          <w:rFonts w:ascii="Calibri" w:eastAsia="Calibri" w:hAnsi="Calibri" w:cs="Arial"/>
          <w:szCs w:val="18"/>
          <w:lang w:val="hu-HU"/>
        </w:rPr>
        <w:t>; GDPR</w:t>
      </w:r>
    </w:p>
    <w:p w:rsidR="00422AFA" w:rsidRPr="004E0669" w:rsidRDefault="006D4C43" w:rsidP="00422AFA">
      <w:pPr>
        <w:pStyle w:val="ProductList-SubSubSectionHeading"/>
        <w:outlineLvl w:val="2"/>
        <w:rPr>
          <w:b w:val="0"/>
          <w:color w:val="auto"/>
          <w:lang w:val="hu-HU"/>
        </w:rPr>
      </w:pPr>
      <w:bookmarkStart w:id="13" w:name="_Toc489605577"/>
      <w:bookmarkEnd w:id="12"/>
      <w:r w:rsidRPr="004E0669">
        <w:rPr>
          <w:rFonts w:ascii="Calibri" w:eastAsia="Calibri" w:hAnsi="Calibri" w:cs="Arial"/>
          <w:b w:val="0"/>
          <w:color w:val="auto"/>
          <w:szCs w:val="18"/>
          <w:lang w:val="hu-HU"/>
        </w:rPr>
        <w:t>Az Ügyfél által vagy nevében a Microsoft számára a Microsofttal való jogviszony során a Szakmai Szolgáltatások megszerzése érdekében megadott Támogatási és Tanácsadási Adatokban található Személyes Adatok szintén Támogatási és Tanácsadási Adatoknak minősülnek. Álnevesített azonosítók létrejöhetnek a Szakmai Szolgáltatások IT rendszerei útján, amelyek szintén Személyes Adatok. Amennyiben a Microsoft a GDPR szerint Személyes Adatok adatfeldolgozója vagy további adatfeldolgozója, az adatkezelésre a 3. melléklet GDPR feltételei az irányadók, és a felek elfogadják a jelen alszakasz további feltételeit („Személyes Adatok kezelése; GDPR”):</w:t>
      </w:r>
    </w:p>
    <w:p w:rsidR="00422AFA" w:rsidRPr="004E0669" w:rsidRDefault="00422AFA" w:rsidP="00422AFA">
      <w:pPr>
        <w:pStyle w:val="ProductList-SubSubSectionHeading"/>
        <w:outlineLvl w:val="2"/>
        <w:rPr>
          <w:b w:val="0"/>
          <w:color w:val="auto"/>
          <w:lang w:val="hu-HU"/>
        </w:rPr>
      </w:pPr>
    </w:p>
    <w:p w:rsidR="00422AFA" w:rsidRPr="004E0669" w:rsidRDefault="006D4C43" w:rsidP="00422AFA">
      <w:pPr>
        <w:pStyle w:val="ProductList-Body"/>
        <w:ind w:left="180"/>
        <w:outlineLvl w:val="2"/>
        <w:rPr>
          <w:b/>
          <w:color w:val="0072C6"/>
          <w:lang w:val="hu-HU"/>
        </w:rPr>
      </w:pPr>
      <w:r w:rsidRPr="004E0669">
        <w:rPr>
          <w:rFonts w:ascii="Calibri" w:eastAsia="Calibri" w:hAnsi="Calibri" w:cs="Arial"/>
          <w:b/>
          <w:color w:val="0072C6"/>
          <w:szCs w:val="18"/>
          <w:lang w:val="hu-HU"/>
        </w:rPr>
        <w:t>Adatfeldolgozói és adatkezelői feladatok és felelősségi körök</w:t>
      </w:r>
    </w:p>
    <w:p w:rsidR="00422AFA" w:rsidRPr="004E0669" w:rsidRDefault="006D4C43" w:rsidP="00422AFA">
      <w:pPr>
        <w:pStyle w:val="ProductList-SubSubSectionHeading"/>
        <w:ind w:left="180"/>
        <w:outlineLvl w:val="2"/>
        <w:rPr>
          <w:b w:val="0"/>
          <w:color w:val="auto"/>
          <w:lang w:val="hu-HU"/>
        </w:rPr>
      </w:pPr>
      <w:r w:rsidRPr="004E0669">
        <w:rPr>
          <w:rFonts w:ascii="Calibri" w:eastAsia="Calibri" w:hAnsi="Calibri" w:cs="Arial"/>
          <w:b w:val="0"/>
          <w:color w:val="auto"/>
          <w:szCs w:val="18"/>
          <w:lang w:val="hu-HU"/>
        </w:rPr>
        <w:t>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Microsoft a Személyes Adatokat kizárólag az Ügyfél írásbeli utasításai alapján kezeli. A Ügyfél elfogadja, hogy a Szerződése (ideértve a jelen Kiegészítést is) az Ügyfél teljes és végleges írásbeli utasítása a Microsoft részére a Személyes Adatok kezelése tekintetében. Bármely további vagy eltérő utasításban külön meg kell állapodni az Ügyfél Szerződésének módosítására vonatkozó eljárás szerint.  Minden olyan esetben, amikor a GDPR alkalmazandó és az Ügyfél az adatfeldolgozó, az Ügyfél szavatolja a Microsoft irányában, hogy az Ügyfél utasításait - ideértve a Microsoft adatfeldolgozói vagy további adatfeldolgozói kijelölését is - a megfelelő adatkezelő engedélyezte.</w:t>
      </w:r>
    </w:p>
    <w:p w:rsidR="00422AFA" w:rsidRPr="004E0669" w:rsidRDefault="00422AFA" w:rsidP="00422AFA">
      <w:pPr>
        <w:pStyle w:val="ProductList-SubSubSectionHeading"/>
        <w:ind w:left="180"/>
        <w:outlineLvl w:val="2"/>
        <w:rPr>
          <w:b w:val="0"/>
          <w:color w:val="auto"/>
          <w:lang w:val="hu-HU"/>
        </w:rPr>
      </w:pPr>
    </w:p>
    <w:p w:rsidR="00422AFA" w:rsidRPr="004E0669" w:rsidRDefault="006D4C43" w:rsidP="00B0434E">
      <w:pPr>
        <w:pStyle w:val="ProductList-SubSubSectionHeading"/>
        <w:outlineLvl w:val="2"/>
        <w:rPr>
          <w:b w:val="0"/>
          <w:color w:val="auto"/>
          <w:lang w:val="hu-HU"/>
        </w:rPr>
      </w:pPr>
      <w:r w:rsidRPr="004E0669">
        <w:rPr>
          <w:rFonts w:ascii="Calibri" w:eastAsia="Calibri" w:hAnsi="Calibri" w:cs="Arial"/>
          <w:b w:val="0"/>
          <w:color w:val="auto"/>
          <w:szCs w:val="18"/>
          <w:lang w:val="hu-HU"/>
        </w:rPr>
        <w:tab/>
      </w:r>
      <w:r w:rsidRPr="004E0669">
        <w:rPr>
          <w:rFonts w:ascii="Calibri" w:eastAsia="Calibri" w:hAnsi="Calibri" w:cs="Arial"/>
          <w:color w:val="0072C6"/>
          <w:szCs w:val="18"/>
          <w:lang w:val="hu-HU"/>
        </w:rPr>
        <w:t>Az adatkezelés részletei</w:t>
      </w:r>
    </w:p>
    <w:p w:rsidR="00422AFA" w:rsidRPr="004E0669" w:rsidRDefault="006D4C43" w:rsidP="00422AFA">
      <w:pPr>
        <w:pStyle w:val="ProductList-SubSubSectionHeading"/>
        <w:ind w:left="180"/>
        <w:outlineLvl w:val="2"/>
        <w:rPr>
          <w:b w:val="0"/>
          <w:color w:val="auto"/>
          <w:lang w:val="hu-HU"/>
        </w:rPr>
      </w:pPr>
      <w:r w:rsidRPr="004E0669">
        <w:rPr>
          <w:rFonts w:ascii="Calibri" w:eastAsia="Calibri" w:hAnsi="Calibri" w:cs="Arial"/>
          <w:b w:val="0"/>
          <w:color w:val="auto"/>
          <w:szCs w:val="18"/>
          <w:lang w:val="hu-HU"/>
        </w:rPr>
        <w:t xml:space="preserve">A felek tudomásul veszik és vállalják, hogy: </w:t>
      </w:r>
    </w:p>
    <w:p w:rsidR="00422AFA" w:rsidRPr="004E0669" w:rsidRDefault="006D4C43" w:rsidP="00422AFA">
      <w:pPr>
        <w:pStyle w:val="ProductList-SubSubSectionHeading"/>
        <w:ind w:left="720"/>
        <w:outlineLvl w:val="2"/>
        <w:rPr>
          <w:b w:val="0"/>
          <w:color w:val="auto"/>
          <w:lang w:val="hu-HU"/>
        </w:rPr>
      </w:pPr>
      <w:r w:rsidRPr="004E0669">
        <w:rPr>
          <w:rFonts w:ascii="Calibri" w:eastAsia="Calibri" w:hAnsi="Calibri" w:cs="Arial"/>
          <w:b w:val="0"/>
          <w:color w:val="auto"/>
          <w:szCs w:val="18"/>
          <w:lang w:val="hu-HU"/>
        </w:rPr>
        <w:t>• Az adatkezelés tárgya a GDPR hatálya alá tartozó Személyes Adatokra korlátozódik;</w:t>
      </w:r>
    </w:p>
    <w:p w:rsidR="00422AFA" w:rsidRPr="004E0669" w:rsidRDefault="006D4C43" w:rsidP="00422AFA">
      <w:pPr>
        <w:pStyle w:val="ProductList-SubSubSectionHeading"/>
        <w:ind w:left="720"/>
        <w:outlineLvl w:val="2"/>
        <w:rPr>
          <w:b w:val="0"/>
          <w:color w:val="auto"/>
          <w:lang w:val="hu-HU"/>
        </w:rPr>
      </w:pPr>
      <w:r w:rsidRPr="004E0669">
        <w:rPr>
          <w:rFonts w:ascii="Calibri" w:eastAsia="Calibri" w:hAnsi="Calibri" w:cs="Arial"/>
          <w:b w:val="0"/>
          <w:color w:val="auto"/>
          <w:szCs w:val="18"/>
          <w:lang w:val="hu-HU"/>
        </w:rPr>
        <w:t>• Az adatkezelés időtartama az Ügyfélnek a Microsofttal való jogviszonya időtartamáig tart, és ameddig minden Személyes Adatot törölnek vagy visszaszolgáltatnak;</w:t>
      </w:r>
    </w:p>
    <w:p w:rsidR="00422AFA" w:rsidRPr="004E0669" w:rsidRDefault="006D4C43" w:rsidP="00422AFA">
      <w:pPr>
        <w:pStyle w:val="ProductList-SubSubSectionHeading"/>
        <w:ind w:left="720"/>
        <w:outlineLvl w:val="2"/>
        <w:rPr>
          <w:b w:val="0"/>
          <w:color w:val="auto"/>
          <w:lang w:val="hu-HU"/>
        </w:rPr>
      </w:pPr>
      <w:r w:rsidRPr="004E0669">
        <w:rPr>
          <w:rFonts w:ascii="Calibri" w:eastAsia="Calibri" w:hAnsi="Calibri" w:cs="Arial"/>
          <w:b w:val="0"/>
          <w:color w:val="auto"/>
          <w:szCs w:val="18"/>
          <w:lang w:val="hu-HU"/>
        </w:rPr>
        <w:t>• Az adatkezelés jellegét és célját a Szakmai Szolgáltatások fogják meghatározni az Ügyfél Szerződésnek megfelelően;</w:t>
      </w:r>
    </w:p>
    <w:p w:rsidR="00422AFA" w:rsidRPr="004E0669" w:rsidRDefault="006D4C43" w:rsidP="00422AFA">
      <w:pPr>
        <w:pStyle w:val="ProductList-SubSubSectionHeading"/>
        <w:ind w:left="720"/>
        <w:outlineLvl w:val="2"/>
        <w:rPr>
          <w:b w:val="0"/>
          <w:color w:val="auto"/>
          <w:lang w:val="hu-HU"/>
        </w:rPr>
      </w:pPr>
      <w:r w:rsidRPr="004E0669">
        <w:rPr>
          <w:rFonts w:ascii="Calibri" w:eastAsia="Calibri" w:hAnsi="Calibri" w:cs="Arial"/>
          <w:b w:val="0"/>
          <w:color w:val="auto"/>
          <w:szCs w:val="18"/>
          <w:lang w:val="hu-HU"/>
        </w:rPr>
        <w:t>• A Szakmai Szolgáltatások nyújtása érdekében kezelt Személyes Adatok típusai a GDPR 4. cikke szerint kifejezetten meghatározottakat foglalják magukban; és</w:t>
      </w:r>
    </w:p>
    <w:p w:rsidR="00422AFA" w:rsidRPr="004E0669" w:rsidRDefault="006D4C43" w:rsidP="00422AFA">
      <w:pPr>
        <w:pStyle w:val="ProductList-SubSubSectionHeading"/>
        <w:ind w:left="720"/>
        <w:outlineLvl w:val="2"/>
        <w:rPr>
          <w:b w:val="0"/>
          <w:color w:val="auto"/>
          <w:lang w:val="hu-HU"/>
        </w:rPr>
      </w:pPr>
      <w:r w:rsidRPr="004E0669">
        <w:rPr>
          <w:rFonts w:ascii="Calibri" w:eastAsia="Calibri" w:hAnsi="Calibri" w:cs="Arial"/>
          <w:b w:val="0"/>
          <w:color w:val="auto"/>
          <w:szCs w:val="18"/>
          <w:lang w:val="hu-HU"/>
        </w:rPr>
        <w:t>• Az érintettek kategóriáit az Ügyfél képviselői és végfelhasználói, például alkalmazottjai, vállalkozói, munkatársai és ügyfelei alkotják.</w:t>
      </w:r>
    </w:p>
    <w:p w:rsidR="00422AFA" w:rsidRPr="004E0669" w:rsidRDefault="00422AFA" w:rsidP="00422AFA">
      <w:pPr>
        <w:pStyle w:val="ProductList-SubSubSectionHeading"/>
        <w:outlineLvl w:val="2"/>
        <w:rPr>
          <w:b w:val="0"/>
          <w:color w:val="auto"/>
          <w:lang w:val="hu-HU"/>
        </w:rPr>
      </w:pPr>
    </w:p>
    <w:p w:rsidR="00422AFA" w:rsidRPr="004E0669" w:rsidRDefault="006D4C43" w:rsidP="00422AFA">
      <w:pPr>
        <w:pStyle w:val="ProductList-SubSubSectionHeading"/>
        <w:ind w:left="180"/>
        <w:outlineLvl w:val="2"/>
        <w:rPr>
          <w:b w:val="0"/>
          <w:color w:val="auto"/>
          <w:lang w:val="hu-HU"/>
        </w:rPr>
      </w:pPr>
      <w:r w:rsidRPr="004E0669">
        <w:rPr>
          <w:rFonts w:ascii="Calibri" w:eastAsia="Calibri" w:hAnsi="Calibri" w:cs="Arial"/>
          <w:bCs/>
          <w:color w:val="0072C6"/>
          <w:szCs w:val="18"/>
          <w:lang w:val="hu-HU"/>
        </w:rPr>
        <w:t>Érintetti Jogok; Kérelmekkel kapcsolatos segítségnyújtás</w:t>
      </w:r>
    </w:p>
    <w:p w:rsidR="00422AFA" w:rsidRPr="004E0669" w:rsidRDefault="006D4C43" w:rsidP="00422AFA">
      <w:pPr>
        <w:pStyle w:val="ProductList-SubSubSectionHeading"/>
        <w:ind w:left="180"/>
        <w:outlineLvl w:val="2"/>
        <w:rPr>
          <w:b w:val="0"/>
          <w:color w:val="auto"/>
          <w:lang w:val="hu-HU"/>
        </w:rPr>
      </w:pPr>
      <w:r w:rsidRPr="004E0669">
        <w:rPr>
          <w:rFonts w:ascii="Calibri" w:eastAsia="Calibri" w:hAnsi="Calibri" w:cs="Arial"/>
          <w:b w:val="0"/>
          <w:color w:val="auto"/>
          <w:szCs w:val="18"/>
          <w:lang w:val="hu-HU"/>
        </w:rPr>
        <w:t>A Microsoft a Microsoft adatfeldolgozói szerepkörével összeegyeztethető módon elérhetővé teszi az Ügyfél számára az érintettek Személyes Adatait, és lehetőséget ad arra, hogy az Ügyfél teljesítse az érintetteknek a GDPR-ban biztosított jogaik gyakorlására irányuló kérelmeit. A Microsoft teljesíteni fogja az Ügyfél észszerű, az érintettek ilyen kérelmeire adandó válaszaival kapcsolatos segítségkéréseit. Ha a Microsoft az Ügyfél érintettjétől az adott érintettnek a GDPR-ban biztosított egy vagy több joga gyakorlására irányuló kérelmet kap, olyan Szakmai Szolgáltatásokkal kapcsolatban, amelyeknél a Microsoft az adatfeldolgozó vagy a további adatfeldolgozó, akkor a Microsoft az érintettet arra fogja kérni, hogy kérelmével közvetlenül az Ügyfélhez forduljon. Az Ügyfél felel azért, hogy az ilyen kérelmeket megválaszolja. A Microsoft teljesíteni fogja az Ügyfél észszerű, az érintettek ilyen kérelmeire adandó válaszaival kapcsolatos segítségkéréseit.</w:t>
      </w:r>
    </w:p>
    <w:p w:rsidR="00422AFA" w:rsidRPr="004E0669" w:rsidRDefault="00422AFA" w:rsidP="00422AFA">
      <w:pPr>
        <w:pStyle w:val="ProductList-SubSubSectionHeading"/>
        <w:ind w:left="180"/>
        <w:outlineLvl w:val="2"/>
        <w:rPr>
          <w:b w:val="0"/>
          <w:color w:val="auto"/>
          <w:lang w:val="hu-HU"/>
        </w:rPr>
      </w:pPr>
    </w:p>
    <w:p w:rsidR="00422AFA" w:rsidRPr="004E0669" w:rsidRDefault="006D4C43" w:rsidP="006C4E0B">
      <w:pPr>
        <w:pStyle w:val="ProductList-SubSubSectionHeading"/>
        <w:ind w:left="180"/>
        <w:outlineLvl w:val="2"/>
        <w:rPr>
          <w:b w:val="0"/>
          <w:color w:val="auto"/>
          <w:lang w:val="hu-HU"/>
        </w:rPr>
      </w:pPr>
      <w:r w:rsidRPr="004E0669">
        <w:rPr>
          <w:rFonts w:ascii="Calibri" w:eastAsia="Calibri" w:hAnsi="Calibri" w:cs="Arial"/>
          <w:bCs/>
          <w:color w:val="0072C6"/>
          <w:szCs w:val="18"/>
          <w:lang w:val="hu-HU"/>
        </w:rPr>
        <w:t>Az adatkezelési tevékenységek nyilvántartása</w:t>
      </w:r>
    </w:p>
    <w:p w:rsidR="00BF75F8" w:rsidRPr="004E0669" w:rsidRDefault="006D4C43" w:rsidP="006C4E0B">
      <w:pPr>
        <w:pStyle w:val="ProductList-SubSubSectionHeading"/>
        <w:ind w:left="180"/>
        <w:outlineLvl w:val="2"/>
        <w:rPr>
          <w:b w:val="0"/>
          <w:color w:val="auto"/>
          <w:lang w:val="hu-HU"/>
        </w:rPr>
      </w:pPr>
      <w:r w:rsidRPr="004E0669">
        <w:rPr>
          <w:rFonts w:ascii="Calibri" w:eastAsia="Calibri" w:hAnsi="Calibri" w:cs="Arial"/>
          <w:b w:val="0"/>
          <w:color w:val="auto"/>
          <w:szCs w:val="18"/>
          <w:lang w:val="hu-HU"/>
        </w:rPr>
        <w:t xml:space="preserve">A Microsoft vezetni fogja a GDPR 30. cikke (2) bekezdésében előírt összes nyilvántartást, és amennyiben a Személyes Adatok Ügyfél nevében történő kezelése ezt lehetővé teszi, kérésre az Ügyfél rendelkezésére bocsátja ezeket a nyilvántartásokat. </w:t>
      </w:r>
    </w:p>
    <w:p w:rsidR="00BF75F8" w:rsidRPr="004E0669" w:rsidRDefault="00BF75F8" w:rsidP="00BF75F8">
      <w:pPr>
        <w:pStyle w:val="ProductList-SubSubSectionHeading"/>
        <w:outlineLvl w:val="2"/>
        <w:rPr>
          <w:lang w:val="hu-HU"/>
        </w:rPr>
      </w:pPr>
    </w:p>
    <w:p w:rsidR="00BF75F8" w:rsidRPr="004E0669" w:rsidRDefault="006D4C43" w:rsidP="00BF75F8">
      <w:pPr>
        <w:pStyle w:val="ProductList-SubSubSectionHeading"/>
        <w:outlineLvl w:val="2"/>
        <w:rPr>
          <w:lang w:val="hu-HU"/>
        </w:rPr>
      </w:pPr>
      <w:bookmarkStart w:id="14" w:name="_Toc489605578"/>
      <w:bookmarkEnd w:id="13"/>
      <w:r w:rsidRPr="004E0669">
        <w:rPr>
          <w:rFonts w:ascii="Calibri" w:eastAsia="Calibri" w:hAnsi="Calibri" w:cs="Arial"/>
          <w:szCs w:val="18"/>
          <w:lang w:val="hu-HU"/>
        </w:rPr>
        <w:t>Támogatási és Tanácsadási Adatok nyilvánosságra hozatala</w:t>
      </w:r>
      <w:bookmarkEnd w:id="14"/>
    </w:p>
    <w:p w:rsidR="00BF75F8" w:rsidRPr="004E0669" w:rsidRDefault="006D4C43" w:rsidP="00BF75F8">
      <w:pPr>
        <w:pStyle w:val="ProductList-Body"/>
        <w:spacing w:after="120"/>
        <w:rPr>
          <w:lang w:val="hu-HU"/>
        </w:rPr>
      </w:pPr>
      <w:r w:rsidRPr="004E0669">
        <w:rPr>
          <w:rFonts w:ascii="Calibri" w:eastAsia="Calibri" w:hAnsi="Calibri" w:cs="Arial"/>
          <w:szCs w:val="18"/>
          <w:lang w:val="hu-HU"/>
        </w:rPr>
        <w:lastRenderedPageBreak/>
        <w:t xml:space="preserve">A Támogatási és Tanácsadási Adatokat a Microsoft nem hozza nyilvánosságra a Microsofton és a Microsoft irányítása alatt álló leányvállalatain és társvállalatain kívül, kivéve, (1) ha az Ügyfél ezt kéri; (2) a jelen Kiegészítésben meghatározott esetekben és módon; valamint (3) ha ezt jogszabály írja elő. </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 Microsoft nem bocsát semmilyen Támogatási és Tanácsadási Adatot a bűnüldöző szervek rendelkezésére, kivéve, ha ezt jogszabály írja elő.  Amennyiben a bűnüldöző szervek Támogatási és Tanácsadási Adatok szolgáltatása céljából keresik meg a Microsoftot, a Microsoft e szerveket közvetlenül az Ügyfélhez igyekszik irányítani annak érdekében, hogy ezen adatokat az Ügyféltől kérjék be.  Amennyiben a Microsoftnak kötelező kiadnia a Támogatási és Tanácsadási Adatokat a bűnüldöző szerveknek, erről azonnal értesíti az Ügyfelet, és eljuttatja az Ügyfélhez a kiadatási kérelem egy példányát, kivéve, ha ezt jogszabály tiltja.</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Ha bármilyen más harmadik féltől érkezik a Támogatási és Tanácsadási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rsidR="00422AFA" w:rsidRPr="004E0669" w:rsidRDefault="006D4C43" w:rsidP="00BF75F8">
      <w:pPr>
        <w:pStyle w:val="ProductList-Body"/>
        <w:spacing w:after="120"/>
        <w:rPr>
          <w:lang w:val="hu-HU"/>
        </w:rPr>
      </w:pPr>
      <w:r w:rsidRPr="004E0669">
        <w:rPr>
          <w:rFonts w:ascii="Calibri" w:eastAsia="Calibri" w:hAnsi="Calibri" w:cs="Arial"/>
          <w:szCs w:val="18"/>
          <w:lang w:val="hu-HU"/>
        </w:rPr>
        <w:t>A Microsoft nem ad harmadik feleknek: (a) közvetlen, közvetett, általános vagy szabad hozzáférést a Támogatási és Tanácsadási Adatokhoz; (b) a Támogatás és az Adatok titkosítására használt platformtitkosítási kulcsot, illetve lehetőséget az ilyen titkosítás feltörésére; illetve (c) hozzáférést a Támogatási és Tanácsadási Adatokhoz, ha a Microsoft tudja, hogy az ilyen adatokat a harmadik fél kérésében megfogalmazottaktól eltérő célokra fogják felhasználni.</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fentiek elősegítése érdekében a Microsoft megadhatja a harmadik félnek az Ügyfél alapvető kapcsolattartási adatait. </w:t>
      </w:r>
    </w:p>
    <w:p w:rsidR="00BF75F8" w:rsidRPr="004E0669" w:rsidRDefault="00BF75F8" w:rsidP="00BF75F8">
      <w:pPr>
        <w:pStyle w:val="ProductList-Body"/>
        <w:rPr>
          <w:lang w:val="hu-HU"/>
        </w:rPr>
      </w:pPr>
    </w:p>
    <w:p w:rsidR="00BF75F8" w:rsidRPr="004E0669" w:rsidRDefault="006D4C43" w:rsidP="00BF75F8">
      <w:pPr>
        <w:pStyle w:val="ProductList-SubSubSectionHeading"/>
        <w:outlineLvl w:val="2"/>
        <w:rPr>
          <w:lang w:val="hu-HU"/>
        </w:rPr>
      </w:pPr>
      <w:r w:rsidRPr="004E0669">
        <w:rPr>
          <w:rFonts w:ascii="Calibri" w:eastAsia="Calibri" w:hAnsi="Calibri" w:cs="Arial"/>
          <w:szCs w:val="18"/>
          <w:lang w:val="hu-HU"/>
        </w:rPr>
        <w:t>Támogatási és Tanácsadási Adatok törlése és visszaszolgáltatása</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Microsoft köteles törölni vagy visszaadni a Támogatási és Tanácsadási Adatok, valamint a Személyes Adatok összes példányát azt követően, hogy teljesültek a Támogatási és Tanácsadási Adatok gyűjtését vagy továbbítását igénylő üzleti célok, vagy korábban, amennyiben ezt az Ügyfél írásban kéri. </w:t>
      </w:r>
    </w:p>
    <w:p w:rsidR="00BF75F8" w:rsidRPr="004E0669" w:rsidRDefault="00BF75F8" w:rsidP="00BF75F8">
      <w:pPr>
        <w:pStyle w:val="ProductList-SubSubSectionHeading"/>
        <w:outlineLvl w:val="2"/>
        <w:rPr>
          <w:lang w:val="hu-HU"/>
        </w:rPr>
      </w:pPr>
    </w:p>
    <w:p w:rsidR="00BF75F8" w:rsidRPr="004E0669" w:rsidRDefault="006D4C43" w:rsidP="00BF75F8">
      <w:pPr>
        <w:pStyle w:val="ProductList-SubSubSectionHeading"/>
        <w:outlineLvl w:val="2"/>
        <w:rPr>
          <w:lang w:val="hu-HU"/>
        </w:rPr>
      </w:pPr>
      <w:bookmarkStart w:id="15" w:name="LocationofDataProcessing"/>
      <w:bookmarkStart w:id="16" w:name="_Toc489605583"/>
      <w:r w:rsidRPr="004E0669">
        <w:rPr>
          <w:rFonts w:ascii="Calibri" w:eastAsia="Calibri" w:hAnsi="Calibri" w:cs="Arial"/>
          <w:szCs w:val="18"/>
          <w:lang w:val="hu-HU"/>
        </w:rPr>
        <w:t>Az adatkezelés helye</w:t>
      </w:r>
      <w:bookmarkEnd w:id="15"/>
      <w:bookmarkEnd w:id="16"/>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Microsoft által az Ügyfél nevében kezelt Támogatási és Tanácsadási Adatok, valamint Személyes Adatok továbbíthatóak, tárolhatóak és kezelhetőek az Egyesült Államokban, illetve bármely más olyan országban, ahol a Microsoft vagy További adatfeldolgozója tevékenységet folytat. A Szakmai Szolgáltatások nyújtása érdekében az Ügyfél megbízza a Microsoftot a Támogatási és Tanácsadási Adatok, valamint a Személyes Adatok bármely ilyen továbbítására, tárolására bármely ilyen országba, illetve országban, továbbá a Támogatási és Tanácsadási Adatok. valamint a Személyes Adatok kezelésére. </w:t>
      </w:r>
    </w:p>
    <w:p w:rsidR="009508AE" w:rsidRPr="004E0669" w:rsidRDefault="006D4C43" w:rsidP="00BF75F8">
      <w:pPr>
        <w:pStyle w:val="ProductList-Body"/>
        <w:spacing w:after="120"/>
        <w:rPr>
          <w:lang w:val="hu-HU"/>
        </w:rPr>
      </w:pPr>
      <w:r w:rsidRPr="004E0669">
        <w:rPr>
          <w:rFonts w:ascii="Calibri" w:eastAsia="Calibri" w:hAnsi="Calibri" w:cs="Arial"/>
          <w:szCs w:val="18"/>
          <w:lang w:val="hu-HU"/>
        </w:rPr>
        <w:t>A Támogatási Szolgáltatások vonatkozásában és a Tanácsadási Szolgáltatások visszaigazolása után, a Támogatási és Tanácsadási Adatok jelen Kiegészítés szerinti Szakmai Szolgáltatások általi, az Európai Unión, az Európai Gazdasági Térségen és Svájcon kívülre történő továbbítására az 1. és 2. mellékletekben található Általános Szerződési Feltételeket kell alkalmazni, kivéve, ha azt az Ügyfél elutasítja.</w:t>
      </w:r>
    </w:p>
    <w:p w:rsidR="00DC572C" w:rsidRPr="004E0669" w:rsidRDefault="006D4C43" w:rsidP="00BF75F8">
      <w:pPr>
        <w:pStyle w:val="ProductList-Body"/>
        <w:spacing w:after="120"/>
        <w:rPr>
          <w:lang w:val="hu-HU"/>
        </w:rPr>
      </w:pPr>
      <w:r w:rsidRPr="005F2F55">
        <w:rPr>
          <w:rFonts w:ascii="Calibri" w:eastAsia="Calibri" w:hAnsi="Calibri" w:cs="Arial"/>
          <w:szCs w:val="18"/>
          <w:lang w:val="hu-HU"/>
        </w:rPr>
        <w:t>A Tanácsadási Szolgáltatásokra a ServicesEUMC@microsoft.com címről kapott visszaigazolás után alkalmazandók az Általános Szerződési Feltételek. Az ilyen visszaigazo</w:t>
      </w:r>
      <w:r w:rsidRPr="004E0669">
        <w:rPr>
          <w:rFonts w:ascii="Calibri" w:eastAsia="Calibri" w:hAnsi="Calibri" w:cs="Arial"/>
          <w:szCs w:val="18"/>
          <w:lang w:val="hu-HU"/>
        </w:rPr>
        <w:t>lás megszerzését célzó folyamat a http://aka.ms/ServicesEUMC webhelyen kezdeményezhető</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 Microsoft betartja az Európai Gazdasági Térség és Svájc adatvédelmi jogszabályainak előírásait az Európai Gazdasági Térségből és Svájcból származó Személyes Adatok gyűjtésére, felhasználására, továbbítására, megőrzésére és egyéb kezelésére vonatkozóan. A Személyes Adatok harmadik országba vagy nemzetközi szervezethez történő minden továbbítására a GDPR 46. cikkében megfogalmazott garanciák vonatkoznak, és az ilyen továbbításokat és garanciákat a GDPR 30. cikke (2) bekezdésének megfelelően kell dokumentálni.  A Microsoft tanúsítással rendelkezik az EU-USA és a Svájc-USA Adatvédelmi Pajzs Keretrendszer és a belőle fakadó kötelezettségek vonatkozásában. A Microsoft vállalja, hogy amennyiben úgy dönt, hogy többé nem tudja teljesíteni az Adatvédelmi Pajzs elvei által megkövetelt védelmi szint biztosításának követelményét, erről tájékoztatja az Ügyfelet.</w:t>
      </w:r>
    </w:p>
    <w:p w:rsidR="00BF75F8" w:rsidRPr="004E0669" w:rsidRDefault="00BF75F8" w:rsidP="00BF75F8">
      <w:pPr>
        <w:pStyle w:val="ProductList-Body"/>
        <w:rPr>
          <w:lang w:val="hu-HU"/>
        </w:rPr>
      </w:pPr>
    </w:p>
    <w:p w:rsidR="00BF75F8" w:rsidRPr="004E0669" w:rsidRDefault="006D4C43" w:rsidP="00BF75F8">
      <w:pPr>
        <w:pStyle w:val="ProductList-SubSubSectionHeading"/>
        <w:outlineLvl w:val="2"/>
        <w:rPr>
          <w:lang w:val="hu-HU"/>
        </w:rPr>
      </w:pPr>
      <w:r w:rsidRPr="004E0669">
        <w:rPr>
          <w:rFonts w:ascii="Calibri" w:eastAsia="Calibri" w:hAnsi="Calibri" w:cs="Arial"/>
          <w:szCs w:val="18"/>
          <w:lang w:val="hu-HU"/>
        </w:rPr>
        <w:t>Adatfeldolgozói titoktartási kötelezettségvállalás</w:t>
      </w:r>
    </w:p>
    <w:p w:rsidR="00BF75F8" w:rsidRPr="004E0669" w:rsidRDefault="006D4C43" w:rsidP="00BF75F8">
      <w:pPr>
        <w:pStyle w:val="ProductList-Body"/>
        <w:rPr>
          <w:lang w:val="hu-HU"/>
        </w:rPr>
      </w:pPr>
      <w:r w:rsidRPr="004E0669">
        <w:rPr>
          <w:rFonts w:ascii="Calibri" w:eastAsia="Calibri" w:hAnsi="Calibri" w:cs="Calibri"/>
          <w:szCs w:val="18"/>
          <w:lang w:val="hu-HU" w:eastAsia="zh-CN"/>
        </w:rPr>
        <w:t xml:space="preserve">A Microsoft biztosítja, hogy a Támogatási és Tanácsadási Adatok, valamint a Személyes Adatok kezelésében résztvevő személyzete (i) az ilyen adatokat kizárólag az Ügyfél utasításai szerint kezeli, és (ii) köteles az ilyen adatok bizalmas jellegét és biztonságát a jogviszony végét követően is fenntartani. A Microsoft a Microsoftra mint professzionális informatikai szolgáltatóra alkalmazandó jogszabályoknak és az iparági szabványoknak megfelelően </w:t>
      </w:r>
      <w:r w:rsidRPr="004E0669">
        <w:rPr>
          <w:rFonts w:ascii="Calibri" w:eastAsia="Calibri" w:hAnsi="Calibri" w:cs="Calibri"/>
          <w:color w:val="000000"/>
          <w:szCs w:val="18"/>
          <w:lang w:val="hu-HU" w:eastAsia="zh-CN"/>
        </w:rPr>
        <w:t>rendszeres és kötelező adatvédelmi és biztonsági képzést biztosít a Támogatási és Tanácsadási Adatokhoz hozzáférő alkalmazottjainak, és tudatosítja bennük az adatvédelemmel és a biztonsággal kapcsolatos veszélyeket.</w:t>
      </w:r>
    </w:p>
    <w:p w:rsidR="00BF75F8" w:rsidRPr="004E0669" w:rsidRDefault="00BF75F8" w:rsidP="00BF75F8">
      <w:pPr>
        <w:pStyle w:val="ProductList-Body"/>
        <w:rPr>
          <w:lang w:val="hu-HU"/>
        </w:rPr>
      </w:pPr>
    </w:p>
    <w:p w:rsidR="00BF75F8" w:rsidRPr="004E0669" w:rsidRDefault="006D4C43" w:rsidP="00BF75F8">
      <w:pPr>
        <w:pStyle w:val="ProductList-SubSubSectionHeading"/>
        <w:outlineLvl w:val="2"/>
        <w:rPr>
          <w:lang w:val="hu-HU"/>
        </w:rPr>
      </w:pPr>
      <w:r w:rsidRPr="004E0669">
        <w:rPr>
          <w:rFonts w:ascii="Calibri" w:eastAsia="Calibri" w:hAnsi="Calibri" w:cs="Arial"/>
          <w:szCs w:val="18"/>
          <w:lang w:val="hu-HU"/>
        </w:rPr>
        <w:t xml:space="preserve">A További adatfeldolgozók igénybe vételére vonatkozó értesítések és ellenőrzések </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A Microsoft harmadik feleket vehet igénybe a nevében végzett szolgáltatások nyújtására. A Ügyfél hozzájárul az ilyen harmadik felek és a Microsoft Társvállalatok További adatfeldolgozóként való igénybe vételéhez. A fenti engedélyek képezik az Ügyfél előzetes, írásbeli hozzájárulását a Támogatási és Tanácsadási Adatok, valamint a Személyes Adatok kezelésének Microsoft általi alvállalkozásba adásához, ha az ilyen hozzájárulás az Általános Szerződési Feltételek vagy a GDPR-feltételek alapján kötelező. A Microsoft felel azért, hogy a További adatfeldolgozói teljesítsék a </w:t>
      </w:r>
      <w:r w:rsidRPr="004E0669">
        <w:rPr>
          <w:rFonts w:ascii="Calibri" w:eastAsia="Calibri" w:hAnsi="Calibri" w:cs="Arial"/>
          <w:szCs w:val="18"/>
          <w:lang w:val="hu-HU"/>
        </w:rPr>
        <w:lastRenderedPageBreak/>
        <w:t xml:space="preserve">Microsoft jelen Kiegészítésben rögzített kötelezettségeit. További adatfeldolgozó igénybe vétele során a Microsoft írásbeli szerződés útján biztosítja, hogy a További adatfeldolgozó csak azon szolgáltatások érdekében férhessen hozzá a Támogatási és Tanácsadási Adatokhoz, valamint a Személyes Adatokhoz és használhassa azokat, amelyeket a Microsoft számára fenntartott, és tilos a Támogatási és Tanácsadási Adatok bármilyen más célból való használata.  A Microsoft felel azért, hogy a További adatfeldolgozói teljesítsék a jelen Kiegészítésben rögzített kötelezettségeket. </w:t>
      </w:r>
    </w:p>
    <w:p w:rsidR="00F4555A" w:rsidRPr="004E0669" w:rsidRDefault="006D4C43" w:rsidP="00BF75F8">
      <w:pPr>
        <w:pStyle w:val="ProductList-Body"/>
        <w:spacing w:after="120"/>
        <w:rPr>
          <w:lang w:val="hu-HU"/>
        </w:rPr>
      </w:pPr>
      <w:r w:rsidRPr="004E0669">
        <w:rPr>
          <w:rFonts w:ascii="Calibri" w:eastAsia="Calibri" w:hAnsi="Calibri" w:cs="Arial"/>
          <w:szCs w:val="18"/>
          <w:lang w:val="hu-HU"/>
        </w:rPr>
        <w:t>A Microsoft jelenlegi További adatfeldolgozóinak listája a https://aka.ms/servicesapprovedsuppliers webhelyen található (ezt az URL-címet a Microsoft időről időre frissítheti). A Microsoft időről időre új További adatfeldolgozókat vehet igénybe a Támogatási Szolgáltatások érdekében. A Microsoft tájékoztatja az Ügyfelet (a weboldal frissítésével és az Ügyfél frissítésről való tájékoztatására vonatkozó mechanizmus biztosításával) bármely új További adatfeldolgozóról, legalább 30 nappal azt megelőzően, hogy az ilyen További adatfeldolgozónak hozzáférést biztosítana a Támogatási és Tanácsadási Adatokhoz, vagy a Személyes Adatokhoz.</w:t>
      </w:r>
    </w:p>
    <w:p w:rsidR="00DC572C" w:rsidRPr="004E0669" w:rsidRDefault="006D4C43" w:rsidP="00BF75F8">
      <w:pPr>
        <w:pStyle w:val="ProductList-Body"/>
        <w:spacing w:after="120"/>
        <w:rPr>
          <w:lang w:val="hu-HU"/>
        </w:rPr>
      </w:pPr>
      <w:r w:rsidRPr="004E0669">
        <w:rPr>
          <w:rFonts w:ascii="Calibri" w:eastAsia="Calibri" w:hAnsi="Calibri" w:cs="Arial"/>
          <w:szCs w:val="18"/>
          <w:lang w:val="hu-HU"/>
        </w:rPr>
        <w:t>A Microsoft kérésre kiadja a Microsoft Tanácsadási Szolgáltatásokkal kapcsolatban igénybe vett További adatfeldolgozóinak listáját.</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Ha az Ügyfél nem hagy jóvá egy új További adatfeldolgozót, akkor az Ügyfél büntetés nélkül felmondhatja az érintett Szakmai Szolgáltatással kapcsolatos Nagyvállalati Szolgáltatások Munkamegrendelést, akként, hogy a vonatkozó felmondási időszak lejárta előtt olyan írásbeli felmondást nyújt be, amelyben kifejti a jóvá nem hagyás indokait.</w:t>
      </w:r>
    </w:p>
    <w:p w:rsidR="00BF75F8" w:rsidRPr="004E0669" w:rsidRDefault="00BF75F8" w:rsidP="00BF75F8">
      <w:pPr>
        <w:pStyle w:val="ProductList-SubSubSectionHeading"/>
        <w:outlineLvl w:val="2"/>
        <w:rPr>
          <w:lang w:val="hu-HU"/>
        </w:rPr>
      </w:pPr>
      <w:bookmarkStart w:id="17" w:name="_Toc489605586"/>
    </w:p>
    <w:p w:rsidR="00BF75F8" w:rsidRPr="004E0669" w:rsidRDefault="006D4C43" w:rsidP="00BF75F8">
      <w:pPr>
        <w:pStyle w:val="ProductList-SectionHeading"/>
        <w:tabs>
          <w:tab w:val="center" w:pos="5400"/>
        </w:tabs>
        <w:outlineLvl w:val="0"/>
        <w:rPr>
          <w:lang w:val="hu-HU"/>
        </w:rPr>
      </w:pPr>
      <w:r w:rsidRPr="004E0669">
        <w:rPr>
          <w:rFonts w:ascii="Calibri Light" w:eastAsia="Calibri Light" w:hAnsi="Calibri Light" w:cs="Arial"/>
          <w:szCs w:val="40"/>
          <w:lang w:val="hu-HU"/>
        </w:rPr>
        <w:t xml:space="preserve">Kapcsolattartás a Microsofttal </w:t>
      </w:r>
    </w:p>
    <w:bookmarkEnd w:id="17"/>
    <w:p w:rsidR="003C682E" w:rsidRPr="005F2F55" w:rsidRDefault="006D4C43" w:rsidP="00544BB5">
      <w:pPr>
        <w:suppressAutoHyphens/>
        <w:overflowPunct w:val="0"/>
        <w:autoSpaceDE w:val="0"/>
        <w:autoSpaceDN w:val="0"/>
        <w:adjustRightInd w:val="0"/>
        <w:spacing w:after="0" w:line="240" w:lineRule="auto"/>
        <w:textAlignment w:val="baseline"/>
        <w:outlineLvl w:val="0"/>
        <w:rPr>
          <w:sz w:val="18"/>
          <w:lang w:val="hu-HU"/>
        </w:rPr>
      </w:pPr>
      <w:r w:rsidRPr="004E0669">
        <w:rPr>
          <w:rFonts w:ascii="Calibri" w:eastAsia="Calibri" w:hAnsi="Calibri" w:cs="Arial"/>
          <w:sz w:val="18"/>
          <w:szCs w:val="18"/>
          <w:lang w:val="hu-HU"/>
        </w:rPr>
        <w:t xml:space="preserve">Ha az Ügyfél úgy véli, hogy a Microsoft nem tartja be az adatvédelmi vagy a biztonsági kötelezettségvállalásait, akkor az ügyfélszolgálathoz fordulhat, vagy használhatja a Microsoft </w:t>
      </w:r>
      <w:hyperlink r:id="rId14" w:history="1">
        <w:r w:rsidRPr="005F2F55">
          <w:rPr>
            <w:rFonts w:ascii="Calibri" w:eastAsia="Calibri" w:hAnsi="Calibri" w:cs="Arial"/>
            <w:color w:val="0563C1"/>
            <w:sz w:val="18"/>
            <w:szCs w:val="18"/>
            <w:u w:val="single"/>
            <w:lang w:val="hu-HU"/>
          </w:rPr>
          <w:t>http://go.microsoft.com/?linkid=9846224</w:t>
        </w:r>
      </w:hyperlink>
      <w:r w:rsidRPr="005F2F55">
        <w:rPr>
          <w:rFonts w:ascii="Calibri" w:eastAsia="Calibri" w:hAnsi="Calibri" w:cs="Arial"/>
          <w:sz w:val="18"/>
          <w:szCs w:val="18"/>
          <w:lang w:val="hu-HU"/>
        </w:rPr>
        <w:t xml:space="preserve"> webhelyen található adatvédelmi webes űrlapját</w:t>
      </w:r>
    </w:p>
    <w:p w:rsidR="003C682E" w:rsidRPr="004E0669" w:rsidRDefault="003C682E" w:rsidP="00544BB5">
      <w:pPr>
        <w:suppressAutoHyphens/>
        <w:overflowPunct w:val="0"/>
        <w:autoSpaceDE w:val="0"/>
        <w:autoSpaceDN w:val="0"/>
        <w:adjustRightInd w:val="0"/>
        <w:spacing w:after="0" w:line="240" w:lineRule="auto"/>
        <w:textAlignment w:val="baseline"/>
        <w:outlineLvl w:val="0"/>
        <w:rPr>
          <w:sz w:val="18"/>
          <w:lang w:val="hu-HU"/>
        </w:rPr>
      </w:pPr>
    </w:p>
    <w:p w:rsidR="00544BB5" w:rsidRPr="004E0669" w:rsidRDefault="006D4C43" w:rsidP="00544BB5">
      <w:pPr>
        <w:suppressAutoHyphens/>
        <w:overflowPunct w:val="0"/>
        <w:autoSpaceDE w:val="0"/>
        <w:autoSpaceDN w:val="0"/>
        <w:adjustRightInd w:val="0"/>
        <w:spacing w:after="0" w:line="240" w:lineRule="auto"/>
        <w:textAlignment w:val="baseline"/>
        <w:outlineLvl w:val="0"/>
        <w:rPr>
          <w:sz w:val="18"/>
          <w:lang w:val="hu-HU"/>
        </w:rPr>
      </w:pPr>
      <w:r w:rsidRPr="004E0669">
        <w:rPr>
          <w:rFonts w:ascii="Calibri" w:eastAsia="Calibri" w:hAnsi="Calibri" w:cs="Arial"/>
          <w:sz w:val="18"/>
          <w:szCs w:val="18"/>
          <w:lang w:val="hu-HU"/>
        </w:rPr>
        <w:t>A Microsoft levelezési címe:</w:t>
      </w:r>
    </w:p>
    <w:p w:rsidR="00544BB5" w:rsidRPr="004E0669" w:rsidRDefault="006D4C43" w:rsidP="00B0434E">
      <w:pPr>
        <w:suppressAutoHyphens/>
        <w:overflowPunct w:val="0"/>
        <w:autoSpaceDE w:val="0"/>
        <w:autoSpaceDN w:val="0"/>
        <w:adjustRightInd w:val="0"/>
        <w:spacing w:after="0" w:line="240" w:lineRule="auto"/>
        <w:ind w:firstLine="720"/>
        <w:textAlignment w:val="baseline"/>
        <w:outlineLvl w:val="0"/>
        <w:rPr>
          <w:b/>
          <w:sz w:val="18"/>
          <w:lang w:val="hu-HU"/>
        </w:rPr>
      </w:pPr>
      <w:r w:rsidRPr="005F2F55">
        <w:rPr>
          <w:rFonts w:ascii="Calibri" w:eastAsia="Calibri" w:hAnsi="Calibri" w:cs="Arial"/>
          <w:b/>
          <w:sz w:val="18"/>
          <w:szCs w:val="18"/>
          <w:lang w:val="hu-HU"/>
        </w:rPr>
        <w:t>Microsoft Enterprise Service Privacy</w:t>
      </w:r>
    </w:p>
    <w:p w:rsidR="00544BB5" w:rsidRPr="004E0669" w:rsidRDefault="006D4C43" w:rsidP="00537BB8">
      <w:pPr>
        <w:suppressAutoHyphens/>
        <w:overflowPunct w:val="0"/>
        <w:autoSpaceDE w:val="0"/>
        <w:autoSpaceDN w:val="0"/>
        <w:adjustRightInd w:val="0"/>
        <w:spacing w:after="0" w:line="240" w:lineRule="auto"/>
        <w:ind w:left="720"/>
        <w:textAlignment w:val="baseline"/>
        <w:outlineLvl w:val="0"/>
        <w:rPr>
          <w:sz w:val="18"/>
          <w:lang w:val="hu-HU"/>
        </w:rPr>
      </w:pPr>
      <w:r w:rsidRPr="005F2F55">
        <w:rPr>
          <w:rFonts w:ascii="Calibri" w:eastAsia="Calibri" w:hAnsi="Calibri" w:cs="Arial"/>
          <w:sz w:val="18"/>
          <w:szCs w:val="18"/>
          <w:lang w:val="hu-HU"/>
        </w:rPr>
        <w:t>Microsoft Corporation</w:t>
      </w:r>
    </w:p>
    <w:p w:rsidR="00544BB5" w:rsidRPr="004E0669" w:rsidRDefault="006D4C43" w:rsidP="00537BB8">
      <w:pPr>
        <w:suppressAutoHyphens/>
        <w:overflowPunct w:val="0"/>
        <w:autoSpaceDE w:val="0"/>
        <w:autoSpaceDN w:val="0"/>
        <w:adjustRightInd w:val="0"/>
        <w:spacing w:after="0" w:line="240" w:lineRule="auto"/>
        <w:ind w:left="720"/>
        <w:textAlignment w:val="baseline"/>
        <w:outlineLvl w:val="0"/>
        <w:rPr>
          <w:sz w:val="18"/>
          <w:lang w:val="hu-HU"/>
        </w:rPr>
      </w:pPr>
      <w:r w:rsidRPr="005F2F55">
        <w:rPr>
          <w:rFonts w:ascii="Calibri" w:eastAsia="Calibri" w:hAnsi="Calibri" w:cs="Arial"/>
          <w:sz w:val="18"/>
          <w:szCs w:val="18"/>
          <w:lang w:val="hu-HU"/>
        </w:rPr>
        <w:t>One Microsoft Way</w:t>
      </w:r>
    </w:p>
    <w:p w:rsidR="00544BB5" w:rsidRPr="004E0669" w:rsidRDefault="006D4C43" w:rsidP="00537BB8">
      <w:pPr>
        <w:suppressAutoHyphens/>
        <w:overflowPunct w:val="0"/>
        <w:autoSpaceDE w:val="0"/>
        <w:autoSpaceDN w:val="0"/>
        <w:adjustRightInd w:val="0"/>
        <w:spacing w:after="0" w:line="240" w:lineRule="auto"/>
        <w:ind w:left="720"/>
        <w:textAlignment w:val="baseline"/>
        <w:outlineLvl w:val="0"/>
        <w:rPr>
          <w:sz w:val="18"/>
          <w:lang w:val="hu-HU"/>
        </w:rPr>
      </w:pPr>
      <w:r w:rsidRPr="005F2F55">
        <w:rPr>
          <w:rFonts w:ascii="Calibri" w:eastAsia="Calibri" w:hAnsi="Calibri" w:cs="Arial"/>
          <w:sz w:val="18"/>
          <w:szCs w:val="18"/>
          <w:lang w:val="hu-HU"/>
        </w:rPr>
        <w:t>Redmond, Washington 98052 USA</w:t>
      </w:r>
    </w:p>
    <w:p w:rsidR="003C682E" w:rsidRPr="004E0669" w:rsidRDefault="003C682E" w:rsidP="00BF75F8">
      <w:pPr>
        <w:suppressAutoHyphens/>
        <w:overflowPunct w:val="0"/>
        <w:autoSpaceDE w:val="0"/>
        <w:autoSpaceDN w:val="0"/>
        <w:adjustRightInd w:val="0"/>
        <w:spacing w:after="0" w:line="240" w:lineRule="auto"/>
        <w:textAlignment w:val="baseline"/>
        <w:outlineLvl w:val="0"/>
        <w:rPr>
          <w:sz w:val="18"/>
          <w:lang w:val="hu-HU"/>
        </w:rPr>
      </w:pPr>
    </w:p>
    <w:p w:rsidR="00BF75F8" w:rsidRPr="004E0669" w:rsidRDefault="006D4C43" w:rsidP="00BF75F8">
      <w:pPr>
        <w:suppressAutoHyphens/>
        <w:overflowPunct w:val="0"/>
        <w:autoSpaceDE w:val="0"/>
        <w:autoSpaceDN w:val="0"/>
        <w:adjustRightInd w:val="0"/>
        <w:spacing w:after="0" w:line="240" w:lineRule="auto"/>
        <w:textAlignment w:val="baseline"/>
        <w:outlineLvl w:val="0"/>
        <w:rPr>
          <w:sz w:val="18"/>
          <w:lang w:val="hu-HU"/>
        </w:rPr>
      </w:pPr>
      <w:r w:rsidRPr="005F2F55">
        <w:rPr>
          <w:rFonts w:ascii="Calibri" w:eastAsia="Calibri" w:hAnsi="Calibri" w:cs="Arial"/>
          <w:sz w:val="18"/>
          <w:szCs w:val="18"/>
          <w:lang w:val="hu-HU"/>
        </w:rPr>
        <w:t>A Microsoft Európai Gazdasági Térségért és Svájcért felelős adatvédelmi képviselője a Microsoft Ireland Operations Limited. A Microsoft Irel</w:t>
      </w:r>
      <w:r w:rsidRPr="004E0669">
        <w:rPr>
          <w:rFonts w:ascii="Calibri" w:eastAsia="Calibri" w:hAnsi="Calibri" w:cs="Arial"/>
          <w:sz w:val="18"/>
          <w:szCs w:val="18"/>
          <w:lang w:val="hu-HU"/>
        </w:rPr>
        <w:t>and Operations Limited adatvédelmi képviselője az alábbi címen érhető el:</w:t>
      </w:r>
    </w:p>
    <w:p w:rsidR="00BF75F8" w:rsidRPr="004E0669" w:rsidRDefault="006D4C43" w:rsidP="00B0434E">
      <w:pPr>
        <w:suppressAutoHyphens/>
        <w:overflowPunct w:val="0"/>
        <w:autoSpaceDE w:val="0"/>
        <w:autoSpaceDN w:val="0"/>
        <w:adjustRightInd w:val="0"/>
        <w:spacing w:after="0" w:line="240" w:lineRule="auto"/>
        <w:ind w:left="720"/>
        <w:textAlignment w:val="baseline"/>
        <w:outlineLvl w:val="0"/>
        <w:rPr>
          <w:sz w:val="18"/>
          <w:lang w:val="hu-HU"/>
        </w:rPr>
      </w:pPr>
      <w:r w:rsidRPr="004E0669">
        <w:rPr>
          <w:rFonts w:ascii="Calibri" w:eastAsia="Calibri" w:hAnsi="Calibri" w:cs="Arial"/>
          <w:b/>
          <w:sz w:val="18"/>
          <w:szCs w:val="18"/>
          <w:lang w:val="hu-HU"/>
        </w:rPr>
        <w:t>Microsoft Ireland Operations, Ltd.</w:t>
      </w:r>
    </w:p>
    <w:p w:rsidR="00BF75F8" w:rsidRPr="004E0669" w:rsidRDefault="006D4C43" w:rsidP="00B0434E">
      <w:pPr>
        <w:suppressAutoHyphens/>
        <w:overflowPunct w:val="0"/>
        <w:autoSpaceDE w:val="0"/>
        <w:autoSpaceDN w:val="0"/>
        <w:adjustRightInd w:val="0"/>
        <w:spacing w:after="0" w:line="240" w:lineRule="auto"/>
        <w:ind w:left="720"/>
        <w:textAlignment w:val="baseline"/>
        <w:outlineLvl w:val="0"/>
        <w:rPr>
          <w:sz w:val="18"/>
          <w:lang w:val="hu-HU"/>
        </w:rPr>
      </w:pPr>
      <w:r w:rsidRPr="005F2F55">
        <w:rPr>
          <w:rFonts w:ascii="Calibri" w:eastAsia="Calibri" w:hAnsi="Calibri" w:cs="Arial"/>
          <w:sz w:val="18"/>
          <w:szCs w:val="18"/>
          <w:lang w:val="hu-HU"/>
        </w:rPr>
        <w:t>Attn: Data Protection</w:t>
      </w:r>
    </w:p>
    <w:p w:rsidR="00BF75F8" w:rsidRPr="004E0669" w:rsidRDefault="006D4C43" w:rsidP="00B0434E">
      <w:pPr>
        <w:pStyle w:val="ProductList-Body"/>
        <w:ind w:left="720"/>
        <w:rPr>
          <w:lang w:val="hu-HU"/>
        </w:rPr>
      </w:pPr>
      <w:r w:rsidRPr="005F2F55">
        <w:rPr>
          <w:rFonts w:ascii="Calibri" w:eastAsia="Calibri" w:hAnsi="Calibri" w:cs="Arial"/>
          <w:szCs w:val="18"/>
          <w:lang w:val="hu-HU"/>
        </w:rPr>
        <w:t>One Microsoft Place</w:t>
      </w:r>
    </w:p>
    <w:p w:rsidR="00BF75F8" w:rsidRPr="004E0669" w:rsidRDefault="006D4C43" w:rsidP="00B0434E">
      <w:pPr>
        <w:pStyle w:val="ProductList-Body"/>
        <w:ind w:left="720"/>
        <w:rPr>
          <w:lang w:val="hu-HU"/>
        </w:rPr>
      </w:pPr>
      <w:r w:rsidRPr="005F2F55">
        <w:rPr>
          <w:rFonts w:ascii="Calibri" w:eastAsia="Calibri" w:hAnsi="Calibri" w:cs="Arial"/>
          <w:szCs w:val="18"/>
          <w:lang w:val="hu-HU"/>
        </w:rPr>
        <w:t>South County Business Park</w:t>
      </w:r>
    </w:p>
    <w:p w:rsidR="00BF75F8" w:rsidRPr="004E0669" w:rsidRDefault="006D4C43" w:rsidP="00B0434E">
      <w:pPr>
        <w:pStyle w:val="ProductList-Body"/>
        <w:ind w:left="720"/>
        <w:rPr>
          <w:lang w:val="hu-HU"/>
        </w:rPr>
      </w:pPr>
      <w:r w:rsidRPr="005F2F55">
        <w:rPr>
          <w:rFonts w:ascii="Calibri" w:eastAsia="Calibri" w:hAnsi="Calibri" w:cs="Arial"/>
          <w:szCs w:val="18"/>
          <w:lang w:val="hu-HU"/>
        </w:rPr>
        <w:t>Leopardstown</w:t>
      </w:r>
    </w:p>
    <w:p w:rsidR="00BF75F8" w:rsidRPr="004E0669" w:rsidRDefault="006D4C43" w:rsidP="00B0434E">
      <w:pPr>
        <w:pStyle w:val="ProductList-Body"/>
        <w:ind w:left="720"/>
        <w:rPr>
          <w:lang w:val="hu-HU"/>
        </w:rPr>
      </w:pPr>
      <w:r w:rsidRPr="005F2F55">
        <w:rPr>
          <w:rFonts w:ascii="Calibri" w:eastAsia="Calibri" w:hAnsi="Calibri" w:cs="Arial"/>
          <w:szCs w:val="18"/>
          <w:lang w:val="hu-HU"/>
        </w:rPr>
        <w:t>Dublin 18, D18 P521, Ireland</w:t>
      </w:r>
      <w:bookmarkStart w:id="18" w:name="_Hlk495669384"/>
      <w:bookmarkStart w:id="19" w:name="_Toc431459514"/>
      <w:bookmarkStart w:id="20" w:name="DataProcessingTerms"/>
      <w:bookmarkStart w:id="21" w:name="_Toc489605587"/>
    </w:p>
    <w:p w:rsidR="00BF75F8" w:rsidRPr="004E0669" w:rsidRDefault="006D4C43" w:rsidP="00BF75F8">
      <w:pPr>
        <w:pStyle w:val="ProductList-SectionHeading"/>
        <w:tabs>
          <w:tab w:val="center" w:pos="5400"/>
        </w:tabs>
        <w:spacing w:before="240"/>
        <w:outlineLvl w:val="0"/>
        <w:rPr>
          <w:lang w:val="hu-HU"/>
        </w:rPr>
      </w:pPr>
      <w:r w:rsidRPr="005F2F55">
        <w:rPr>
          <w:rFonts w:ascii="Calibri Light" w:eastAsia="Calibri Light" w:hAnsi="Calibri Light" w:cs="Arial"/>
          <w:szCs w:val="40"/>
          <w:lang w:val="hu-HU"/>
        </w:rPr>
        <w:t>Adatbiztonság</w:t>
      </w:r>
      <w:bookmarkEnd w:id="18"/>
      <w:r w:rsidRPr="005F2F55">
        <w:rPr>
          <w:rFonts w:ascii="Calibri Light" w:eastAsia="Calibri Light" w:hAnsi="Calibri Light" w:cs="Arial"/>
          <w:szCs w:val="40"/>
          <w:lang w:val="hu-HU"/>
        </w:rPr>
        <w:t xml:space="preserve"> </w:t>
      </w:r>
    </w:p>
    <w:p w:rsidR="00BF75F8" w:rsidRPr="004E0669" w:rsidRDefault="006D4C43" w:rsidP="00BF75F8">
      <w:pPr>
        <w:pStyle w:val="ProductList-SubSubSectionHeading"/>
        <w:outlineLvl w:val="2"/>
        <w:rPr>
          <w:lang w:val="hu-HU"/>
        </w:rPr>
      </w:pPr>
      <w:r w:rsidRPr="005F2F55">
        <w:rPr>
          <w:rFonts w:ascii="Calibri" w:eastAsia="Calibri" w:hAnsi="Calibri" w:cs="Arial"/>
          <w:szCs w:val="18"/>
          <w:lang w:val="hu-HU"/>
        </w:rPr>
        <w:t>Biztonsági gyakorlatok és szabályzatok</w:t>
      </w:r>
    </w:p>
    <w:p w:rsidR="00585D68" w:rsidRPr="004E0669" w:rsidRDefault="006D4C43" w:rsidP="00585D68">
      <w:pPr>
        <w:pStyle w:val="ProductList-SubSubSectionHeading"/>
        <w:spacing w:after="120"/>
        <w:outlineLvl w:val="2"/>
        <w:rPr>
          <w:b w:val="0"/>
          <w:color w:val="auto"/>
          <w:lang w:val="hu-HU"/>
        </w:rPr>
      </w:pPr>
      <w:r w:rsidRPr="005F2F55">
        <w:rPr>
          <w:rFonts w:ascii="Calibri" w:eastAsia="Calibri" w:hAnsi="Calibri" w:cs="Arial"/>
          <w:b w:val="0"/>
          <w:color w:val="auto"/>
          <w:szCs w:val="18"/>
          <w:lang w:val="hu-HU"/>
        </w:rPr>
        <w:t xml:space="preserve">A Microsoft megfelelő technikai és szervezési intézkedéseket hajt végre és tart fenn a Támogatási és Tanácsadási Adatok, valamint a Személyes Adatok védelme érdekében. Ezen intézkedéseket a Microsoft Biztonsági Szabályzata határozza meg. A </w:t>
      </w:r>
      <w:r w:rsidRPr="004E0669">
        <w:rPr>
          <w:rFonts w:ascii="Calibri" w:eastAsia="Calibri" w:hAnsi="Calibri" w:cs="Arial"/>
          <w:b w:val="0"/>
          <w:color w:val="auto"/>
          <w:szCs w:val="18"/>
          <w:lang w:val="hu-HU"/>
        </w:rPr>
        <w:t xml:space="preserve">Microsoft ezen szabályzatot elérhetővé teszi az Ügyfélnek, a Szakmai Szolgáltatásokra vonatkozó alkalmazott biztonsági ellenőrzések leírásaival együtt, valamint biztosítja az Ügyfél által a Microsoft biztonsági gyakorlataira és szabályzataira vonatkozó egyéb észszerűen kért információkat. </w:t>
      </w:r>
    </w:p>
    <w:p w:rsidR="00585D68" w:rsidRPr="004E0669" w:rsidRDefault="006D4C43" w:rsidP="00585D68">
      <w:pPr>
        <w:pStyle w:val="ProductList-SubSubSectionHeading"/>
        <w:spacing w:after="120"/>
        <w:outlineLvl w:val="2"/>
        <w:rPr>
          <w:b w:val="0"/>
          <w:color w:val="auto"/>
          <w:lang w:val="hu-HU"/>
        </w:rPr>
      </w:pPr>
      <w:r w:rsidRPr="004E0669">
        <w:rPr>
          <w:rFonts w:ascii="Calibri" w:eastAsia="Calibri" w:hAnsi="Calibri" w:cs="Arial"/>
          <w:b w:val="0"/>
          <w:color w:val="auto"/>
          <w:szCs w:val="18"/>
          <w:lang w:val="hu-HU"/>
        </w:rPr>
        <w:t>Emellett az intézkedéseknek meg kell felelniük az ISO 27001, ISO 27002 és ISO 27018 szabványokban meghatározott követelményeknek. A Szakmai Szolgáltatások végrehajtják és fenntartják az 1. mellékletben a Támogatási és Tanácsadási Adatok védelmére vonatkozó biztonsági intézkedéseket is.</w:t>
      </w:r>
    </w:p>
    <w:p w:rsidR="00BF75F8" w:rsidRPr="004E0669" w:rsidRDefault="006D4C43" w:rsidP="00585D68">
      <w:pPr>
        <w:pStyle w:val="ProductList-SubSubSectionHeading"/>
        <w:spacing w:after="120"/>
        <w:outlineLvl w:val="2"/>
        <w:rPr>
          <w:b w:val="0"/>
          <w:color w:val="auto"/>
          <w:lang w:val="hu-HU"/>
        </w:rPr>
      </w:pPr>
      <w:r w:rsidRPr="004E0669">
        <w:rPr>
          <w:rFonts w:ascii="Calibri" w:eastAsia="Calibri" w:hAnsi="Calibri" w:cs="Arial"/>
          <w:b w:val="0"/>
          <w:color w:val="auto"/>
          <w:szCs w:val="18"/>
          <w:lang w:val="hu-HU"/>
        </w:rPr>
        <w:t>A Microsoft nem hagyja figyelmen kívül az ISO 27001, ISO 27002 és ISO 27018 szabványokat, kivéve, ha azt már nem használjak az iparágban, és helyébe másik lépett (ha lépett).</w:t>
      </w:r>
    </w:p>
    <w:p w:rsidR="00BF75F8" w:rsidRPr="004E0669" w:rsidRDefault="00BF75F8" w:rsidP="00BF75F8">
      <w:pPr>
        <w:pStyle w:val="ProductList-SubSubSectionHeading"/>
        <w:outlineLvl w:val="2"/>
        <w:rPr>
          <w:lang w:val="hu-HU"/>
        </w:rPr>
      </w:pPr>
    </w:p>
    <w:bookmarkEnd w:id="19"/>
    <w:bookmarkEnd w:id="20"/>
    <w:bookmarkEnd w:id="21"/>
    <w:p w:rsidR="00BF75F8" w:rsidRPr="004E0669" w:rsidRDefault="006D4C43" w:rsidP="00BF75F8">
      <w:pPr>
        <w:pStyle w:val="ProductList-SubSubSectionHeading"/>
        <w:outlineLvl w:val="2"/>
        <w:rPr>
          <w:lang w:val="hu-HU"/>
        </w:rPr>
      </w:pPr>
      <w:r w:rsidRPr="004E0669">
        <w:rPr>
          <w:rFonts w:ascii="Calibri" w:eastAsia="Calibri" w:hAnsi="Calibri" w:cs="Arial"/>
          <w:szCs w:val="18"/>
          <w:lang w:val="hu-HU"/>
        </w:rPr>
        <w:t>1. melléklet – Biztonsági Intézkedések</w:t>
      </w:r>
    </w:p>
    <w:p w:rsidR="00BF75F8" w:rsidRPr="004E0669" w:rsidRDefault="00BF75F8" w:rsidP="00BF75F8">
      <w:pPr>
        <w:pStyle w:val="ProductList-Body"/>
        <w:rPr>
          <w:lang w:val="hu-HU"/>
        </w:rPr>
      </w:pPr>
    </w:p>
    <w:p w:rsidR="00F56874" w:rsidRPr="004E0669" w:rsidRDefault="006D4C43" w:rsidP="00BF75F8">
      <w:pPr>
        <w:pStyle w:val="ProductList-Body"/>
        <w:rPr>
          <w:lang w:val="hu-HU"/>
        </w:rPr>
      </w:pPr>
      <w:r w:rsidRPr="004E0669">
        <w:rPr>
          <w:rFonts w:ascii="Calibri" w:eastAsia="Calibri" w:hAnsi="Calibri" w:cs="Arial"/>
          <w:szCs w:val="18"/>
          <w:lang w:val="hu-HU"/>
        </w:rPr>
        <w:t>A Microsoft a következő biztonsági intézkedéseket hajtotta vére és tarja fenn, amelyek a jelen Kiegészítésben (ideértve a GDPR-feltételeket is) megfogalmazott biztonsági kötelezettségvállalás vonatkozásában a Microsoft kizárólagos biztonsággal kapcsolatos feladatai.</w:t>
      </w:r>
    </w:p>
    <w:p w:rsidR="00F56874" w:rsidRPr="004E0669" w:rsidRDefault="00F56874" w:rsidP="00BF75F8">
      <w:pPr>
        <w:pStyle w:val="ProductList-Body"/>
        <w:rPr>
          <w:lang w:val="hu-H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BB2B9B" w:rsidRPr="004E0669" w:rsidTr="00422AFA">
        <w:trPr>
          <w:tblHeader/>
        </w:trPr>
        <w:tc>
          <w:tcPr>
            <w:tcW w:w="2610" w:type="dxa"/>
            <w:shd w:val="clear" w:color="auto" w:fill="0072C6"/>
          </w:tcPr>
          <w:p w:rsidR="00BF75F8" w:rsidRPr="004E0669" w:rsidRDefault="006D4C43" w:rsidP="00422AFA">
            <w:pPr>
              <w:pStyle w:val="ProductList-Body"/>
              <w:spacing w:before="20" w:after="20"/>
              <w:rPr>
                <w:color w:val="FFFFFF" w:themeColor="background1"/>
                <w:sz w:val="16"/>
                <w:szCs w:val="16"/>
                <w:lang w:val="hu-HU"/>
              </w:rPr>
            </w:pPr>
            <w:r w:rsidRPr="004E0669">
              <w:rPr>
                <w:rFonts w:ascii="Calibri" w:eastAsia="Calibri" w:hAnsi="Calibri" w:cs="Arial"/>
                <w:color w:val="FFFFFF"/>
                <w:sz w:val="16"/>
                <w:szCs w:val="16"/>
                <w:lang w:val="hu-HU"/>
              </w:rPr>
              <w:lastRenderedPageBreak/>
              <w:t>Tartomány</w:t>
            </w:r>
          </w:p>
        </w:tc>
        <w:tc>
          <w:tcPr>
            <w:tcW w:w="8190" w:type="dxa"/>
            <w:shd w:val="clear" w:color="auto" w:fill="0072C6"/>
          </w:tcPr>
          <w:p w:rsidR="00BF75F8" w:rsidRPr="004E0669" w:rsidRDefault="006D4C43" w:rsidP="00422AFA">
            <w:pPr>
              <w:pStyle w:val="ProductList-Body"/>
              <w:spacing w:before="20" w:after="20"/>
              <w:rPr>
                <w:color w:val="FFFFFF" w:themeColor="background1"/>
                <w:sz w:val="16"/>
                <w:szCs w:val="16"/>
                <w:lang w:val="hu-HU"/>
              </w:rPr>
            </w:pPr>
            <w:r w:rsidRPr="005F2F55">
              <w:rPr>
                <w:rFonts w:ascii="Calibri" w:eastAsia="Calibri" w:hAnsi="Calibri" w:cs="Arial"/>
                <w:color w:val="FFFFFF"/>
                <w:sz w:val="16"/>
                <w:szCs w:val="16"/>
                <w:lang w:val="hu-HU"/>
              </w:rPr>
              <w:t>Gyakorlat</w:t>
            </w:r>
          </w:p>
        </w:tc>
      </w:tr>
      <w:tr w:rsidR="00BB2B9B" w:rsidRPr="00A251D2" w:rsidTr="00422AFA">
        <w:tc>
          <w:tcPr>
            <w:tcW w:w="2610" w:type="dxa"/>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Az információbiztonság szervezete</w:t>
            </w:r>
          </w:p>
        </w:tc>
        <w:tc>
          <w:tcPr>
            <w:tcW w:w="8190" w:type="dxa"/>
          </w:tcPr>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Biztonsági Felelősség.  </w:t>
            </w:r>
            <w:r w:rsidRPr="005F2F55">
              <w:rPr>
                <w:rFonts w:ascii="Calibri" w:eastAsia="Calibri" w:hAnsi="Calibri" w:cs="Arial"/>
                <w:sz w:val="16"/>
                <w:szCs w:val="16"/>
                <w:lang w:val="hu-HU"/>
              </w:rPr>
              <w:t xml:space="preserve">A Microsoft egy vagy több biztonsági tisztviselőt bízott meg, akik a biztonsági szabályok és eljárások koordinálásáért és </w:t>
            </w:r>
            <w:r w:rsidRPr="004E0669">
              <w:rPr>
                <w:rFonts w:ascii="Calibri" w:eastAsia="Calibri" w:hAnsi="Calibri" w:cs="Arial"/>
                <w:sz w:val="16"/>
                <w:szCs w:val="16"/>
                <w:lang w:val="hu-HU"/>
              </w:rPr>
              <w:t>ellenőrzéséért felelősek.</w:t>
            </w:r>
          </w:p>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Biztonsági szerepkörök és felelősség.  </w:t>
            </w:r>
            <w:r w:rsidRPr="004E0669">
              <w:rPr>
                <w:rFonts w:ascii="Calibri" w:eastAsia="Calibri" w:hAnsi="Calibri" w:cs="Arial"/>
                <w:sz w:val="16"/>
                <w:szCs w:val="16"/>
                <w:lang w:val="hu-HU"/>
              </w:rPr>
              <w:t>A Microsoft azon munkatársait, akik hozzáféréssel rendelkeznek a Támogatási és Tanácsadási Adatokhoz, titoktartási kötelezettség terheli.</w:t>
            </w:r>
          </w:p>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Kockázatkezelési program.  </w:t>
            </w:r>
            <w:r w:rsidRPr="005F2F55">
              <w:rPr>
                <w:rFonts w:ascii="Calibri" w:eastAsia="Calibri" w:hAnsi="Calibri" w:cs="Arial"/>
                <w:sz w:val="16"/>
                <w:szCs w:val="16"/>
                <w:lang w:val="hu-HU"/>
              </w:rPr>
              <w:t>A Microsoft a Támogatási é</w:t>
            </w:r>
            <w:r w:rsidRPr="004E0669">
              <w:rPr>
                <w:rFonts w:ascii="Calibri" w:eastAsia="Calibri" w:hAnsi="Calibri" w:cs="Arial"/>
                <w:sz w:val="16"/>
                <w:szCs w:val="16"/>
                <w:lang w:val="hu-HU"/>
              </w:rPr>
              <w:t>s Tanácsadási Adatok kezelése előtt felméri a kockázatokat.</w:t>
            </w:r>
          </w:p>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Microsoft az iratmegőrzési szabályainak megfelelően tárolja a biztonságra vonatkozó dokumentumokat, akkor is, amikor azok már hatályukat vesztették.</w:t>
            </w:r>
          </w:p>
        </w:tc>
      </w:tr>
      <w:tr w:rsidR="00BB2B9B" w:rsidRPr="00A251D2" w:rsidTr="00422AFA">
        <w:tc>
          <w:tcPr>
            <w:tcW w:w="2610" w:type="dxa"/>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Eszközkezelés</w:t>
            </w:r>
          </w:p>
        </w:tc>
        <w:tc>
          <w:tcPr>
            <w:tcW w:w="8190" w:type="dxa"/>
          </w:tcPr>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Vagyonleltár  </w:t>
            </w:r>
            <w:r w:rsidRPr="005F2F55">
              <w:rPr>
                <w:rFonts w:ascii="Calibri" w:eastAsia="Calibri" w:hAnsi="Calibri" w:cs="Arial"/>
                <w:sz w:val="16"/>
                <w:szCs w:val="16"/>
                <w:lang w:val="hu-HU"/>
              </w:rPr>
              <w:t xml:space="preserve">A </w:t>
            </w:r>
            <w:r w:rsidRPr="004E0669">
              <w:rPr>
                <w:rFonts w:ascii="Calibri" w:eastAsia="Calibri" w:hAnsi="Calibri" w:cs="Arial"/>
                <w:sz w:val="16"/>
                <w:szCs w:val="16"/>
                <w:lang w:val="hu-HU"/>
              </w:rPr>
              <w:t>Microsoft valamennyi olyan adathordozóról leltárt vezet, amelyen Támogatási és Tanácsadási Adatokat tárol.  Ezen adathordozók leltári nyilvántartásához a Microsoftnak csak az erre írásbeli engedéllyel rendelkező munkatársai rendelkeznek hozzáféréssel.</w:t>
            </w:r>
          </w:p>
          <w:p w:rsidR="00BF75F8" w:rsidRPr="004E0669" w:rsidRDefault="006D4C43" w:rsidP="00422AFA">
            <w:pPr>
              <w:pStyle w:val="ProductList-Body"/>
              <w:rPr>
                <w:b/>
                <w:sz w:val="16"/>
                <w:szCs w:val="16"/>
                <w:lang w:val="hu-HU"/>
              </w:rPr>
            </w:pPr>
            <w:r w:rsidRPr="004E0669">
              <w:rPr>
                <w:rFonts w:ascii="Calibri" w:eastAsia="Calibri" w:hAnsi="Calibri" w:cs="Arial"/>
                <w:b/>
                <w:sz w:val="16"/>
                <w:szCs w:val="16"/>
                <w:lang w:val="hu-HU"/>
              </w:rPr>
              <w:t>Vagyonkezelés.</w:t>
            </w:r>
          </w:p>
          <w:p w:rsidR="00BF75F8" w:rsidRPr="004E0669" w:rsidRDefault="006D4C43" w:rsidP="00422AFA">
            <w:pPr>
              <w:pStyle w:val="ProductList-Body"/>
              <w:rPr>
                <w:sz w:val="16"/>
                <w:szCs w:val="16"/>
                <w:lang w:val="hu-HU"/>
              </w:rPr>
            </w:pPr>
            <w:r w:rsidRPr="004E0669">
              <w:rPr>
                <w:rFonts w:ascii="Calibri" w:eastAsia="Calibri" w:hAnsi="Calibri" w:cs="Arial"/>
                <w:sz w:val="16"/>
                <w:szCs w:val="16"/>
                <w:lang w:val="hu-HU"/>
              </w:rPr>
              <w:t>-</w:t>
            </w:r>
            <w:r w:rsidRPr="004E0669">
              <w:rPr>
                <w:rFonts w:ascii="Calibri" w:eastAsia="Calibri" w:hAnsi="Calibri" w:cs="Arial"/>
                <w:sz w:val="16"/>
                <w:szCs w:val="16"/>
                <w:lang w:val="hu-HU"/>
              </w:rPr>
              <w:tab/>
              <w:t>A Microsoft osztályozza a Támogatási és Tanácsadási Adatokat a beazonosíthatóság elősegítése és a megfelelően korlátozott hozzáférés érdekében.</w:t>
            </w:r>
          </w:p>
          <w:p w:rsidR="00BF75F8" w:rsidRPr="004E0669" w:rsidRDefault="006D4C43" w:rsidP="00422AFA">
            <w:pPr>
              <w:pStyle w:val="ProductList-Body"/>
              <w:rPr>
                <w:sz w:val="16"/>
                <w:szCs w:val="16"/>
                <w:lang w:val="hu-HU"/>
              </w:rPr>
            </w:pPr>
            <w:r w:rsidRPr="004E0669">
              <w:rPr>
                <w:rFonts w:ascii="Calibri" w:eastAsia="Calibri" w:hAnsi="Calibri" w:cs="Arial"/>
                <w:sz w:val="16"/>
                <w:szCs w:val="16"/>
                <w:lang w:val="hu-HU"/>
              </w:rPr>
              <w:t>-</w:t>
            </w:r>
            <w:r w:rsidRPr="004E0669">
              <w:rPr>
                <w:rFonts w:ascii="Calibri" w:eastAsia="Calibri" w:hAnsi="Calibri" w:cs="Arial"/>
                <w:sz w:val="16"/>
                <w:szCs w:val="16"/>
                <w:lang w:val="hu-HU"/>
              </w:rPr>
              <w:tab/>
              <w:t xml:space="preserve">A Microsoft korlátozza a Támogatási és Tanácsadási Adatok nyomtatását, és megfelelő eljárással rendelkezik a Támogatási és Tanácsadási Adatokat tartalmazó nyomtatott dokumentumok megsemmisítésére. </w:t>
            </w:r>
          </w:p>
          <w:p w:rsidR="00BF75F8" w:rsidRPr="004E0669" w:rsidRDefault="006D4C43" w:rsidP="00422AFA">
            <w:pPr>
              <w:pStyle w:val="ProductList-Body"/>
              <w:rPr>
                <w:sz w:val="16"/>
                <w:szCs w:val="16"/>
                <w:lang w:val="hu-HU"/>
              </w:rPr>
            </w:pPr>
            <w:r w:rsidRPr="004E0669">
              <w:rPr>
                <w:rFonts w:ascii="Calibri" w:eastAsia="Calibri" w:hAnsi="Calibri" w:cs="Arial"/>
                <w:sz w:val="16"/>
                <w:szCs w:val="16"/>
                <w:lang w:val="hu-HU"/>
              </w:rPr>
              <w:t>-</w:t>
            </w:r>
            <w:r w:rsidRPr="004E0669">
              <w:rPr>
                <w:rFonts w:ascii="Calibri" w:eastAsia="Calibri" w:hAnsi="Calibri" w:cs="Arial"/>
                <w:sz w:val="16"/>
                <w:szCs w:val="16"/>
                <w:lang w:val="hu-HU"/>
              </w:rPr>
              <w:tab/>
              <w:t>A Microsoft munkatársai kötelesek beszerezni a Microsoft előzetes engedélyét a Támogatási és Tanácsadási Adatok hordozható eszközön történő tárolása, a Támogatási és Tanácsadási Adatok távoli eszközről történő elérése, vagy a Támogatási és Tanácsadási Adatoknak a Microsoft létesítményein kívüli kezelése előtt.</w:t>
            </w:r>
          </w:p>
        </w:tc>
      </w:tr>
      <w:tr w:rsidR="00BB2B9B" w:rsidRPr="004E0669" w:rsidTr="00422AFA">
        <w:tc>
          <w:tcPr>
            <w:tcW w:w="2610" w:type="dxa"/>
            <w:vAlign w:val="center"/>
          </w:tcPr>
          <w:p w:rsidR="00BF75F8" w:rsidRPr="004E0669" w:rsidRDefault="006D4C43" w:rsidP="00422AFA">
            <w:pPr>
              <w:pStyle w:val="ProductList-Body"/>
              <w:rPr>
                <w:sz w:val="16"/>
                <w:szCs w:val="16"/>
                <w:lang w:val="hu-HU"/>
              </w:rPr>
            </w:pPr>
            <w:r w:rsidRPr="004E0669">
              <w:rPr>
                <w:rFonts w:ascii="Calibri" w:eastAsia="Calibri" w:hAnsi="Calibri" w:cs="Arial"/>
                <w:sz w:val="16"/>
                <w:szCs w:val="16"/>
                <w:lang w:val="hu-HU"/>
              </w:rPr>
              <w:t>Személyzeti biztonság</w:t>
            </w:r>
          </w:p>
        </w:tc>
        <w:tc>
          <w:tcPr>
            <w:tcW w:w="8190" w:type="dxa"/>
          </w:tcPr>
          <w:p w:rsidR="00BF75F8" w:rsidRPr="004E0669" w:rsidRDefault="006D4C43" w:rsidP="00422AFA">
            <w:pPr>
              <w:pStyle w:val="ProductList-Body"/>
              <w:rPr>
                <w:sz w:val="16"/>
                <w:szCs w:val="16"/>
                <w:lang w:val="hu-HU"/>
              </w:rPr>
            </w:pPr>
            <w:r w:rsidRPr="005F2F55">
              <w:rPr>
                <w:rFonts w:ascii="Calibri" w:eastAsia="Calibri" w:hAnsi="Calibri" w:cs="Arial"/>
                <w:b/>
                <w:sz w:val="16"/>
                <w:szCs w:val="16"/>
                <w:lang w:val="hu-HU"/>
              </w:rPr>
              <w:t>Biztonsági képzés</w:t>
            </w:r>
            <w:r w:rsidRPr="005F2F55">
              <w:rPr>
                <w:rFonts w:ascii="Calibri" w:eastAsia="Calibri" w:hAnsi="Calibri" w:cs="Arial"/>
                <w:sz w:val="16"/>
                <w:szCs w:val="16"/>
                <w:lang w:val="hu-HU"/>
              </w:rPr>
              <w:t xml:space="preserve">. A Microsoft tájékoztatja a munkatársait a </w:t>
            </w:r>
            <w:r w:rsidRPr="004E0669">
              <w:rPr>
                <w:rFonts w:ascii="Calibri" w:eastAsia="Calibri" w:hAnsi="Calibri" w:cs="Arial"/>
                <w:sz w:val="16"/>
                <w:szCs w:val="16"/>
                <w:lang w:val="hu-HU"/>
              </w:rPr>
              <w:t>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BB2B9B" w:rsidRPr="00A251D2" w:rsidTr="00422AFA">
        <w:tc>
          <w:tcPr>
            <w:tcW w:w="2610" w:type="dxa"/>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Fizikai és környezeti biztonság</w:t>
            </w:r>
          </w:p>
        </w:tc>
        <w:tc>
          <w:tcPr>
            <w:tcW w:w="8190" w:type="dxa"/>
          </w:tcPr>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Létesítményekhez való fizikai hozzáférés.  </w:t>
            </w:r>
            <w:r w:rsidRPr="004E0669">
              <w:rPr>
                <w:rFonts w:ascii="Calibri" w:eastAsia="Calibri" w:hAnsi="Calibri" w:cs="Arial"/>
                <w:sz w:val="16"/>
                <w:szCs w:val="16"/>
                <w:lang w:val="hu-HU"/>
              </w:rPr>
              <w:t>Az olyan létesítményekhez való hozzáférést, ahol Támogatási és Tanácsadási Adatokat kezelő információs rendszerek kerülnek elhelyezésre, a Microsoft csak azonosított, jogosultsággal rendelkező személyek számára biztosítja.</w:t>
            </w:r>
          </w:p>
          <w:p w:rsidR="00BF75F8" w:rsidRPr="004E0669" w:rsidRDefault="006D4C43" w:rsidP="00422AFA">
            <w:pPr>
              <w:pStyle w:val="ProductList-Body"/>
              <w:rPr>
                <w:sz w:val="16"/>
                <w:szCs w:val="16"/>
                <w:lang w:val="hu-HU"/>
              </w:rPr>
            </w:pPr>
            <w:r w:rsidRPr="005F2F55">
              <w:rPr>
                <w:rFonts w:ascii="Calibri" w:eastAsia="Calibri" w:hAnsi="Calibri" w:cs="Arial"/>
                <w:b/>
                <w:sz w:val="16"/>
                <w:szCs w:val="16"/>
                <w:lang w:val="hu-HU"/>
              </w:rPr>
              <w:t xml:space="preserve">Alkotórészekhez való fizikai hozzáférés.  </w:t>
            </w:r>
            <w:r w:rsidRPr="004E0669">
              <w:rPr>
                <w:rFonts w:ascii="Calibri" w:eastAsia="Calibri" w:hAnsi="Calibri" w:cs="Arial"/>
                <w:sz w:val="16"/>
                <w:szCs w:val="16"/>
                <w:lang w:val="hu-HU"/>
              </w:rPr>
              <w:t>A Microsoft nyilvántartást vezet a Támogatási és Tanácsadási Adatokat tartalmazó bejövő és kimenő adathordozókról; a nyilvántartás tartalmazza az adathordozó típusát, a felhatalmazott feladót és címzettet, a küldés dátumát és időpontját, az adathordozók számát és a rajtuk lévő Támogatási és Tanácsadási Adatok típusait.</w:t>
            </w:r>
          </w:p>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 xml:space="preserve">Üzemzavar elleni védekezés.  </w:t>
            </w:r>
            <w:r w:rsidRPr="005F2F55">
              <w:rPr>
                <w:rFonts w:ascii="Calibri" w:eastAsia="Calibri" w:hAnsi="Calibri" w:cs="Arial"/>
                <w:sz w:val="16"/>
                <w:szCs w:val="16"/>
                <w:lang w:val="hu-HU"/>
              </w:rPr>
              <w:t>A Microsoft számos, az iparágban szokásos rendszert használ annak érdekéb</w:t>
            </w:r>
            <w:r w:rsidRPr="004E0669">
              <w:rPr>
                <w:rFonts w:ascii="Calibri" w:eastAsia="Calibri" w:hAnsi="Calibri" w:cs="Arial"/>
                <w:sz w:val="16"/>
                <w:szCs w:val="16"/>
                <w:lang w:val="hu-HU"/>
              </w:rPr>
              <w:t>en, hogy azok az áramkimaradásból vagy vonal-interferenciából eredő adatveszteség ellen védelmet nyújtsanak.</w:t>
            </w:r>
          </w:p>
          <w:p w:rsidR="00BF75F8" w:rsidRPr="004E0669" w:rsidRDefault="006D4C43" w:rsidP="00422AFA">
            <w:pPr>
              <w:pStyle w:val="ProductList-Body"/>
              <w:spacing w:before="40"/>
              <w:rPr>
                <w:sz w:val="16"/>
                <w:szCs w:val="16"/>
                <w:lang w:val="hu-HU"/>
              </w:rPr>
            </w:pPr>
            <w:r w:rsidRPr="005F2F55">
              <w:rPr>
                <w:rFonts w:ascii="Calibri" w:eastAsia="Calibri" w:hAnsi="Calibri" w:cs="Arial"/>
                <w:b/>
                <w:sz w:val="16"/>
                <w:szCs w:val="16"/>
                <w:lang w:val="hu-HU"/>
              </w:rPr>
              <w:t xml:space="preserve">Alkotórész megsemmisítése. </w:t>
            </w:r>
            <w:r w:rsidRPr="005F2F55">
              <w:rPr>
                <w:rFonts w:ascii="Calibri" w:eastAsia="Calibri" w:hAnsi="Calibri" w:cs="Arial"/>
                <w:sz w:val="16"/>
                <w:szCs w:val="16"/>
                <w:lang w:val="hu-HU"/>
              </w:rPr>
              <w:t xml:space="preserve"> Microsoft az iparágban szokásos folyamatokat használ annak érdekében, hogy törölje azokat a Támogatási és Tanácsadási A</w:t>
            </w:r>
            <w:r w:rsidRPr="004E0669">
              <w:rPr>
                <w:rFonts w:ascii="Calibri" w:eastAsia="Calibri" w:hAnsi="Calibri" w:cs="Arial"/>
                <w:sz w:val="16"/>
                <w:szCs w:val="16"/>
                <w:lang w:val="hu-HU"/>
              </w:rPr>
              <w:t>datokat, amelyekre a továbbiakban nincs szükség.</w:t>
            </w:r>
          </w:p>
        </w:tc>
      </w:tr>
      <w:tr w:rsidR="00BB2B9B" w:rsidRPr="00A251D2" w:rsidTr="00422AFA">
        <w:tc>
          <w:tcPr>
            <w:tcW w:w="2610" w:type="dxa"/>
            <w:tcBorders>
              <w:bottom w:val="single" w:sz="4" w:space="0" w:color="auto"/>
            </w:tcBorders>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Kommunikáció és az üzemeltetés felügyelete</w:t>
            </w:r>
          </w:p>
        </w:tc>
        <w:tc>
          <w:tcPr>
            <w:tcW w:w="8190" w:type="dxa"/>
            <w:tcBorders>
              <w:bottom w:val="single" w:sz="4" w:space="0" w:color="auto"/>
            </w:tcBorders>
          </w:tcPr>
          <w:p w:rsidR="00BF75F8" w:rsidRPr="004E0669" w:rsidRDefault="006D4C43" w:rsidP="00422AFA">
            <w:pPr>
              <w:pStyle w:val="ProductList-Body"/>
              <w:rPr>
                <w:sz w:val="16"/>
                <w:szCs w:val="16"/>
                <w:lang w:val="hu-HU"/>
              </w:rPr>
            </w:pPr>
            <w:r w:rsidRPr="005F2F55">
              <w:rPr>
                <w:rFonts w:ascii="Calibri" w:eastAsia="Calibri" w:hAnsi="Calibri" w:cs="Arial"/>
                <w:b/>
                <w:sz w:val="16"/>
                <w:szCs w:val="16"/>
                <w:lang w:val="hu-HU"/>
              </w:rPr>
              <w:t>Működési szabályzat</w:t>
            </w:r>
            <w:r w:rsidRPr="005F2F55">
              <w:rPr>
                <w:rFonts w:ascii="Calibri" w:eastAsia="Calibri" w:hAnsi="Calibri" w:cs="Arial"/>
                <w:sz w:val="16"/>
                <w:szCs w:val="16"/>
                <w:lang w:val="hu-HU"/>
              </w:rPr>
              <w:t xml:space="preserve">. A Microsoft rendelkezik olyan biztonsági dokumentumokkal, amelyek ismertetik a Microsoft biztonsági intézkedéseit és alkalmazandó eljárásait, </w:t>
            </w:r>
            <w:r w:rsidRPr="004E0669">
              <w:rPr>
                <w:rFonts w:ascii="Calibri" w:eastAsia="Calibri" w:hAnsi="Calibri" w:cs="Arial"/>
                <w:sz w:val="16"/>
                <w:szCs w:val="16"/>
                <w:lang w:val="hu-HU"/>
              </w:rPr>
              <w:t>továbbá a Támogatási és Tanácsadási Adatokhoz hozzáférő munkatársainak kötelezettségeit, és folyamatosan karbantartja ezeket a biztonsági dokumentumokat.</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Adat-helyreállítási eljárások</w:t>
            </w:r>
            <w:r w:rsidRPr="005F2F55">
              <w:rPr>
                <w:rFonts w:ascii="Calibri" w:eastAsia="Calibri" w:hAnsi="Calibri" w:cs="Arial"/>
                <w:sz w:val="16"/>
                <w:szCs w:val="16"/>
                <w:lang w:val="hu-HU"/>
              </w:rPr>
              <w:t>.</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folyamatosan, de legalább hetente egyszer (kivéve, ha ez idő alatt a Támogatási és Tanácsadási Adatok nem kerültek frissítésre) k</w:t>
            </w:r>
            <w:r w:rsidRPr="004E0669">
              <w:rPr>
                <w:rFonts w:ascii="Calibri" w:eastAsia="Calibri" w:hAnsi="Calibri" w:cs="Arial"/>
                <w:sz w:val="16"/>
                <w:szCs w:val="16"/>
                <w:lang w:val="hu-HU"/>
              </w:rPr>
              <w:t>arbantartja a Támogatási és Tanácsadási Adatokról készített több másolatot, amelyekből a Támogatási és Tanácsadási Adatok szükség esetén helyreállíthatók.</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 Támogatási és Tanácsadási Adatok másolatait és az adat-helyreállítási eljárásokat a T</w:t>
            </w:r>
            <w:r w:rsidRPr="004E0669">
              <w:rPr>
                <w:rFonts w:ascii="Calibri" w:eastAsia="Calibri" w:hAnsi="Calibri" w:cs="Arial"/>
                <w:sz w:val="16"/>
                <w:szCs w:val="16"/>
                <w:lang w:val="hu-HU"/>
              </w:rPr>
              <w:t>ámogatási és Tanácsadási Adatokat feldolgozó elsődleges számítógépes berendezéstől elkülönített helyen tárolja.</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konkrét eljárásokkal rendelkezik a Támogatási és Tanácsadási Adatokhoz való hozzáférés szabályozása tekintetében.</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legalább évente felülvizsgálja az adat-helyreállítási eljárásokat.</w:t>
            </w:r>
          </w:p>
          <w:p w:rsidR="00BF75F8" w:rsidRPr="004E0669" w:rsidRDefault="006D4C43" w:rsidP="00422AFA">
            <w:pPr>
              <w:pStyle w:val="ProductList-Body"/>
              <w:spacing w:before="40"/>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naplót vezet az adat-helyreállítási munkálatokról; a napló tartalmazza a felelős személyt, a helyreállított adatok leírását, továbbá azokat az adatokat (ha vannak ilyenek), amel</w:t>
            </w:r>
            <w:r w:rsidRPr="004E0669">
              <w:rPr>
                <w:rFonts w:ascii="Calibri" w:eastAsia="Calibri" w:hAnsi="Calibri" w:cs="Arial"/>
                <w:sz w:val="16"/>
                <w:szCs w:val="16"/>
                <w:lang w:val="hu-HU"/>
              </w:rPr>
              <w:t>yeket kézzel kellett az adat-helyreállítási folyamat során bevinni, valamint (adott esetben) az ezért felelős személyt.</w:t>
            </w:r>
          </w:p>
          <w:p w:rsidR="00BF75F8" w:rsidRPr="004E0669" w:rsidRDefault="006D4C43" w:rsidP="00422AFA">
            <w:pPr>
              <w:pStyle w:val="ProductList-Body"/>
              <w:spacing w:before="40"/>
              <w:rPr>
                <w:sz w:val="16"/>
                <w:szCs w:val="16"/>
                <w:lang w:val="hu-HU"/>
              </w:rPr>
            </w:pPr>
            <w:r w:rsidRPr="005F2F55">
              <w:rPr>
                <w:rFonts w:ascii="Calibri" w:eastAsia="Calibri" w:hAnsi="Calibri" w:cs="Arial"/>
                <w:b/>
                <w:sz w:val="16"/>
                <w:szCs w:val="16"/>
                <w:lang w:val="hu-HU"/>
              </w:rPr>
              <w:t>Rosszindulatú szoftverek</w:t>
            </w:r>
            <w:r w:rsidRPr="005F2F55">
              <w:rPr>
                <w:rFonts w:ascii="Calibri" w:eastAsia="Calibri" w:hAnsi="Calibri" w:cs="Arial"/>
                <w:sz w:val="16"/>
                <w:szCs w:val="16"/>
                <w:lang w:val="hu-HU"/>
              </w:rPr>
              <w:t>. A Microsoft rendelkezik kártevő elleni ellenőrzéssel annak érdekében, hogy megakadályozza a kártevő szoftverek</w:t>
            </w:r>
            <w:r w:rsidRPr="004E0669">
              <w:rPr>
                <w:rFonts w:ascii="Calibri" w:eastAsia="Calibri" w:hAnsi="Calibri" w:cs="Arial"/>
                <w:sz w:val="16"/>
                <w:szCs w:val="16"/>
                <w:lang w:val="hu-HU"/>
              </w:rPr>
              <w:t xml:space="preserve"> Támogatási és Tanácsadási Adatokhoz való hozzáférését, ideértve a nyilvános hálózatokról származó kártevő szoftvereket is.</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Határokon átnyúló adatok</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titkosítja – vagy lehetővé teszi, hogy az Ügyfél titkosítsa – a nyilvános hálózaton továbbított Támogatási vagy Tanácsadási Adatokat.</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korlátozza a Microsoft létesítményeit elhagyó adathordozókon található Támogatási és Tanácsadási Adatokhoz való hozzáférést.</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Események naplózása</w:t>
            </w:r>
          </w:p>
          <w:p w:rsidR="00BF75F8" w:rsidRPr="004E0669" w:rsidRDefault="006D4C43" w:rsidP="00422AFA">
            <w:pPr>
              <w:pStyle w:val="ProductList-Body"/>
              <w:spacing w:before="40"/>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naplót vezet az adatkezelési rendszerek használatáról.</w:t>
            </w:r>
          </w:p>
          <w:p w:rsidR="00BF75F8" w:rsidRPr="004E0669" w:rsidRDefault="006D4C43" w:rsidP="00422AFA">
            <w:pPr>
              <w:pStyle w:val="ProductList-Body"/>
              <w:spacing w:before="40"/>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Microsoft naplót vezet a Támogatási és Tanácsadási Adatokat tartalmazó információs rendszerekhez való hozzáférésről és azok használatáról; ebben a naplóban a Microsoft regisztrálja a hozzáférés azonosítóját, időpontját, a jogosultság engedél</w:t>
            </w:r>
            <w:r w:rsidRPr="004E0669">
              <w:rPr>
                <w:rFonts w:ascii="Calibri" w:eastAsia="Calibri" w:hAnsi="Calibri" w:cs="Arial"/>
                <w:sz w:val="16"/>
                <w:szCs w:val="16"/>
                <w:lang w:val="hu-HU"/>
              </w:rPr>
              <w:t>yezését vagy megtagadását, továbbá a végrehajtott tevékenységet.</w:t>
            </w:r>
          </w:p>
        </w:tc>
      </w:tr>
      <w:tr w:rsidR="00BB2B9B" w:rsidRPr="00A251D2"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lastRenderedPageBreak/>
              <w:t>Hozzáférés szabályozása</w:t>
            </w:r>
          </w:p>
        </w:tc>
        <w:tc>
          <w:tcPr>
            <w:tcW w:w="8190" w:type="dxa"/>
            <w:tcBorders>
              <w:top w:val="single" w:sz="4" w:space="0" w:color="auto"/>
              <w:left w:val="single" w:sz="4" w:space="0" w:color="auto"/>
              <w:bottom w:val="single" w:sz="4" w:space="0" w:color="auto"/>
              <w:right w:val="single" w:sz="4" w:space="0" w:color="auto"/>
            </w:tcBorders>
          </w:tcPr>
          <w:p w:rsidR="00BF75F8" w:rsidRPr="004E0669" w:rsidRDefault="006D4C43" w:rsidP="00422AFA">
            <w:pPr>
              <w:pStyle w:val="ProductList-Body"/>
              <w:rPr>
                <w:sz w:val="16"/>
                <w:szCs w:val="16"/>
                <w:lang w:val="hu-HU"/>
              </w:rPr>
            </w:pPr>
            <w:r w:rsidRPr="005F2F55">
              <w:rPr>
                <w:rFonts w:ascii="Calibri" w:eastAsia="Calibri" w:hAnsi="Calibri" w:cs="Arial"/>
                <w:b/>
                <w:sz w:val="16"/>
                <w:szCs w:val="16"/>
                <w:lang w:val="hu-HU"/>
              </w:rPr>
              <w:t>Hozzáférési szabályzat</w:t>
            </w:r>
            <w:r w:rsidRPr="005F2F55">
              <w:rPr>
                <w:rFonts w:ascii="Calibri" w:eastAsia="Calibri" w:hAnsi="Calibri" w:cs="Arial"/>
                <w:sz w:val="16"/>
                <w:szCs w:val="16"/>
                <w:lang w:val="hu-HU"/>
              </w:rPr>
              <w:t xml:space="preserve">. A Microsoft </w:t>
            </w:r>
            <w:r w:rsidRPr="004E0669">
              <w:rPr>
                <w:rFonts w:ascii="Calibri" w:eastAsia="Calibri" w:hAnsi="Calibri" w:cs="Arial"/>
                <w:sz w:val="16"/>
                <w:szCs w:val="16"/>
                <w:lang w:val="hu-HU"/>
              </w:rPr>
              <w:t>nyilvántartást vezet azokról a biztonsági jogosultsággal rendelkező személyekről, akiknek hozzáférhetnek a Támogatási és Tanácsadási Adatokhoz.</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Hozzáférési jogosultság</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vezeti és naprakészen tartja azoknak a munkatársainak a listáját, akik hozzáféréssel rendelkeznek Támogatási és Tanácsadási Adatokat tartalmazó Microsoft-rendszerekhez.</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deaktiválja azokat a jogosultságokat, amelyeket bizonyos ideig, de legfeljebb hat hónapig nem használtak.</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azonosítja azokat a munkatársait, akik jogosultak arra, hogy másoknak az adatokhoz és forrásokhoz való hozzáféréshez szükséges jogosultságot adjanak, módosít</w:t>
            </w:r>
            <w:r w:rsidRPr="004E0669">
              <w:rPr>
                <w:rFonts w:ascii="Calibri" w:eastAsia="Calibri" w:hAnsi="Calibri" w:cs="Arial"/>
                <w:sz w:val="16"/>
                <w:szCs w:val="16"/>
                <w:lang w:val="hu-HU"/>
              </w:rPr>
              <w:t xml:space="preserve">sanak vagy töröljenek. </w:t>
            </w:r>
          </w:p>
          <w:p w:rsidR="00BF75F8" w:rsidRPr="004E0669" w:rsidRDefault="006D4C43" w:rsidP="00422AFA">
            <w:pPr>
              <w:pStyle w:val="ProductList-Body"/>
              <w:spacing w:before="40"/>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gondoskodik arról, hogy ha többen rendelkeznek hozzáféréssel a Támogatási és Tanácsadási Adatokat tartalmazó rendszerekhez, akkor ezek a személyek egyedi azonosítóval és belépési adatokkal rendelkezzenek.</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Korlátozott jogosultság</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 xml:space="preserve">A technikai támogatást nyújtó munkatársak csak szükség esetén jogosultak hozzáférni a Támogatási és Tanácsadási Adatokhoz. </w:t>
            </w:r>
          </w:p>
          <w:p w:rsidR="00BF75F8" w:rsidRPr="004E0669" w:rsidRDefault="006D4C43" w:rsidP="00422AFA">
            <w:pPr>
              <w:pStyle w:val="ProductList-Body"/>
              <w:spacing w:before="40"/>
              <w:rPr>
                <w:b/>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azokra a személyekre korlátozza a Támogatási és Tanácsadási Adatokhoz való hozzáférést, akiknek ez a hozzáférés a munk</w:t>
            </w:r>
            <w:r w:rsidRPr="004E0669">
              <w:rPr>
                <w:rFonts w:ascii="Calibri" w:eastAsia="Calibri" w:hAnsi="Calibri" w:cs="Arial"/>
                <w:sz w:val="16"/>
                <w:szCs w:val="16"/>
                <w:lang w:val="hu-HU"/>
              </w:rPr>
              <w:t>aköri feladatuk elvégzéséhez szükséges.</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Integritás és bizalmas jelleg</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 Microsoft munkatársait arra utasítja, hogy a Microsoft által ellenőrzött helyiségek elhagyásakor, vagy amikor a számítógépek egyébként őrizetlenek, lépjenek ki a számítóg</w:t>
            </w:r>
            <w:r w:rsidRPr="004E0669">
              <w:rPr>
                <w:rFonts w:ascii="Calibri" w:eastAsia="Calibri" w:hAnsi="Calibri" w:cs="Arial"/>
                <w:sz w:val="16"/>
                <w:szCs w:val="16"/>
                <w:lang w:val="hu-HU"/>
              </w:rPr>
              <w:t>épes munkamenetükből.</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 jelszavakat olyan módon tárolja, hogy a jelszavak az érvényességi idejük alatt mások számára értelmetlenek legyenek.</w:t>
            </w:r>
          </w:p>
          <w:p w:rsidR="00BF75F8" w:rsidRPr="004E0669" w:rsidRDefault="006D4C43" w:rsidP="00422AFA">
            <w:pPr>
              <w:pStyle w:val="ProductList-Body"/>
              <w:spacing w:before="40"/>
              <w:rPr>
                <w:b/>
                <w:sz w:val="16"/>
                <w:szCs w:val="16"/>
                <w:lang w:val="hu-HU"/>
              </w:rPr>
            </w:pPr>
            <w:r w:rsidRPr="005F2F55">
              <w:rPr>
                <w:rFonts w:ascii="Calibri" w:eastAsia="Calibri" w:hAnsi="Calibri" w:cs="Arial"/>
                <w:b/>
                <w:sz w:val="16"/>
                <w:szCs w:val="16"/>
                <w:lang w:val="hu-HU"/>
              </w:rPr>
              <w:t>Hitelesítés</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szabványos eljárásokat alkalmaz annak érdekében, hogy azonosítsa és hitelesítse azokat a felhasználókat, akik megkísérelnek hozzáférni az informá</w:t>
            </w:r>
            <w:r w:rsidRPr="004E0669">
              <w:rPr>
                <w:rFonts w:ascii="Calibri" w:eastAsia="Calibri" w:hAnsi="Calibri" w:cs="Arial"/>
                <w:sz w:val="16"/>
                <w:szCs w:val="16"/>
                <w:lang w:val="hu-HU"/>
              </w:rPr>
              <w:t>ciós rendszerekhez.</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Azokban az esetekben, amelyekben a hitelesítő mechanizmusok jelszavakon alapulnak, a Microsoft megköveteli a jelszavak rendszeres megváltoztatását.</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Azokban az esetekben, amelyekben a hitelesítő mechanizmusok jelszavakon alapulnak, a Microsoft megkövete</w:t>
            </w:r>
            <w:r w:rsidRPr="004E0669">
              <w:rPr>
                <w:rFonts w:ascii="Calibri" w:eastAsia="Calibri" w:hAnsi="Calibri" w:cs="Arial"/>
                <w:sz w:val="16"/>
                <w:szCs w:val="16"/>
                <w:lang w:val="hu-HU"/>
              </w:rPr>
              <w:t>li, hogy a jelszavak legalább nyolc karakter hosszúságúak legyenek.</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biztosítja, hogy a deaktivált vagy a lejárt azonosítók más személyeknek ne kerüljenek kiosztásra.</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Microsoft nyomon követi az információs rendszerhez érvénytelen jelszóval történő megismételt hozzáférési kísérleteket.</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szabványos eljárásokat alkalmaz annak érdekében, hogy deaktiválja az elrontott vagy figyelmetlenségből nyilvánosságra hozott jelszavakat.</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az iparágban szokásos jelszóvédelmi eljárásokat használ, ideértve azokat a gyakorlatokat, amelyek célja a jelszavak sértetlenségének és titkosságának megőrzése a jelszavak kiválasztása, terjesztése és tárolása s</w:t>
            </w:r>
            <w:r w:rsidRPr="004E0669">
              <w:rPr>
                <w:rFonts w:ascii="Calibri" w:eastAsia="Calibri" w:hAnsi="Calibri" w:cs="Arial"/>
                <w:sz w:val="16"/>
                <w:szCs w:val="16"/>
                <w:lang w:val="hu-HU"/>
              </w:rPr>
              <w:t>orán.</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r>
            <w:r w:rsidRPr="005F2F55">
              <w:rPr>
                <w:rFonts w:ascii="Calibri" w:eastAsia="Calibri" w:hAnsi="Calibri" w:cs="Arial"/>
                <w:b/>
                <w:sz w:val="16"/>
                <w:szCs w:val="16"/>
                <w:lang w:val="hu-HU"/>
              </w:rPr>
              <w:t>Hálózattervezés</w:t>
            </w:r>
            <w:r w:rsidRPr="004E0669">
              <w:rPr>
                <w:rFonts w:ascii="Calibri" w:eastAsia="Calibri" w:hAnsi="Calibri" w:cs="Arial"/>
                <w:sz w:val="16"/>
                <w:szCs w:val="16"/>
                <w:lang w:val="hu-HU"/>
              </w:rPr>
              <w:t>. A Microsoft ellenőrzéseket végez annak érdekében, hogy megakadályozza azoknak a személyeknek a Támogatási és Tanácsadási Adatokhoz való hozzáférését, akik csak vélelmezik a Támogatási és Tanácsadási Adatokhoz való hozzáférési jogosultságukat, de a valóságban ilyennel nem rendelkeznek.</w:t>
            </w:r>
          </w:p>
        </w:tc>
      </w:tr>
      <w:tr w:rsidR="00BB2B9B" w:rsidRPr="00A251D2" w:rsidTr="00422AFA">
        <w:tc>
          <w:tcPr>
            <w:tcW w:w="2610" w:type="dxa"/>
            <w:tcBorders>
              <w:top w:val="single" w:sz="4" w:space="0" w:color="auto"/>
            </w:tcBorders>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Információbiztonsági Esemény kezelése</w:t>
            </w:r>
          </w:p>
        </w:tc>
        <w:tc>
          <w:tcPr>
            <w:tcW w:w="8190" w:type="dxa"/>
            <w:tcBorders>
              <w:top w:val="single" w:sz="4" w:space="0" w:color="auto"/>
            </w:tcBorders>
          </w:tcPr>
          <w:p w:rsidR="00BF75F8" w:rsidRPr="004E0669" w:rsidRDefault="006D4C43" w:rsidP="00422AFA">
            <w:pPr>
              <w:pStyle w:val="ProductList-Body"/>
              <w:rPr>
                <w:b/>
                <w:sz w:val="16"/>
                <w:szCs w:val="16"/>
                <w:lang w:val="hu-HU"/>
              </w:rPr>
            </w:pPr>
            <w:r w:rsidRPr="005F2F55">
              <w:rPr>
                <w:rFonts w:ascii="Calibri" w:eastAsia="Calibri" w:hAnsi="Calibri" w:cs="Arial"/>
                <w:b/>
                <w:sz w:val="16"/>
                <w:szCs w:val="16"/>
                <w:lang w:val="hu-HU"/>
              </w:rPr>
              <w:t>Az eseményre történő reakció folyamata</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feljegyzést vezet a biztonsági szabályok megsértéseiről; ez a feljegyzés tartalmazza a behatolás leírását, idejét, következményeit, a jelentéstevő nevét, azt a személyt, akinek a behatolást jelentett</w:t>
            </w:r>
            <w:r w:rsidRPr="004E0669">
              <w:rPr>
                <w:rFonts w:ascii="Calibri" w:eastAsia="Calibri" w:hAnsi="Calibri" w:cs="Arial"/>
                <w:sz w:val="16"/>
                <w:szCs w:val="16"/>
                <w:lang w:val="hu-HU"/>
              </w:rPr>
              <w:t>ék, valamint az adatok helyreállítására szolgáló eljárást.</w:t>
            </w:r>
          </w:p>
          <w:p w:rsidR="00BF75F8" w:rsidRPr="004E0669" w:rsidRDefault="006D4C43" w:rsidP="00422AFA">
            <w:pPr>
              <w:pStyle w:val="ProductList-Body"/>
              <w:spacing w:before="40"/>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nyomon követi a Támogatási és Tanácsadási Adatok kiadását, ideértve azt is, hogy milyen adatok, kinek és mikor lettek kiadva.</w:t>
            </w:r>
          </w:p>
          <w:p w:rsidR="00BF75F8" w:rsidRPr="004E0669" w:rsidRDefault="006D4C43" w:rsidP="00422AFA">
            <w:pPr>
              <w:pStyle w:val="ProductList-Body"/>
              <w:spacing w:before="40"/>
              <w:rPr>
                <w:sz w:val="16"/>
                <w:szCs w:val="16"/>
                <w:lang w:val="hu-HU"/>
              </w:rPr>
            </w:pPr>
            <w:r w:rsidRPr="005F2F55">
              <w:rPr>
                <w:rFonts w:ascii="Calibri" w:eastAsia="Calibri" w:hAnsi="Calibri" w:cs="Arial"/>
                <w:b/>
                <w:sz w:val="16"/>
                <w:szCs w:val="16"/>
                <w:lang w:val="hu-HU"/>
              </w:rPr>
              <w:t>Szolgáltatás figyelemmel kísérése</w:t>
            </w:r>
            <w:r w:rsidRPr="005F2F55">
              <w:rPr>
                <w:rFonts w:ascii="Calibri" w:eastAsia="Calibri" w:hAnsi="Calibri" w:cs="Arial"/>
                <w:sz w:val="16"/>
                <w:szCs w:val="16"/>
                <w:lang w:val="hu-HU"/>
              </w:rPr>
              <w:t xml:space="preserve"> A Microsoft biztonsági </w:t>
            </w:r>
            <w:r w:rsidRPr="004E0669">
              <w:rPr>
                <w:rFonts w:ascii="Calibri" w:eastAsia="Calibri" w:hAnsi="Calibri" w:cs="Arial"/>
                <w:sz w:val="16"/>
                <w:szCs w:val="16"/>
                <w:lang w:val="hu-HU"/>
              </w:rPr>
              <w:t>munkatársai legalább hathavonta ellenőrzik a naplókat, és szükség esetén intézkedések megtételét javasolják.</w:t>
            </w:r>
          </w:p>
        </w:tc>
      </w:tr>
      <w:tr w:rsidR="00BB2B9B" w:rsidRPr="00A251D2" w:rsidTr="00422AFA">
        <w:tc>
          <w:tcPr>
            <w:tcW w:w="2610" w:type="dxa"/>
            <w:vAlign w:val="center"/>
          </w:tcPr>
          <w:p w:rsidR="00BF75F8" w:rsidRPr="004E0669" w:rsidRDefault="006D4C43" w:rsidP="00422AFA">
            <w:pPr>
              <w:pStyle w:val="ProductList-Body"/>
              <w:rPr>
                <w:sz w:val="16"/>
                <w:szCs w:val="16"/>
                <w:lang w:val="hu-HU"/>
              </w:rPr>
            </w:pPr>
            <w:r w:rsidRPr="005F2F55">
              <w:rPr>
                <w:rFonts w:ascii="Calibri" w:eastAsia="Calibri" w:hAnsi="Calibri" w:cs="Arial"/>
                <w:sz w:val="16"/>
                <w:szCs w:val="16"/>
                <w:lang w:val="hu-HU"/>
              </w:rPr>
              <w:t>Az üzletmenet folytonosságának biztosítása</w:t>
            </w:r>
          </w:p>
        </w:tc>
        <w:tc>
          <w:tcPr>
            <w:tcW w:w="8190" w:type="dxa"/>
          </w:tcPr>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vészhelyzeti és készenléti tervvel rendelkezik azon létesítmények tekintetében, ahol Támo</w:t>
            </w:r>
            <w:r w:rsidRPr="004E0669">
              <w:rPr>
                <w:rFonts w:ascii="Calibri" w:eastAsia="Calibri" w:hAnsi="Calibri" w:cs="Arial"/>
                <w:sz w:val="16"/>
                <w:szCs w:val="16"/>
                <w:lang w:val="hu-HU"/>
              </w:rPr>
              <w:t>gatási és Tanácsadási Adatokat kezelő Microsoft információs rendszerek találhatók.</w:t>
            </w:r>
          </w:p>
          <w:p w:rsidR="00BF75F8" w:rsidRPr="004E0669" w:rsidRDefault="006D4C43" w:rsidP="00422AFA">
            <w:pPr>
              <w:pStyle w:val="ProductList-Body"/>
              <w:ind w:left="162" w:hanging="162"/>
              <w:rPr>
                <w:sz w:val="16"/>
                <w:szCs w:val="16"/>
                <w:lang w:val="hu-HU"/>
              </w:rPr>
            </w:pPr>
            <w:r w:rsidRPr="005F2F55">
              <w:rPr>
                <w:rFonts w:ascii="Calibri" w:eastAsia="Calibri" w:hAnsi="Calibri" w:cs="Arial"/>
                <w:sz w:val="16"/>
                <w:szCs w:val="16"/>
                <w:lang w:val="hu-HU"/>
              </w:rPr>
              <w:t>-</w:t>
            </w:r>
            <w:r w:rsidRPr="005F2F55">
              <w:rPr>
                <w:rFonts w:ascii="Calibri" w:eastAsia="Calibri" w:hAnsi="Calibri" w:cs="Arial"/>
                <w:sz w:val="16"/>
                <w:szCs w:val="16"/>
                <w:lang w:val="hu-HU"/>
              </w:rPr>
              <w:tab/>
              <w:t>A Microsoft tartalék adattárolóit és adat-helyreállítási folyamatait úgy tervezték, hogy azok a Támogatási és Tanácsadási Adatokat az elvesztés vagy megsemmisülés előtti e</w:t>
            </w:r>
            <w:r w:rsidRPr="004E0669">
              <w:rPr>
                <w:rFonts w:ascii="Calibri" w:eastAsia="Calibri" w:hAnsi="Calibri" w:cs="Arial"/>
                <w:sz w:val="16"/>
                <w:szCs w:val="16"/>
                <w:lang w:val="hu-HU"/>
              </w:rPr>
              <w:t>redeti állapotba igyekezzenek visszaállítani.</w:t>
            </w:r>
          </w:p>
        </w:tc>
      </w:tr>
    </w:tbl>
    <w:p w:rsidR="00BF75F8" w:rsidRPr="004E0669" w:rsidRDefault="00BF75F8" w:rsidP="00BF75F8">
      <w:pPr>
        <w:pStyle w:val="ProductList-Body"/>
        <w:rPr>
          <w:lang w:val="hu-HU"/>
        </w:rPr>
      </w:pPr>
    </w:p>
    <w:p w:rsidR="00585D68" w:rsidRPr="004E0669" w:rsidRDefault="006D4C43" w:rsidP="00BF75F8">
      <w:pPr>
        <w:pStyle w:val="ProductList-SubSubSectionHeading"/>
        <w:spacing w:after="120"/>
        <w:outlineLvl w:val="2"/>
        <w:rPr>
          <w:lang w:val="hu-HU"/>
        </w:rPr>
      </w:pPr>
      <w:r w:rsidRPr="005F2F55">
        <w:rPr>
          <w:rFonts w:ascii="Calibri" w:eastAsia="Calibri" w:hAnsi="Calibri" w:cs="Arial"/>
          <w:szCs w:val="18"/>
          <w:lang w:val="hu-HU"/>
        </w:rPr>
        <w:t>Az Ügyfél kötelezettségei</w:t>
      </w:r>
    </w:p>
    <w:p w:rsidR="00585D68" w:rsidRPr="004E0669" w:rsidRDefault="006D4C43" w:rsidP="00BF75F8">
      <w:pPr>
        <w:pStyle w:val="ProductList-SubSubSectionHeading"/>
        <w:spacing w:after="120"/>
        <w:outlineLvl w:val="2"/>
        <w:rPr>
          <w:b w:val="0"/>
          <w:color w:val="auto"/>
          <w:lang w:val="hu-HU"/>
        </w:rPr>
      </w:pPr>
      <w:r w:rsidRPr="005F2F55">
        <w:rPr>
          <w:rFonts w:ascii="Calibri" w:eastAsia="Calibri" w:hAnsi="Calibri" w:cs="Arial"/>
          <w:b w:val="0"/>
          <w:color w:val="auto"/>
          <w:szCs w:val="18"/>
          <w:lang w:val="hu-HU"/>
        </w:rPr>
        <w:t>Az Ügyfél kizárólagosan felel annak független megállapításáért, hogy a Szakmai Szolgáltatásokra vonatkozó technikai és szervezési intézkedések megfelelnek-e az Ügyfél követelményeinek, ideértve a GDPR vagy más alkalmazandó adatvédelmi jogszabályok és előír</w:t>
      </w:r>
      <w:r w:rsidRPr="004E0669">
        <w:rPr>
          <w:rFonts w:ascii="Calibri" w:eastAsia="Calibri" w:hAnsi="Calibri" w:cs="Arial"/>
          <w:b w:val="0"/>
          <w:color w:val="auto"/>
          <w:szCs w:val="18"/>
          <w:lang w:val="hu-HU"/>
        </w:rPr>
        <w:t>ások szerinti biztonsági kötelezettségei bármelyikét. Az Ügyfél tudomásul veszi és elfogadja, hogy (a tudomány és technológia állása és a megvalósítás költségei, továbbá a Személyes Adatai kezelésének jellege, hatóköre, körülményei és céljai, valamint a természetes személyekre jelentett kockázat figyelembevételével) a Microsoft által végrehajtott és fenntartott biztonsági gyakorlatok és szabályzatok a Személyes Adatai vonatkozásában a kockázat mértékének megfelelő szintű adatbiztonságot nyújtanak. A Ügyfél felel azon összetevőkkel kapcsolatos adatvédelmi védekezések és biztonsági intézkedések végrehajtásáért és fenntartásáért, amelyeket az Ügyfél biztosít vagy ellenőriz.</w:t>
      </w:r>
    </w:p>
    <w:p w:rsidR="00BF75F8" w:rsidRPr="004E0669" w:rsidRDefault="006D4C43" w:rsidP="00BF75F8">
      <w:pPr>
        <w:pStyle w:val="ProductList-SubSubSectionHeading"/>
        <w:spacing w:after="120"/>
        <w:outlineLvl w:val="2"/>
        <w:rPr>
          <w:lang w:val="hu-HU"/>
        </w:rPr>
      </w:pPr>
      <w:r w:rsidRPr="004E0669">
        <w:rPr>
          <w:rFonts w:ascii="Calibri" w:eastAsia="Calibri" w:hAnsi="Calibri" w:cs="Arial"/>
          <w:szCs w:val="18"/>
          <w:lang w:val="hu-HU"/>
        </w:rPr>
        <w:t xml:space="preserve">Auditálási megfelelés </w:t>
      </w:r>
    </w:p>
    <w:p w:rsidR="00A20D37" w:rsidRPr="004E0669" w:rsidRDefault="006D4C43" w:rsidP="00B0434E">
      <w:pPr>
        <w:pStyle w:val="ProductList-Body"/>
        <w:rPr>
          <w:lang w:val="hu-HU"/>
        </w:rPr>
      </w:pPr>
      <w:r w:rsidRPr="004E0669">
        <w:rPr>
          <w:rFonts w:ascii="Calibri" w:eastAsia="Calibri" w:hAnsi="Calibri" w:cs="Arial"/>
          <w:szCs w:val="18"/>
          <w:lang w:val="hu-HU"/>
        </w:rPr>
        <w:lastRenderedPageBreak/>
        <w:t>A Microsoft az alábbiaknak megfelelően auditálja azoknak a számítógépeknek, számítógépes környezeteknek és fizikai adatközpontoknak a biztonságát, amelyeket Támogatási és Tanácsadási Adatok, valamint Személyes Adatok kezelésére használ:</w:t>
      </w:r>
    </w:p>
    <w:p w:rsidR="00A20D37" w:rsidRPr="004E0669" w:rsidRDefault="006D4C43" w:rsidP="00B0434E">
      <w:pPr>
        <w:pStyle w:val="ProductList-Body"/>
        <w:numPr>
          <w:ilvl w:val="0"/>
          <w:numId w:val="3"/>
        </w:numPr>
        <w:ind w:left="0" w:firstLine="360"/>
        <w:rPr>
          <w:lang w:val="hu-HU"/>
        </w:rPr>
      </w:pPr>
      <w:r w:rsidRPr="004E0669">
        <w:rPr>
          <w:rFonts w:ascii="Calibri" w:eastAsia="Calibri" w:hAnsi="Calibri" w:cs="Arial"/>
          <w:szCs w:val="18"/>
          <w:lang w:val="hu-HU"/>
        </w:rPr>
        <w:t>Ha van auditálásra vonatkozó szabvány vagy keretrendszer, akkor legalább évente az ilyen szabványban, illetve keretrendszerben előírt auditot kezdeményez.</w:t>
      </w:r>
    </w:p>
    <w:p w:rsidR="003C682E" w:rsidRPr="004E0669" w:rsidRDefault="006D4C43" w:rsidP="00B0434E">
      <w:pPr>
        <w:pStyle w:val="ProductList-Body"/>
        <w:numPr>
          <w:ilvl w:val="0"/>
          <w:numId w:val="3"/>
        </w:numPr>
        <w:suppressAutoHyphens/>
        <w:overflowPunct w:val="0"/>
        <w:autoSpaceDE w:val="0"/>
        <w:autoSpaceDN w:val="0"/>
        <w:adjustRightInd w:val="0"/>
        <w:ind w:left="0" w:firstLine="360"/>
        <w:textAlignment w:val="baseline"/>
        <w:outlineLvl w:val="0"/>
        <w:rPr>
          <w:lang w:val="hu-HU"/>
        </w:rPr>
      </w:pPr>
      <w:r w:rsidRPr="004E0669">
        <w:rPr>
          <w:rFonts w:ascii="Calibri" w:eastAsia="Calibri" w:hAnsi="Calibri" w:cs="Arial"/>
          <w:szCs w:val="18"/>
          <w:lang w:val="hu-HU"/>
        </w:rPr>
        <w:t>Mindegyik auditot a szokásos eljárási rendnek és a szabályozó vagy akkreditáló testület szabályainak megfelelően hajt végre minden egyes alkalmazandó szabvány vagy keretrendszer esetén.</w:t>
      </w:r>
    </w:p>
    <w:p w:rsidR="00A20D37" w:rsidRPr="004E0669" w:rsidRDefault="006D4C43" w:rsidP="00B0434E">
      <w:pPr>
        <w:pStyle w:val="ProductList-Body"/>
        <w:numPr>
          <w:ilvl w:val="0"/>
          <w:numId w:val="3"/>
        </w:numPr>
        <w:suppressAutoHyphens/>
        <w:overflowPunct w:val="0"/>
        <w:autoSpaceDE w:val="0"/>
        <w:autoSpaceDN w:val="0"/>
        <w:adjustRightInd w:val="0"/>
        <w:ind w:left="0" w:firstLine="360"/>
        <w:textAlignment w:val="baseline"/>
        <w:outlineLvl w:val="0"/>
        <w:rPr>
          <w:lang w:val="hu-HU"/>
        </w:rPr>
      </w:pPr>
      <w:r w:rsidRPr="004E0669">
        <w:rPr>
          <w:rFonts w:ascii="Calibri" w:eastAsia="Calibri" w:hAnsi="Calibri" w:cs="Arial"/>
          <w:szCs w:val="18"/>
          <w:lang w:val="hu-HU"/>
        </w:rPr>
        <w:t>Mindegyik auditot szakképezett, független, harmadik fél biztonsági auditorok hajtják végre a Microsoft választása szerint és a Microsoft költségén.</w:t>
      </w:r>
    </w:p>
    <w:p w:rsidR="00A20D37" w:rsidRPr="004E0669" w:rsidRDefault="00A20D37" w:rsidP="00B0434E">
      <w:pPr>
        <w:pStyle w:val="ProductList-Body"/>
        <w:rPr>
          <w:lang w:val="hu-HU"/>
        </w:rPr>
      </w:pPr>
    </w:p>
    <w:p w:rsidR="00A20D37" w:rsidRPr="004E0669" w:rsidRDefault="006D4C43" w:rsidP="00B0434E">
      <w:pPr>
        <w:pStyle w:val="ProductList-Body"/>
        <w:rPr>
          <w:lang w:val="hu-HU"/>
        </w:rPr>
      </w:pPr>
      <w:r w:rsidRPr="004E0669">
        <w:rPr>
          <w:rFonts w:ascii="Calibri" w:eastAsia="Calibri" w:hAnsi="Calibri" w:cs="Arial"/>
          <w:szCs w:val="18"/>
          <w:lang w:val="hu-HU"/>
        </w:rPr>
        <w:t>Mindegyik auditot auditjelentés létrehozásával zár („Microsoft Auditálási Jelentés”), amelyet a Microsoft kérésre elérhetővé tesz az Ügyfél számára. A Microsoft Auditálási Jelentés a Microsoft Bizalmas Információját képezi és az egyértelműen közzéteszi az auditor minden lényeges megállapítását. A Microsoft azonnal orvosol a Microsoft Auditálási Jelentésben felvetett bármely problémát, oly módon, hogy azzal az auditor meg legyen elégedve.</w:t>
      </w:r>
    </w:p>
    <w:p w:rsidR="003C682E" w:rsidRPr="004E0669" w:rsidRDefault="003C682E" w:rsidP="003C682E">
      <w:pPr>
        <w:pStyle w:val="ProductList-Body"/>
        <w:rPr>
          <w:lang w:val="hu-HU"/>
        </w:rPr>
      </w:pPr>
    </w:p>
    <w:p w:rsidR="00A20D37" w:rsidRPr="004E0669" w:rsidRDefault="006D4C43" w:rsidP="00B0434E">
      <w:pPr>
        <w:pStyle w:val="ProductList-Body"/>
        <w:rPr>
          <w:lang w:val="hu-HU"/>
        </w:rPr>
      </w:pPr>
      <w:r w:rsidRPr="004E0669">
        <w:rPr>
          <w:rFonts w:ascii="Calibri" w:eastAsia="Calibri" w:hAnsi="Calibri" w:cs="Arial"/>
          <w:szCs w:val="18"/>
          <w:lang w:val="hu-HU"/>
        </w:rPr>
        <w:t>A Microsoft Auditálási Jelentésre a Microsoft és az auditor által előírt titoktartás és terjesztési korlátozások vonatkoznak.</w:t>
      </w:r>
    </w:p>
    <w:p w:rsidR="00A20D37" w:rsidRPr="004E0669" w:rsidRDefault="006D4C43" w:rsidP="003C682E">
      <w:pPr>
        <w:pStyle w:val="ProductList-Body"/>
        <w:rPr>
          <w:lang w:val="hu-HU"/>
        </w:rPr>
      </w:pPr>
      <w:r w:rsidRPr="004E0669">
        <w:rPr>
          <w:rFonts w:ascii="Calibri" w:eastAsia="Calibri" w:hAnsi="Calibri" w:cs="Arial"/>
          <w:szCs w:val="18"/>
          <w:lang w:val="hu-HU"/>
        </w:rPr>
        <w:t>Ha az Ügyfél Általános Szerződési Feltételeket fogadott el a Microsofttal vagy ha a GDPR-feltételek alkalmazandóak, akkor az Ügyfél elfogadja, hogy az ellenőrzési jogát úgy gyakorolhatja, hogy a Microsoftot a Kiegészítés jelen szakaszában leírt módon történő audit lefolytatására utasítja.  Ha az Ügyfél módosítani szeretné ezt az utasítást, akkor az Ügyfélnek jogában áll ezt megtenni az Általános Szerződési Feltételekben és a GDPR-feltételekben meghatározott módon, amely módosítást írásban kell kérnie.</w:t>
      </w:r>
    </w:p>
    <w:p w:rsidR="003C682E" w:rsidRPr="004E0669" w:rsidRDefault="003C682E" w:rsidP="00B0434E">
      <w:pPr>
        <w:pStyle w:val="ProductList-Body"/>
        <w:rPr>
          <w:lang w:val="hu-HU"/>
        </w:rPr>
      </w:pPr>
    </w:p>
    <w:p w:rsidR="00BF75F8" w:rsidRPr="004E0669" w:rsidRDefault="006D4C43" w:rsidP="00B0434E">
      <w:pPr>
        <w:pStyle w:val="ProductList-Body"/>
        <w:rPr>
          <w:lang w:val="hu-HU"/>
        </w:rPr>
      </w:pPr>
      <w:r w:rsidRPr="004E0669">
        <w:rPr>
          <w:rFonts w:ascii="Calibri" w:eastAsia="Calibri" w:hAnsi="Calibri" w:cs="Arial"/>
          <w:szCs w:val="18"/>
          <w:lang w:val="hu-HU"/>
        </w:rPr>
        <w:t>Ha az Általános Szerződési Feltételek alkalmazandók, akkor a jelen szakasz kiegészíti az Általános Szerződési Feltételek 5. szerződési feltétele f) bekezdését és 12. szerződési feltétele (2) bekezdését. A jelen szakaszban foglaltak semmilyen tekintetben sem módosítják vagy változtatják meg az Általános Szerződési Feltételeket vagy a GDPR-feltételeket, illetve nem befolyásolják a felügyeleti hatóság vagy az érintettek Általános Szerződési Feltételek szerinti jogait. A Microsoft Corporation a jelen szakasz értelmében kedvezményezett harmadik félnek minősül.</w:t>
      </w:r>
    </w:p>
    <w:p w:rsidR="00BF75F8" w:rsidRPr="004E0669" w:rsidRDefault="00BF75F8" w:rsidP="00BF75F8">
      <w:pPr>
        <w:pStyle w:val="ProductList-SectionHeading"/>
        <w:tabs>
          <w:tab w:val="center" w:pos="5400"/>
        </w:tabs>
        <w:outlineLvl w:val="0"/>
        <w:rPr>
          <w:sz w:val="18"/>
          <w:lang w:val="hu-HU"/>
        </w:rPr>
      </w:pPr>
    </w:p>
    <w:p w:rsidR="00BF75F8" w:rsidRPr="004E0669" w:rsidRDefault="006D4C43" w:rsidP="00BF75F8">
      <w:pPr>
        <w:pStyle w:val="ProductList-SectionHeading"/>
        <w:tabs>
          <w:tab w:val="center" w:pos="5400"/>
        </w:tabs>
        <w:outlineLvl w:val="0"/>
        <w:rPr>
          <w:lang w:val="hu-HU"/>
        </w:rPr>
      </w:pPr>
      <w:r w:rsidRPr="004E0669">
        <w:rPr>
          <w:rFonts w:ascii="Calibri Light" w:eastAsia="Calibri Light" w:hAnsi="Calibri Light" w:cs="Arial"/>
          <w:szCs w:val="40"/>
          <w:lang w:val="hu-HU"/>
        </w:rPr>
        <w:t>Értesítés Biztonsági Eseményről</w:t>
      </w:r>
    </w:p>
    <w:p w:rsidR="00BF75F8" w:rsidRPr="004E0669" w:rsidRDefault="006D4C43" w:rsidP="00BF75F8">
      <w:pPr>
        <w:pStyle w:val="ProductList-Body"/>
        <w:rPr>
          <w:lang w:val="hu-HU"/>
        </w:rPr>
      </w:pPr>
      <w:r w:rsidRPr="004E0669">
        <w:rPr>
          <w:rFonts w:ascii="Calibri" w:eastAsia="Calibri" w:hAnsi="Calibri" w:cs="Arial"/>
          <w:szCs w:val="18"/>
          <w:lang w:val="hu-HU"/>
        </w:rPr>
        <w:t>Ha a Microsoftnak az általa végzett adatkezelés közben Támogatási és Tanácsadási Adatok, vagy Személyes Adatok véletlen vagy jogellenes megsemmisítéséhez, elvesztéséhez, megváltoztatásához, jogosulatlan nyilvánosságra hozatalához vagy az azokhoz való jogosulatlan hozzáféréshez vezető biztonsági incidens jut a tudomására (a továbbiakban ezek mindegyike: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rsidR="00A71D6B" w:rsidRPr="004E0669" w:rsidRDefault="00A71D6B" w:rsidP="00BF75F8">
      <w:pPr>
        <w:pStyle w:val="ProductList-Body"/>
        <w:rPr>
          <w:lang w:val="hu-HU"/>
        </w:rPr>
      </w:pPr>
    </w:p>
    <w:p w:rsidR="00BF75F8" w:rsidRPr="004E0669" w:rsidRDefault="006D4C43" w:rsidP="00BF75F8">
      <w:pPr>
        <w:pStyle w:val="ProductList-Body"/>
        <w:rPr>
          <w:lang w:val="hu-HU"/>
        </w:rPr>
      </w:pPr>
      <w:r w:rsidRPr="004E0669">
        <w:rPr>
          <w:rFonts w:ascii="Calibri" w:eastAsia="Calibri" w:hAnsi="Calibri" w:cs="Arial"/>
          <w:szCs w:val="18"/>
          <w:lang w:val="hu-HU"/>
        </w:rPr>
        <w:t>A Biztonsági Eseményekről szóló értesítés(eke)t (ha van(nak)) az Ügyfélnek a Szakmai Szolgáltatásokért felelős egy vagy több üzleti kapcsolattartója kapja meg a Microsoft által kiválasztott bármilyen módon, ideértve az e-mailt is.</w:t>
      </w:r>
    </w:p>
    <w:p w:rsidR="00A71D6B" w:rsidRPr="004E0669" w:rsidRDefault="00A71D6B" w:rsidP="00BF75F8">
      <w:pPr>
        <w:pStyle w:val="ProductList-Body"/>
        <w:rPr>
          <w:lang w:val="hu-HU"/>
        </w:rPr>
      </w:pPr>
    </w:p>
    <w:p w:rsidR="00A71D6B" w:rsidRPr="004E0669" w:rsidRDefault="006D4C43" w:rsidP="00A71D6B">
      <w:pPr>
        <w:pStyle w:val="ProductList-Body"/>
        <w:rPr>
          <w:lang w:val="hu-HU"/>
        </w:rPr>
      </w:pPr>
      <w:r w:rsidRPr="004E0669">
        <w:rPr>
          <w:rFonts w:ascii="Calibri" w:eastAsia="Calibri" w:hAnsi="Calibri" w:cs="Arial"/>
          <w:szCs w:val="18"/>
          <w:lang w:val="hu-HU"/>
        </w:rPr>
        <w:t xml:space="preserve">Az Ügyfél kizárólagosan felel az eseményekről való értesítéssel kapcsolatos rá irányadó jogszabályi kötelezettségek betartásáért és a harmadik felek irányában a Biztonsági Események vonatkozásában fennálló értesítési kötelezettségek teljesítéséért. </w:t>
      </w:r>
    </w:p>
    <w:p w:rsidR="00A71D6B" w:rsidRPr="004E0669" w:rsidRDefault="00A71D6B" w:rsidP="00A71D6B">
      <w:pPr>
        <w:pStyle w:val="ProductList-Body"/>
        <w:rPr>
          <w:lang w:val="hu-HU"/>
        </w:rPr>
      </w:pPr>
    </w:p>
    <w:p w:rsidR="00A71D6B" w:rsidRPr="004E0669" w:rsidRDefault="006D4C43" w:rsidP="00A71D6B">
      <w:pPr>
        <w:pStyle w:val="ProductList-Body"/>
        <w:rPr>
          <w:lang w:val="hu-HU"/>
        </w:rPr>
      </w:pPr>
      <w:r w:rsidRPr="004E0669">
        <w:rPr>
          <w:rFonts w:ascii="Calibri" w:eastAsia="Calibri" w:hAnsi="Calibri" w:cs="Arial"/>
          <w:szCs w:val="18"/>
          <w:lang w:val="hu-HU"/>
        </w:rPr>
        <w:t>A Microsoft köteles minden tőle elvárható intézkedést megtenni annak érdekében, hogy segítse az Ügyfelet abban, hogy az Ügyfél teljesíteni tudja az illetékes felügyeleti hatóság és az érintettek irányában a GDPR 33. cikkében vagy más vonatkozó jogszabályokban vagy előírásokban meghatározott értesítési kötelezettségét.</w:t>
      </w:r>
    </w:p>
    <w:p w:rsidR="00BF75F8" w:rsidRPr="004E0669" w:rsidRDefault="006D4C43" w:rsidP="00BF75F8">
      <w:pPr>
        <w:pStyle w:val="ProductList-Body"/>
        <w:rPr>
          <w:lang w:val="hu-HU"/>
        </w:rPr>
      </w:pPr>
      <w:r w:rsidRPr="004E0669">
        <w:rPr>
          <w:rFonts w:ascii="Calibri" w:eastAsia="Calibri" w:hAnsi="Calibri" w:cs="Arial"/>
          <w:szCs w:val="18"/>
          <w:lang w:val="hu-HU"/>
        </w:rPr>
        <w:t>A Microsoftnak az a kötelezettsége, hogy a jelen szakasz rendelkezéseinek megfelelően jelentsen egy Biztonsági Eseményt, és vele kapcsolatban megtegye a szükséges intézkedéseket, nem jelenti azt, és nem értelmezhető úgy, hogy a Microsoft elismeri a Biztonsági Eseménnyel kapcsolatos bármilyen hibáját vagy felelősségét</w:t>
      </w:r>
    </w:p>
    <w:p w:rsidR="00BF75F8" w:rsidRPr="004E0669" w:rsidRDefault="006D4C43" w:rsidP="00BF75F8">
      <w:pPr>
        <w:pStyle w:val="ProductList-Body"/>
        <w:rPr>
          <w:lang w:val="hu-HU"/>
        </w:rPr>
      </w:pPr>
      <w:r w:rsidRPr="004E0669">
        <w:rPr>
          <w:lang w:val="hu-HU"/>
        </w:rPr>
        <w:t xml:space="preserve">  </w:t>
      </w:r>
    </w:p>
    <w:p w:rsidR="00BF75F8" w:rsidRPr="004E0669" w:rsidRDefault="006D4C43" w:rsidP="00BF75F8">
      <w:pPr>
        <w:pStyle w:val="ProductList-Body"/>
        <w:rPr>
          <w:lang w:val="hu-HU"/>
        </w:rPr>
      </w:pPr>
      <w:bookmarkStart w:id="22" w:name="OnlineServiceSpecificTerms"/>
      <w:r w:rsidRPr="004E0669">
        <w:rPr>
          <w:lang w:val="hu-HU"/>
        </w:rPr>
        <w:br w:type="page"/>
      </w:r>
    </w:p>
    <w:p w:rsidR="00BF75F8" w:rsidRPr="004E0669" w:rsidRDefault="006D4C43" w:rsidP="00BF75F8">
      <w:pPr>
        <w:pStyle w:val="ProductList-SectionHeading"/>
        <w:outlineLvl w:val="0"/>
        <w:rPr>
          <w:lang w:val="hu-HU"/>
        </w:rPr>
      </w:pPr>
      <w:bookmarkStart w:id="23" w:name="Attachment3"/>
      <w:bookmarkStart w:id="24" w:name="_Toc489605628"/>
      <w:bookmarkEnd w:id="22"/>
      <w:r w:rsidRPr="004E0669">
        <w:rPr>
          <w:rFonts w:ascii="Calibri Light" w:eastAsia="Calibri Light" w:hAnsi="Calibri Light" w:cs="Arial"/>
          <w:szCs w:val="40"/>
          <w:lang w:val="hu-HU"/>
        </w:rPr>
        <w:lastRenderedPageBreak/>
        <w:t>1. melléklet</w:t>
      </w:r>
      <w:bookmarkEnd w:id="23"/>
      <w:bookmarkEnd w:id="24"/>
      <w:r w:rsidRPr="004E0669">
        <w:rPr>
          <w:rFonts w:ascii="Calibri Light" w:eastAsia="Calibri Light" w:hAnsi="Calibri Light" w:cs="Arial"/>
          <w:szCs w:val="40"/>
          <w:lang w:val="hu-HU"/>
        </w:rPr>
        <w:t xml:space="preserve"> – A Támogatási és Tanácsadási Szolgáltatásokra vonatkozó általános szerződési feltételek (adatfeldolgozók)</w:t>
      </w:r>
    </w:p>
    <w:p w:rsidR="00624AB5" w:rsidRPr="004E0669" w:rsidRDefault="006D4C43" w:rsidP="00624AB5">
      <w:pPr>
        <w:pStyle w:val="ProductList-Body"/>
        <w:rPr>
          <w:lang w:val="hu-HU"/>
        </w:rPr>
      </w:pPr>
      <w:r w:rsidRPr="004E0669">
        <w:rPr>
          <w:rFonts w:ascii="Calibri" w:eastAsia="Calibri" w:hAnsi="Calibri" w:cs="Arial"/>
          <w:szCs w:val="18"/>
          <w:lang w:val="hu-HU"/>
        </w:rPr>
        <w:t>A szolgáltatásokra vonatkozó nyilatkozat Ügyfél általi aláírása magában foglalja a jelen 1. melléklet aláírását is, amelyet a Microsoft Corporation is ellenjegyez. Az „Általános Szerződési Feltételek” elutasításhoz az Ügyfélnek írásos nyilatkozatban a következő információkat kell megküldenie a Microsoft részére (az Ügyfél Szerződése feltételeinek megfelelően):</w:t>
      </w:r>
    </w:p>
    <w:p w:rsidR="00624AB5" w:rsidRPr="004E0669" w:rsidRDefault="006D4C43" w:rsidP="00624AB5">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az Ügyfél és minden elutasító Társvállalat teljes hivatalos neve;</w:t>
      </w:r>
    </w:p>
    <w:p w:rsidR="00624AB5" w:rsidRPr="004E0669" w:rsidRDefault="006D4C43" w:rsidP="00624AB5">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ha az Ügyfélnek több Szerződése van, akkor az a Szerződés, amelyre az elutasítás vonatkozik;</w:t>
      </w:r>
    </w:p>
    <w:p w:rsidR="00624AB5" w:rsidRPr="004E0669" w:rsidRDefault="006D4C43" w:rsidP="00624AB5">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nyilatkozat arra vonatkozóan, hogy az Ügyfél (vagy a Társvállalat) visszautasítja az Általános Adatvédelmi Feltételeket.</w:t>
      </w:r>
    </w:p>
    <w:p w:rsidR="00624AB5" w:rsidRPr="004E0669" w:rsidRDefault="006D4C43" w:rsidP="00624AB5">
      <w:pPr>
        <w:pStyle w:val="ProductList-Body"/>
        <w:rPr>
          <w:lang w:val="hu-HU"/>
        </w:rPr>
      </w:pPr>
      <w:r w:rsidRPr="004E0669">
        <w:rPr>
          <w:rFonts w:ascii="Calibri" w:eastAsia="Calibri" w:hAnsi="Calibri" w:cs="Arial"/>
          <w:szCs w:val="18"/>
          <w:lang w:val="hu-HU"/>
        </w:rPr>
        <w:t>Az olyan országokban, ahol az Általános Szerződési Feltételek használatához hatósági jóváhagyás szükséges, az Általános Szerződési Feltételek az Európai Bizottság (2010. februári) 2010/87/EU számú határozata alapján nem szolgáltatnak jogalapot az adatok országból történő kivitelének legalizálására, kivéve, ha az Ügyfél megszerezte a hatósági jóváhagyást.</w:t>
      </w:r>
    </w:p>
    <w:p w:rsidR="00624AB5" w:rsidRPr="004E0669" w:rsidRDefault="006D4C43" w:rsidP="00624AB5">
      <w:pPr>
        <w:pStyle w:val="ProductList-Body"/>
        <w:rPr>
          <w:lang w:val="hu-HU"/>
        </w:rPr>
      </w:pPr>
      <w:r w:rsidRPr="004E0669">
        <w:rPr>
          <w:rFonts w:ascii="Calibri" w:eastAsia="Calibri" w:hAnsi="Calibri" w:cs="Arial"/>
          <w:szCs w:val="18"/>
          <w:lang w:val="hu-HU"/>
        </w:rPr>
        <w:t>2018. május 25. napjától kezdődően a 95/46/EK irányelv különböző cikkeire vonatkozó hivatkozásokat a lenti Általános Szerződési Feltételekben úgy kell kezelni, mint a GDPR releváns és megfelelő cikkeire vonatkozó hivatkozásokat.</w:t>
      </w:r>
    </w:p>
    <w:p w:rsidR="00624AB5" w:rsidRPr="004E0669" w:rsidRDefault="00624AB5" w:rsidP="00624AB5">
      <w:pPr>
        <w:pStyle w:val="ProductList-Body"/>
        <w:rPr>
          <w:lang w:val="hu-HU"/>
        </w:rPr>
      </w:pPr>
    </w:p>
    <w:p w:rsidR="00BF75F8" w:rsidRPr="004E0669" w:rsidRDefault="006D4C43" w:rsidP="00624AB5">
      <w:pPr>
        <w:pStyle w:val="ProductList-Body"/>
        <w:rPr>
          <w:lang w:val="hu-HU"/>
        </w:rPr>
      </w:pPr>
      <w:r w:rsidRPr="004E0669">
        <w:rPr>
          <w:rFonts w:ascii="Calibri" w:eastAsia="Calibri" w:hAnsi="Calibri" w:cs="Arial"/>
          <w:szCs w:val="18"/>
          <w:lang w:val="hu-HU"/>
        </w:rP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(„Feltételek” vagy „Általános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bookmarkStart w:id="25" w:name="_Hlk534205143"/>
      <w:r w:rsidRPr="004E0669">
        <w:rPr>
          <w:rFonts w:ascii="Calibri" w:eastAsia="Calibri" w:hAnsi="Calibri" w:cs="Arial"/>
          <w:b/>
          <w:szCs w:val="18"/>
          <w:lang w:val="hu-HU"/>
        </w:rPr>
        <w:t>1. általános szerződési feltétel: Fogalommeghatározások</w:t>
      </w:r>
    </w:p>
    <w:p w:rsidR="00BF75F8" w:rsidRPr="004E0669" w:rsidRDefault="00BF75F8" w:rsidP="00BF75F8">
      <w:pPr>
        <w:pStyle w:val="ProductList-Body"/>
        <w:rPr>
          <w:lang w:val="hu-HU"/>
        </w:rPr>
      </w:pP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b) „adatátadó”: a személyes adatokat továbbító adatkezelő;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c) „adatátvevő”: olyan feldolgozó, aki vállalja, hogy az adatátadó utasításaival és ennek az általános szerződési feltételekkel összhangban történőt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f) „technikai és szervezési biztonsági intézkedések”: 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rsidR="00BF75F8" w:rsidRPr="004E0669" w:rsidRDefault="00BF75F8" w:rsidP="00BF75F8">
      <w:pPr>
        <w:pStyle w:val="ProductList-Body"/>
        <w:rPr>
          <w:lang w:val="hu-HU"/>
        </w:rPr>
      </w:pPr>
    </w:p>
    <w:p w:rsidR="00BF75F8" w:rsidRPr="005F2F55" w:rsidRDefault="006D4C43" w:rsidP="00BC4EB1">
      <w:pPr>
        <w:pStyle w:val="ProductList-Body"/>
        <w:jc w:val="center"/>
        <w:outlineLvl w:val="1"/>
        <w:rPr>
          <w:b/>
          <w:lang w:val="hu-HU"/>
        </w:rPr>
      </w:pPr>
      <w:r w:rsidRPr="004E0669">
        <w:rPr>
          <w:rFonts w:ascii="Calibri" w:eastAsia="Calibri" w:hAnsi="Calibri" w:cs="Arial"/>
          <w:b/>
          <w:szCs w:val="18"/>
          <w:lang w:val="hu-HU"/>
        </w:rPr>
        <w:t xml:space="preserve">2. </w:t>
      </w:r>
      <w:r w:rsidR="00BC4EB1" w:rsidRPr="004E0669">
        <w:rPr>
          <w:rFonts w:ascii="Calibri" w:eastAsia="Calibri" w:hAnsi="Calibri" w:cs="Arial"/>
          <w:b/>
          <w:szCs w:val="18"/>
          <w:lang w:val="hu-HU"/>
        </w:rPr>
        <w:t xml:space="preserve">általános szerződési feltétel </w:t>
      </w:r>
      <w:r w:rsidRPr="005F2F55">
        <w:rPr>
          <w:rFonts w:ascii="Calibri" w:eastAsia="Calibri" w:hAnsi="Calibri" w:cs="Arial"/>
          <w:b/>
          <w:szCs w:val="18"/>
          <w:lang w:val="hu-HU"/>
        </w:rPr>
        <w:t>általános szerződési feltétel: Az átadás részletei</w:t>
      </w:r>
    </w:p>
    <w:p w:rsidR="00BF75F8" w:rsidRPr="004E0669" w:rsidRDefault="00BF75F8" w:rsidP="00BF75F8">
      <w:pPr>
        <w:pStyle w:val="ProductList-Body"/>
        <w:rPr>
          <w:lang w:val="hu-HU"/>
        </w:rPr>
      </w:pPr>
    </w:p>
    <w:p w:rsidR="00BC4EB1" w:rsidRPr="004E0669" w:rsidRDefault="00BC4EB1" w:rsidP="00BC4EB1">
      <w:pPr>
        <w:pStyle w:val="ProductList-Body"/>
        <w:rPr>
          <w:lang w:val="hu-HU"/>
        </w:rPr>
      </w:pPr>
      <w:r w:rsidRPr="004E0669">
        <w:rPr>
          <w:lang w:val="hu-HU"/>
        </w:rPr>
        <w:t xml:space="preserve">A továbbítás részletei és különösen – adott esetben – a személyes adatok különleges kategóriáit az e szerződési feltételek szerves részét képező 1. függelék határozza meg. </w:t>
      </w:r>
    </w:p>
    <w:p w:rsidR="00BC4EB1" w:rsidRPr="005F2F55" w:rsidRDefault="00BC4EB1" w:rsidP="00BF75F8">
      <w:pPr>
        <w:pStyle w:val="ProductList-Body"/>
        <w:rPr>
          <w:lang w:val="hu-HU"/>
        </w:rPr>
      </w:pP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3. általános szerződési feltétel: A kedvezményezett harmadik személyről szóló rendelkezés</w:t>
      </w:r>
    </w:p>
    <w:p w:rsidR="00BF75F8" w:rsidRPr="004E0669" w:rsidRDefault="00BF75F8" w:rsidP="00BF75F8">
      <w:pPr>
        <w:pStyle w:val="ProductList-Body"/>
        <w:rPr>
          <w:lang w:val="hu-HU"/>
        </w:rPr>
      </w:pP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lastRenderedPageBreak/>
        <w:t xml:space="preserve">(1) Az érintett az adatátadóval szemben – kedvezményezett harmadik személyként – érvényesítheti ezt az általános szerződési feltételt, a 4. általános szerződési feltétel b)–i) pontját, az 5. általános szerződési feltétel a)–e), valamint g)–j) pontját, a 6. általános szerződési feltétel (1) és (2) bekezdését, a 7. általános szerződési feltételt, a 8. általános szerződési feltétel (2) bekezdését, valamint a 9–12. általános szerződési feltételt.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(2) Az érintett az adatátvevővel szemben érvényesítheti ezt az általános szerződés feltételt, az 5. általános szerződési feltétel a)–e)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(3) Az érintett a további adatfeldolgozóval szemben érvényesítheti ezt az általános szerződés feltételt, az 5. általános szerződési feltétel a)–e) és 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feldolgozási tevékenységeire korlátozódik.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(4) A felek nem emelnek kifogást az ellen, hogy az érintett képviseletében egy egyesült vagy egyéb szerv járjon el, amennyiben az érintett ezzel élni kíván, és a nemzeti jog erre lehetőséget biztosít. </w:t>
      </w:r>
    </w:p>
    <w:p w:rsidR="00BF75F8" w:rsidRPr="004E0669" w:rsidRDefault="00BF75F8" w:rsidP="00BF75F8">
      <w:pPr>
        <w:pStyle w:val="ProductList-Body"/>
        <w:rPr>
          <w:lang w:val="hu-HU"/>
        </w:rPr>
      </w:pPr>
    </w:p>
    <w:p w:rsidR="00BF75F8" w:rsidRPr="004E0669" w:rsidRDefault="006D4C43" w:rsidP="00BF75F8">
      <w:pPr>
        <w:rPr>
          <w:b/>
          <w:sz w:val="18"/>
          <w:lang w:val="hu-HU"/>
        </w:rPr>
      </w:pPr>
      <w:r w:rsidRPr="004E0669">
        <w:rPr>
          <w:b/>
          <w:lang w:val="hu-HU"/>
        </w:rPr>
        <w:br w:type="page"/>
      </w:r>
    </w:p>
    <w:p w:rsidR="00BF75F8" w:rsidRPr="004E0669" w:rsidRDefault="006D4C43" w:rsidP="00BF75F8">
      <w:pPr>
        <w:pStyle w:val="ProductList-Body"/>
        <w:keepNext/>
        <w:jc w:val="center"/>
        <w:outlineLvl w:val="1"/>
        <w:rPr>
          <w:b/>
          <w:lang w:val="hu-HU"/>
        </w:rPr>
      </w:pPr>
      <w:r w:rsidRPr="004E0669">
        <w:rPr>
          <w:rFonts w:ascii="Calibri" w:eastAsia="Calibri" w:hAnsi="Calibri" w:cs="Arial"/>
          <w:b/>
          <w:szCs w:val="18"/>
          <w:lang w:val="hu-HU"/>
        </w:rPr>
        <w:lastRenderedPageBreak/>
        <w:t>4. általános szerződési feltétel: Az adatátadó kötelezettségei</w:t>
      </w:r>
    </w:p>
    <w:p w:rsidR="00BF75F8" w:rsidRPr="004E0669" w:rsidRDefault="00BF75F8" w:rsidP="00BF75F8">
      <w:pPr>
        <w:pStyle w:val="ProductList-Body"/>
        <w:keepNext/>
        <w:rPr>
          <w:lang w:val="hu-HU"/>
        </w:rPr>
      </w:pPr>
    </w:p>
    <w:p w:rsidR="00BC4EB1" w:rsidRPr="004E0669" w:rsidRDefault="00BC4EB1" w:rsidP="00BC4EB1">
      <w:pPr>
        <w:pStyle w:val="ProductList-Body"/>
        <w:keepNext/>
        <w:rPr>
          <w:rFonts w:ascii="Calibri" w:eastAsia="Calibri" w:hAnsi="Calibri" w:cs="Arial"/>
          <w:szCs w:val="18"/>
          <w:lang w:val="hu-HU"/>
        </w:rPr>
      </w:pPr>
      <w:r w:rsidRPr="004E0669">
        <w:rPr>
          <w:rFonts w:ascii="Calibri" w:eastAsia="Calibri" w:hAnsi="Calibri" w:cs="Arial"/>
          <w:szCs w:val="18"/>
          <w:lang w:val="hu-HU"/>
        </w:rPr>
        <w:t xml:space="preserve">Az adatátvevő elfogadja és garantálja, hogy: </w:t>
      </w:r>
    </w:p>
    <w:p w:rsidR="00BF75F8" w:rsidRPr="005F2F55" w:rsidRDefault="006D4C43" w:rsidP="004E0669">
      <w:pPr>
        <w:pStyle w:val="ProductList-Body"/>
        <w:keepNext/>
        <w:rPr>
          <w:lang w:val="hu-HU"/>
        </w:rPr>
      </w:pPr>
      <w:r w:rsidRPr="005F2F55">
        <w:rPr>
          <w:rFonts w:ascii="Calibri" w:eastAsia="Calibri" w:hAnsi="Calibri" w:cs="Arial"/>
          <w:szCs w:val="18"/>
          <w:lang w:val="hu-HU"/>
        </w:rPr>
        <w:t xml:space="preserve">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a) a személyes adatok feldolgozása, ideértve magát az adattovábbítást is, megfelelt és továbbra is megfelel az alkalmazandó adatvédelmi jog vonatkozó hatályos rendelkezéseinek (és adott esetben erről értesítették az adatátadó letelepedési helye szerinti tagállam hatóságait), valamint nem sérti az adott állam vonatkozó rendelkezéseit;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c) az adatátvevő elegendő garanciával szolgál majd e szerződéshez csatolt 2. függelékben meghatározott technikai és szervezési biztonsági intézkedések tekintetében;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e) gondoskodik a biztonsági intézkedések tiszteletben tartásáról;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g) továbbítja az adatvédelmi felügyeleti hatóság felé az adatátvevőtől és bármely további feldolgozótól az 5. általános szerződési feltétel b) pontja és a 8. általános szerződési feltétel (3) bekezdése értelmébe átvett értesítést, amennyiben az adatátadó úgy dönt, hogy folytatja az adattovábbítást vagy megszünteti a felfüggesztést;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j) biztosítja a 4. általános szerződési feltétel a)–i) pontjának való megfelelést. </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5. általános szerződési feltétel: Az adatátvevő kötelezettségei</w:t>
      </w:r>
    </w:p>
    <w:p w:rsidR="00BF75F8" w:rsidRPr="004E0669" w:rsidRDefault="00BF75F8" w:rsidP="00BF75F8">
      <w:pPr>
        <w:pStyle w:val="ProductList-Body"/>
        <w:rPr>
          <w:lang w:val="hu-HU"/>
        </w:rPr>
      </w:pPr>
    </w:p>
    <w:p w:rsidR="00BF75F8" w:rsidRPr="004E0669" w:rsidRDefault="006D4C43" w:rsidP="00BF75F8">
      <w:pPr>
        <w:pStyle w:val="ProductList-Body"/>
        <w:rPr>
          <w:lang w:val="hu-HU"/>
        </w:rPr>
      </w:pPr>
      <w:r w:rsidRPr="004E0669">
        <w:rPr>
          <w:rFonts w:ascii="Calibri" w:eastAsia="Calibri" w:hAnsi="Calibri" w:cs="Arial"/>
          <w:szCs w:val="18"/>
          <w:lang w:val="hu-HU"/>
        </w:rPr>
        <w:t xml:space="preserve">Az adatátvevő elfogadja és szavatolja, hogy: </w:t>
      </w:r>
    </w:p>
    <w:p w:rsidR="00BF75F8" w:rsidRPr="004E0669" w:rsidRDefault="00BF75F8" w:rsidP="00BF75F8">
      <w:pPr>
        <w:pStyle w:val="ProductList-Body"/>
        <w:rPr>
          <w:lang w:val="hu-HU"/>
        </w:rPr>
      </w:pP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c) a továbbított személyes adatok feldolgozása előtt végrehajtotta a 2. függelékben meghatározott technikai és szervezési biztonsági intézkedéseket;</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d) azonnal értesíti majd az adatátadót a következőkről: </w:t>
      </w:r>
    </w:p>
    <w:p w:rsidR="00BC4EB1" w:rsidRPr="004E0669" w:rsidRDefault="00BC4EB1" w:rsidP="00BC4EB1">
      <w:pPr>
        <w:pStyle w:val="ProductList-Body"/>
        <w:spacing w:after="60"/>
        <w:ind w:left="360"/>
        <w:rPr>
          <w:rFonts w:ascii="Calibri" w:eastAsia="Calibri" w:hAnsi="Calibri" w:cs="Arial"/>
          <w:szCs w:val="18"/>
          <w:lang w:val="hu-HU"/>
        </w:rPr>
      </w:pPr>
      <w:r w:rsidRPr="005F2F55" w:rsidDel="00BC4EB1">
        <w:rPr>
          <w:rFonts w:ascii="Calibri" w:eastAsia="Calibri" w:hAnsi="Calibri" w:cs="Arial"/>
          <w:szCs w:val="18"/>
          <w:lang w:val="hu-HU"/>
        </w:rPr>
        <w:t xml:space="preserve"> </w:t>
      </w:r>
      <w:r w:rsidRPr="004E0669">
        <w:rPr>
          <w:rFonts w:ascii="Calibri" w:eastAsia="Calibri" w:hAnsi="Calibri" w:cs="Arial"/>
          <w:szCs w:val="18"/>
          <w:lang w:val="hu-HU"/>
        </w:rP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rsidR="00BC4EB1" w:rsidRPr="004E0669" w:rsidRDefault="00BC4EB1" w:rsidP="00BC4EB1">
      <w:pPr>
        <w:pStyle w:val="ProductList-Body"/>
        <w:spacing w:after="60"/>
        <w:ind w:left="360"/>
        <w:rPr>
          <w:rFonts w:ascii="Calibri" w:eastAsia="Calibri" w:hAnsi="Calibri" w:cs="Arial"/>
          <w:szCs w:val="18"/>
          <w:lang w:val="hu-HU"/>
        </w:rPr>
      </w:pPr>
      <w:r w:rsidRPr="004E0669">
        <w:rPr>
          <w:rFonts w:ascii="Calibri" w:eastAsia="Calibri" w:hAnsi="Calibri" w:cs="Arial"/>
          <w:szCs w:val="18"/>
          <w:lang w:val="hu-HU"/>
        </w:rPr>
        <w:t xml:space="preserve">ii. bármilyen véletlen vagy jogosulatlan hozzáférés; és </w:t>
      </w:r>
    </w:p>
    <w:p w:rsidR="00BC4EB1" w:rsidRPr="004E0669" w:rsidRDefault="00BC4EB1" w:rsidP="00BC4EB1">
      <w:pPr>
        <w:pStyle w:val="ProductList-Body"/>
        <w:spacing w:after="60"/>
        <w:ind w:left="360"/>
        <w:rPr>
          <w:rFonts w:ascii="Calibri" w:eastAsia="Calibri" w:hAnsi="Calibri" w:cs="Arial"/>
          <w:szCs w:val="18"/>
          <w:lang w:val="hu-HU"/>
        </w:rPr>
      </w:pPr>
      <w:r w:rsidRPr="004E0669">
        <w:rPr>
          <w:rFonts w:ascii="Calibri" w:eastAsia="Calibri" w:hAnsi="Calibri" w:cs="Arial"/>
          <w:szCs w:val="18"/>
          <w:lang w:val="hu-HU"/>
        </w:rPr>
        <w:lastRenderedPageBreak/>
        <w:t xml:space="preserve">iii. közvetlen az érintettek részéről érkező kérelem, erre adott válasz nélkül, kivéve, ha erre felhatalmazást kapott. </w:t>
      </w:r>
    </w:p>
    <w:p w:rsidR="00BC4EB1" w:rsidRPr="004E0669" w:rsidRDefault="00BC4EB1" w:rsidP="00BC4EB1">
      <w:pPr>
        <w:pStyle w:val="ProductList-Body"/>
        <w:spacing w:after="120"/>
        <w:rPr>
          <w:rFonts w:ascii="Calibri" w:eastAsia="Calibri" w:hAnsi="Calibri" w:cs="Arial"/>
          <w:szCs w:val="18"/>
          <w:lang w:val="hu-HU"/>
        </w:rPr>
      </w:pPr>
      <w:r w:rsidRPr="005F2F55" w:rsidDel="00BC4EB1">
        <w:rPr>
          <w:rFonts w:ascii="Calibri" w:eastAsia="Calibri" w:hAnsi="Calibri" w:cs="Arial"/>
          <w:szCs w:val="18"/>
          <w:lang w:val="hu-HU"/>
        </w:rPr>
        <w:t xml:space="preserve"> </w:t>
      </w:r>
      <w:r w:rsidRPr="004E0669">
        <w:rPr>
          <w:rFonts w:ascii="Calibri" w:eastAsia="Calibri" w:hAnsi="Calibri" w:cs="Arial"/>
          <w:szCs w:val="18"/>
          <w:lang w:val="hu-HU"/>
        </w:rPr>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h) további feldolgozás esetén előzetesen tájékoztatta az adatátadót és megkapta írásos beleegyezését;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i) a további feldolgozó a 11. általános szerződési feltétellel összhangban végzi majd adatfeldolgozási szolgáltatásait;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j) azonnal megküldi az adatátadónak az általános szerződési feltételek alapján kötött, további feldolgozásra vonatkozó megállapodások egy példányát. </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6. általános szerződési feltétel: Felelősség</w:t>
      </w:r>
    </w:p>
    <w:p w:rsidR="00BF75F8" w:rsidRPr="004E0669" w:rsidRDefault="00BF75F8" w:rsidP="00BF75F8">
      <w:pPr>
        <w:pStyle w:val="ProductList-Body"/>
        <w:rPr>
          <w:lang w:val="hu-HU"/>
        </w:rPr>
      </w:pP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Az adatátvevő nem mentesülhet a saját felelőssége alól arra hivatkozva, hogy a további feldolgozó megszegte kötelezettségeit. </w:t>
      </w:r>
    </w:p>
    <w:p w:rsidR="00BC4EB1" w:rsidRPr="004E0669" w:rsidRDefault="00BC4EB1" w:rsidP="00BC4EB1">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7. általános szerződési feltétel: Közvetítés és joghatóság</w:t>
      </w:r>
    </w:p>
    <w:p w:rsidR="00BF75F8" w:rsidRPr="004E0669" w:rsidRDefault="00BF75F8" w:rsidP="00BF75F8">
      <w:pPr>
        <w:pStyle w:val="ProductList-Body"/>
        <w:rPr>
          <w:lang w:val="hu-HU"/>
        </w:rPr>
      </w:pPr>
    </w:p>
    <w:p w:rsidR="006D005A" w:rsidRPr="004E0669" w:rsidRDefault="006D005A" w:rsidP="006D005A">
      <w:pPr>
        <w:pStyle w:val="ProductList-Body"/>
        <w:rPr>
          <w:rFonts w:ascii="Calibri" w:eastAsia="Calibri" w:hAnsi="Calibri" w:cs="Arial"/>
          <w:szCs w:val="18"/>
          <w:lang w:val="hu-HU"/>
        </w:rPr>
      </w:pPr>
      <w:r w:rsidRPr="004E0669">
        <w:rPr>
          <w:rFonts w:ascii="Calibri" w:eastAsia="Calibri" w:hAnsi="Calibri" w:cs="Arial"/>
          <w:szCs w:val="18"/>
          <w:lang w:val="hu-HU"/>
        </w:rP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rsidR="006D005A" w:rsidRPr="004E0669" w:rsidRDefault="006D005A" w:rsidP="006D005A">
      <w:pPr>
        <w:pStyle w:val="ProductList-Body"/>
        <w:spacing w:after="60"/>
        <w:ind w:left="360"/>
        <w:rPr>
          <w:rFonts w:ascii="Calibri" w:eastAsia="Calibri" w:hAnsi="Calibri" w:cs="Arial"/>
          <w:szCs w:val="18"/>
          <w:lang w:val="hu-HU"/>
        </w:rPr>
      </w:pPr>
      <w:r w:rsidRPr="004E0669">
        <w:rPr>
          <w:rFonts w:ascii="Calibri" w:eastAsia="Calibri" w:hAnsi="Calibri" w:cs="Arial"/>
          <w:szCs w:val="18"/>
          <w:lang w:val="hu-HU"/>
        </w:rPr>
        <w:t xml:space="preserve">a) a jogvitával közvetítés céljából egy független személyhez vagy – adott esetben – a felügyeleti hatósághoz fordul; </w:t>
      </w:r>
    </w:p>
    <w:p w:rsidR="006D005A" w:rsidRPr="004E0669" w:rsidRDefault="006D005A" w:rsidP="006D005A">
      <w:pPr>
        <w:pStyle w:val="ProductList-Body"/>
        <w:spacing w:after="60"/>
        <w:ind w:left="360"/>
        <w:rPr>
          <w:rFonts w:ascii="Calibri" w:eastAsia="Calibri" w:hAnsi="Calibri" w:cs="Arial"/>
          <w:szCs w:val="18"/>
          <w:lang w:val="hu-HU"/>
        </w:rPr>
      </w:pPr>
      <w:r w:rsidRPr="004E0669">
        <w:rPr>
          <w:rFonts w:ascii="Calibri" w:eastAsia="Calibri" w:hAnsi="Calibri" w:cs="Arial"/>
          <w:szCs w:val="18"/>
          <w:lang w:val="hu-HU"/>
        </w:rPr>
        <w:t xml:space="preserve">b) a jogvitával az adatátadó letelepedési helye szerinti tagállam bíróságához fordul. </w:t>
      </w:r>
    </w:p>
    <w:p w:rsidR="006D005A" w:rsidRPr="004E0669" w:rsidRDefault="006D005A" w:rsidP="006D005A">
      <w:pPr>
        <w:pStyle w:val="ProductList-Body"/>
        <w:rPr>
          <w:rFonts w:ascii="Calibri" w:eastAsia="Calibri" w:hAnsi="Calibri" w:cs="Arial"/>
          <w:szCs w:val="18"/>
          <w:lang w:val="hu-HU"/>
        </w:rPr>
      </w:pPr>
      <w:r w:rsidRPr="004E0669">
        <w:rPr>
          <w:rFonts w:ascii="Calibri" w:eastAsia="Calibri" w:hAnsi="Calibri" w:cs="Arial"/>
          <w:szCs w:val="18"/>
          <w:lang w:val="hu-HU"/>
        </w:rPr>
        <w:t xml:space="preserve">(2) A felek megállapodnak abban, hogy az érintett választása nem érinti az érintett arra vonatkozó anyagi vagy eljárási jogait, hogy a nemzeti vagy nemzetközi jog egyéb rendelkezéseivel összhangban jogorvoslattal éljen. </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8. általános szerződési feltétel: Együttműködés a felügyeleti hatóságokkal</w:t>
      </w:r>
    </w:p>
    <w:p w:rsidR="00BF75F8" w:rsidRPr="004E0669" w:rsidRDefault="00BF75F8" w:rsidP="00BF75F8">
      <w:pPr>
        <w:pStyle w:val="ProductList-Body"/>
        <w:rPr>
          <w:lang w:val="hu-HU"/>
        </w:rPr>
      </w:pP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(1) Az adatátadó hozzájárul ahhoz, hogy e szerződés egy példányát letétbe helyezi a felügyeleti hatóságnál, a- mennyiben ez utóbbi kéri, vagy amennyiben az alkalmazandó adatvédelmi jog előírja. </w:t>
      </w: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b) pontjában előírt intézkedéseket. </w:t>
      </w:r>
    </w:p>
    <w:p w:rsidR="00BF75F8" w:rsidRPr="004E0669" w:rsidRDefault="00BF75F8" w:rsidP="00BF75F8">
      <w:pPr>
        <w:pStyle w:val="ProductList-Body"/>
        <w:rPr>
          <w:lang w:val="hu-HU"/>
        </w:rPr>
      </w:pPr>
    </w:p>
    <w:p w:rsidR="00BF75F8" w:rsidRPr="005F2F55" w:rsidRDefault="006D4C43" w:rsidP="006D005A">
      <w:pPr>
        <w:pStyle w:val="ProductList-Body"/>
        <w:jc w:val="center"/>
        <w:outlineLvl w:val="1"/>
        <w:rPr>
          <w:b/>
          <w:lang w:val="hu-HU"/>
        </w:rPr>
      </w:pPr>
      <w:r w:rsidRPr="004E0669">
        <w:rPr>
          <w:rFonts w:ascii="Calibri" w:eastAsia="Calibri" w:hAnsi="Calibri" w:cs="Arial"/>
          <w:b/>
          <w:szCs w:val="18"/>
          <w:lang w:val="hu-HU"/>
        </w:rPr>
        <w:t xml:space="preserve">9. </w:t>
      </w:r>
      <w:r w:rsidR="006D005A" w:rsidRPr="004E0669">
        <w:rPr>
          <w:rFonts w:ascii="Calibri" w:eastAsia="Calibri" w:hAnsi="Calibri" w:cs="Arial"/>
          <w:b/>
          <w:szCs w:val="18"/>
          <w:lang w:val="hu-HU"/>
        </w:rPr>
        <w:t xml:space="preserve">általános szerződési feltétel Irányadó jog </w:t>
      </w:r>
    </w:p>
    <w:p w:rsidR="00BF75F8" w:rsidRPr="004E0669" w:rsidRDefault="00BF75F8" w:rsidP="00BF75F8">
      <w:pPr>
        <w:pStyle w:val="ProductList-Body"/>
        <w:rPr>
          <w:lang w:val="hu-HU"/>
        </w:rPr>
      </w:pPr>
    </w:p>
    <w:p w:rsidR="00BF75F8" w:rsidRPr="004E0669" w:rsidRDefault="006D005A" w:rsidP="00BF75F8">
      <w:pPr>
        <w:pStyle w:val="ProductList-Body"/>
        <w:rPr>
          <w:lang w:val="hu-HU"/>
        </w:rPr>
      </w:pPr>
      <w:r w:rsidRPr="004E0669">
        <w:rPr>
          <w:rFonts w:ascii="Calibri" w:eastAsia="Calibri" w:hAnsi="Calibri" w:cs="Arial"/>
          <w:szCs w:val="18"/>
          <w:lang w:val="hu-HU"/>
        </w:rPr>
        <w:t xml:space="preserve">A szerződésre az adatátadó letelepedési helye szerinti tagállam joga az irányadó. </w:t>
      </w:r>
    </w:p>
    <w:p w:rsidR="00BF75F8" w:rsidRPr="004E0669" w:rsidRDefault="006D4C43" w:rsidP="00BF75F8">
      <w:pPr>
        <w:pStyle w:val="ProductList-Body"/>
        <w:keepNext/>
        <w:jc w:val="center"/>
        <w:outlineLvl w:val="1"/>
        <w:rPr>
          <w:b/>
          <w:lang w:val="hu-HU"/>
        </w:rPr>
      </w:pPr>
      <w:r w:rsidRPr="004E0669">
        <w:rPr>
          <w:rFonts w:ascii="Calibri" w:eastAsia="Calibri" w:hAnsi="Calibri" w:cs="Arial"/>
          <w:b/>
          <w:szCs w:val="18"/>
          <w:lang w:val="hu-HU"/>
        </w:rPr>
        <w:t>10. általános szerződési feltétel: A szerződés módosítása</w:t>
      </w:r>
    </w:p>
    <w:p w:rsidR="00BF75F8" w:rsidRPr="004E0669" w:rsidRDefault="00BF75F8" w:rsidP="00BF75F8">
      <w:pPr>
        <w:pStyle w:val="ProductList-Body"/>
        <w:keepNext/>
        <w:rPr>
          <w:lang w:val="hu-HU"/>
        </w:rPr>
      </w:pPr>
    </w:p>
    <w:p w:rsidR="00BF75F8" w:rsidRPr="004E0669" w:rsidRDefault="006D005A" w:rsidP="00BF75F8">
      <w:pPr>
        <w:pStyle w:val="ProductList-Body"/>
        <w:rPr>
          <w:b/>
          <w:lang w:val="hu-HU"/>
        </w:rPr>
      </w:pPr>
      <w:r w:rsidRPr="004E0669">
        <w:rPr>
          <w:rFonts w:ascii="Calibri" w:eastAsia="Calibri" w:hAnsi="Calibri" w:cs="Arial"/>
          <w:szCs w:val="18"/>
          <w:lang w:val="hu-HU"/>
        </w:rP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11. általános szerződési feltétel: További feldolgozás</w:t>
      </w:r>
    </w:p>
    <w:p w:rsidR="00BF75F8" w:rsidRPr="004E0669" w:rsidRDefault="00BF75F8" w:rsidP="00BF75F8">
      <w:pPr>
        <w:pStyle w:val="ProductList-Body"/>
        <w:rPr>
          <w:lang w:val="hu-HU"/>
        </w:rPr>
      </w:pP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(3) A szerződés (1) bekezdésben említett, további feldolgozást érintő adatvédelmi rendelkezéseire az adatátadó letelepedési helye szerinti tagállam joga az irányadó.</w:t>
      </w:r>
    </w:p>
    <w:p w:rsidR="005F2F55" w:rsidRPr="004E0669" w:rsidRDefault="006D005A" w:rsidP="006D005A">
      <w:pPr>
        <w:pStyle w:val="ProductList-Body"/>
        <w:spacing w:after="120"/>
        <w:rPr>
          <w:lang w:val="hu-HU"/>
        </w:rPr>
      </w:pPr>
      <w:r w:rsidRPr="004E0669">
        <w:rPr>
          <w:rFonts w:ascii="Calibri" w:eastAsia="Calibri" w:hAnsi="Calibri" w:cs="Arial"/>
          <w:szCs w:val="18"/>
          <w:lang w:val="hu-HU"/>
        </w:rPr>
        <w:t xml:space="preserve">(4) Az adatátadó listát vezet az általános szerződési feltételek alapján, további feldolgozás céljából kötött azon megállapodásokra, amelyekről az adatátvevő az 5. általános szerződési feltétel j) pontja értelmében értesítette, és e listát évente legalább egyszer naprakésszé teszi. A listát elérhetővé kell tenni az adatátadó adatvédelmi felügyelő hatósága számára. </w:t>
      </w:r>
    </w:p>
    <w:p w:rsidR="00BF75F8" w:rsidRPr="004E0669" w:rsidRDefault="00BF75F8" w:rsidP="00BF75F8">
      <w:pPr>
        <w:pStyle w:val="ProductList-Body"/>
        <w:rPr>
          <w:lang w:val="hu-HU"/>
        </w:rPr>
      </w:pPr>
    </w:p>
    <w:p w:rsidR="00BF75F8" w:rsidRPr="004E0669" w:rsidRDefault="006D4C43" w:rsidP="00BF75F8">
      <w:pPr>
        <w:pStyle w:val="ProductList-Body"/>
        <w:jc w:val="center"/>
        <w:outlineLvl w:val="1"/>
        <w:rPr>
          <w:b/>
          <w:lang w:val="hu-HU"/>
        </w:rPr>
      </w:pPr>
      <w:r w:rsidRPr="004E0669">
        <w:rPr>
          <w:rFonts w:ascii="Calibri" w:eastAsia="Calibri" w:hAnsi="Calibri" w:cs="Arial"/>
          <w:b/>
          <w:szCs w:val="18"/>
          <w:lang w:val="hu-HU"/>
        </w:rPr>
        <w:t>12.</w:t>
      </w:r>
      <w:r w:rsidR="006D005A" w:rsidRPr="004E0669">
        <w:rPr>
          <w:rFonts w:ascii="Calibri" w:eastAsia="Calibri" w:hAnsi="Calibri" w:cs="Arial"/>
          <w:b/>
          <w:szCs w:val="18"/>
          <w:lang w:val="hu-HU"/>
        </w:rPr>
        <w:t xml:space="preserve"> </w:t>
      </w:r>
      <w:r w:rsidRPr="004E0669">
        <w:rPr>
          <w:rFonts w:ascii="Calibri" w:eastAsia="Calibri" w:hAnsi="Calibri" w:cs="Arial"/>
          <w:b/>
          <w:szCs w:val="18"/>
          <w:lang w:val="hu-HU"/>
        </w:rPr>
        <w:t xml:space="preserve"> általános szerződési feltétel: A személyes adatok feldolgozásának megszüntetése után fennálló kötelezettség</w:t>
      </w:r>
    </w:p>
    <w:p w:rsidR="00BF75F8" w:rsidRPr="004E0669" w:rsidRDefault="00BF75F8" w:rsidP="00BF75F8">
      <w:pPr>
        <w:pStyle w:val="ProductList-Body"/>
        <w:rPr>
          <w:lang w:val="hu-HU"/>
        </w:rPr>
      </w:pP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rsidR="006D005A" w:rsidRPr="004E0669" w:rsidRDefault="006D005A" w:rsidP="006D005A">
      <w:pPr>
        <w:pStyle w:val="ProductList-Body"/>
        <w:spacing w:after="120"/>
        <w:rPr>
          <w:rFonts w:ascii="Calibri" w:eastAsia="Calibri" w:hAnsi="Calibri" w:cs="Arial"/>
          <w:szCs w:val="18"/>
          <w:lang w:val="hu-HU"/>
        </w:rPr>
      </w:pPr>
      <w:r w:rsidRPr="004E0669">
        <w:rPr>
          <w:rFonts w:ascii="Calibri" w:eastAsia="Calibri" w:hAnsi="Calibri" w:cs="Arial"/>
          <w:szCs w:val="18"/>
          <w:lang w:val="hu-HU"/>
        </w:rP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bookmarkEnd w:id="25"/>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bookmarkStart w:id="26" w:name="Appendix1toAttachment3"/>
      <w:r w:rsidRPr="004E0669">
        <w:rPr>
          <w:rFonts w:ascii="Calibri" w:eastAsia="Calibri" w:hAnsi="Calibri" w:cs="Arial"/>
          <w:b/>
          <w:szCs w:val="18"/>
          <w:lang w:val="hu-HU"/>
        </w:rPr>
        <w:t>A Támogatási és Tanácsadási Szolgáltatásokra</w:t>
      </w:r>
      <w:bookmarkEnd w:id="26"/>
      <w:r w:rsidRPr="004E0669">
        <w:rPr>
          <w:rFonts w:ascii="Calibri" w:eastAsia="Calibri" w:hAnsi="Calibri" w:cs="Arial"/>
          <w:b/>
          <w:szCs w:val="18"/>
          <w:lang w:val="hu-HU"/>
        </w:rPr>
        <w:t xml:space="preserve"> vonatkozó általános szerződési feltételek 1. melléklete</w:t>
      </w:r>
    </w:p>
    <w:p w:rsidR="00BF75F8" w:rsidRPr="004E0669" w:rsidRDefault="00BF75F8" w:rsidP="00BF75F8">
      <w:pPr>
        <w:pStyle w:val="ProductList-Body"/>
        <w:rPr>
          <w:lang w:val="hu-HU"/>
        </w:rPr>
      </w:pPr>
    </w:p>
    <w:p w:rsidR="00BF75F8" w:rsidRPr="004E0669" w:rsidRDefault="006D4C43" w:rsidP="00BF75F8">
      <w:pPr>
        <w:pStyle w:val="ProductList-Body"/>
        <w:spacing w:after="120"/>
        <w:rPr>
          <w:rFonts w:cstheme="minorHAnsi"/>
          <w:spacing w:val="-1"/>
          <w:lang w:val="hu-HU"/>
        </w:rPr>
      </w:pPr>
      <w:r w:rsidRPr="004E0669">
        <w:rPr>
          <w:rFonts w:ascii="Calibri" w:eastAsia="Calibri" w:hAnsi="Calibri" w:cs="Arial"/>
          <w:b/>
          <w:szCs w:val="18"/>
          <w:lang w:val="hu-HU"/>
        </w:rPr>
        <w:t>Az adatátadó</w:t>
      </w:r>
      <w:r w:rsidRPr="004E0669">
        <w:rPr>
          <w:rFonts w:ascii="Calibri" w:eastAsia="Calibri" w:hAnsi="Calibri" w:cs="Arial"/>
          <w:szCs w:val="18"/>
          <w:lang w:val="hu-HU"/>
        </w:rPr>
        <w:t xml:space="preserve">: Az Ügyfél az adatátadó. </w:t>
      </w:r>
      <w:r w:rsidRPr="004E0669">
        <w:rPr>
          <w:rFonts w:ascii="Calibri" w:eastAsia="Calibri" w:hAnsi="Calibri" w:cs="Calibri"/>
          <w:szCs w:val="18"/>
          <w:lang w:val="hu-HU"/>
        </w:rPr>
        <w:t xml:space="preserve">Az adatátadó a vonatkozó Nagyvállalati Szolgáltatások – Munkamegrendelésben meghatározottak szerint szakmai informatikai támogatási és tanácsadási szolgáltatásokat vásárol.  </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t>Az adatátvevő:</w:t>
      </w:r>
      <w:r w:rsidRPr="004E0669">
        <w:rPr>
          <w:rFonts w:ascii="Calibri" w:eastAsia="Calibri" w:hAnsi="Calibri" w:cs="Arial"/>
          <w:szCs w:val="18"/>
          <w:lang w:val="hu-HU"/>
        </w:rPr>
        <w:t xml:space="preserve"> Az adatátvevő a Microsoft Corporation, amely egy szoftvereket és szolgáltatásokat előállító globális vállalat. </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t>Az adatfeldolgozás által érintett személyek</w:t>
      </w:r>
      <w:r w:rsidRPr="004E0669">
        <w:rPr>
          <w:rFonts w:ascii="Calibri" w:eastAsia="Calibri" w:hAnsi="Calibri" w:cs="Arial"/>
          <w:szCs w:val="18"/>
          <w:lang w:val="hu-HU"/>
        </w:rPr>
        <w:t xml:space="preserve">: Az érintettek közé tartoznak az adatátadó képviselői és a végfelhasználók, ideértve az adatátadó alkalmazottait, vállalkozóit, együttműködő partnereit és ügyfeleit. Az érintettek közé tartozhatnak olyan személyek is, akik személyes adatokat próbálnak meg közölni vagy átadni az adatátvevő által nyújtott szolgáltatások felhasználóinak. </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t>Adatkategóriák</w:t>
      </w:r>
      <w:r w:rsidRPr="004E0669">
        <w:rPr>
          <w:rFonts w:ascii="Calibri" w:eastAsia="Calibri" w:hAnsi="Calibri" w:cs="Arial"/>
          <w:szCs w:val="18"/>
          <w:lang w:val="hu-HU"/>
        </w:rPr>
        <w:t>: Továbbított személyes adatok a Szakmai Szolgáltatások nyújtásához szükséges e-mailek, dokumentumok és más elektronikus adatok.</w:t>
      </w:r>
    </w:p>
    <w:p w:rsidR="00BF75F8" w:rsidRPr="004E0669" w:rsidRDefault="006D4C43" w:rsidP="00BF75F8">
      <w:pPr>
        <w:pStyle w:val="ProductList-Body"/>
        <w:rPr>
          <w:lang w:val="hu-HU"/>
        </w:rPr>
      </w:pPr>
      <w:r w:rsidRPr="004E0669">
        <w:rPr>
          <w:rFonts w:ascii="Calibri" w:eastAsia="Calibri" w:hAnsi="Calibri" w:cs="Arial"/>
          <w:b/>
          <w:szCs w:val="18"/>
          <w:lang w:val="hu-HU"/>
        </w:rPr>
        <w:lastRenderedPageBreak/>
        <w:t>Az adatfeldolgozás műveletei</w:t>
      </w:r>
      <w:r w:rsidRPr="004E0669">
        <w:rPr>
          <w:rFonts w:ascii="Calibri" w:eastAsia="Calibri" w:hAnsi="Calibri" w:cs="Arial"/>
          <w:szCs w:val="18"/>
          <w:lang w:val="hu-HU"/>
        </w:rPr>
        <w:t xml:space="preserve">: A továbbított személyes adatok az alábbi alapvető adatfeldolgozási műveletek tárgyát képezik: </w:t>
      </w:r>
    </w:p>
    <w:p w:rsidR="00BF75F8" w:rsidRPr="004E0669" w:rsidRDefault="006D4C43" w:rsidP="00BF75F8">
      <w:pPr>
        <w:pStyle w:val="ProductList-Body"/>
        <w:spacing w:after="60"/>
        <w:ind w:left="547"/>
        <w:rPr>
          <w:b/>
          <w:lang w:val="hu-HU"/>
        </w:rPr>
      </w:pPr>
      <w:r w:rsidRPr="004E0669">
        <w:rPr>
          <w:rFonts w:ascii="Calibri" w:eastAsia="Calibri" w:hAnsi="Calibri" w:cs="Arial"/>
          <w:b/>
          <w:szCs w:val="18"/>
          <w:lang w:val="hu-HU"/>
        </w:rPr>
        <w:t>a.</w:t>
      </w:r>
      <w:r w:rsidRPr="004E0669">
        <w:rPr>
          <w:rFonts w:ascii="Calibri" w:eastAsia="Calibri" w:hAnsi="Calibri" w:cs="Arial"/>
          <w:b/>
          <w:szCs w:val="18"/>
          <w:lang w:val="hu-HU"/>
        </w:rPr>
        <w:tab/>
        <w:t xml:space="preserve">Az adatfeldolgozás időtartama és tárgya.  </w:t>
      </w:r>
      <w:r w:rsidRPr="004E0669">
        <w:rPr>
          <w:rFonts w:ascii="Calibri" w:eastAsia="Calibri" w:hAnsi="Calibri" w:cs="Arial"/>
          <w:szCs w:val="18"/>
          <w:lang w:val="hu-HU"/>
        </w:rPr>
        <w:t>Az adatfeldolgozás időtartama az adatátadó és a Microsoft-szervezet (a továbbiakban „Microsoft”) között létrejött azon alkalmazandó mennyiségi licencszerződésben megjelölt időtartam lesz, amelynek a jelen Általános Szerződési Feltételek is mellékletét képezik. Az adatfeldolgozás célja a Szakmai Szolgáltatások nyújtása.</w:t>
      </w:r>
    </w:p>
    <w:p w:rsidR="00BF75F8" w:rsidRPr="004E0669" w:rsidRDefault="006D4C43" w:rsidP="00BF75F8">
      <w:pPr>
        <w:pStyle w:val="ProductList-Body"/>
        <w:spacing w:after="60"/>
        <w:ind w:left="547"/>
        <w:rPr>
          <w:b/>
          <w:lang w:val="hu-HU"/>
        </w:rPr>
      </w:pPr>
      <w:r w:rsidRPr="004E0669">
        <w:rPr>
          <w:rFonts w:ascii="Calibri" w:eastAsia="Calibri" w:hAnsi="Calibri" w:cs="Arial"/>
          <w:b/>
          <w:szCs w:val="18"/>
          <w:lang w:val="hu-HU"/>
        </w:rPr>
        <w:t>b.</w:t>
      </w:r>
      <w:r w:rsidRPr="004E0669">
        <w:rPr>
          <w:rFonts w:ascii="Calibri" w:eastAsia="Calibri" w:hAnsi="Calibri" w:cs="Arial"/>
          <w:b/>
          <w:szCs w:val="18"/>
          <w:lang w:val="hu-HU"/>
        </w:rPr>
        <w:tab/>
        <w:t xml:space="preserve">Az adatfeldolgozás terjedelme és célja.  </w:t>
      </w:r>
      <w:r w:rsidRPr="004E0669">
        <w:rPr>
          <w:rFonts w:ascii="Calibri" w:eastAsia="Calibri" w:hAnsi="Calibri" w:cs="Arial"/>
          <w:szCs w:val="18"/>
          <w:lang w:val="hu-HU"/>
        </w:rPr>
        <w:t>A személyes adatok feldolgozásának terjedelme és célja a Kiegészítésben és a Szerződésben kerül meghatározásra.</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c.</w:t>
      </w:r>
      <w:r w:rsidRPr="004E0669">
        <w:rPr>
          <w:rFonts w:ascii="Calibri" w:eastAsia="Calibri" w:hAnsi="Calibri" w:cs="Arial"/>
          <w:b/>
          <w:szCs w:val="18"/>
          <w:lang w:val="hu-HU"/>
        </w:rPr>
        <w:tab/>
        <w:t xml:space="preserve">A Támogatási és Tanácsadási Adatokhoz való hozzáférés.  </w:t>
      </w:r>
      <w:r w:rsidRPr="004E0669">
        <w:rPr>
          <w:rFonts w:ascii="Calibri" w:eastAsia="Calibri" w:hAnsi="Calibri" w:cs="Arial"/>
          <w:szCs w:val="18"/>
          <w:lang w:val="hu-HU"/>
        </w:rPr>
        <w:t xml:space="preserve">A Szerződés alapján a Microsoft választása szerint és az EU Adatvédelmi Irányelv 12. cikk (b) alpontját átültető alkalmazandó jogszabály által előírt szükséges mértékben vagy (1) lehetővé teszi az Ügyfél számára a Támogatási és Tanácsadási Adatok javítását, törlését, blokkolását, vagy (2) az Ügyfél nevében elvégzi ezt a javítást, törlést és blokkolást. </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d.</w:t>
      </w:r>
      <w:r w:rsidRPr="004E0669">
        <w:rPr>
          <w:rFonts w:ascii="Calibri" w:eastAsia="Calibri" w:hAnsi="Calibri" w:cs="Arial"/>
          <w:b/>
          <w:szCs w:val="18"/>
          <w:lang w:val="hu-HU"/>
        </w:rPr>
        <w:tab/>
        <w:t xml:space="preserve">Az adatátadó utasításai. </w:t>
      </w:r>
      <w:r w:rsidRPr="004E0669">
        <w:rPr>
          <w:rFonts w:ascii="Calibri" w:eastAsia="Calibri" w:hAnsi="Calibri" w:cs="Arial"/>
          <w:szCs w:val="18"/>
          <w:lang w:val="hu-HU"/>
        </w:rPr>
        <w:t xml:space="preserve">A Szakmai Szolgáltatások tekintetében az adatátvevő kizárólag az adatátadónak a Microsoft által közvetített utasításai szerint jár el. </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e.</w:t>
      </w:r>
      <w:r w:rsidRPr="004E0669">
        <w:rPr>
          <w:rFonts w:ascii="Calibri" w:eastAsia="Calibri" w:hAnsi="Calibri" w:cs="Arial"/>
          <w:b/>
          <w:szCs w:val="18"/>
          <w:lang w:val="hu-HU"/>
        </w:rPr>
        <w:tab/>
        <w:t>Támogatási és Tanácsadási Adatok törlése vagy visszaszolgáltatása.</w:t>
      </w:r>
      <w:r w:rsidRPr="004E0669">
        <w:rPr>
          <w:rFonts w:ascii="Calibri" w:eastAsia="Calibri" w:hAnsi="Calibri" w:cs="Arial"/>
          <w:szCs w:val="18"/>
          <w:lang w:val="hu-HU"/>
        </w:rPr>
        <w:t xml:space="preserve">  A Microsoft köteles törölni vagy visszaadni a Támogatási és Tanácsadási Adatok összes példányát azt követően, hogy teljesültek a Támogatási és Tanácsadási Adatok gyűjtését vagy továbbítását igénylő üzleti célok, vagy korábban, amennyiben ezt az Ügyfél írásban kéri. </w:t>
      </w:r>
    </w:p>
    <w:p w:rsidR="00BF75F8" w:rsidRPr="004E0669" w:rsidRDefault="006D4C43" w:rsidP="00BF75F8">
      <w:pPr>
        <w:pStyle w:val="ProductList-Body"/>
        <w:rPr>
          <w:lang w:val="hu-HU"/>
        </w:rPr>
      </w:pPr>
      <w:r w:rsidRPr="004E0669">
        <w:rPr>
          <w:rFonts w:ascii="Calibri" w:eastAsia="Calibri" w:hAnsi="Calibri" w:cs="Arial"/>
          <w:b/>
          <w:szCs w:val="18"/>
          <w:lang w:val="hu-HU"/>
        </w:rPr>
        <w:t xml:space="preserve">Alvállalkozók: </w:t>
      </w:r>
      <w:r w:rsidRPr="004E0669">
        <w:rPr>
          <w:rFonts w:ascii="Calibri" w:eastAsia="Calibri" w:hAnsi="Calibri" w:cs="Arial"/>
          <w:szCs w:val="18"/>
          <w:lang w:val="hu-HU"/>
        </w:rPr>
        <w:t>Az adatátvevő harmadik feleket vehet igénybe az adatátvevő nevében végzett korlátozott szolgáltatások nyújtására. Az ilyen alvállalkozók csak az adatátvevő által alvállalkozásba adott szolgáltatás nyújtásának célból jogosultak Támogatási és Tanácsadási Adatokat megszerezni, és tilos számukra a Támogatási és Tanácsadási Adatok bármilyen más célból történő felhasználása.</w:t>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 xml:space="preserve">A Támogatási és Tanácsadási Szolgáltatásokra vonatkozó általános szerződési feltételek 2. melléklete </w:t>
      </w:r>
    </w:p>
    <w:p w:rsidR="00BF75F8" w:rsidRPr="004E0669" w:rsidRDefault="00BF75F8" w:rsidP="00BF75F8">
      <w:pPr>
        <w:pStyle w:val="ProductList-Body"/>
        <w:rPr>
          <w:lang w:val="hu-HU"/>
        </w:rPr>
      </w:pP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Az adatátvevő által a 4. általános szerződési feltétel d) pontja vagy az 5. általános szerződési feltétel c) pontja (vagy a mellékelt dokumentum/jogszabály) alapján végrehajtott technikai és szervezeti biztonsági intézkedések leírása:</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1. </w:t>
      </w:r>
      <w:r w:rsidRPr="004E0669">
        <w:rPr>
          <w:rFonts w:ascii="Calibri" w:eastAsia="Calibri" w:hAnsi="Calibri" w:cs="Arial"/>
          <w:b/>
          <w:szCs w:val="18"/>
          <w:lang w:val="hu-HU"/>
        </w:rPr>
        <w:t>Munkatársak</w:t>
      </w:r>
      <w:r w:rsidRPr="004E0669">
        <w:rPr>
          <w:rFonts w:ascii="Calibri" w:eastAsia="Calibri" w:hAnsi="Calibri" w:cs="Arial"/>
          <w:szCs w:val="18"/>
          <w:lang w:val="hu-HU"/>
        </w:rPr>
        <w:t xml:space="preserve">. Az adatátvevő személyzete felhatalmazás nélkül nem dolgoz fel Támogatási és Tanácsadási Adatokat. A személyzet köteles bizalmasan kezelni a Támogatási és Tanácsadási Adatokat, és ez a kötelezettségük jogviszonyuk megszűnése után is fennáll. </w:t>
      </w:r>
    </w:p>
    <w:p w:rsidR="00BF75F8" w:rsidRPr="004E0669" w:rsidRDefault="006D4C43" w:rsidP="00BF75F8">
      <w:pPr>
        <w:pStyle w:val="ProductList-Body"/>
        <w:rPr>
          <w:lang w:val="hu-HU"/>
        </w:rPr>
      </w:pPr>
      <w:r w:rsidRPr="004E0669">
        <w:rPr>
          <w:rFonts w:ascii="Calibri" w:eastAsia="Calibri" w:hAnsi="Calibri" w:cs="Arial"/>
          <w:szCs w:val="18"/>
          <w:lang w:val="hu-HU"/>
        </w:rPr>
        <w:t xml:space="preserve">2. </w:t>
      </w:r>
      <w:r w:rsidRPr="004E0669">
        <w:rPr>
          <w:rFonts w:ascii="Calibri" w:eastAsia="Calibri" w:hAnsi="Calibri" w:cs="Arial"/>
          <w:b/>
          <w:szCs w:val="18"/>
          <w:lang w:val="hu-HU"/>
        </w:rPr>
        <w:t>Adatvédelmi kapcsolattartó</w:t>
      </w:r>
      <w:r w:rsidRPr="004E0669">
        <w:rPr>
          <w:rFonts w:ascii="Calibri" w:eastAsia="Calibri" w:hAnsi="Calibri" w:cs="Arial"/>
          <w:szCs w:val="18"/>
          <w:lang w:val="hu-HU"/>
        </w:rPr>
        <w:t xml:space="preserve">. Az adatátvevő adatvédelmi tisztségviselője az alábbi címen érhető el: </w:t>
      </w:r>
    </w:p>
    <w:p w:rsidR="00BF75F8" w:rsidRPr="004E0669" w:rsidRDefault="006D4C43" w:rsidP="00B0434E">
      <w:pPr>
        <w:pStyle w:val="ProductList-Body"/>
        <w:ind w:left="180"/>
        <w:rPr>
          <w:lang w:val="hu-HU"/>
        </w:rPr>
      </w:pPr>
      <w:r w:rsidRPr="004E0669">
        <w:rPr>
          <w:rFonts w:ascii="Calibri" w:eastAsia="Calibri" w:hAnsi="Calibri" w:cs="Arial"/>
          <w:szCs w:val="18"/>
          <w:lang w:val="hu-HU"/>
        </w:rPr>
        <w:t xml:space="preserve">Microsoft Corporation </w:t>
      </w:r>
    </w:p>
    <w:p w:rsidR="00BF75F8" w:rsidRPr="004E0669" w:rsidRDefault="006D4C43" w:rsidP="00B0434E">
      <w:pPr>
        <w:pStyle w:val="ProductList-Body"/>
        <w:ind w:left="180"/>
        <w:rPr>
          <w:lang w:val="hu-HU"/>
        </w:rPr>
      </w:pPr>
      <w:r w:rsidRPr="005F2F55">
        <w:rPr>
          <w:rFonts w:ascii="Calibri" w:eastAsia="Calibri" w:hAnsi="Calibri" w:cs="Arial"/>
          <w:szCs w:val="18"/>
          <w:lang w:val="hu-HU"/>
        </w:rPr>
        <w:t xml:space="preserve">Attn: Chief Privacy Officer </w:t>
      </w:r>
    </w:p>
    <w:p w:rsidR="00BF75F8" w:rsidRPr="004E0669" w:rsidRDefault="006D4C43" w:rsidP="00B0434E">
      <w:pPr>
        <w:pStyle w:val="ProductList-Body"/>
        <w:ind w:left="180"/>
        <w:rPr>
          <w:lang w:val="hu-HU"/>
        </w:rPr>
      </w:pPr>
      <w:r w:rsidRPr="005F2F55">
        <w:rPr>
          <w:rFonts w:ascii="Calibri" w:eastAsia="Calibri" w:hAnsi="Calibri" w:cs="Arial"/>
          <w:szCs w:val="18"/>
          <w:lang w:val="hu-HU"/>
        </w:rPr>
        <w:t xml:space="preserve">1 Microsoft Way </w:t>
      </w:r>
    </w:p>
    <w:p w:rsidR="00BF75F8" w:rsidRPr="004E0669" w:rsidRDefault="006D4C43" w:rsidP="00B0434E">
      <w:pPr>
        <w:pStyle w:val="ProductList-Body"/>
        <w:spacing w:after="120"/>
        <w:ind w:left="180"/>
        <w:rPr>
          <w:lang w:val="hu-HU"/>
        </w:rPr>
      </w:pPr>
      <w:r w:rsidRPr="005F2F55">
        <w:rPr>
          <w:rFonts w:ascii="Calibri" w:eastAsia="Calibri" w:hAnsi="Calibri" w:cs="Arial"/>
          <w:szCs w:val="18"/>
          <w:lang w:val="hu-HU"/>
        </w:rPr>
        <w:t xml:space="preserve">Redmond, WA 98052 USA </w:t>
      </w:r>
    </w:p>
    <w:p w:rsidR="00BF75F8" w:rsidRPr="004E0669" w:rsidRDefault="006D4C43" w:rsidP="00BF75F8">
      <w:pPr>
        <w:pStyle w:val="ProductList-Body"/>
        <w:spacing w:after="120"/>
        <w:rPr>
          <w:lang w:val="hu-HU"/>
        </w:rPr>
      </w:pPr>
      <w:r w:rsidRPr="005F2F55">
        <w:rPr>
          <w:rFonts w:ascii="Calibri" w:eastAsia="Calibri" w:hAnsi="Calibri" w:cs="Arial"/>
          <w:szCs w:val="18"/>
          <w:lang w:val="hu-HU"/>
        </w:rPr>
        <w:t xml:space="preserve">3. </w:t>
      </w:r>
      <w:r w:rsidRPr="005F2F55">
        <w:rPr>
          <w:rFonts w:ascii="Calibri" w:eastAsia="Calibri" w:hAnsi="Calibri" w:cs="Arial"/>
          <w:b/>
          <w:szCs w:val="18"/>
          <w:lang w:val="hu-HU"/>
        </w:rPr>
        <w:t>Technikai és szervezési biztonsági intézkedések</w:t>
      </w:r>
      <w:r w:rsidRPr="005F2F55">
        <w:rPr>
          <w:rFonts w:ascii="Calibri" w:eastAsia="Calibri" w:hAnsi="Calibri" w:cs="Arial"/>
          <w:szCs w:val="18"/>
          <w:lang w:val="hu-HU"/>
        </w:rPr>
        <w:t>. Az adatátvevő megfelelő technikai és szervezeti intézk</w:t>
      </w:r>
      <w:r w:rsidRPr="004E0669">
        <w:rPr>
          <w:rFonts w:ascii="Calibri" w:eastAsia="Calibri" w:hAnsi="Calibri" w:cs="Arial"/>
          <w:szCs w:val="18"/>
          <w:lang w:val="hu-HU"/>
        </w:rPr>
        <w:t>edéseket, belső ellenőrzési és adatvédelmi mechanizmusokat foganatosított és működtet, amelyek célja a Támogatási és Tanácsadási Adatoknak a Microsoft Szakmai Szolgáltatások – Adatvédelmi Kiegészítésben meghatározott védelme a véletlen elvesztéssel, megsemmisüléssel, megváltoztatással; a jogosulatlan nyilvánosságra hozatallal, vagy hozzáféréssel; illetve a jogszerűtlen megsemmisüléssel szemben, az alábbiak szerint: Az 1. mellékletben meghatározott technikai és szervezeti biztonsági intézkedések, belső ellenőrzési és adatvédelmi mechanizmusok ezennel a jelen 2. függelék részét képezik, és ugyanúgy kötelezőek az adatátvevőre, mintha teljes mértékben a 2. függelék határozná meg őket.</w:t>
      </w:r>
    </w:p>
    <w:p w:rsidR="00BF75F8" w:rsidRPr="004E0669" w:rsidRDefault="006D4C43" w:rsidP="00BF75F8">
      <w:pPr>
        <w:pStyle w:val="ProductList-Body"/>
        <w:rPr>
          <w:lang w:val="hu-HU"/>
        </w:rPr>
      </w:pPr>
      <w:r w:rsidRPr="004E0669">
        <w:rPr>
          <w:rFonts w:ascii="Calibri" w:eastAsia="Calibri" w:hAnsi="Calibri" w:cs="Arial"/>
          <w:szCs w:val="18"/>
          <w:lang w:val="hu-HU"/>
        </w:rPr>
        <w:t>A Microsoft Corporation aláírása a következő oldalon található.</w:t>
      </w:r>
    </w:p>
    <w:p w:rsidR="00BF75F8" w:rsidRPr="004E0669" w:rsidRDefault="006D4C43" w:rsidP="00BF75F8">
      <w:pPr>
        <w:pStyle w:val="ProductList-Body"/>
        <w:rPr>
          <w:lang w:val="hu-HU"/>
        </w:rPr>
      </w:pPr>
      <w:r w:rsidRPr="004E0669">
        <w:rPr>
          <w:lang w:val="hu-HU"/>
        </w:rPr>
        <w:br w:type="page"/>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Az adatátvevő nevében a Szakmai Szolgáltatásokra vonatkozó általános szerződési feltételeket, az 1. függeléket és a 2. függeléket aláírta:</w:t>
      </w:r>
    </w:p>
    <w:p w:rsidR="00BF75F8" w:rsidRPr="004E0669" w:rsidRDefault="00BF75F8" w:rsidP="00BF75F8">
      <w:pPr>
        <w:pStyle w:val="ProductList-Body"/>
        <w:rPr>
          <w:lang w:val="hu-HU"/>
        </w:rPr>
      </w:pPr>
    </w:p>
    <w:p w:rsidR="00BF75F8" w:rsidRPr="004E0669" w:rsidRDefault="006D4C43" w:rsidP="00BF75F8">
      <w:pPr>
        <w:keepNext/>
        <w:tabs>
          <w:tab w:val="left" w:pos="1896"/>
        </w:tabs>
        <w:spacing w:before="360"/>
        <w:rPr>
          <w:lang w:val="hu-HU"/>
        </w:rPr>
      </w:pPr>
      <w:r w:rsidRPr="004E0669">
        <w:rPr>
          <w:rFonts w:ascii="Calibri" w:eastAsia="Calibri" w:hAnsi="Calibri" w:cs="Arial"/>
          <w:lang w:val="hu-HU"/>
        </w:rPr>
        <w:t xml:space="preserve">Aláírás:  </w:t>
      </w:r>
    </w:p>
    <w:p w:rsidR="00BF75F8" w:rsidRPr="004E0669" w:rsidRDefault="006D4C43" w:rsidP="00BF75F8">
      <w:pPr>
        <w:keepNext/>
        <w:tabs>
          <w:tab w:val="right" w:pos="9000"/>
        </w:tabs>
        <w:spacing w:before="360"/>
        <w:rPr>
          <w:rFonts w:cstheme="minorHAnsi"/>
          <w:b/>
          <w:spacing w:val="-2"/>
          <w:sz w:val="28"/>
          <w:lang w:val="hu-HU"/>
        </w:rPr>
      </w:pPr>
      <w:r w:rsidRPr="004E0669">
        <w:rPr>
          <w:noProof/>
          <w:lang w:val="hu-HU"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148345" name=""/>
                    <pic:cNvPicPr/>
                  </pic:nvPicPr>
                  <pic:blipFill>
                    <a:blip r:embed="rId15"/>
                    <a:stretch>
                      <a:fillRect/>
                    </a:stretch>
                  </pic:blipFill>
                  <pic:spPr>
                    <a:xfrm>
                      <a:off x="0" y="0"/>
                      <a:ext cx="1868885" cy="690050"/>
                    </a:xfrm>
                    <a:prstGeom prst="rect">
                      <a:avLst/>
                    </a:prstGeom>
                  </pic:spPr>
                </pic:pic>
              </a:graphicData>
            </a:graphic>
          </wp:inline>
        </w:drawing>
      </w:r>
    </w:p>
    <w:p w:rsidR="00BF75F8" w:rsidRPr="004E0669" w:rsidRDefault="006D4C43" w:rsidP="00BF75F8">
      <w:pPr>
        <w:keepNext/>
        <w:spacing w:after="120"/>
        <w:rPr>
          <w:rFonts w:cstheme="minorHAnsi"/>
          <w:b/>
          <w:lang w:val="hu-HU"/>
        </w:rPr>
      </w:pPr>
      <w:r w:rsidRPr="005F2F55">
        <w:rPr>
          <w:rFonts w:ascii="Calibri" w:eastAsia="Calibri" w:hAnsi="Calibri" w:cs="Calibri"/>
          <w:b/>
          <w:spacing w:val="-2"/>
          <w:lang w:val="hu-HU"/>
        </w:rPr>
        <w:t>Anand Eswaran, Corporate Vice President</w:t>
      </w:r>
    </w:p>
    <w:p w:rsidR="00BF75F8" w:rsidRPr="004E0669" w:rsidRDefault="006D4C43" w:rsidP="00BF75F8">
      <w:pPr>
        <w:pStyle w:val="ProductList-Body"/>
        <w:rPr>
          <w:lang w:val="hu-HU"/>
        </w:rPr>
      </w:pPr>
      <w:r w:rsidRPr="005F2F55">
        <w:rPr>
          <w:rFonts w:ascii="Calibri" w:eastAsia="Calibri" w:hAnsi="Calibri" w:cs="Arial"/>
          <w:szCs w:val="18"/>
          <w:lang w:val="hu-HU"/>
        </w:rPr>
        <w:t>Microsoft Corporation</w:t>
      </w:r>
    </w:p>
    <w:p w:rsidR="00BF75F8" w:rsidRPr="004E0669" w:rsidRDefault="006D4C43" w:rsidP="00BF75F8">
      <w:pPr>
        <w:pStyle w:val="ProductList-Body"/>
        <w:rPr>
          <w:lang w:val="hu-HU"/>
        </w:rPr>
      </w:pPr>
      <w:r w:rsidRPr="005F2F55">
        <w:rPr>
          <w:rFonts w:ascii="Calibri" w:eastAsia="Calibri" w:hAnsi="Calibri" w:cs="Arial"/>
          <w:szCs w:val="18"/>
          <w:lang w:val="hu-HU"/>
        </w:rPr>
        <w:t>One Microsoft Way</w:t>
      </w:r>
    </w:p>
    <w:p w:rsidR="00BF75F8" w:rsidRPr="004E0669" w:rsidRDefault="006D4C43" w:rsidP="00BF75F8">
      <w:pPr>
        <w:pStyle w:val="ProductList-Body"/>
        <w:rPr>
          <w:lang w:val="hu-HU"/>
        </w:rPr>
      </w:pPr>
      <w:r w:rsidRPr="005F2F55">
        <w:rPr>
          <w:rFonts w:ascii="Calibri" w:eastAsia="Calibri" w:hAnsi="Calibri" w:cs="Arial"/>
          <w:szCs w:val="18"/>
          <w:lang w:val="hu-HU"/>
        </w:rPr>
        <w:t>Redmond, WA 98052 USA</w:t>
      </w:r>
    </w:p>
    <w:p w:rsidR="00BF75F8" w:rsidRPr="004E0669" w:rsidRDefault="006D4C43" w:rsidP="00BF75F8">
      <w:pPr>
        <w:rPr>
          <w:rFonts w:cstheme="minorHAnsi"/>
          <w:b/>
          <w:sz w:val="24"/>
          <w:szCs w:val="24"/>
          <w:lang w:val="hu-HU" w:eastAsia="zh-CN"/>
        </w:rPr>
      </w:pPr>
      <w:r w:rsidRPr="004E0669">
        <w:rPr>
          <w:rFonts w:cstheme="minorHAnsi"/>
          <w:b/>
          <w:sz w:val="24"/>
          <w:szCs w:val="24"/>
          <w:lang w:val="hu-HU" w:eastAsia="zh-CN"/>
        </w:rPr>
        <w:br w:type="page"/>
      </w:r>
    </w:p>
    <w:p w:rsidR="00BF75F8" w:rsidRPr="004E0669" w:rsidRDefault="006D4C43" w:rsidP="00BF75F8">
      <w:pPr>
        <w:pStyle w:val="ProductList-SectionHeading"/>
        <w:outlineLvl w:val="0"/>
        <w:rPr>
          <w:lang w:val="hu-HU"/>
        </w:rPr>
      </w:pPr>
      <w:r w:rsidRPr="005F2F55">
        <w:rPr>
          <w:rFonts w:ascii="Calibri Light" w:eastAsia="Calibri Light" w:hAnsi="Calibri Light" w:cs="Arial"/>
          <w:szCs w:val="40"/>
          <w:lang w:val="hu-HU"/>
        </w:rPr>
        <w:lastRenderedPageBreak/>
        <w:t>2. melléklet – A Global Delivery India által nyújtott Tanácsadási Szolgáltatásokra vonatkozó Általános Szerződési Feltételek (adatfeldolgozók)</w:t>
      </w:r>
    </w:p>
    <w:p w:rsidR="00845706" w:rsidRPr="004E0669" w:rsidRDefault="006D4C43" w:rsidP="00845706">
      <w:pPr>
        <w:pStyle w:val="ProductList-Body"/>
        <w:rPr>
          <w:lang w:val="hu-HU"/>
        </w:rPr>
      </w:pPr>
      <w:r w:rsidRPr="005F2F55">
        <w:rPr>
          <w:rFonts w:ascii="Calibri" w:eastAsia="Calibri" w:hAnsi="Calibri" w:cs="Arial"/>
          <w:szCs w:val="18"/>
          <w:lang w:val="hu-HU"/>
        </w:rPr>
        <w:t>A szolgáltatásokra vonatkozó nyilatkozat Ügyfél általi aláírása magában foglalja a jelen 2. melléklet aláírását is, amelyet a Microsoft Global Delivery India is ellenjegyez. Az „Általános Szerződési Feltételek” elutasításhoz az Ügyfélnek írásos nyilatkozatban a következő információkat kell megküldenie a Microsoft részére (az Ügyfél Szerződése feltételeinek megfelelően):</w:t>
      </w:r>
    </w:p>
    <w:p w:rsidR="00845706" w:rsidRPr="004E0669" w:rsidRDefault="006D4C43" w:rsidP="00845706">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az Ügyfél és minden elutasító Társvállalat teljes hivatalos neve;</w:t>
      </w:r>
    </w:p>
    <w:p w:rsidR="00845706" w:rsidRPr="004E0669" w:rsidRDefault="006D4C43" w:rsidP="00845706">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ha az Ügyfélnek több Szerződése van, akkor az a Szerződés, amelyre az elutasítás vonatkozik;</w:t>
      </w:r>
    </w:p>
    <w:p w:rsidR="00845706" w:rsidRPr="004E0669" w:rsidRDefault="006D4C43" w:rsidP="00845706">
      <w:pPr>
        <w:pStyle w:val="ProductList-Body"/>
        <w:rPr>
          <w:lang w:val="hu-HU"/>
        </w:rPr>
      </w:pPr>
      <w:r w:rsidRPr="004E0669">
        <w:rPr>
          <w:rFonts w:ascii="Calibri" w:eastAsia="Calibri" w:hAnsi="Calibri" w:cs="Arial"/>
          <w:szCs w:val="18"/>
          <w:lang w:val="hu-HU"/>
        </w:rPr>
        <w:t>•</w:t>
      </w:r>
      <w:r w:rsidRPr="004E0669">
        <w:rPr>
          <w:rFonts w:ascii="Calibri" w:eastAsia="Calibri" w:hAnsi="Calibri" w:cs="Arial"/>
          <w:szCs w:val="18"/>
          <w:lang w:val="hu-HU"/>
        </w:rPr>
        <w:tab/>
        <w:t>nyilatkozat arra vonatkozóan, hogy az Ügyfél (vagy a Társvállalat) visszautasítja az Általános Adatvédelmi Feltételeket.</w:t>
      </w:r>
    </w:p>
    <w:p w:rsidR="00845706" w:rsidRPr="004E0669" w:rsidRDefault="006D4C43" w:rsidP="00845706">
      <w:pPr>
        <w:pStyle w:val="ProductList-Body"/>
        <w:rPr>
          <w:lang w:val="hu-HU"/>
        </w:rPr>
      </w:pPr>
      <w:r w:rsidRPr="004E0669">
        <w:rPr>
          <w:rFonts w:ascii="Calibri" w:eastAsia="Calibri" w:hAnsi="Calibri" w:cs="Arial"/>
          <w:szCs w:val="18"/>
          <w:lang w:val="hu-HU"/>
        </w:rPr>
        <w:t>Az olyan országokban, ahol az Általános Szerződési Feltételek használatához hatósági jóváhagyás szükséges, az Általános Szerződési Feltételek az Európai Bizottság (2010. februári) 2010/87/EU számú határozata alapján nem szolgáltatnak jogalapot az adatok országból történő kivitelének legalizálására, kivéve, ha az Ügyfél megszerezte a hatósági jóváhagyást.</w:t>
      </w:r>
    </w:p>
    <w:p w:rsidR="00845706" w:rsidRPr="004E0669" w:rsidRDefault="006D4C43" w:rsidP="00845706">
      <w:pPr>
        <w:pStyle w:val="ProductList-Body"/>
        <w:rPr>
          <w:lang w:val="hu-HU"/>
        </w:rPr>
      </w:pPr>
      <w:r w:rsidRPr="004E0669">
        <w:rPr>
          <w:rFonts w:ascii="Calibri" w:eastAsia="Calibri" w:hAnsi="Calibri" w:cs="Arial"/>
          <w:szCs w:val="18"/>
          <w:lang w:val="hu-HU"/>
        </w:rPr>
        <w:t>2018. május 25. napjától kezdődően a 95/46/EK irányelv különböző cikkeire vonatkozó hivatkozásokat a lenti Általános Szerződési Feltételekben úgy kell kezelni, mint a GDPR releváns és megfelelő cikkeire vonatkozó hivatkozásokat.</w:t>
      </w:r>
    </w:p>
    <w:p w:rsidR="00845706" w:rsidRPr="004E0669" w:rsidRDefault="00845706" w:rsidP="00BF75F8">
      <w:pPr>
        <w:pStyle w:val="ProductList-Body"/>
        <w:rPr>
          <w:lang w:val="hu-HU"/>
        </w:rPr>
      </w:pPr>
    </w:p>
    <w:p w:rsidR="00BF75F8" w:rsidRPr="004E0669" w:rsidRDefault="006D4C43" w:rsidP="00BF75F8">
      <w:pPr>
        <w:pStyle w:val="ProductList-Body"/>
        <w:rPr>
          <w:lang w:val="hu-HU"/>
        </w:rPr>
      </w:pPr>
      <w:r w:rsidRPr="004E0669">
        <w:rPr>
          <w:rFonts w:ascii="Calibri" w:eastAsia="Calibri" w:hAnsi="Calibri" w:cs="Arial"/>
          <w:szCs w:val="18"/>
          <w:lang w:val="hu-HU"/>
        </w:rP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Global Services Center (India) Private Limited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rsidR="00BF75F8" w:rsidRPr="004E0669" w:rsidRDefault="00BF75F8" w:rsidP="00BF75F8">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1. általános szerződési feltétel: Fogalommeghatározások</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b) „adatátadó”: a személyes adatokat továbbító adatkezelő;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c) „adatátvevő”: olyan feldolgozó, aki vállalja, hogy az adatátadó utasításaival és ennek az általános szerződési feltételekkel összhangban történőt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f) „technikai és szervezési biztonsági intézkedések”: 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2. általános szerződési feltétel általános szerződési feltétel: Az átadás részletei</w:t>
      </w:r>
    </w:p>
    <w:p w:rsidR="005F2F55" w:rsidRPr="00EF6C00" w:rsidRDefault="005F2F55" w:rsidP="005F2F55">
      <w:pPr>
        <w:pStyle w:val="ProductList-Body"/>
        <w:rPr>
          <w:lang w:val="hu-HU"/>
        </w:rPr>
      </w:pPr>
    </w:p>
    <w:p w:rsidR="005F2F55" w:rsidRPr="00EF6C00" w:rsidRDefault="005F2F55" w:rsidP="005F2F55">
      <w:pPr>
        <w:pStyle w:val="ProductList-Body"/>
        <w:rPr>
          <w:lang w:val="hu-HU"/>
        </w:rPr>
      </w:pPr>
      <w:r w:rsidRPr="00EF6C00">
        <w:rPr>
          <w:lang w:val="hu-HU"/>
        </w:rPr>
        <w:t xml:space="preserve">A továbbítás részletei és különösen – adott esetben – a személyes adatok különleges kategóriáit az e szerződési feltételek szerves részét képező 1. függelék határozza meg. </w:t>
      </w:r>
    </w:p>
    <w:p w:rsidR="005F2F55" w:rsidRPr="00EF6C00" w:rsidRDefault="005F2F55" w:rsidP="005F2F55">
      <w:pPr>
        <w:pStyle w:val="ProductList-Body"/>
        <w:rPr>
          <w:lang w:val="hu-HU"/>
        </w:rPr>
      </w:pP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3. általános szerződési feltétel: A kedvezményezett harmadik személyről szóló rendelkezés</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(1) Az érintett az adatátadóval szemben – kedvezményezett harmadik személyként – érvényesítheti ezt az általános szerződési feltételt, a 4. általános szerződési feltétel b)–i) pontját, az 5. általános szerződési feltétel a)–e), valamint g)–j) pontját, a 6. általános szerződési feltétel (1) és (2) bekezdését, a 7. általános szerződési feltételt, a 8. általános szerződési feltétel (2) bekezdését, valamint a 9–12. általános szerződési feltételt.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(2) Az érintett az adatátvevővel szemben érvényesítheti ezt az általános szerződés feltételt, az 5. általános szerződési feltétel a)–e)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(3) Az érintett a további adatfeldolgozóval szemben érvényesítheti ezt az általános szerződés feltételt, az 5. általános szerződési feltétel a)–e) és 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feldolgozási tevékenységeire korlátozódik.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(4) A felek nem emelnek kifogást az ellen, hogy az érintett képviseletében egy egyesült vagy egyéb szerv járjon el, amennyiben az érintett ezzel élni kíván, és a nemzeti jog erre lehetőséget biztosít. </w:t>
      </w:r>
    </w:p>
    <w:p w:rsidR="005F2F55" w:rsidRPr="00EF6C00" w:rsidRDefault="005F2F55" w:rsidP="005F2F55">
      <w:pPr>
        <w:pStyle w:val="ProductList-Body"/>
        <w:rPr>
          <w:lang w:val="hu-HU"/>
        </w:rPr>
      </w:pPr>
    </w:p>
    <w:p w:rsidR="005F2F55" w:rsidRPr="00EF6C00" w:rsidRDefault="005F2F55" w:rsidP="005F2F55">
      <w:pPr>
        <w:rPr>
          <w:b/>
          <w:sz w:val="18"/>
          <w:lang w:val="hu-HU"/>
        </w:rPr>
      </w:pPr>
      <w:r w:rsidRPr="00EF6C00">
        <w:rPr>
          <w:b/>
          <w:lang w:val="hu-HU"/>
        </w:rPr>
        <w:br w:type="page"/>
      </w:r>
    </w:p>
    <w:p w:rsidR="005F2F55" w:rsidRPr="00EF6C00" w:rsidRDefault="005F2F55" w:rsidP="005F2F55">
      <w:pPr>
        <w:pStyle w:val="ProductList-Body"/>
        <w:keepNext/>
        <w:jc w:val="center"/>
        <w:outlineLvl w:val="1"/>
        <w:rPr>
          <w:b/>
          <w:lang w:val="hu-HU"/>
        </w:rPr>
      </w:pPr>
      <w:r w:rsidRPr="00EF6C00">
        <w:rPr>
          <w:rFonts w:ascii="Calibri" w:eastAsia="Calibri" w:hAnsi="Calibri" w:cs="Arial"/>
          <w:b/>
          <w:szCs w:val="18"/>
          <w:lang w:val="hu-HU"/>
        </w:rPr>
        <w:lastRenderedPageBreak/>
        <w:t>4. általános szerződési feltétel: Az adatátadó kötelezettségei</w:t>
      </w:r>
    </w:p>
    <w:p w:rsidR="005F2F55" w:rsidRPr="00EF6C00" w:rsidRDefault="005F2F55" w:rsidP="005F2F55">
      <w:pPr>
        <w:pStyle w:val="ProductList-Body"/>
        <w:keepNext/>
        <w:rPr>
          <w:lang w:val="hu-HU"/>
        </w:rPr>
      </w:pPr>
    </w:p>
    <w:p w:rsidR="005F2F55" w:rsidRPr="00EF6C00" w:rsidRDefault="005F2F55" w:rsidP="005F2F55">
      <w:pPr>
        <w:pStyle w:val="ProductList-Body"/>
        <w:keepNext/>
        <w:rPr>
          <w:rFonts w:ascii="Calibri" w:eastAsia="Calibri" w:hAnsi="Calibri" w:cs="Arial"/>
          <w:szCs w:val="18"/>
          <w:lang w:val="hu-HU"/>
        </w:rPr>
      </w:pPr>
      <w:r w:rsidRPr="00EF6C00">
        <w:rPr>
          <w:rFonts w:ascii="Calibri" w:eastAsia="Calibri" w:hAnsi="Calibri" w:cs="Arial"/>
          <w:szCs w:val="18"/>
          <w:lang w:val="hu-HU"/>
        </w:rPr>
        <w:t xml:space="preserve">Az adatátvevő elfogadja és garantálja, hogy: </w:t>
      </w:r>
    </w:p>
    <w:p w:rsidR="005F2F55" w:rsidRPr="00EF6C00" w:rsidRDefault="005F2F55" w:rsidP="005F2F55">
      <w:pPr>
        <w:pStyle w:val="ProductList-Body"/>
        <w:keepNext/>
        <w:rPr>
          <w:lang w:val="hu-HU"/>
        </w:rPr>
      </w:pPr>
      <w:r w:rsidRPr="00EF6C00">
        <w:rPr>
          <w:rFonts w:ascii="Calibri" w:eastAsia="Calibri" w:hAnsi="Calibri" w:cs="Arial"/>
          <w:szCs w:val="18"/>
          <w:lang w:val="hu-HU"/>
        </w:rPr>
        <w:t xml:space="preserve">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a) a személyes adatok feldolgozása, ideértve magát az adattovábbítást is, megfelelt és továbbra is megfelel az alkalmazandó adatvédelmi jog vonatkozó hatályos rendelkezéseinek (és adott esetben erről értesítették az adatátadó letelepedési helye szerinti tagállam hatóságait), valamint nem sérti az adott állam vonatkozó rendelkezéseit;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c) az adatátvevő elegendő garanciával szolgál majd e szerződéshez csatolt 2. függelékben meghatározott technikai és szervezési biztonsági intézkedések tekintetében;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e) gondoskodik a biztonsági intézkedések tiszteletben tartásáról;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g) továbbítja az adatvédelmi felügyeleti hatóság felé az adatátvevőtől és bármely további feldolgozótól az 5. általános szerződési feltétel b) pontja és a 8. általános szerződési feltétel (3) bekezdése értelmébe átvett értesítést, amennyiben az adatátadó úgy dönt, hogy folytatja az adattovábbítást vagy megszünteti a felfüggesztést;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j) biztosítja a 4. általános szerződési feltétel a)–i) pontjának való megfelelést.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5. általános szerződési feltétel: Az adatátvevő kötelezettségei</w:t>
      </w:r>
    </w:p>
    <w:p w:rsidR="005F2F55" w:rsidRPr="00EF6C00" w:rsidRDefault="005F2F55" w:rsidP="005F2F55">
      <w:pPr>
        <w:pStyle w:val="ProductList-Body"/>
        <w:rPr>
          <w:lang w:val="hu-HU"/>
        </w:rPr>
      </w:pPr>
    </w:p>
    <w:p w:rsidR="005F2F55" w:rsidRPr="00EF6C00" w:rsidRDefault="005F2F55" w:rsidP="005F2F55">
      <w:pPr>
        <w:pStyle w:val="ProductList-Body"/>
        <w:rPr>
          <w:lang w:val="hu-HU"/>
        </w:rPr>
      </w:pPr>
      <w:r w:rsidRPr="00EF6C00">
        <w:rPr>
          <w:rFonts w:ascii="Calibri" w:eastAsia="Calibri" w:hAnsi="Calibri" w:cs="Arial"/>
          <w:szCs w:val="18"/>
          <w:lang w:val="hu-HU"/>
        </w:rPr>
        <w:t xml:space="preserve">Az adatátvevő elfogadja és szavatolja, hogy: </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c) a továbbított személyes adatok feldolgozása előtt végrehajtotta a 2. függelékben meghatározott technikai és szervezési biztonsági intézkedéseket;</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d) azonnal értesíti majd az adatátadót a következőkről: </w:t>
      </w:r>
    </w:p>
    <w:p w:rsidR="005F2F55" w:rsidRPr="00EF6C00" w:rsidRDefault="005F2F55" w:rsidP="005F2F55">
      <w:pPr>
        <w:pStyle w:val="ProductList-Body"/>
        <w:spacing w:after="60"/>
        <w:ind w:left="360"/>
        <w:rPr>
          <w:rFonts w:ascii="Calibri" w:eastAsia="Calibri" w:hAnsi="Calibri" w:cs="Arial"/>
          <w:szCs w:val="18"/>
          <w:lang w:val="hu-HU"/>
        </w:rPr>
      </w:pPr>
      <w:r w:rsidRPr="00EF6C00" w:rsidDel="00BC4EB1">
        <w:rPr>
          <w:rFonts w:ascii="Calibri" w:eastAsia="Calibri" w:hAnsi="Calibri" w:cs="Arial"/>
          <w:szCs w:val="18"/>
          <w:lang w:val="hu-HU"/>
        </w:rPr>
        <w:t xml:space="preserve"> </w:t>
      </w:r>
      <w:r w:rsidRPr="00EF6C00">
        <w:rPr>
          <w:rFonts w:ascii="Calibri" w:eastAsia="Calibri" w:hAnsi="Calibri" w:cs="Arial"/>
          <w:szCs w:val="18"/>
          <w:lang w:val="hu-HU"/>
        </w:rP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rsidR="005F2F55" w:rsidRPr="00EF6C00" w:rsidRDefault="005F2F55" w:rsidP="005F2F55">
      <w:pPr>
        <w:pStyle w:val="ProductList-Body"/>
        <w:spacing w:after="60"/>
        <w:ind w:left="360"/>
        <w:rPr>
          <w:rFonts w:ascii="Calibri" w:eastAsia="Calibri" w:hAnsi="Calibri" w:cs="Arial"/>
          <w:szCs w:val="18"/>
          <w:lang w:val="hu-HU"/>
        </w:rPr>
      </w:pPr>
      <w:r w:rsidRPr="00EF6C00">
        <w:rPr>
          <w:rFonts w:ascii="Calibri" w:eastAsia="Calibri" w:hAnsi="Calibri" w:cs="Arial"/>
          <w:szCs w:val="18"/>
          <w:lang w:val="hu-HU"/>
        </w:rPr>
        <w:t xml:space="preserve">ii. bármilyen véletlen vagy jogosulatlan hozzáférés; és </w:t>
      </w:r>
    </w:p>
    <w:p w:rsidR="005F2F55" w:rsidRPr="00EF6C00" w:rsidRDefault="005F2F55" w:rsidP="005F2F55">
      <w:pPr>
        <w:pStyle w:val="ProductList-Body"/>
        <w:spacing w:after="60"/>
        <w:ind w:left="360"/>
        <w:rPr>
          <w:rFonts w:ascii="Calibri" w:eastAsia="Calibri" w:hAnsi="Calibri" w:cs="Arial"/>
          <w:szCs w:val="18"/>
          <w:lang w:val="hu-HU"/>
        </w:rPr>
      </w:pPr>
      <w:r w:rsidRPr="00EF6C00">
        <w:rPr>
          <w:rFonts w:ascii="Calibri" w:eastAsia="Calibri" w:hAnsi="Calibri" w:cs="Arial"/>
          <w:szCs w:val="18"/>
          <w:lang w:val="hu-HU"/>
        </w:rPr>
        <w:lastRenderedPageBreak/>
        <w:t xml:space="preserve">iii. közvetlen az érintettek részéről érkező kérelem, erre adott válasz nélkül, kivéve, ha erre felhatalmazást kapott. </w:t>
      </w:r>
    </w:p>
    <w:p w:rsidR="005F2F55" w:rsidRPr="00EF6C00" w:rsidRDefault="005F2F55" w:rsidP="005F2F55">
      <w:pPr>
        <w:pStyle w:val="ProductList-Body"/>
        <w:spacing w:after="120"/>
        <w:rPr>
          <w:rFonts w:ascii="Calibri" w:eastAsia="Calibri" w:hAnsi="Calibri" w:cs="Arial"/>
          <w:szCs w:val="18"/>
          <w:lang w:val="hu-HU"/>
        </w:rPr>
      </w:pPr>
      <w:r w:rsidRPr="00EF6C00" w:rsidDel="00BC4EB1">
        <w:rPr>
          <w:rFonts w:ascii="Calibri" w:eastAsia="Calibri" w:hAnsi="Calibri" w:cs="Arial"/>
          <w:szCs w:val="18"/>
          <w:lang w:val="hu-HU"/>
        </w:rPr>
        <w:t xml:space="preserve"> </w:t>
      </w:r>
      <w:r w:rsidRPr="00EF6C00">
        <w:rPr>
          <w:rFonts w:ascii="Calibri" w:eastAsia="Calibri" w:hAnsi="Calibri" w:cs="Arial"/>
          <w:szCs w:val="18"/>
          <w:lang w:val="hu-HU"/>
        </w:rPr>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h) további feldolgozás esetén előzetesen tájékoztatta az adatátadót és megkapta írásos beleegyezését;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i) a további feldolgozó a 11. általános szerződési feltétellel összhangban végzi majd adatfeldolgozási szolgáltatásait;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j) azonnal megküldi az adatátadónak az általános szerződési feltételek alapján kötött, további feldolgozásra vonatkozó megállapodások egy példányát.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6. általános szerződési feltétel: Felelősség</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Az adatátvevő nem mentesülhet a saját felelőssége alól arra hivatkozva, hogy a további feldolgozó megszegte kötelezettségeit.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7. általános szerződési feltétel: Közvetítés és joghatóság</w:t>
      </w:r>
    </w:p>
    <w:p w:rsidR="005F2F55" w:rsidRPr="00EF6C00" w:rsidRDefault="005F2F55" w:rsidP="005F2F55">
      <w:pPr>
        <w:pStyle w:val="ProductList-Body"/>
        <w:rPr>
          <w:lang w:val="hu-HU"/>
        </w:rPr>
      </w:pPr>
    </w:p>
    <w:p w:rsidR="005F2F55" w:rsidRPr="00EF6C00" w:rsidRDefault="005F2F55" w:rsidP="005F2F55">
      <w:pPr>
        <w:pStyle w:val="ProductList-Body"/>
        <w:rPr>
          <w:rFonts w:ascii="Calibri" w:eastAsia="Calibri" w:hAnsi="Calibri" w:cs="Arial"/>
          <w:szCs w:val="18"/>
          <w:lang w:val="hu-HU"/>
        </w:rPr>
      </w:pPr>
      <w:r w:rsidRPr="00EF6C00">
        <w:rPr>
          <w:rFonts w:ascii="Calibri" w:eastAsia="Calibri" w:hAnsi="Calibri" w:cs="Arial"/>
          <w:szCs w:val="18"/>
          <w:lang w:val="hu-HU"/>
        </w:rP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rsidR="005F2F55" w:rsidRPr="00EF6C00" w:rsidRDefault="005F2F55" w:rsidP="005F2F55">
      <w:pPr>
        <w:pStyle w:val="ProductList-Body"/>
        <w:spacing w:after="60"/>
        <w:ind w:left="360"/>
        <w:rPr>
          <w:rFonts w:ascii="Calibri" w:eastAsia="Calibri" w:hAnsi="Calibri" w:cs="Arial"/>
          <w:szCs w:val="18"/>
          <w:lang w:val="hu-HU"/>
        </w:rPr>
      </w:pPr>
      <w:r w:rsidRPr="00EF6C00">
        <w:rPr>
          <w:rFonts w:ascii="Calibri" w:eastAsia="Calibri" w:hAnsi="Calibri" w:cs="Arial"/>
          <w:szCs w:val="18"/>
          <w:lang w:val="hu-HU"/>
        </w:rPr>
        <w:t xml:space="preserve">a) a jogvitával közvetítés céljából egy független személyhez vagy – adott esetben – a felügyeleti hatósághoz fordul; </w:t>
      </w:r>
    </w:p>
    <w:p w:rsidR="005F2F55" w:rsidRPr="00EF6C00" w:rsidRDefault="005F2F55" w:rsidP="005F2F55">
      <w:pPr>
        <w:pStyle w:val="ProductList-Body"/>
        <w:spacing w:after="60"/>
        <w:ind w:left="360"/>
        <w:rPr>
          <w:rFonts w:ascii="Calibri" w:eastAsia="Calibri" w:hAnsi="Calibri" w:cs="Arial"/>
          <w:szCs w:val="18"/>
          <w:lang w:val="hu-HU"/>
        </w:rPr>
      </w:pPr>
      <w:r w:rsidRPr="00EF6C00">
        <w:rPr>
          <w:rFonts w:ascii="Calibri" w:eastAsia="Calibri" w:hAnsi="Calibri" w:cs="Arial"/>
          <w:szCs w:val="18"/>
          <w:lang w:val="hu-HU"/>
        </w:rPr>
        <w:t xml:space="preserve">b) a jogvitával az adatátadó letelepedési helye szerinti tagállam bíróságához fordul. </w:t>
      </w:r>
    </w:p>
    <w:p w:rsidR="005F2F55" w:rsidRPr="00EF6C00" w:rsidRDefault="005F2F55" w:rsidP="005F2F55">
      <w:pPr>
        <w:pStyle w:val="ProductList-Body"/>
        <w:rPr>
          <w:rFonts w:ascii="Calibri" w:eastAsia="Calibri" w:hAnsi="Calibri" w:cs="Arial"/>
          <w:szCs w:val="18"/>
          <w:lang w:val="hu-HU"/>
        </w:rPr>
      </w:pPr>
      <w:r w:rsidRPr="00EF6C00">
        <w:rPr>
          <w:rFonts w:ascii="Calibri" w:eastAsia="Calibri" w:hAnsi="Calibri" w:cs="Arial"/>
          <w:szCs w:val="18"/>
          <w:lang w:val="hu-HU"/>
        </w:rPr>
        <w:t xml:space="preserve">(2) A felek megállapodnak abban, hogy az érintett választása nem érinti az érintett arra vonatkozó anyagi vagy eljárási jogait, hogy a nemzeti vagy nemzetközi jog egyéb rendelkezéseivel összhangban jogorvoslattal éljen.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8. általános szerződési feltétel: Együttműködés a felügyeleti hatóságokkal</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(1) Az adatátadó hozzájárul ahhoz, hogy e szerződés egy példányát letétbe helyezi a felügyeleti hatóságnál, a- mennyiben ez utóbbi kéri, vagy amennyiben az alkalmazandó adatvédelmi jog előírja.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b) pontjában előírt intézkedéseket.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 xml:space="preserve">9. általános szerződési feltétel Irányadó jog </w:t>
      </w:r>
    </w:p>
    <w:p w:rsidR="005F2F55" w:rsidRPr="00EF6C00" w:rsidRDefault="005F2F55" w:rsidP="005F2F55">
      <w:pPr>
        <w:pStyle w:val="ProductList-Body"/>
        <w:rPr>
          <w:lang w:val="hu-HU"/>
        </w:rPr>
      </w:pPr>
    </w:p>
    <w:p w:rsidR="005F2F55" w:rsidRPr="00EF6C00" w:rsidRDefault="005F2F55" w:rsidP="005F2F55">
      <w:pPr>
        <w:pStyle w:val="ProductList-Body"/>
        <w:rPr>
          <w:lang w:val="hu-HU"/>
        </w:rPr>
      </w:pPr>
      <w:r w:rsidRPr="00EF6C00">
        <w:rPr>
          <w:rFonts w:ascii="Calibri" w:eastAsia="Calibri" w:hAnsi="Calibri" w:cs="Arial"/>
          <w:szCs w:val="18"/>
          <w:lang w:val="hu-HU"/>
        </w:rPr>
        <w:t xml:space="preserve">A szerződésre az adatátadó letelepedési helye szerinti tagállam joga az irányadó. </w:t>
      </w:r>
    </w:p>
    <w:p w:rsidR="005F2F55" w:rsidRPr="00EF6C00" w:rsidRDefault="005F2F55" w:rsidP="005F2F55">
      <w:pPr>
        <w:pStyle w:val="ProductList-Body"/>
        <w:keepNext/>
        <w:jc w:val="center"/>
        <w:outlineLvl w:val="1"/>
        <w:rPr>
          <w:b/>
          <w:lang w:val="hu-HU"/>
        </w:rPr>
      </w:pPr>
      <w:r w:rsidRPr="00EF6C00">
        <w:rPr>
          <w:rFonts w:ascii="Calibri" w:eastAsia="Calibri" w:hAnsi="Calibri" w:cs="Arial"/>
          <w:b/>
          <w:szCs w:val="18"/>
          <w:lang w:val="hu-HU"/>
        </w:rPr>
        <w:t>10. általános szerződési feltétel: A szerződés módosítása</w:t>
      </w:r>
    </w:p>
    <w:p w:rsidR="005F2F55" w:rsidRPr="00EF6C00" w:rsidRDefault="005F2F55" w:rsidP="005F2F55">
      <w:pPr>
        <w:pStyle w:val="ProductList-Body"/>
        <w:keepNext/>
        <w:rPr>
          <w:lang w:val="hu-HU"/>
        </w:rPr>
      </w:pPr>
    </w:p>
    <w:p w:rsidR="005F2F55" w:rsidRPr="00EF6C00" w:rsidRDefault="005F2F55" w:rsidP="005F2F55">
      <w:pPr>
        <w:pStyle w:val="ProductList-Body"/>
        <w:rPr>
          <w:b/>
          <w:lang w:val="hu-HU"/>
        </w:rPr>
      </w:pPr>
      <w:r w:rsidRPr="00EF6C00">
        <w:rPr>
          <w:rFonts w:ascii="Calibri" w:eastAsia="Calibri" w:hAnsi="Calibri" w:cs="Arial"/>
          <w:szCs w:val="18"/>
          <w:lang w:val="hu-HU"/>
        </w:rP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11. általános szerződési feltétel: További feldolgozás</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(3) A szerződés (1) bekezdésben említett, további feldolgozást érintő adatvédelmi rendelkezéseire az adatátadó letelepedési helye szerinti tagállam joga az irányadó.</w:t>
      </w:r>
    </w:p>
    <w:p w:rsidR="005F2F55" w:rsidRPr="00EF6C00" w:rsidRDefault="005F2F55" w:rsidP="005F2F55">
      <w:pPr>
        <w:pStyle w:val="ProductList-Body"/>
        <w:spacing w:after="120"/>
        <w:rPr>
          <w:lang w:val="hu-HU"/>
        </w:rPr>
      </w:pPr>
      <w:r w:rsidRPr="00EF6C00">
        <w:rPr>
          <w:rFonts w:ascii="Calibri" w:eastAsia="Calibri" w:hAnsi="Calibri" w:cs="Arial"/>
          <w:szCs w:val="18"/>
          <w:lang w:val="hu-HU"/>
        </w:rPr>
        <w:t xml:space="preserve">(4) Az adatátadó listát vezet az általános szerződési feltételek alapján, további feldolgozás céljából kötött azon megállapodásokra, amelyekről az adatátvevő az 5. általános szerződési feltétel j) pontja értelmében értesítette, és e listát évente legalább egyszer naprakésszé teszi. A listát elérhetővé kell tenni az adatátadó adatvédelmi felügyelő hatósága számára. </w:t>
      </w:r>
    </w:p>
    <w:p w:rsidR="005F2F55" w:rsidRPr="00EF6C00" w:rsidRDefault="005F2F55" w:rsidP="005F2F55">
      <w:pPr>
        <w:pStyle w:val="ProductList-Body"/>
        <w:rPr>
          <w:lang w:val="hu-HU"/>
        </w:rPr>
      </w:pPr>
    </w:p>
    <w:p w:rsidR="005F2F55" w:rsidRPr="00EF6C00" w:rsidRDefault="005F2F55" w:rsidP="005F2F55">
      <w:pPr>
        <w:pStyle w:val="ProductList-Body"/>
        <w:jc w:val="center"/>
        <w:outlineLvl w:val="1"/>
        <w:rPr>
          <w:b/>
          <w:lang w:val="hu-HU"/>
        </w:rPr>
      </w:pPr>
      <w:r w:rsidRPr="00EF6C00">
        <w:rPr>
          <w:rFonts w:ascii="Calibri" w:eastAsia="Calibri" w:hAnsi="Calibri" w:cs="Arial"/>
          <w:b/>
          <w:szCs w:val="18"/>
          <w:lang w:val="hu-HU"/>
        </w:rPr>
        <w:t>12.  általános szerződési feltétel: A személyes adatok feldolgozásának megszüntetése után fennálló kötelezettség</w:t>
      </w:r>
    </w:p>
    <w:p w:rsidR="005F2F55" w:rsidRPr="00EF6C00" w:rsidRDefault="005F2F55" w:rsidP="005F2F55">
      <w:pPr>
        <w:pStyle w:val="ProductList-Body"/>
        <w:rPr>
          <w:lang w:val="hu-HU"/>
        </w:rPr>
      </w:pP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rsidR="005F2F55" w:rsidRPr="00EF6C00" w:rsidRDefault="005F2F55" w:rsidP="005F2F55">
      <w:pPr>
        <w:pStyle w:val="ProductList-Body"/>
        <w:spacing w:after="120"/>
        <w:rPr>
          <w:rFonts w:ascii="Calibri" w:eastAsia="Calibri" w:hAnsi="Calibri" w:cs="Arial"/>
          <w:szCs w:val="18"/>
          <w:lang w:val="hu-HU"/>
        </w:rPr>
      </w:pPr>
      <w:r w:rsidRPr="00EF6C00">
        <w:rPr>
          <w:rFonts w:ascii="Calibri" w:eastAsia="Calibri" w:hAnsi="Calibri" w:cs="Arial"/>
          <w:szCs w:val="18"/>
          <w:lang w:val="hu-HU"/>
        </w:rP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A Global Delivery India által nyújtott Tanácsadási Szolgáltatásokra vonatkozó Általános Szerződési Feltételek 1. melléklete</w:t>
      </w:r>
    </w:p>
    <w:p w:rsidR="00BF75F8" w:rsidRPr="004E0669" w:rsidRDefault="00BF75F8" w:rsidP="00BF75F8">
      <w:pPr>
        <w:pStyle w:val="ProductList-Body"/>
        <w:rPr>
          <w:lang w:val="hu-HU"/>
        </w:rPr>
      </w:pPr>
    </w:p>
    <w:p w:rsidR="00BF75F8" w:rsidRPr="004E0669" w:rsidRDefault="006D4C43" w:rsidP="00BF75F8">
      <w:pPr>
        <w:pStyle w:val="ProductList-Body"/>
        <w:spacing w:after="120"/>
        <w:rPr>
          <w:rFonts w:cstheme="minorHAnsi"/>
          <w:spacing w:val="-1"/>
          <w:lang w:val="hu-HU"/>
        </w:rPr>
      </w:pPr>
      <w:r w:rsidRPr="004E0669">
        <w:rPr>
          <w:rFonts w:ascii="Calibri" w:eastAsia="Calibri" w:hAnsi="Calibri" w:cs="Arial"/>
          <w:b/>
          <w:szCs w:val="18"/>
          <w:lang w:val="hu-HU"/>
        </w:rPr>
        <w:t>Az adatátadó</w:t>
      </w:r>
      <w:r w:rsidRPr="004E0669">
        <w:rPr>
          <w:rFonts w:ascii="Calibri" w:eastAsia="Calibri" w:hAnsi="Calibri" w:cs="Arial"/>
          <w:szCs w:val="18"/>
          <w:lang w:val="hu-HU"/>
        </w:rPr>
        <w:t xml:space="preserve">: Az Ügyfél az adatátadó. </w:t>
      </w:r>
      <w:r w:rsidRPr="004E0669">
        <w:rPr>
          <w:rFonts w:ascii="Calibri" w:eastAsia="Calibri" w:hAnsi="Calibri" w:cs="Calibri"/>
          <w:szCs w:val="18"/>
          <w:lang w:val="hu-HU"/>
        </w:rPr>
        <w:t xml:space="preserve">Az adatátadó a vonatkozó Nagyvállalati Szolgáltatások – Munkamegrendelésben meghatározottak szerint szakmai informatikai támogatási és tanácsadási szolgáltatásokat vásárol.  </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t>Az adatátvevő:</w:t>
      </w:r>
      <w:r w:rsidRPr="004E0669">
        <w:rPr>
          <w:rFonts w:ascii="Calibri" w:eastAsia="Calibri" w:hAnsi="Calibri" w:cs="Arial"/>
          <w:szCs w:val="18"/>
          <w:lang w:val="hu-HU"/>
        </w:rPr>
        <w:t xml:space="preserve"> Az adatátvevő a </w:t>
      </w:r>
      <w:r w:rsidRPr="004E0669">
        <w:rPr>
          <w:rFonts w:ascii="Calibri" w:eastAsia="Calibri" w:hAnsi="Calibri" w:cs="Calibri"/>
          <w:szCs w:val="18"/>
          <w:lang w:val="hu-HU"/>
        </w:rPr>
        <w:t>Microsoft Global Services Center (India) Private Limited</w:t>
      </w:r>
      <w:r w:rsidRPr="004E0669">
        <w:rPr>
          <w:rFonts w:ascii="Calibri" w:eastAsia="Calibri" w:hAnsi="Calibri" w:cs="Arial"/>
          <w:szCs w:val="18"/>
          <w:lang w:val="hu-HU"/>
        </w:rPr>
        <w:t>, amely a Microsoft Corporation egy globális informatikai tanácsadási szolgáltatásokat nyújtó társvállalata.</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t>Az adatfeldolgozás által érintett személyek</w:t>
      </w:r>
      <w:r w:rsidRPr="004E0669">
        <w:rPr>
          <w:rFonts w:ascii="Calibri" w:eastAsia="Calibri" w:hAnsi="Calibri" w:cs="Arial"/>
          <w:szCs w:val="18"/>
          <w:lang w:val="hu-HU"/>
        </w:rPr>
        <w:t xml:space="preserve">: Az érintettek közé tartoznak az adatátadó ügyfeleinek képviselői és a végfelhasználók, ideértve az adatátadó alkalmazottait, vállalkozóit, együttműködő partnereit és ügyfeleit. Az érintettek közé tartozhatnak olyan személyek is, akik személyes adatokat próbálnak meg közölni vagy átadni az adatátvevő által nyújtott szolgáltatások felhasználóinak. </w:t>
      </w:r>
    </w:p>
    <w:p w:rsidR="00BF75F8" w:rsidRPr="004E0669" w:rsidRDefault="006D4C43" w:rsidP="00BF75F8">
      <w:pPr>
        <w:pStyle w:val="ProductList-Body"/>
        <w:spacing w:after="120"/>
        <w:rPr>
          <w:lang w:val="hu-HU"/>
        </w:rPr>
      </w:pPr>
      <w:r w:rsidRPr="004E0669">
        <w:rPr>
          <w:rFonts w:ascii="Calibri" w:eastAsia="Calibri" w:hAnsi="Calibri" w:cs="Arial"/>
          <w:b/>
          <w:szCs w:val="18"/>
          <w:lang w:val="hu-HU"/>
        </w:rPr>
        <w:lastRenderedPageBreak/>
        <w:t>Adatkategóriák</w:t>
      </w:r>
      <w:r w:rsidRPr="004E0669">
        <w:rPr>
          <w:rFonts w:ascii="Calibri" w:eastAsia="Calibri" w:hAnsi="Calibri" w:cs="Arial"/>
          <w:szCs w:val="18"/>
          <w:lang w:val="hu-HU"/>
        </w:rPr>
        <w:t>: Továbbított személyes adatok a Szakmai Szolgáltatások nyújtásához szükséges e-mailek, dokumentumok és más elektronikus adatok.</w:t>
      </w:r>
    </w:p>
    <w:p w:rsidR="00BF75F8" w:rsidRPr="004E0669" w:rsidRDefault="006D4C43" w:rsidP="00BF75F8">
      <w:pPr>
        <w:pStyle w:val="ProductList-Body"/>
        <w:rPr>
          <w:lang w:val="hu-HU"/>
        </w:rPr>
      </w:pPr>
      <w:r w:rsidRPr="004E0669">
        <w:rPr>
          <w:rFonts w:ascii="Calibri" w:eastAsia="Calibri" w:hAnsi="Calibri" w:cs="Arial"/>
          <w:b/>
          <w:szCs w:val="18"/>
          <w:lang w:val="hu-HU"/>
        </w:rPr>
        <w:t>Az adatfeldolgozás műveletei</w:t>
      </w:r>
      <w:r w:rsidRPr="004E0669">
        <w:rPr>
          <w:rFonts w:ascii="Calibri" w:eastAsia="Calibri" w:hAnsi="Calibri" w:cs="Arial"/>
          <w:szCs w:val="18"/>
          <w:lang w:val="hu-HU"/>
        </w:rPr>
        <w:t xml:space="preserve">: A továbbított személyes adatok az alábbi alapvető adatfeldolgozási műveletek tárgyát képezik: </w:t>
      </w:r>
    </w:p>
    <w:p w:rsidR="00BF75F8" w:rsidRPr="004E0669" w:rsidRDefault="006D4C43" w:rsidP="00BF75F8">
      <w:pPr>
        <w:pStyle w:val="ProductList-Body"/>
        <w:spacing w:after="60"/>
        <w:ind w:left="547"/>
        <w:rPr>
          <w:b/>
          <w:lang w:val="hu-HU"/>
        </w:rPr>
      </w:pPr>
      <w:r w:rsidRPr="004E0669">
        <w:rPr>
          <w:rFonts w:ascii="Calibri" w:eastAsia="Calibri" w:hAnsi="Calibri" w:cs="Arial"/>
          <w:b/>
          <w:szCs w:val="18"/>
          <w:lang w:val="hu-HU"/>
        </w:rPr>
        <w:t>a.</w:t>
      </w:r>
      <w:r w:rsidRPr="004E0669">
        <w:rPr>
          <w:rFonts w:ascii="Calibri" w:eastAsia="Calibri" w:hAnsi="Calibri" w:cs="Arial"/>
          <w:b/>
          <w:szCs w:val="18"/>
          <w:lang w:val="hu-HU"/>
        </w:rPr>
        <w:tab/>
        <w:t xml:space="preserve">Az adatfeldolgozás időtartama és tárgya.  </w:t>
      </w:r>
      <w:r w:rsidRPr="004E0669">
        <w:rPr>
          <w:rFonts w:ascii="Calibri" w:eastAsia="Calibri" w:hAnsi="Calibri" w:cs="Arial"/>
          <w:szCs w:val="18"/>
          <w:lang w:val="hu-HU"/>
        </w:rPr>
        <w:t>Az adatfeldolgozás időtartama az adatátadó és a Microsoft-szervezet (a továbbiakban „Microsoft”) között létrejött azon alkalmazandó mennyiségi licencszerződésben megjelölt időtartam lesz, amelynek a jelen Általános Szerződési Feltételek is mellékletét képezik. Az adatfeldolgozás célja a Szakmai Szolgáltatások nyújtása.</w:t>
      </w:r>
    </w:p>
    <w:p w:rsidR="00BF75F8" w:rsidRPr="004E0669" w:rsidRDefault="006D4C43" w:rsidP="00BF75F8">
      <w:pPr>
        <w:pStyle w:val="ProductList-Body"/>
        <w:spacing w:after="60"/>
        <w:ind w:left="547"/>
        <w:rPr>
          <w:b/>
          <w:lang w:val="hu-HU"/>
        </w:rPr>
      </w:pPr>
      <w:r w:rsidRPr="004E0669">
        <w:rPr>
          <w:rFonts w:ascii="Calibri" w:eastAsia="Calibri" w:hAnsi="Calibri" w:cs="Arial"/>
          <w:b/>
          <w:szCs w:val="18"/>
          <w:lang w:val="hu-HU"/>
        </w:rPr>
        <w:t>b.</w:t>
      </w:r>
      <w:r w:rsidRPr="004E0669">
        <w:rPr>
          <w:rFonts w:ascii="Calibri" w:eastAsia="Calibri" w:hAnsi="Calibri" w:cs="Arial"/>
          <w:b/>
          <w:szCs w:val="18"/>
          <w:lang w:val="hu-HU"/>
        </w:rPr>
        <w:tab/>
        <w:t xml:space="preserve">Az adatfeldolgozás terjedelme és célja.  </w:t>
      </w:r>
      <w:r w:rsidRPr="004E0669">
        <w:rPr>
          <w:rFonts w:ascii="Calibri" w:eastAsia="Calibri" w:hAnsi="Calibri" w:cs="Arial"/>
          <w:szCs w:val="18"/>
          <w:lang w:val="hu-HU"/>
        </w:rPr>
        <w:t>A személyes adatok feldolgozásának terjedelme és célja a Kiegészítésben és a Szerződésben kerül meghatározásra.</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c.</w:t>
      </w:r>
      <w:r w:rsidRPr="004E0669">
        <w:rPr>
          <w:rFonts w:ascii="Calibri" w:eastAsia="Calibri" w:hAnsi="Calibri" w:cs="Arial"/>
          <w:b/>
          <w:szCs w:val="18"/>
          <w:lang w:val="hu-HU"/>
        </w:rPr>
        <w:tab/>
        <w:t xml:space="preserve">A Támogatási és Tanácsadási Adatokhoz való hozzáférés.  </w:t>
      </w:r>
      <w:r w:rsidRPr="004E0669">
        <w:rPr>
          <w:rFonts w:ascii="Calibri" w:eastAsia="Calibri" w:hAnsi="Calibri" w:cs="Arial"/>
          <w:szCs w:val="18"/>
          <w:lang w:val="hu-HU"/>
        </w:rPr>
        <w:t xml:space="preserve">A Szerződés alapján a Microsoft választása szerint és az EU Adatvédelmi Irányelv 12. cikk (b) alpontját átültető alkalmazandó jogszabály által előírt szükséges mértékben vagy (1) lehetővé teszi az Ügyfél számára a Támogatási és Tanácsadási Adatok javítását, törlését, blokkolását, vagy (2) az Ügyfél nevében elvégzi ezt a javítást, törlést és blokkolást. </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d.</w:t>
      </w:r>
      <w:r w:rsidRPr="004E0669">
        <w:rPr>
          <w:rFonts w:ascii="Calibri" w:eastAsia="Calibri" w:hAnsi="Calibri" w:cs="Arial"/>
          <w:b/>
          <w:szCs w:val="18"/>
          <w:lang w:val="hu-HU"/>
        </w:rPr>
        <w:tab/>
        <w:t xml:space="preserve">Az adatátadó utasításai. </w:t>
      </w:r>
      <w:r w:rsidRPr="004E0669">
        <w:rPr>
          <w:rFonts w:ascii="Calibri" w:eastAsia="Calibri" w:hAnsi="Calibri" w:cs="Arial"/>
          <w:szCs w:val="18"/>
          <w:lang w:val="hu-HU"/>
        </w:rPr>
        <w:t xml:space="preserve">A Szakmai Szolgáltatások tekintetében az adatátvevő kizárólag az adatátadónak a Microsoft által közvetített utasításai szerint jár el. </w:t>
      </w:r>
    </w:p>
    <w:p w:rsidR="00BF75F8" w:rsidRPr="004E0669" w:rsidRDefault="006D4C43" w:rsidP="00BF75F8">
      <w:pPr>
        <w:pStyle w:val="ProductList-Body"/>
        <w:spacing w:after="60"/>
        <w:ind w:left="547"/>
        <w:rPr>
          <w:lang w:val="hu-HU"/>
        </w:rPr>
      </w:pPr>
      <w:r w:rsidRPr="004E0669">
        <w:rPr>
          <w:rFonts w:ascii="Calibri" w:eastAsia="Calibri" w:hAnsi="Calibri" w:cs="Arial"/>
          <w:b/>
          <w:szCs w:val="18"/>
          <w:lang w:val="hu-HU"/>
        </w:rPr>
        <w:t>e.</w:t>
      </w:r>
      <w:r w:rsidRPr="004E0669">
        <w:rPr>
          <w:rFonts w:ascii="Calibri" w:eastAsia="Calibri" w:hAnsi="Calibri" w:cs="Arial"/>
          <w:b/>
          <w:szCs w:val="18"/>
          <w:lang w:val="hu-HU"/>
        </w:rPr>
        <w:tab/>
        <w:t>Támogatási és Tanácsadási Adatok törlése vagy visszaszolgáltatása.</w:t>
      </w:r>
      <w:r w:rsidRPr="004E0669">
        <w:rPr>
          <w:rFonts w:ascii="Calibri" w:eastAsia="Calibri" w:hAnsi="Calibri" w:cs="Arial"/>
          <w:szCs w:val="18"/>
          <w:lang w:val="hu-HU"/>
        </w:rPr>
        <w:t xml:space="preserve">  A Microsoft köteles törölni vagy visszaadni a Támogatási és Tanácsadási Adatok összes példányát azt követően, hogy teljesültek a Támogatási és Tanácsadási Adatok gyűjtését vagy továbbítását igénylő üzleti célok, vagy korábban, amennyiben ezt az Ügyfél írásban kéri. </w:t>
      </w:r>
    </w:p>
    <w:p w:rsidR="00BF75F8" w:rsidRPr="004E0669" w:rsidRDefault="006D4C43" w:rsidP="00BF75F8">
      <w:pPr>
        <w:pStyle w:val="ProductList-Body"/>
        <w:rPr>
          <w:lang w:val="hu-HU"/>
        </w:rPr>
      </w:pPr>
      <w:r w:rsidRPr="004E0669">
        <w:rPr>
          <w:rFonts w:ascii="Calibri" w:eastAsia="Calibri" w:hAnsi="Calibri" w:cs="Arial"/>
          <w:b/>
          <w:szCs w:val="18"/>
          <w:lang w:val="hu-HU"/>
        </w:rPr>
        <w:t xml:space="preserve">Alvállalkozók: </w:t>
      </w:r>
      <w:r w:rsidRPr="004E0669">
        <w:rPr>
          <w:rFonts w:ascii="Calibri" w:eastAsia="Calibri" w:hAnsi="Calibri" w:cs="Arial"/>
          <w:szCs w:val="18"/>
          <w:lang w:val="hu-HU"/>
        </w:rPr>
        <w:t>Az adatátvevő harmadik feleket vehet igénybe az adatátvevő nevében végzett korlátozott szolgáltatások nyújtására. Az ilyen alvállalkozók csak az adatátvevő által alvállalkozásba adott szolgáltatás nyújtásának célból jogosultak Támogatási és Tanácsadási Adatokat megszerezni, és tilos számukra a Támogatási és Tanácsadási Adatok bármilyen más célból történő felhasználása.</w:t>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A Global Delivery India által nyújtott Tanácsadási Szolgáltatásokra vonatkozó Általános Szerződési Feltételek 2. melléklete</w:t>
      </w:r>
    </w:p>
    <w:p w:rsidR="00BF75F8" w:rsidRPr="004E0669" w:rsidRDefault="00BF75F8" w:rsidP="00BF75F8">
      <w:pPr>
        <w:pStyle w:val="ProductList-Body"/>
        <w:rPr>
          <w:lang w:val="hu-HU"/>
        </w:rPr>
      </w:pP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Az adatátvevő által a 4. általános szerződési feltétel d) pontja vagy az 5. általános szerződési feltétel c) pontja (vagy a mellékelt dokumentum/jogszabály) alapján végrehajtott technikai és szervezeti biztonsági intézkedések leírása:</w:t>
      </w:r>
    </w:p>
    <w:p w:rsidR="00BF75F8" w:rsidRPr="004E0669" w:rsidRDefault="006D4C43" w:rsidP="00BF75F8">
      <w:pPr>
        <w:pStyle w:val="ProductList-Body"/>
        <w:spacing w:after="120"/>
        <w:rPr>
          <w:lang w:val="hu-HU"/>
        </w:rPr>
      </w:pPr>
      <w:r w:rsidRPr="004E0669">
        <w:rPr>
          <w:rFonts w:ascii="Calibri" w:eastAsia="Calibri" w:hAnsi="Calibri" w:cs="Arial"/>
          <w:szCs w:val="18"/>
          <w:lang w:val="hu-HU"/>
        </w:rPr>
        <w:t xml:space="preserve">1. </w:t>
      </w:r>
      <w:r w:rsidRPr="004E0669">
        <w:rPr>
          <w:rFonts w:ascii="Calibri" w:eastAsia="Calibri" w:hAnsi="Calibri" w:cs="Arial"/>
          <w:b/>
          <w:szCs w:val="18"/>
          <w:lang w:val="hu-HU"/>
        </w:rPr>
        <w:t>Munkatársak</w:t>
      </w:r>
      <w:r w:rsidRPr="004E0669">
        <w:rPr>
          <w:rFonts w:ascii="Calibri" w:eastAsia="Calibri" w:hAnsi="Calibri" w:cs="Arial"/>
          <w:szCs w:val="18"/>
          <w:lang w:val="hu-HU"/>
        </w:rPr>
        <w:t xml:space="preserve">. Az adatátvevő személyzete felhatalmazás nélkül nem dolgoz fel Támogatási és Tanácsadási Adatokat. A személyzet köteles bizalmasan kezelni a Támogatási és Tanácsadási Adatokat, és ez a kötelezettségük jogviszonyuk megszűnése után is fennáll. </w:t>
      </w:r>
    </w:p>
    <w:p w:rsidR="00BF75F8" w:rsidRPr="004E0669" w:rsidRDefault="006D4C43" w:rsidP="00BF75F8">
      <w:pPr>
        <w:pStyle w:val="ProductList-Body"/>
        <w:rPr>
          <w:lang w:val="hu-HU"/>
        </w:rPr>
      </w:pPr>
      <w:r w:rsidRPr="004E0669">
        <w:rPr>
          <w:rFonts w:ascii="Calibri" w:eastAsia="Calibri" w:hAnsi="Calibri" w:cs="Arial"/>
          <w:szCs w:val="18"/>
          <w:lang w:val="hu-HU"/>
        </w:rPr>
        <w:t xml:space="preserve">2. </w:t>
      </w:r>
      <w:r w:rsidRPr="004E0669">
        <w:rPr>
          <w:rFonts w:ascii="Calibri" w:eastAsia="Calibri" w:hAnsi="Calibri" w:cs="Arial"/>
          <w:b/>
          <w:szCs w:val="18"/>
          <w:lang w:val="hu-HU"/>
        </w:rPr>
        <w:t>Adatvédelmi kapcsolattartó</w:t>
      </w:r>
      <w:r w:rsidRPr="004E0669">
        <w:rPr>
          <w:rFonts w:ascii="Calibri" w:eastAsia="Calibri" w:hAnsi="Calibri" w:cs="Arial"/>
          <w:szCs w:val="18"/>
          <w:lang w:val="hu-HU"/>
        </w:rPr>
        <w:t xml:space="preserve">. Az adatátvevő adatvédelmi tisztségviselője az alábbi címen érhető el: </w:t>
      </w:r>
    </w:p>
    <w:p w:rsidR="00BF75F8" w:rsidRPr="004E0669" w:rsidRDefault="006D4C43" w:rsidP="00BF75F8">
      <w:pPr>
        <w:pStyle w:val="ProductList-Body"/>
        <w:ind w:left="360"/>
        <w:rPr>
          <w:lang w:val="hu-HU"/>
        </w:rPr>
      </w:pPr>
      <w:r w:rsidRPr="004E0669">
        <w:rPr>
          <w:rFonts w:ascii="Calibri" w:eastAsia="Calibri" w:hAnsi="Calibri" w:cs="Arial"/>
          <w:szCs w:val="18"/>
          <w:lang w:val="hu-HU"/>
        </w:rPr>
        <w:t xml:space="preserve">Microsoft Global Services Center (India) Private Limited  </w:t>
      </w:r>
    </w:p>
    <w:p w:rsidR="00BF75F8" w:rsidRPr="004E0669" w:rsidRDefault="006D4C43" w:rsidP="00BF75F8">
      <w:pPr>
        <w:pStyle w:val="ProductList-Body"/>
        <w:ind w:left="360"/>
        <w:rPr>
          <w:lang w:val="hu-HU"/>
        </w:rPr>
      </w:pPr>
      <w:r w:rsidRPr="005F2F55">
        <w:rPr>
          <w:rFonts w:ascii="Calibri" w:eastAsia="Calibri" w:hAnsi="Calibri" w:cs="Arial"/>
          <w:szCs w:val="18"/>
          <w:lang w:val="hu-HU"/>
        </w:rPr>
        <w:t xml:space="preserve">Attn: </w:t>
      </w:r>
      <w:r w:rsidRPr="005F2F55">
        <w:rPr>
          <w:rFonts w:ascii="Calibri" w:eastAsia="Calibri" w:hAnsi="Calibri" w:cs="Calibri"/>
          <w:szCs w:val="18"/>
          <w:lang w:val="hu-HU"/>
        </w:rPr>
        <w:t>Ravi Piduri</w:t>
      </w:r>
    </w:p>
    <w:p w:rsidR="00BF75F8" w:rsidRPr="004E0669" w:rsidRDefault="006D4C43" w:rsidP="00BF75F8">
      <w:pPr>
        <w:pStyle w:val="ProductList-Body"/>
        <w:ind w:left="360"/>
        <w:rPr>
          <w:lang w:val="hu-HU"/>
        </w:rPr>
      </w:pPr>
      <w:r w:rsidRPr="005F2F55">
        <w:rPr>
          <w:rFonts w:ascii="Calibri" w:eastAsia="Calibri" w:hAnsi="Calibri" w:cs="Arial"/>
          <w:szCs w:val="18"/>
          <w:lang w:val="hu-HU"/>
        </w:rPr>
        <w:t xml:space="preserve">1 Microsoft Way </w:t>
      </w:r>
    </w:p>
    <w:p w:rsidR="00BF75F8" w:rsidRPr="004E0669" w:rsidRDefault="006D4C43" w:rsidP="00BF75F8">
      <w:pPr>
        <w:pStyle w:val="ProductList-Body"/>
        <w:spacing w:after="120"/>
        <w:ind w:left="360"/>
        <w:rPr>
          <w:lang w:val="hu-HU"/>
        </w:rPr>
      </w:pPr>
      <w:r w:rsidRPr="005F2F55">
        <w:rPr>
          <w:rFonts w:ascii="Calibri" w:eastAsia="Calibri" w:hAnsi="Calibri" w:cs="Arial"/>
          <w:szCs w:val="18"/>
          <w:lang w:val="hu-HU"/>
        </w:rPr>
        <w:t xml:space="preserve">Redmond, WA 98052 USA </w:t>
      </w:r>
    </w:p>
    <w:p w:rsidR="00BF75F8" w:rsidRPr="004E0669" w:rsidRDefault="006D4C43" w:rsidP="00BF75F8">
      <w:pPr>
        <w:pStyle w:val="ProductList-Body"/>
        <w:spacing w:after="120"/>
        <w:rPr>
          <w:lang w:val="hu-HU"/>
        </w:rPr>
      </w:pPr>
      <w:r w:rsidRPr="005F2F55">
        <w:rPr>
          <w:rFonts w:ascii="Calibri" w:eastAsia="Calibri" w:hAnsi="Calibri" w:cs="Arial"/>
          <w:szCs w:val="18"/>
          <w:lang w:val="hu-HU"/>
        </w:rPr>
        <w:t xml:space="preserve">3. </w:t>
      </w:r>
      <w:r w:rsidRPr="005F2F55">
        <w:rPr>
          <w:rFonts w:ascii="Calibri" w:eastAsia="Calibri" w:hAnsi="Calibri" w:cs="Arial"/>
          <w:b/>
          <w:szCs w:val="18"/>
          <w:lang w:val="hu-HU"/>
        </w:rPr>
        <w:t>Technikai és szervezési biztonsági intézkedések</w:t>
      </w:r>
      <w:r w:rsidRPr="004E0669">
        <w:rPr>
          <w:rFonts w:ascii="Calibri" w:eastAsia="Calibri" w:hAnsi="Calibri" w:cs="Arial"/>
          <w:szCs w:val="18"/>
          <w:lang w:val="hu-HU"/>
        </w:rPr>
        <w:t>. Az adatátvevő megfelelő technikai és szervezeti intézkedéseket, belső ellenőrzési és adatvédelmi mechanizmusokat foganatosított és működtet, amelyek célja a Támogatási és Tanácsadási Adatoknak a Microsoft Szakmai Szolgáltatások – Adatvédelmi Kiegészítésben meghatározott védelme a véletlen elvesztéssel, megsemmisüléssel, megváltoztatással; a jogosulatlan nyilvánosságra hozatallal, vagy hozzáféréssel; illetve a jogszerűtlen megsemmisüléssel szemben, az alábbiak szerint: Az 1. mellékletben meghatározott technikai és szervezeti biztonsági intézkedések, belső ellenőrzési és adatvédelmi mechanizmusok ezennel a jelen 2. függelék részét képezik, és ugyanúgy kötelezőek az adatátvevőre, mintha teljes mértékben a 2. függelék határozná meg őket.</w:t>
      </w:r>
    </w:p>
    <w:p w:rsidR="00BF75F8" w:rsidRPr="004E0669" w:rsidRDefault="006D4C43" w:rsidP="00BF75F8">
      <w:pPr>
        <w:pStyle w:val="ProductList-Body"/>
        <w:rPr>
          <w:lang w:val="hu-HU"/>
        </w:rPr>
      </w:pPr>
      <w:r w:rsidRPr="004E0669">
        <w:rPr>
          <w:rFonts w:ascii="Calibri" w:eastAsia="Calibri" w:hAnsi="Calibri" w:cs="Arial"/>
          <w:szCs w:val="18"/>
          <w:lang w:val="hu-HU"/>
        </w:rPr>
        <w:t>A Microsoft Corporation aláírása a következő oldalon található.</w:t>
      </w:r>
    </w:p>
    <w:p w:rsidR="00BF75F8" w:rsidRPr="004E0669" w:rsidRDefault="006D4C43" w:rsidP="00BF75F8">
      <w:pPr>
        <w:pStyle w:val="ProductList-Body"/>
        <w:rPr>
          <w:lang w:val="hu-HU"/>
        </w:rPr>
      </w:pPr>
      <w:r w:rsidRPr="004E0669">
        <w:rPr>
          <w:lang w:val="hu-HU"/>
        </w:rPr>
        <w:br w:type="page"/>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Az adatátvevő nevében a Global Delivery India által nyújtott Tanácsadási Szolgáltatásokra vonatkozó Általános Szerződési Feltételeket, az 1. függeléket és a 2. függeléket aláírta:</w:t>
      </w:r>
    </w:p>
    <w:p w:rsidR="00BF75F8" w:rsidRPr="004E0669" w:rsidRDefault="00BF75F8" w:rsidP="00BF75F8">
      <w:pPr>
        <w:pStyle w:val="ProductList-Body"/>
        <w:rPr>
          <w:lang w:val="hu-HU"/>
        </w:rPr>
      </w:pPr>
    </w:p>
    <w:p w:rsidR="00BF75F8" w:rsidRPr="004E0669" w:rsidRDefault="006D4C43" w:rsidP="00BF75F8">
      <w:pPr>
        <w:keepNext/>
        <w:tabs>
          <w:tab w:val="right" w:pos="9000"/>
        </w:tabs>
        <w:spacing w:before="360"/>
        <w:rPr>
          <w:lang w:val="hu-HU"/>
        </w:rPr>
      </w:pPr>
      <w:r w:rsidRPr="004E0669">
        <w:rPr>
          <w:rFonts w:ascii="Calibri" w:eastAsia="Calibri" w:hAnsi="Calibri" w:cs="Calibri"/>
          <w:sz w:val="23"/>
          <w:szCs w:val="23"/>
          <w:lang w:val="hu-HU"/>
        </w:rPr>
        <w:t>Aláírás</w:t>
      </w:r>
    </w:p>
    <w:p w:rsidR="00BF75F8" w:rsidRPr="004E0669" w:rsidRDefault="006D4C43" w:rsidP="00BF75F8">
      <w:pPr>
        <w:keepNext/>
        <w:tabs>
          <w:tab w:val="right" w:pos="9000"/>
        </w:tabs>
        <w:spacing w:before="360"/>
        <w:rPr>
          <w:rFonts w:cstheme="minorHAnsi"/>
          <w:sz w:val="23"/>
          <w:szCs w:val="23"/>
          <w:lang w:val="hu-HU"/>
        </w:rPr>
      </w:pPr>
      <w:r w:rsidRPr="004E0669">
        <w:rPr>
          <w:noProof/>
          <w:lang w:val="hu-HU"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357437" name=""/>
                    <pic:cNvPicPr/>
                  </pic:nvPicPr>
                  <pic:blipFill>
                    <a:blip r:embed="rId16"/>
                    <a:stretch>
                      <a:fillRect/>
                    </a:stretch>
                  </pic:blipFill>
                  <pic:spPr>
                    <a:xfrm>
                      <a:off x="0" y="0"/>
                      <a:ext cx="1676400" cy="781050"/>
                    </a:xfrm>
                    <a:prstGeom prst="rect">
                      <a:avLst/>
                    </a:prstGeom>
                  </pic:spPr>
                </pic:pic>
              </a:graphicData>
            </a:graphic>
          </wp:inline>
        </w:drawing>
      </w:r>
    </w:p>
    <w:p w:rsidR="00BF75F8" w:rsidRPr="004E0669" w:rsidRDefault="006D4C43" w:rsidP="00BF75F8">
      <w:pPr>
        <w:keepNext/>
        <w:spacing w:before="120"/>
        <w:rPr>
          <w:rFonts w:cstheme="minorHAnsi"/>
          <w:b/>
          <w:spacing w:val="-2"/>
          <w:lang w:val="hu-HU"/>
        </w:rPr>
      </w:pPr>
      <w:bookmarkStart w:id="27" w:name="_Hlk498066566"/>
      <w:r w:rsidRPr="005F2F55">
        <w:rPr>
          <w:rFonts w:ascii="Calibri" w:eastAsia="Calibri" w:hAnsi="Calibri" w:cs="Calibri"/>
          <w:b/>
          <w:spacing w:val="-2"/>
          <w:lang w:val="hu-HU"/>
        </w:rPr>
        <w:t>Amit Sircar, Vice President</w:t>
      </w:r>
    </w:p>
    <w:bookmarkEnd w:id="27"/>
    <w:p w:rsidR="00BF75F8" w:rsidRPr="004E0669" w:rsidRDefault="006D4C43" w:rsidP="00BF75F8">
      <w:pPr>
        <w:pStyle w:val="ProductList-Body"/>
        <w:rPr>
          <w:lang w:val="hu-HU"/>
        </w:rPr>
      </w:pPr>
      <w:r w:rsidRPr="005F2F55">
        <w:rPr>
          <w:rFonts w:ascii="Calibri" w:eastAsia="Calibri" w:hAnsi="Calibri" w:cs="Arial"/>
          <w:szCs w:val="18"/>
          <w:lang w:val="hu-HU"/>
        </w:rPr>
        <w:t xml:space="preserve">Microsoft Global Services Center (India) Private Limited </w:t>
      </w:r>
    </w:p>
    <w:p w:rsidR="00BF75F8" w:rsidRPr="004E0669" w:rsidRDefault="006D4C43" w:rsidP="00BF75F8">
      <w:pPr>
        <w:pStyle w:val="ProductList-Body"/>
        <w:rPr>
          <w:lang w:val="hu-HU"/>
        </w:rPr>
      </w:pPr>
      <w:r w:rsidRPr="005F2F55">
        <w:rPr>
          <w:rFonts w:ascii="Calibri" w:eastAsia="Calibri" w:hAnsi="Calibri" w:cs="Arial"/>
          <w:szCs w:val="18"/>
          <w:lang w:val="hu-HU"/>
        </w:rPr>
        <w:t xml:space="preserve">Building 1, Microsoft Campus, Gachibowli, </w:t>
      </w:r>
    </w:p>
    <w:p w:rsidR="00BF75F8" w:rsidRPr="004E0669" w:rsidRDefault="006D4C43" w:rsidP="00BF75F8">
      <w:pPr>
        <w:pStyle w:val="ProductList-Body"/>
        <w:rPr>
          <w:lang w:val="hu-HU"/>
        </w:rPr>
      </w:pPr>
      <w:r w:rsidRPr="005F2F55">
        <w:rPr>
          <w:rFonts w:ascii="Calibri" w:eastAsia="Calibri" w:hAnsi="Calibri" w:cs="Arial"/>
          <w:szCs w:val="18"/>
          <w:lang w:val="hu-HU"/>
        </w:rPr>
        <w:t xml:space="preserve">Hyderabad – 500032, India </w:t>
      </w:r>
    </w:p>
    <w:p w:rsidR="00BF75F8" w:rsidRPr="004E0669" w:rsidRDefault="00BF75F8" w:rsidP="00BF75F8">
      <w:pPr>
        <w:rPr>
          <w:rFonts w:cstheme="minorHAnsi"/>
          <w:b/>
          <w:sz w:val="24"/>
          <w:szCs w:val="24"/>
          <w:lang w:val="hu-HU" w:eastAsia="zh-CN"/>
        </w:rPr>
      </w:pPr>
    </w:p>
    <w:p w:rsidR="00BF75F8" w:rsidRPr="004E0669" w:rsidRDefault="00BF75F8" w:rsidP="00BF75F8">
      <w:pPr>
        <w:rPr>
          <w:rFonts w:cstheme="minorHAnsi"/>
          <w:b/>
          <w:sz w:val="24"/>
          <w:szCs w:val="24"/>
          <w:lang w:val="hu-HU" w:eastAsia="zh-CN"/>
        </w:rPr>
      </w:pPr>
    </w:p>
    <w:p w:rsidR="00BF75F8" w:rsidRPr="004E0669" w:rsidRDefault="006D4C43" w:rsidP="00BF75F8">
      <w:pPr>
        <w:rPr>
          <w:sz w:val="18"/>
          <w:lang w:val="hu-HU"/>
        </w:rPr>
      </w:pPr>
      <w:r w:rsidRPr="004E0669">
        <w:rPr>
          <w:sz w:val="18"/>
          <w:lang w:val="hu-HU"/>
        </w:rPr>
        <w:br w:type="page"/>
      </w:r>
    </w:p>
    <w:p w:rsidR="00BF75F8" w:rsidRPr="004E0669" w:rsidRDefault="006D4C43" w:rsidP="00BF75F8">
      <w:pPr>
        <w:pStyle w:val="ProductList-SectionHeading"/>
        <w:outlineLvl w:val="0"/>
        <w:rPr>
          <w:lang w:val="hu-HU"/>
        </w:rPr>
      </w:pPr>
      <w:bookmarkStart w:id="28" w:name="Attachment4"/>
      <w:bookmarkStart w:id="29" w:name="_Toc489605629"/>
      <w:r w:rsidRPr="005F2F55">
        <w:rPr>
          <w:rFonts w:ascii="Calibri Light" w:eastAsia="Calibri Light" w:hAnsi="Calibri Light" w:cs="Arial"/>
          <w:szCs w:val="40"/>
          <w:lang w:val="hu-HU"/>
        </w:rPr>
        <w:lastRenderedPageBreak/>
        <w:t>3. melléklet – Az Európai Unió Általános adatvédelmi rendeletének feltételei</w:t>
      </w:r>
      <w:bookmarkEnd w:id="28"/>
      <w:bookmarkEnd w:id="29"/>
    </w:p>
    <w:p w:rsidR="00BF75F8" w:rsidRPr="004E0669" w:rsidRDefault="006D4C43" w:rsidP="00B0434E">
      <w:pPr>
        <w:pStyle w:val="ProductList-Body"/>
        <w:tabs>
          <w:tab w:val="clear" w:pos="158"/>
          <w:tab w:val="left" w:pos="0"/>
        </w:tabs>
        <w:spacing w:after="120"/>
        <w:rPr>
          <w:lang w:val="hu-HU"/>
        </w:rPr>
      </w:pPr>
      <w:r w:rsidRPr="005F2F55">
        <w:rPr>
          <w:rFonts w:ascii="Calibri" w:eastAsia="Calibri" w:hAnsi="Calibri" w:cs="Arial"/>
          <w:szCs w:val="18"/>
          <w:lang w:val="hu-HU"/>
        </w:rPr>
        <w:t>A jelen GDP</w:t>
      </w:r>
      <w:r w:rsidRPr="004E0669">
        <w:rPr>
          <w:rFonts w:ascii="Calibri" w:eastAsia="Calibri" w:hAnsi="Calibri" w:cs="Arial"/>
          <w:szCs w:val="18"/>
          <w:lang w:val="hu-HU"/>
        </w:rPr>
        <w:t>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w:t>
      </w:r>
    </w:p>
    <w:p w:rsidR="00BF75F8" w:rsidRPr="004E0669" w:rsidRDefault="006D4C43" w:rsidP="007C2490">
      <w:pPr>
        <w:pStyle w:val="ProductList-Body"/>
        <w:spacing w:after="120"/>
        <w:rPr>
          <w:lang w:val="hu-HU"/>
        </w:rPr>
      </w:pPr>
      <w:r w:rsidRPr="004E0669">
        <w:rPr>
          <w:rFonts w:ascii="Calibri" w:eastAsia="Calibri" w:hAnsi="Calibri" w:cs="Arial"/>
          <w:szCs w:val="18"/>
          <w:lang w:val="hu-HU"/>
        </w:rPr>
        <w:t>A jelen GDPR-feltételek nem korlátozzák és nem csökkentik a Microsoftnak a Támogatási és Tanácsadási Szolgáltatások Adatvédelmi Kiegészítésében vagy a Microsoft és az Ügyfél között létrejött egyéb szerződésben az Ügyféllel szemben vállalt semmilyen adatvédelmi kötelezettségét.</w:t>
      </w:r>
    </w:p>
    <w:p w:rsidR="00BF75F8" w:rsidRPr="004E0669" w:rsidRDefault="006D4C43" w:rsidP="007C2490">
      <w:pPr>
        <w:pStyle w:val="ProductList-Body"/>
        <w:spacing w:after="120"/>
        <w:rPr>
          <w:lang w:val="hu-HU"/>
        </w:rPr>
      </w:pPr>
      <w:r w:rsidRPr="004E0669">
        <w:rPr>
          <w:rFonts w:ascii="Calibri" w:eastAsia="Calibri" w:hAnsi="Calibri" w:cs="Arial"/>
          <w:szCs w:val="18"/>
          <w:lang w:val="hu-HU"/>
        </w:rPr>
        <w:t xml:space="preserve">A jelen GDPR-feltételek nem alkalmazandók az olyan esetekben, amikor a Microsoft a Személyes Adatok adatkezelője. </w:t>
      </w:r>
    </w:p>
    <w:p w:rsidR="00BF75F8" w:rsidRPr="004E0669" w:rsidRDefault="00BF75F8" w:rsidP="00BF75F8">
      <w:pPr>
        <w:pStyle w:val="ProductList-Body"/>
        <w:rPr>
          <w:lang w:val="hu-HU"/>
        </w:rPr>
      </w:pPr>
    </w:p>
    <w:p w:rsidR="00BF75F8" w:rsidRPr="004E0669" w:rsidRDefault="006D4C43" w:rsidP="00BF75F8">
      <w:pPr>
        <w:pStyle w:val="ProductList-Body"/>
        <w:outlineLvl w:val="1"/>
        <w:rPr>
          <w:b/>
          <w:lang w:val="hu-HU"/>
        </w:rPr>
      </w:pPr>
      <w:r w:rsidRPr="004E0669">
        <w:rPr>
          <w:rFonts w:ascii="Calibri" w:eastAsia="Calibri" w:hAnsi="Calibri" w:cs="Arial"/>
          <w:b/>
          <w:szCs w:val="18"/>
          <w:lang w:val="hu-HU"/>
        </w:rPr>
        <w:t>Releváns GDPR-kötelezettségek: 28., 32. és 33. cikk</w:t>
      </w:r>
    </w:p>
    <w:p w:rsidR="00BF75F8" w:rsidRPr="004E0669" w:rsidRDefault="00BF75F8" w:rsidP="00BF75F8">
      <w:pPr>
        <w:pStyle w:val="ProductList-Body"/>
        <w:rPr>
          <w:lang w:val="hu-HU"/>
        </w:rPr>
      </w:pP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 xml:space="preserve">1. </w:t>
      </w:r>
      <w:r w:rsidRPr="004E0669">
        <w:rPr>
          <w:rFonts w:ascii="Calibri" w:eastAsia="Calibri" w:hAnsi="Calibri" w:cs="Arial"/>
          <w:szCs w:val="18"/>
          <w:lang w:val="hu-HU"/>
        </w:rP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2.</w:t>
      </w:r>
      <w:r w:rsidRPr="004E0669">
        <w:rPr>
          <w:rFonts w:ascii="Calibri" w:eastAsia="Calibri" w:hAnsi="Calibri" w:cs="Arial"/>
          <w:szCs w:val="18"/>
          <w:lang w:val="hu-HU"/>
        </w:rP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(a)</w:t>
      </w:r>
      <w:r w:rsidRPr="004E0669">
        <w:rPr>
          <w:rFonts w:ascii="Calibri" w:eastAsia="Calibri" w:hAnsi="Calibri" w:cs="Arial"/>
          <w:szCs w:val="18"/>
          <w:lang w:val="hu-HU"/>
        </w:rP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(b)</w:t>
      </w:r>
      <w:r w:rsidRPr="004E0669">
        <w:rPr>
          <w:rFonts w:ascii="Calibri" w:eastAsia="Calibri" w:hAnsi="Calibri" w:cs="Arial"/>
          <w:szCs w:val="18"/>
          <w:lang w:val="hu-HU"/>
        </w:rPr>
        <w:tab/>
        <w:t xml:space="preserve">biztosítja azt, hogy a Személyes Adatok kezelésére feljogosított személyek titoktartási kötelezettséget vállalnak vagy jogszabályon alapuló megfelelő titoktartási kötelezettség alatt állnak; </w:t>
      </w:r>
    </w:p>
    <w:p w:rsidR="00BF75F8" w:rsidRPr="004E0669" w:rsidRDefault="006D4C43" w:rsidP="00BF75F8">
      <w:pPr>
        <w:pStyle w:val="ProductList-Body"/>
        <w:spacing w:after="120"/>
        <w:ind w:left="720"/>
        <w:rPr>
          <w:lang w:val="hu-HU"/>
        </w:rPr>
      </w:pPr>
      <w:r w:rsidRPr="004E0669">
        <w:rPr>
          <w:rFonts w:ascii="Calibri" w:eastAsia="Calibri" w:hAnsi="Calibri" w:cs="Arial"/>
          <w:b/>
          <w:szCs w:val="18"/>
          <w:lang w:val="hu-HU"/>
        </w:rPr>
        <w:t>(c)</w:t>
      </w:r>
      <w:r w:rsidRPr="004E0669">
        <w:rPr>
          <w:rFonts w:ascii="Calibri" w:eastAsia="Calibri" w:hAnsi="Calibri" w:cs="Arial"/>
          <w:szCs w:val="18"/>
          <w:lang w:val="hu-HU"/>
        </w:rPr>
        <w:tab/>
        <w:t xml:space="preserve">meghozza a GDPR 32. cikkében előírt intézkedéseket;  </w:t>
      </w:r>
    </w:p>
    <w:p w:rsidR="00BF75F8" w:rsidRPr="004E0669" w:rsidRDefault="006D4C43" w:rsidP="00BF75F8">
      <w:pPr>
        <w:pStyle w:val="ProductList-Body"/>
        <w:spacing w:after="120"/>
        <w:ind w:left="720"/>
        <w:rPr>
          <w:lang w:val="hu-HU"/>
        </w:rPr>
      </w:pPr>
      <w:r w:rsidRPr="004E0669">
        <w:rPr>
          <w:rFonts w:ascii="Calibri" w:eastAsia="Calibri" w:hAnsi="Calibri" w:cs="Arial"/>
          <w:b/>
          <w:szCs w:val="18"/>
          <w:lang w:val="hu-HU"/>
        </w:rPr>
        <w:t>(d)</w:t>
      </w:r>
      <w:r w:rsidRPr="004E0669">
        <w:rPr>
          <w:rFonts w:ascii="Calibri" w:eastAsia="Calibri" w:hAnsi="Calibri" w:cs="Arial"/>
          <w:szCs w:val="18"/>
          <w:lang w:val="hu-HU"/>
        </w:rPr>
        <w:tab/>
        <w:t xml:space="preserve">tiszteletben tartja a további adatfeldolgozó igénybevételére vonatkozóan a 1. és 3. bekezdésben említett feltételeket; </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(e)</w:t>
      </w:r>
      <w:r w:rsidRPr="004E0669">
        <w:rPr>
          <w:rFonts w:ascii="Calibri" w:eastAsia="Calibri" w:hAnsi="Calibri" w:cs="Arial"/>
          <w:szCs w:val="18"/>
          <w:lang w:val="hu-HU"/>
        </w:rP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(f)</w:t>
      </w:r>
      <w:r w:rsidRPr="004E0669">
        <w:rPr>
          <w:rFonts w:ascii="Calibri" w:eastAsia="Calibri" w:hAnsi="Calibri" w:cs="Arial"/>
          <w:szCs w:val="18"/>
          <w:lang w:val="hu-HU"/>
        </w:rPr>
        <w:tab/>
        <w:t>segíti az Ügyfelet a GDPR 32–36. cikke szerinti kötelezettségek teljesítésében, figyelembe véve az adatkezelés jellegét és a Microsoft rendelkezésére álló információkat;</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(g)</w:t>
      </w:r>
      <w:r w:rsidRPr="004E0669">
        <w:rPr>
          <w:rFonts w:ascii="Calibri" w:eastAsia="Calibri" w:hAnsi="Calibri" w:cs="Arial"/>
          <w:szCs w:val="18"/>
          <w:lang w:val="hu-HU"/>
        </w:rP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rsidR="00BF75F8" w:rsidRPr="004E0669" w:rsidRDefault="006D4C43" w:rsidP="00BF75F8">
      <w:pPr>
        <w:pStyle w:val="ProductList-Body"/>
        <w:spacing w:after="120"/>
        <w:ind w:left="1440" w:hanging="720"/>
        <w:rPr>
          <w:lang w:val="hu-HU"/>
        </w:rPr>
      </w:pPr>
      <w:r w:rsidRPr="004E0669">
        <w:rPr>
          <w:rFonts w:ascii="Calibri" w:eastAsia="Calibri" w:hAnsi="Calibri" w:cs="Arial"/>
          <w:b/>
          <w:szCs w:val="18"/>
          <w:lang w:val="hu-HU"/>
        </w:rPr>
        <w:t>(h)</w:t>
      </w:r>
      <w:r w:rsidRPr="004E0669">
        <w:rPr>
          <w:rFonts w:ascii="Calibri" w:eastAsia="Calibri" w:hAnsi="Calibri" w:cs="Arial"/>
          <w:szCs w:val="18"/>
          <w:lang w:val="hu-HU"/>
        </w:rP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rsidR="00BF75F8" w:rsidRPr="004E0669" w:rsidRDefault="006D4C43" w:rsidP="00BF75F8">
      <w:pPr>
        <w:pStyle w:val="ProductList-Body"/>
        <w:spacing w:after="120"/>
        <w:ind w:left="158"/>
        <w:rPr>
          <w:lang w:val="hu-HU"/>
        </w:rPr>
      </w:pPr>
      <w:r w:rsidRPr="004E0669">
        <w:rPr>
          <w:rFonts w:ascii="Calibri" w:eastAsia="Calibri" w:hAnsi="Calibri" w:cs="Arial"/>
          <w:szCs w:val="18"/>
          <w:lang w:val="hu-HU"/>
        </w:rPr>
        <w:t>A Microsoft haladéktalanul tájékoztatja az Ügyfelet, ha úgy véli, hogy annak valamely utasítása sérti a GDPR rendeletet vagy a tagállami vagy uniós adatvédelmi rendelkezéseket.  (28. cikk (3) bekezdés)</w:t>
      </w: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3.</w:t>
      </w:r>
      <w:r w:rsidRPr="004E0669">
        <w:rPr>
          <w:rFonts w:ascii="Calibri" w:eastAsia="Calibri" w:hAnsi="Calibri" w:cs="Arial"/>
          <w:szCs w:val="18"/>
          <w:lang w:val="hu-HU"/>
        </w:rP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w:t>
      </w:r>
      <w:r w:rsidRPr="004E0669">
        <w:rPr>
          <w:rFonts w:ascii="Calibri" w:eastAsia="Calibri" w:hAnsi="Calibri" w:cs="Arial"/>
          <w:szCs w:val="18"/>
          <w:lang w:val="hu-HU"/>
        </w:rPr>
        <w:lastRenderedPageBreak/>
        <w:t>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4.</w:t>
      </w:r>
      <w:r w:rsidRPr="004E0669">
        <w:rPr>
          <w:rFonts w:ascii="Calibri" w:eastAsia="Calibri" w:hAnsi="Calibri" w:cs="Arial"/>
          <w:szCs w:val="18"/>
          <w:lang w:val="hu-HU"/>
        </w:rP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rsidR="00BF75F8" w:rsidRPr="004E0669" w:rsidRDefault="006D4C43" w:rsidP="00BF75F8">
      <w:pPr>
        <w:pStyle w:val="ProductList-Body"/>
        <w:spacing w:after="120"/>
        <w:ind w:left="720"/>
        <w:rPr>
          <w:rFonts w:cstheme="minorHAnsi"/>
          <w:szCs w:val="18"/>
          <w:lang w:val="hu-HU"/>
        </w:rPr>
      </w:pPr>
      <w:r w:rsidRPr="004E0669">
        <w:rPr>
          <w:rFonts w:ascii="Calibri" w:eastAsia="Calibri" w:hAnsi="Calibri" w:cs="Calibri"/>
          <w:b/>
          <w:szCs w:val="18"/>
          <w:lang w:val="hu-HU"/>
        </w:rPr>
        <w:t>(a)</w:t>
      </w:r>
      <w:r w:rsidRPr="004E0669">
        <w:rPr>
          <w:rFonts w:ascii="Calibri" w:eastAsia="Calibri" w:hAnsi="Calibri" w:cs="Calibri"/>
          <w:szCs w:val="18"/>
          <w:lang w:val="hu-HU"/>
        </w:rPr>
        <w:tab/>
        <w:t xml:space="preserve">a Személyes Adatok álnevesítését és titkosítását; </w:t>
      </w:r>
    </w:p>
    <w:p w:rsidR="00BF75F8" w:rsidRPr="004E0669" w:rsidRDefault="006D4C43" w:rsidP="00BF75F8">
      <w:pPr>
        <w:pStyle w:val="ProductList-Body"/>
        <w:spacing w:after="120"/>
        <w:ind w:left="720"/>
        <w:rPr>
          <w:rFonts w:cstheme="minorHAnsi"/>
          <w:szCs w:val="18"/>
          <w:lang w:val="hu-HU"/>
        </w:rPr>
      </w:pPr>
      <w:r w:rsidRPr="004E0669">
        <w:rPr>
          <w:rFonts w:ascii="Calibri" w:eastAsia="Calibri" w:hAnsi="Calibri" w:cs="Calibri"/>
          <w:b/>
          <w:szCs w:val="18"/>
          <w:lang w:val="hu-HU"/>
        </w:rPr>
        <w:t>(b)</w:t>
      </w:r>
      <w:r w:rsidRPr="004E0669">
        <w:rPr>
          <w:rFonts w:ascii="Calibri" w:eastAsia="Calibri" w:hAnsi="Calibri" w:cs="Calibri"/>
          <w:szCs w:val="18"/>
          <w:lang w:val="hu-HU"/>
        </w:rPr>
        <w:tab/>
        <w:t xml:space="preserve">a Személyes Adatok kezelésére használt rendszerek és szolgáltatások folyamatos bizalmas jellegének biztosítását, integritását, rendelkezésre állását és ellenálló képességét; </w:t>
      </w:r>
    </w:p>
    <w:p w:rsidR="00BF75F8" w:rsidRPr="004E0669" w:rsidRDefault="006D4C43" w:rsidP="00BF75F8">
      <w:pPr>
        <w:pStyle w:val="ProductList-Body"/>
        <w:spacing w:after="120"/>
        <w:ind w:left="1440" w:hanging="720"/>
        <w:rPr>
          <w:rFonts w:cstheme="minorHAnsi"/>
          <w:szCs w:val="18"/>
          <w:lang w:val="hu-HU"/>
        </w:rPr>
      </w:pPr>
      <w:r w:rsidRPr="004E0669">
        <w:rPr>
          <w:rFonts w:ascii="Calibri" w:eastAsia="Calibri" w:hAnsi="Calibri" w:cs="Calibri"/>
          <w:b/>
          <w:szCs w:val="18"/>
          <w:lang w:val="hu-HU"/>
        </w:rPr>
        <w:t>(c)</w:t>
      </w:r>
      <w:r w:rsidRPr="004E0669">
        <w:rPr>
          <w:rFonts w:ascii="Calibri" w:eastAsia="Calibri" w:hAnsi="Calibri" w:cs="Calibri"/>
          <w:szCs w:val="18"/>
          <w:lang w:val="hu-HU"/>
        </w:rPr>
        <w:tab/>
        <w:t>fizikai vagy műszaki incidens esetén az arra való képességet, hogy a Személyes Adatokhoz való hozzáférést és az adatok rendelkezésre állását kellő időben vissza lehet állítani; továbbá</w:t>
      </w:r>
    </w:p>
    <w:p w:rsidR="00BF75F8" w:rsidRPr="004E0669" w:rsidRDefault="006D4C43" w:rsidP="00BF75F8">
      <w:pPr>
        <w:pStyle w:val="ProductList-Body"/>
        <w:spacing w:after="120"/>
        <w:ind w:left="1440" w:hanging="720"/>
        <w:rPr>
          <w:rFonts w:cstheme="minorHAnsi"/>
          <w:szCs w:val="18"/>
          <w:lang w:val="hu-HU"/>
        </w:rPr>
      </w:pPr>
      <w:r w:rsidRPr="004E0669">
        <w:rPr>
          <w:rFonts w:ascii="Calibri" w:eastAsia="Calibri" w:hAnsi="Calibri" w:cs="Calibri"/>
          <w:b/>
          <w:szCs w:val="18"/>
          <w:lang w:val="hu-HU"/>
        </w:rPr>
        <w:t>(d)</w:t>
      </w:r>
      <w:r w:rsidRPr="004E0669">
        <w:rPr>
          <w:rFonts w:ascii="Calibri" w:eastAsia="Calibri" w:hAnsi="Calibri" w:cs="Calibri"/>
          <w:szCs w:val="18"/>
          <w:lang w:val="hu-HU"/>
        </w:rPr>
        <w:tab/>
        <w:t>az adatkezelés biztonságának garantálására hozott technikai és szervezési intézkedések hatékonyságának rendszeres tesztelésére, felmérésére és értékelésére szolgáló eljárást.  (32. cikk (1) bekezdés)</w:t>
      </w: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5.</w:t>
      </w:r>
      <w:r w:rsidRPr="004E0669">
        <w:rPr>
          <w:rFonts w:ascii="Calibri" w:eastAsia="Calibri" w:hAnsi="Calibri" w:cs="Arial"/>
          <w:szCs w:val="18"/>
          <w:lang w:val="hu-HU"/>
        </w:rP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rsidR="00BF75F8" w:rsidRPr="004E0669" w:rsidRDefault="006D4C43" w:rsidP="00BF75F8">
      <w:pPr>
        <w:pStyle w:val="ProductList-Body"/>
        <w:spacing w:after="120"/>
        <w:ind w:left="158"/>
        <w:rPr>
          <w:lang w:val="hu-HU"/>
        </w:rPr>
      </w:pPr>
      <w:r w:rsidRPr="004E0669">
        <w:rPr>
          <w:rFonts w:ascii="Calibri" w:eastAsia="Calibri" w:hAnsi="Calibri" w:cs="Arial"/>
          <w:b/>
          <w:szCs w:val="18"/>
          <w:lang w:val="hu-HU"/>
        </w:rPr>
        <w:t>6.</w:t>
      </w:r>
      <w:r w:rsidRPr="004E0669">
        <w:rPr>
          <w:rFonts w:ascii="Calibri" w:eastAsia="Calibri" w:hAnsi="Calibri" w:cs="Arial"/>
          <w:szCs w:val="18"/>
          <w:lang w:val="hu-HU"/>
        </w:rP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rsidR="00BF75F8" w:rsidRPr="004E0669" w:rsidRDefault="006D4C43" w:rsidP="00287246">
      <w:pPr>
        <w:pStyle w:val="ProductList-Body"/>
        <w:spacing w:after="120"/>
        <w:ind w:left="158"/>
        <w:rPr>
          <w:lang w:val="hu-HU"/>
        </w:rPr>
      </w:pPr>
      <w:r w:rsidRPr="004E0669">
        <w:rPr>
          <w:rFonts w:ascii="Calibri" w:eastAsia="Calibri" w:hAnsi="Calibri" w:cs="Arial"/>
          <w:b/>
          <w:szCs w:val="18"/>
          <w:lang w:val="hu-HU"/>
        </w:rPr>
        <w:t>7.</w:t>
      </w:r>
      <w:r w:rsidRPr="004E0669">
        <w:rPr>
          <w:rFonts w:ascii="Calibri" w:eastAsia="Calibri" w:hAnsi="Calibri" w:cs="Arial"/>
          <w:szCs w:val="18"/>
          <w:lang w:val="hu-HU"/>
        </w:rPr>
        <w:t xml:space="preserve"> A Microsoft az adatvédelmi incidenst, az arról való tudomásszerzését követően indokolatlan késedelem nélkül bejelenti az Ügyfélnek. (33. cikk (2) bekezdés). Az ilyen értesítésnek tartalmaznia kell azokat az információkat, amelyeket az adatfeldolgozó köteles megadni az adatkezelőnek a 33. cikk (3) bekezdése alapján, amennyiben az ilyen információ a Microsoft számára észszerű módon elérhető. </w:t>
      </w:r>
    </w:p>
    <w:p w:rsidR="00C56F4A" w:rsidRPr="004E0669" w:rsidRDefault="00C56F4A" w:rsidP="00B0434E">
      <w:pPr>
        <w:pStyle w:val="ProductList-Body"/>
        <w:rPr>
          <w:lang w:val="hu-HU"/>
        </w:rPr>
      </w:pPr>
      <w:bookmarkStart w:id="30" w:name="_GoBack"/>
      <w:bookmarkEnd w:id="30"/>
    </w:p>
    <w:sectPr w:rsidR="00C56F4A" w:rsidRPr="004E0669"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4EB1" w:rsidRDefault="00BC4EB1">
      <w:pPr>
        <w:spacing w:after="0" w:line="240" w:lineRule="auto"/>
      </w:pPr>
      <w:r>
        <w:separator/>
      </w:r>
    </w:p>
  </w:endnote>
  <w:endnote w:type="continuationSeparator" w:id="0">
    <w:p w:rsidR="00BC4EB1" w:rsidRDefault="00BC4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51D2" w:rsidRDefault="00A251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EB1" w:rsidRDefault="00BC4EB1"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C4EB1" w:rsidRPr="00B0434E" w:rsidRDefault="00BC4EB1"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BC4EB1" w:rsidRPr="00B0434E" w:rsidRDefault="00BC4EB1"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3693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EB1" w:rsidRPr="00591643" w:rsidRDefault="00BC4EB1">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C4EB1" w:rsidRPr="00B0434E" w:rsidRDefault="00BC4EB1" w:rsidP="006D4C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BC4EB1" w:rsidRPr="00B0434E" w:rsidRDefault="00BC4EB1" w:rsidP="006D4C43">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6773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EB1" w:rsidRPr="00171B2E" w:rsidRDefault="00BC4EB1"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C4EB1" w:rsidRPr="00B0434E" w:rsidRDefault="00BC4EB1" w:rsidP="006D4C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BC4EB1" w:rsidRPr="00B0434E" w:rsidRDefault="00BC4EB1" w:rsidP="006D4C43">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(Worldwide Hungarian</w:t>
        </w:r>
        <w:r w:rsidRPr="004D27A6">
          <w:rPr>
            <w:color w:val="404040" w:themeColor="text1" w:themeTint="BF"/>
            <w:sz w:val="16"/>
            <w:szCs w:val="16"/>
          </w:rPr>
          <w:t xml:space="preserve">, </w:t>
        </w:r>
        <w:r>
          <w:rPr>
            <w:color w:val="404040" w:themeColor="text1" w:themeTint="BF"/>
            <w:sz w:val="16"/>
            <w:szCs w:val="16"/>
          </w:rPr>
          <w:t>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4</w:t>
        </w:r>
        <w:r w:rsidRPr="004D27A6">
          <w:rPr>
            <w:noProof/>
            <w:color w:val="404040" w:themeColor="text1" w:themeTint="BF"/>
            <w:sz w:val="16"/>
            <w:szCs w:val="16"/>
          </w:rPr>
          <w:fldChar w:fldCharType="end"/>
        </w:r>
      </w:sdtContent>
    </w:sdt>
  </w:p>
  <w:p w:rsidR="00BC4EB1" w:rsidRPr="00591643" w:rsidRDefault="00BC4EB1"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EB1" w:rsidRPr="004D27A6" w:rsidRDefault="00BC4EB1"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BC4EB1" w:rsidRPr="00B0434E" w:rsidRDefault="00BC4EB1" w:rsidP="006D4C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BC4EB1" w:rsidRPr="00B0434E" w:rsidRDefault="00BC4EB1" w:rsidP="006D4C43">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 (Worldwide Hungarian</w:t>
        </w:r>
        <w:r w:rsidRPr="004D27A6">
          <w:rPr>
            <w:color w:val="404040" w:themeColor="text1" w:themeTint="BF"/>
            <w:sz w:val="16"/>
            <w:szCs w:val="16"/>
          </w:rPr>
          <w:t>,</w:t>
        </w:r>
        <w:r>
          <w:rPr>
            <w:color w:val="404040" w:themeColor="text1" w:themeTint="BF"/>
            <w:sz w:val="16"/>
            <w:szCs w:val="16"/>
          </w:rPr>
          <w:t xml:space="preserve"> January</w:t>
        </w:r>
        <w:r w:rsidRPr="004D27A6">
          <w:rPr>
            <w:color w:val="404040" w:themeColor="text1" w:themeTint="BF"/>
            <w:sz w:val="16"/>
            <w:szCs w:val="16"/>
          </w:rPr>
          <w:t xml:space="preserve"> 201</w:t>
        </w:r>
        <w:r>
          <w:rPr>
            <w:color w:val="404040" w:themeColor="text1" w:themeTint="BF"/>
            <w:sz w:val="16"/>
            <w:szCs w:val="16"/>
          </w:rPr>
          <w:t>9</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Pr>
            <w:noProof/>
            <w:color w:val="404040" w:themeColor="text1" w:themeTint="BF"/>
            <w:sz w:val="16"/>
            <w:szCs w:val="16"/>
          </w:rPr>
          <w:t>2</w:t>
        </w:r>
        <w:r w:rsidRPr="004D27A6">
          <w:rPr>
            <w:noProof/>
            <w:color w:val="404040" w:themeColor="text1" w:themeTint="BF"/>
            <w:sz w:val="16"/>
            <w:szCs w:val="16"/>
          </w:rPr>
          <w:fldChar w:fldCharType="end"/>
        </w:r>
      </w:sdtContent>
    </w:sdt>
  </w:p>
  <w:p w:rsidR="00BC4EB1" w:rsidRPr="00591643" w:rsidRDefault="00BC4EB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4EB1" w:rsidRDefault="00BC4EB1">
      <w:pPr>
        <w:spacing w:after="0" w:line="240" w:lineRule="auto"/>
      </w:pPr>
      <w:r>
        <w:separator/>
      </w:r>
    </w:p>
  </w:footnote>
  <w:footnote w:type="continuationSeparator" w:id="0">
    <w:p w:rsidR="00BC4EB1" w:rsidRDefault="00BC4E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51D2" w:rsidRDefault="00A251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51D2" w:rsidRDefault="00A251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EB1" w:rsidRPr="004D27A6" w:rsidRDefault="00BC4EB1"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E7E78F2">
      <w:start w:val="1"/>
      <w:numFmt w:val="bullet"/>
      <w:lvlText w:val=""/>
      <w:lvlJc w:val="left"/>
      <w:pPr>
        <w:ind w:left="720" w:hanging="360"/>
      </w:pPr>
      <w:rPr>
        <w:rFonts w:ascii="Symbol" w:hAnsi="Symbol" w:hint="default"/>
      </w:rPr>
    </w:lvl>
    <w:lvl w:ilvl="1" w:tplc="633AFDA6" w:tentative="1">
      <w:start w:val="1"/>
      <w:numFmt w:val="bullet"/>
      <w:lvlText w:val="o"/>
      <w:lvlJc w:val="left"/>
      <w:pPr>
        <w:ind w:left="1440" w:hanging="360"/>
      </w:pPr>
      <w:rPr>
        <w:rFonts w:ascii="Courier New" w:hAnsi="Courier New" w:cs="Courier New" w:hint="default"/>
      </w:rPr>
    </w:lvl>
    <w:lvl w:ilvl="2" w:tplc="5A307290" w:tentative="1">
      <w:start w:val="1"/>
      <w:numFmt w:val="bullet"/>
      <w:lvlText w:val=""/>
      <w:lvlJc w:val="left"/>
      <w:pPr>
        <w:ind w:left="2160" w:hanging="360"/>
      </w:pPr>
      <w:rPr>
        <w:rFonts w:ascii="Wingdings" w:hAnsi="Wingdings" w:hint="default"/>
      </w:rPr>
    </w:lvl>
    <w:lvl w:ilvl="3" w:tplc="97C01CC8" w:tentative="1">
      <w:start w:val="1"/>
      <w:numFmt w:val="bullet"/>
      <w:lvlText w:val=""/>
      <w:lvlJc w:val="left"/>
      <w:pPr>
        <w:ind w:left="2880" w:hanging="360"/>
      </w:pPr>
      <w:rPr>
        <w:rFonts w:ascii="Symbol" w:hAnsi="Symbol" w:hint="default"/>
      </w:rPr>
    </w:lvl>
    <w:lvl w:ilvl="4" w:tplc="9E98993A" w:tentative="1">
      <w:start w:val="1"/>
      <w:numFmt w:val="bullet"/>
      <w:lvlText w:val="o"/>
      <w:lvlJc w:val="left"/>
      <w:pPr>
        <w:ind w:left="3600" w:hanging="360"/>
      </w:pPr>
      <w:rPr>
        <w:rFonts w:ascii="Courier New" w:hAnsi="Courier New" w:cs="Courier New" w:hint="default"/>
      </w:rPr>
    </w:lvl>
    <w:lvl w:ilvl="5" w:tplc="D8D4B8FC" w:tentative="1">
      <w:start w:val="1"/>
      <w:numFmt w:val="bullet"/>
      <w:lvlText w:val=""/>
      <w:lvlJc w:val="left"/>
      <w:pPr>
        <w:ind w:left="4320" w:hanging="360"/>
      </w:pPr>
      <w:rPr>
        <w:rFonts w:ascii="Wingdings" w:hAnsi="Wingdings" w:hint="default"/>
      </w:rPr>
    </w:lvl>
    <w:lvl w:ilvl="6" w:tplc="26EEDE02" w:tentative="1">
      <w:start w:val="1"/>
      <w:numFmt w:val="bullet"/>
      <w:lvlText w:val=""/>
      <w:lvlJc w:val="left"/>
      <w:pPr>
        <w:ind w:left="5040" w:hanging="360"/>
      </w:pPr>
      <w:rPr>
        <w:rFonts w:ascii="Symbol" w:hAnsi="Symbol" w:hint="default"/>
      </w:rPr>
    </w:lvl>
    <w:lvl w:ilvl="7" w:tplc="A214858E" w:tentative="1">
      <w:start w:val="1"/>
      <w:numFmt w:val="bullet"/>
      <w:lvlText w:val="o"/>
      <w:lvlJc w:val="left"/>
      <w:pPr>
        <w:ind w:left="5760" w:hanging="360"/>
      </w:pPr>
      <w:rPr>
        <w:rFonts w:ascii="Courier New" w:hAnsi="Courier New" w:cs="Courier New" w:hint="default"/>
      </w:rPr>
    </w:lvl>
    <w:lvl w:ilvl="8" w:tplc="2F2054E2"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736E442">
      <w:start w:val="1"/>
      <w:numFmt w:val="bullet"/>
      <w:lvlText w:val=""/>
      <w:lvlJc w:val="left"/>
      <w:pPr>
        <w:ind w:left="720" w:hanging="360"/>
      </w:pPr>
      <w:rPr>
        <w:rFonts w:ascii="Symbol" w:hAnsi="Symbol" w:hint="default"/>
      </w:rPr>
    </w:lvl>
    <w:lvl w:ilvl="1" w:tplc="4CEEB108" w:tentative="1">
      <w:start w:val="1"/>
      <w:numFmt w:val="bullet"/>
      <w:lvlText w:val="o"/>
      <w:lvlJc w:val="left"/>
      <w:pPr>
        <w:ind w:left="1440" w:hanging="360"/>
      </w:pPr>
      <w:rPr>
        <w:rFonts w:ascii="Courier New" w:hAnsi="Courier New" w:cs="Courier New" w:hint="default"/>
      </w:rPr>
    </w:lvl>
    <w:lvl w:ilvl="2" w:tplc="15D28302" w:tentative="1">
      <w:start w:val="1"/>
      <w:numFmt w:val="bullet"/>
      <w:lvlText w:val=""/>
      <w:lvlJc w:val="left"/>
      <w:pPr>
        <w:ind w:left="2160" w:hanging="360"/>
      </w:pPr>
      <w:rPr>
        <w:rFonts w:ascii="Wingdings" w:hAnsi="Wingdings" w:hint="default"/>
      </w:rPr>
    </w:lvl>
    <w:lvl w:ilvl="3" w:tplc="8A9AC62C" w:tentative="1">
      <w:start w:val="1"/>
      <w:numFmt w:val="bullet"/>
      <w:lvlText w:val=""/>
      <w:lvlJc w:val="left"/>
      <w:pPr>
        <w:ind w:left="2880" w:hanging="360"/>
      </w:pPr>
      <w:rPr>
        <w:rFonts w:ascii="Symbol" w:hAnsi="Symbol" w:hint="default"/>
      </w:rPr>
    </w:lvl>
    <w:lvl w:ilvl="4" w:tplc="1986A70A" w:tentative="1">
      <w:start w:val="1"/>
      <w:numFmt w:val="bullet"/>
      <w:lvlText w:val="o"/>
      <w:lvlJc w:val="left"/>
      <w:pPr>
        <w:ind w:left="3600" w:hanging="360"/>
      </w:pPr>
      <w:rPr>
        <w:rFonts w:ascii="Courier New" w:hAnsi="Courier New" w:cs="Courier New" w:hint="default"/>
      </w:rPr>
    </w:lvl>
    <w:lvl w:ilvl="5" w:tplc="BF28DF64" w:tentative="1">
      <w:start w:val="1"/>
      <w:numFmt w:val="bullet"/>
      <w:lvlText w:val=""/>
      <w:lvlJc w:val="left"/>
      <w:pPr>
        <w:ind w:left="4320" w:hanging="360"/>
      </w:pPr>
      <w:rPr>
        <w:rFonts w:ascii="Wingdings" w:hAnsi="Wingdings" w:hint="default"/>
      </w:rPr>
    </w:lvl>
    <w:lvl w:ilvl="6" w:tplc="A80E920C" w:tentative="1">
      <w:start w:val="1"/>
      <w:numFmt w:val="bullet"/>
      <w:lvlText w:val=""/>
      <w:lvlJc w:val="left"/>
      <w:pPr>
        <w:ind w:left="5040" w:hanging="360"/>
      </w:pPr>
      <w:rPr>
        <w:rFonts w:ascii="Symbol" w:hAnsi="Symbol" w:hint="default"/>
      </w:rPr>
    </w:lvl>
    <w:lvl w:ilvl="7" w:tplc="61B249B4" w:tentative="1">
      <w:start w:val="1"/>
      <w:numFmt w:val="bullet"/>
      <w:lvlText w:val="o"/>
      <w:lvlJc w:val="left"/>
      <w:pPr>
        <w:ind w:left="5760" w:hanging="360"/>
      </w:pPr>
      <w:rPr>
        <w:rFonts w:ascii="Courier New" w:hAnsi="Courier New" w:cs="Courier New" w:hint="default"/>
      </w:rPr>
    </w:lvl>
    <w:lvl w:ilvl="8" w:tplc="0F70A580"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A25A0306">
      <w:start w:val="1"/>
      <w:numFmt w:val="bullet"/>
      <w:lvlText w:val=""/>
      <w:lvlJc w:val="left"/>
      <w:pPr>
        <w:ind w:left="720" w:hanging="360"/>
      </w:pPr>
      <w:rPr>
        <w:rFonts w:ascii="Symbol" w:hAnsi="Symbol" w:hint="default"/>
      </w:rPr>
    </w:lvl>
    <w:lvl w:ilvl="1" w:tplc="734488D0" w:tentative="1">
      <w:start w:val="1"/>
      <w:numFmt w:val="bullet"/>
      <w:lvlText w:val="o"/>
      <w:lvlJc w:val="left"/>
      <w:pPr>
        <w:ind w:left="1440" w:hanging="360"/>
      </w:pPr>
      <w:rPr>
        <w:rFonts w:ascii="Courier New" w:hAnsi="Courier New" w:cs="Courier New" w:hint="default"/>
      </w:rPr>
    </w:lvl>
    <w:lvl w:ilvl="2" w:tplc="0630B644" w:tentative="1">
      <w:start w:val="1"/>
      <w:numFmt w:val="bullet"/>
      <w:lvlText w:val=""/>
      <w:lvlJc w:val="left"/>
      <w:pPr>
        <w:ind w:left="2160" w:hanging="360"/>
      </w:pPr>
      <w:rPr>
        <w:rFonts w:ascii="Wingdings" w:hAnsi="Wingdings" w:hint="default"/>
      </w:rPr>
    </w:lvl>
    <w:lvl w:ilvl="3" w:tplc="EBAA805C" w:tentative="1">
      <w:start w:val="1"/>
      <w:numFmt w:val="bullet"/>
      <w:lvlText w:val=""/>
      <w:lvlJc w:val="left"/>
      <w:pPr>
        <w:ind w:left="2880" w:hanging="360"/>
      </w:pPr>
      <w:rPr>
        <w:rFonts w:ascii="Symbol" w:hAnsi="Symbol" w:hint="default"/>
      </w:rPr>
    </w:lvl>
    <w:lvl w:ilvl="4" w:tplc="DB34DFD4" w:tentative="1">
      <w:start w:val="1"/>
      <w:numFmt w:val="bullet"/>
      <w:lvlText w:val="o"/>
      <w:lvlJc w:val="left"/>
      <w:pPr>
        <w:ind w:left="3600" w:hanging="360"/>
      </w:pPr>
      <w:rPr>
        <w:rFonts w:ascii="Courier New" w:hAnsi="Courier New" w:cs="Courier New" w:hint="default"/>
      </w:rPr>
    </w:lvl>
    <w:lvl w:ilvl="5" w:tplc="72188060" w:tentative="1">
      <w:start w:val="1"/>
      <w:numFmt w:val="bullet"/>
      <w:lvlText w:val=""/>
      <w:lvlJc w:val="left"/>
      <w:pPr>
        <w:ind w:left="4320" w:hanging="360"/>
      </w:pPr>
      <w:rPr>
        <w:rFonts w:ascii="Wingdings" w:hAnsi="Wingdings" w:hint="default"/>
      </w:rPr>
    </w:lvl>
    <w:lvl w:ilvl="6" w:tplc="473C3326" w:tentative="1">
      <w:start w:val="1"/>
      <w:numFmt w:val="bullet"/>
      <w:lvlText w:val=""/>
      <w:lvlJc w:val="left"/>
      <w:pPr>
        <w:ind w:left="5040" w:hanging="360"/>
      </w:pPr>
      <w:rPr>
        <w:rFonts w:ascii="Symbol" w:hAnsi="Symbol" w:hint="default"/>
      </w:rPr>
    </w:lvl>
    <w:lvl w:ilvl="7" w:tplc="B756CFEE" w:tentative="1">
      <w:start w:val="1"/>
      <w:numFmt w:val="bullet"/>
      <w:lvlText w:val="o"/>
      <w:lvlJc w:val="left"/>
      <w:pPr>
        <w:ind w:left="5760" w:hanging="360"/>
      </w:pPr>
      <w:rPr>
        <w:rFonts w:ascii="Courier New" w:hAnsi="Courier New" w:cs="Courier New" w:hint="default"/>
      </w:rPr>
    </w:lvl>
    <w:lvl w:ilvl="8" w:tplc="82660248"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2BF001C2">
      <w:start w:val="1"/>
      <w:numFmt w:val="bullet"/>
      <w:lvlText w:val=""/>
      <w:lvlJc w:val="left"/>
      <w:pPr>
        <w:ind w:left="900" w:hanging="360"/>
      </w:pPr>
      <w:rPr>
        <w:rFonts w:ascii="Symbol" w:hAnsi="Symbol" w:hint="default"/>
        <w:sz w:val="18"/>
      </w:rPr>
    </w:lvl>
    <w:lvl w:ilvl="1" w:tplc="EB0CC81C" w:tentative="1">
      <w:start w:val="1"/>
      <w:numFmt w:val="bullet"/>
      <w:lvlText w:val="o"/>
      <w:lvlJc w:val="left"/>
      <w:pPr>
        <w:ind w:left="1620" w:hanging="360"/>
      </w:pPr>
      <w:rPr>
        <w:rFonts w:ascii="Courier New" w:hAnsi="Courier New" w:cs="Courier New" w:hint="default"/>
      </w:rPr>
    </w:lvl>
    <w:lvl w:ilvl="2" w:tplc="7A022F22" w:tentative="1">
      <w:start w:val="1"/>
      <w:numFmt w:val="bullet"/>
      <w:lvlText w:val=""/>
      <w:lvlJc w:val="left"/>
      <w:pPr>
        <w:ind w:left="2340" w:hanging="360"/>
      </w:pPr>
      <w:rPr>
        <w:rFonts w:ascii="Wingdings" w:hAnsi="Wingdings" w:hint="default"/>
      </w:rPr>
    </w:lvl>
    <w:lvl w:ilvl="3" w:tplc="AB289100" w:tentative="1">
      <w:start w:val="1"/>
      <w:numFmt w:val="bullet"/>
      <w:lvlText w:val=""/>
      <w:lvlJc w:val="left"/>
      <w:pPr>
        <w:ind w:left="3060" w:hanging="360"/>
      </w:pPr>
      <w:rPr>
        <w:rFonts w:ascii="Symbol" w:hAnsi="Symbol" w:hint="default"/>
      </w:rPr>
    </w:lvl>
    <w:lvl w:ilvl="4" w:tplc="2B689E22" w:tentative="1">
      <w:start w:val="1"/>
      <w:numFmt w:val="bullet"/>
      <w:lvlText w:val="o"/>
      <w:lvlJc w:val="left"/>
      <w:pPr>
        <w:ind w:left="3780" w:hanging="360"/>
      </w:pPr>
      <w:rPr>
        <w:rFonts w:ascii="Courier New" w:hAnsi="Courier New" w:cs="Courier New" w:hint="default"/>
      </w:rPr>
    </w:lvl>
    <w:lvl w:ilvl="5" w:tplc="F7703C56" w:tentative="1">
      <w:start w:val="1"/>
      <w:numFmt w:val="bullet"/>
      <w:lvlText w:val=""/>
      <w:lvlJc w:val="left"/>
      <w:pPr>
        <w:ind w:left="4500" w:hanging="360"/>
      </w:pPr>
      <w:rPr>
        <w:rFonts w:ascii="Wingdings" w:hAnsi="Wingdings" w:hint="default"/>
      </w:rPr>
    </w:lvl>
    <w:lvl w:ilvl="6" w:tplc="F7ECD056" w:tentative="1">
      <w:start w:val="1"/>
      <w:numFmt w:val="bullet"/>
      <w:lvlText w:val=""/>
      <w:lvlJc w:val="left"/>
      <w:pPr>
        <w:ind w:left="5220" w:hanging="360"/>
      </w:pPr>
      <w:rPr>
        <w:rFonts w:ascii="Symbol" w:hAnsi="Symbol" w:hint="default"/>
      </w:rPr>
    </w:lvl>
    <w:lvl w:ilvl="7" w:tplc="0BC041EA" w:tentative="1">
      <w:start w:val="1"/>
      <w:numFmt w:val="bullet"/>
      <w:lvlText w:val="o"/>
      <w:lvlJc w:val="left"/>
      <w:pPr>
        <w:ind w:left="5940" w:hanging="360"/>
      </w:pPr>
      <w:rPr>
        <w:rFonts w:ascii="Courier New" w:hAnsi="Courier New" w:cs="Courier New" w:hint="default"/>
      </w:rPr>
    </w:lvl>
    <w:lvl w:ilvl="8" w:tplc="276822A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64BE308E">
      <w:start w:val="1"/>
      <w:numFmt w:val="bullet"/>
      <w:lvlText w:val=""/>
      <w:lvlJc w:val="left"/>
      <w:pPr>
        <w:ind w:left="720" w:hanging="360"/>
      </w:pPr>
      <w:rPr>
        <w:rFonts w:ascii="Symbol" w:hAnsi="Symbol" w:hint="default"/>
      </w:rPr>
    </w:lvl>
    <w:lvl w:ilvl="1" w:tplc="2E76DD8C" w:tentative="1">
      <w:start w:val="1"/>
      <w:numFmt w:val="bullet"/>
      <w:lvlText w:val="o"/>
      <w:lvlJc w:val="left"/>
      <w:pPr>
        <w:ind w:left="1440" w:hanging="360"/>
      </w:pPr>
      <w:rPr>
        <w:rFonts w:ascii="Courier New" w:hAnsi="Courier New" w:cs="Courier New" w:hint="default"/>
      </w:rPr>
    </w:lvl>
    <w:lvl w:ilvl="2" w:tplc="E46EF246" w:tentative="1">
      <w:start w:val="1"/>
      <w:numFmt w:val="bullet"/>
      <w:lvlText w:val=""/>
      <w:lvlJc w:val="left"/>
      <w:pPr>
        <w:ind w:left="2160" w:hanging="360"/>
      </w:pPr>
      <w:rPr>
        <w:rFonts w:ascii="Wingdings" w:hAnsi="Wingdings" w:hint="default"/>
      </w:rPr>
    </w:lvl>
    <w:lvl w:ilvl="3" w:tplc="1590B098" w:tentative="1">
      <w:start w:val="1"/>
      <w:numFmt w:val="bullet"/>
      <w:lvlText w:val=""/>
      <w:lvlJc w:val="left"/>
      <w:pPr>
        <w:ind w:left="2880" w:hanging="360"/>
      </w:pPr>
      <w:rPr>
        <w:rFonts w:ascii="Symbol" w:hAnsi="Symbol" w:hint="default"/>
      </w:rPr>
    </w:lvl>
    <w:lvl w:ilvl="4" w:tplc="42D8C822" w:tentative="1">
      <w:start w:val="1"/>
      <w:numFmt w:val="bullet"/>
      <w:lvlText w:val="o"/>
      <w:lvlJc w:val="left"/>
      <w:pPr>
        <w:ind w:left="3600" w:hanging="360"/>
      </w:pPr>
      <w:rPr>
        <w:rFonts w:ascii="Courier New" w:hAnsi="Courier New" w:cs="Courier New" w:hint="default"/>
      </w:rPr>
    </w:lvl>
    <w:lvl w:ilvl="5" w:tplc="5436147A" w:tentative="1">
      <w:start w:val="1"/>
      <w:numFmt w:val="bullet"/>
      <w:lvlText w:val=""/>
      <w:lvlJc w:val="left"/>
      <w:pPr>
        <w:ind w:left="4320" w:hanging="360"/>
      </w:pPr>
      <w:rPr>
        <w:rFonts w:ascii="Wingdings" w:hAnsi="Wingdings" w:hint="default"/>
      </w:rPr>
    </w:lvl>
    <w:lvl w:ilvl="6" w:tplc="EDDCA75A" w:tentative="1">
      <w:start w:val="1"/>
      <w:numFmt w:val="bullet"/>
      <w:lvlText w:val=""/>
      <w:lvlJc w:val="left"/>
      <w:pPr>
        <w:ind w:left="5040" w:hanging="360"/>
      </w:pPr>
      <w:rPr>
        <w:rFonts w:ascii="Symbol" w:hAnsi="Symbol" w:hint="default"/>
      </w:rPr>
    </w:lvl>
    <w:lvl w:ilvl="7" w:tplc="9A2AAB94" w:tentative="1">
      <w:start w:val="1"/>
      <w:numFmt w:val="bullet"/>
      <w:lvlText w:val="o"/>
      <w:lvlJc w:val="left"/>
      <w:pPr>
        <w:ind w:left="5760" w:hanging="360"/>
      </w:pPr>
      <w:rPr>
        <w:rFonts w:ascii="Courier New" w:hAnsi="Courier New" w:cs="Courier New" w:hint="default"/>
      </w:rPr>
    </w:lvl>
    <w:lvl w:ilvl="8" w:tplc="D5E43D46"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83D2A4A2">
      <w:start w:val="1"/>
      <w:numFmt w:val="bullet"/>
      <w:lvlText w:val=""/>
      <w:lvlJc w:val="left"/>
      <w:pPr>
        <w:ind w:left="720" w:hanging="360"/>
      </w:pPr>
      <w:rPr>
        <w:rFonts w:ascii="Symbol" w:hAnsi="Symbol" w:hint="default"/>
        <w:sz w:val="18"/>
      </w:rPr>
    </w:lvl>
    <w:lvl w:ilvl="1" w:tplc="8C643CA0" w:tentative="1">
      <w:start w:val="1"/>
      <w:numFmt w:val="bullet"/>
      <w:lvlText w:val="o"/>
      <w:lvlJc w:val="left"/>
      <w:pPr>
        <w:ind w:left="1440" w:hanging="360"/>
      </w:pPr>
      <w:rPr>
        <w:rFonts w:ascii="Courier New" w:hAnsi="Courier New" w:cs="Courier New" w:hint="default"/>
      </w:rPr>
    </w:lvl>
    <w:lvl w:ilvl="2" w:tplc="16E6C4C6" w:tentative="1">
      <w:start w:val="1"/>
      <w:numFmt w:val="bullet"/>
      <w:lvlText w:val=""/>
      <w:lvlJc w:val="left"/>
      <w:pPr>
        <w:ind w:left="2160" w:hanging="360"/>
      </w:pPr>
      <w:rPr>
        <w:rFonts w:ascii="Wingdings" w:hAnsi="Wingdings" w:hint="default"/>
      </w:rPr>
    </w:lvl>
    <w:lvl w:ilvl="3" w:tplc="9C4230F8" w:tentative="1">
      <w:start w:val="1"/>
      <w:numFmt w:val="bullet"/>
      <w:lvlText w:val=""/>
      <w:lvlJc w:val="left"/>
      <w:pPr>
        <w:ind w:left="2880" w:hanging="360"/>
      </w:pPr>
      <w:rPr>
        <w:rFonts w:ascii="Symbol" w:hAnsi="Symbol" w:hint="default"/>
      </w:rPr>
    </w:lvl>
    <w:lvl w:ilvl="4" w:tplc="13EA5FB4" w:tentative="1">
      <w:start w:val="1"/>
      <w:numFmt w:val="bullet"/>
      <w:lvlText w:val="o"/>
      <w:lvlJc w:val="left"/>
      <w:pPr>
        <w:ind w:left="3600" w:hanging="360"/>
      </w:pPr>
      <w:rPr>
        <w:rFonts w:ascii="Courier New" w:hAnsi="Courier New" w:cs="Courier New" w:hint="default"/>
      </w:rPr>
    </w:lvl>
    <w:lvl w:ilvl="5" w:tplc="17BC112C" w:tentative="1">
      <w:start w:val="1"/>
      <w:numFmt w:val="bullet"/>
      <w:lvlText w:val=""/>
      <w:lvlJc w:val="left"/>
      <w:pPr>
        <w:ind w:left="4320" w:hanging="360"/>
      </w:pPr>
      <w:rPr>
        <w:rFonts w:ascii="Wingdings" w:hAnsi="Wingdings" w:hint="default"/>
      </w:rPr>
    </w:lvl>
    <w:lvl w:ilvl="6" w:tplc="4C04BD98" w:tentative="1">
      <w:start w:val="1"/>
      <w:numFmt w:val="bullet"/>
      <w:lvlText w:val=""/>
      <w:lvlJc w:val="left"/>
      <w:pPr>
        <w:ind w:left="5040" w:hanging="360"/>
      </w:pPr>
      <w:rPr>
        <w:rFonts w:ascii="Symbol" w:hAnsi="Symbol" w:hint="default"/>
      </w:rPr>
    </w:lvl>
    <w:lvl w:ilvl="7" w:tplc="142ADF70" w:tentative="1">
      <w:start w:val="1"/>
      <w:numFmt w:val="bullet"/>
      <w:lvlText w:val="o"/>
      <w:lvlJc w:val="left"/>
      <w:pPr>
        <w:ind w:left="5760" w:hanging="360"/>
      </w:pPr>
      <w:rPr>
        <w:rFonts w:ascii="Courier New" w:hAnsi="Courier New" w:cs="Courier New" w:hint="default"/>
      </w:rPr>
    </w:lvl>
    <w:lvl w:ilvl="8" w:tplc="7750CBE2"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E1FAE38A">
      <w:start w:val="1"/>
      <w:numFmt w:val="bullet"/>
      <w:lvlText w:val="o"/>
      <w:lvlJc w:val="left"/>
      <w:pPr>
        <w:ind w:left="900" w:hanging="360"/>
      </w:pPr>
      <w:rPr>
        <w:rFonts w:ascii="Courier New" w:hAnsi="Courier New" w:hint="default"/>
      </w:rPr>
    </w:lvl>
    <w:lvl w:ilvl="1" w:tplc="CE46E60E" w:tentative="1">
      <w:start w:val="1"/>
      <w:numFmt w:val="bullet"/>
      <w:lvlText w:val="o"/>
      <w:lvlJc w:val="left"/>
      <w:pPr>
        <w:ind w:left="1620" w:hanging="360"/>
      </w:pPr>
      <w:rPr>
        <w:rFonts w:ascii="Courier New" w:hAnsi="Courier New" w:cs="Courier New" w:hint="default"/>
      </w:rPr>
    </w:lvl>
    <w:lvl w:ilvl="2" w:tplc="50508156" w:tentative="1">
      <w:start w:val="1"/>
      <w:numFmt w:val="bullet"/>
      <w:lvlText w:val=""/>
      <w:lvlJc w:val="left"/>
      <w:pPr>
        <w:ind w:left="2340" w:hanging="360"/>
      </w:pPr>
      <w:rPr>
        <w:rFonts w:ascii="Wingdings" w:hAnsi="Wingdings" w:hint="default"/>
      </w:rPr>
    </w:lvl>
    <w:lvl w:ilvl="3" w:tplc="5BC85964" w:tentative="1">
      <w:start w:val="1"/>
      <w:numFmt w:val="bullet"/>
      <w:lvlText w:val=""/>
      <w:lvlJc w:val="left"/>
      <w:pPr>
        <w:ind w:left="3060" w:hanging="360"/>
      </w:pPr>
      <w:rPr>
        <w:rFonts w:ascii="Symbol" w:hAnsi="Symbol" w:hint="default"/>
      </w:rPr>
    </w:lvl>
    <w:lvl w:ilvl="4" w:tplc="C442CC94" w:tentative="1">
      <w:start w:val="1"/>
      <w:numFmt w:val="bullet"/>
      <w:lvlText w:val="o"/>
      <w:lvlJc w:val="left"/>
      <w:pPr>
        <w:ind w:left="3780" w:hanging="360"/>
      </w:pPr>
      <w:rPr>
        <w:rFonts w:ascii="Courier New" w:hAnsi="Courier New" w:cs="Courier New" w:hint="default"/>
      </w:rPr>
    </w:lvl>
    <w:lvl w:ilvl="5" w:tplc="CFD83A74" w:tentative="1">
      <w:start w:val="1"/>
      <w:numFmt w:val="bullet"/>
      <w:lvlText w:val=""/>
      <w:lvlJc w:val="left"/>
      <w:pPr>
        <w:ind w:left="4500" w:hanging="360"/>
      </w:pPr>
      <w:rPr>
        <w:rFonts w:ascii="Wingdings" w:hAnsi="Wingdings" w:hint="default"/>
      </w:rPr>
    </w:lvl>
    <w:lvl w:ilvl="6" w:tplc="DB4A4EEE" w:tentative="1">
      <w:start w:val="1"/>
      <w:numFmt w:val="bullet"/>
      <w:lvlText w:val=""/>
      <w:lvlJc w:val="left"/>
      <w:pPr>
        <w:ind w:left="5220" w:hanging="360"/>
      </w:pPr>
      <w:rPr>
        <w:rFonts w:ascii="Symbol" w:hAnsi="Symbol" w:hint="default"/>
      </w:rPr>
    </w:lvl>
    <w:lvl w:ilvl="7" w:tplc="64DCA892" w:tentative="1">
      <w:start w:val="1"/>
      <w:numFmt w:val="bullet"/>
      <w:lvlText w:val="o"/>
      <w:lvlJc w:val="left"/>
      <w:pPr>
        <w:ind w:left="5940" w:hanging="360"/>
      </w:pPr>
      <w:rPr>
        <w:rFonts w:ascii="Courier New" w:hAnsi="Courier New" w:cs="Courier New" w:hint="default"/>
      </w:rPr>
    </w:lvl>
    <w:lvl w:ilvl="8" w:tplc="9204070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B73E56B4">
      <w:start w:val="1"/>
      <w:numFmt w:val="bullet"/>
      <w:lvlText w:val=""/>
      <w:lvlJc w:val="left"/>
      <w:pPr>
        <w:ind w:left="720" w:hanging="360"/>
      </w:pPr>
      <w:rPr>
        <w:rFonts w:ascii="Symbol" w:hAnsi="Symbol" w:hint="default"/>
      </w:rPr>
    </w:lvl>
    <w:lvl w:ilvl="1" w:tplc="99F8352A" w:tentative="1">
      <w:start w:val="1"/>
      <w:numFmt w:val="bullet"/>
      <w:lvlText w:val="o"/>
      <w:lvlJc w:val="left"/>
      <w:pPr>
        <w:ind w:left="1440" w:hanging="360"/>
      </w:pPr>
      <w:rPr>
        <w:rFonts w:ascii="Courier New" w:hAnsi="Courier New" w:cs="Courier New" w:hint="default"/>
      </w:rPr>
    </w:lvl>
    <w:lvl w:ilvl="2" w:tplc="156666BE" w:tentative="1">
      <w:start w:val="1"/>
      <w:numFmt w:val="bullet"/>
      <w:lvlText w:val=""/>
      <w:lvlJc w:val="left"/>
      <w:pPr>
        <w:ind w:left="2160" w:hanging="360"/>
      </w:pPr>
      <w:rPr>
        <w:rFonts w:ascii="Wingdings" w:hAnsi="Wingdings" w:hint="default"/>
      </w:rPr>
    </w:lvl>
    <w:lvl w:ilvl="3" w:tplc="16F0594C" w:tentative="1">
      <w:start w:val="1"/>
      <w:numFmt w:val="bullet"/>
      <w:lvlText w:val=""/>
      <w:lvlJc w:val="left"/>
      <w:pPr>
        <w:ind w:left="2880" w:hanging="360"/>
      </w:pPr>
      <w:rPr>
        <w:rFonts w:ascii="Symbol" w:hAnsi="Symbol" w:hint="default"/>
      </w:rPr>
    </w:lvl>
    <w:lvl w:ilvl="4" w:tplc="3E2A32A2" w:tentative="1">
      <w:start w:val="1"/>
      <w:numFmt w:val="bullet"/>
      <w:lvlText w:val="o"/>
      <w:lvlJc w:val="left"/>
      <w:pPr>
        <w:ind w:left="3600" w:hanging="360"/>
      </w:pPr>
      <w:rPr>
        <w:rFonts w:ascii="Courier New" w:hAnsi="Courier New" w:cs="Courier New" w:hint="default"/>
      </w:rPr>
    </w:lvl>
    <w:lvl w:ilvl="5" w:tplc="CE9CD116" w:tentative="1">
      <w:start w:val="1"/>
      <w:numFmt w:val="bullet"/>
      <w:lvlText w:val=""/>
      <w:lvlJc w:val="left"/>
      <w:pPr>
        <w:ind w:left="4320" w:hanging="360"/>
      </w:pPr>
      <w:rPr>
        <w:rFonts w:ascii="Wingdings" w:hAnsi="Wingdings" w:hint="default"/>
      </w:rPr>
    </w:lvl>
    <w:lvl w:ilvl="6" w:tplc="CB74C120" w:tentative="1">
      <w:start w:val="1"/>
      <w:numFmt w:val="bullet"/>
      <w:lvlText w:val=""/>
      <w:lvlJc w:val="left"/>
      <w:pPr>
        <w:ind w:left="5040" w:hanging="360"/>
      </w:pPr>
      <w:rPr>
        <w:rFonts w:ascii="Symbol" w:hAnsi="Symbol" w:hint="default"/>
      </w:rPr>
    </w:lvl>
    <w:lvl w:ilvl="7" w:tplc="7FB609FA" w:tentative="1">
      <w:start w:val="1"/>
      <w:numFmt w:val="bullet"/>
      <w:lvlText w:val="o"/>
      <w:lvlJc w:val="left"/>
      <w:pPr>
        <w:ind w:left="5760" w:hanging="360"/>
      </w:pPr>
      <w:rPr>
        <w:rFonts w:ascii="Courier New" w:hAnsi="Courier New" w:cs="Courier New" w:hint="default"/>
      </w:rPr>
    </w:lvl>
    <w:lvl w:ilvl="8" w:tplc="01AED8BC"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8A72B456">
      <w:start w:val="1"/>
      <w:numFmt w:val="bullet"/>
      <w:lvlText w:val=""/>
      <w:lvlJc w:val="left"/>
      <w:pPr>
        <w:ind w:left="720" w:hanging="360"/>
      </w:pPr>
      <w:rPr>
        <w:rFonts w:ascii="Symbol" w:hAnsi="Symbol" w:hint="default"/>
      </w:rPr>
    </w:lvl>
    <w:lvl w:ilvl="1" w:tplc="D2245CAE" w:tentative="1">
      <w:start w:val="1"/>
      <w:numFmt w:val="bullet"/>
      <w:lvlText w:val="o"/>
      <w:lvlJc w:val="left"/>
      <w:pPr>
        <w:ind w:left="1440" w:hanging="360"/>
      </w:pPr>
      <w:rPr>
        <w:rFonts w:ascii="Courier New" w:hAnsi="Courier New" w:cs="Courier New" w:hint="default"/>
      </w:rPr>
    </w:lvl>
    <w:lvl w:ilvl="2" w:tplc="E31086B2" w:tentative="1">
      <w:start w:val="1"/>
      <w:numFmt w:val="bullet"/>
      <w:lvlText w:val=""/>
      <w:lvlJc w:val="left"/>
      <w:pPr>
        <w:ind w:left="2160" w:hanging="360"/>
      </w:pPr>
      <w:rPr>
        <w:rFonts w:ascii="Wingdings" w:hAnsi="Wingdings" w:hint="default"/>
      </w:rPr>
    </w:lvl>
    <w:lvl w:ilvl="3" w:tplc="DA00C550" w:tentative="1">
      <w:start w:val="1"/>
      <w:numFmt w:val="bullet"/>
      <w:lvlText w:val=""/>
      <w:lvlJc w:val="left"/>
      <w:pPr>
        <w:ind w:left="2880" w:hanging="360"/>
      </w:pPr>
      <w:rPr>
        <w:rFonts w:ascii="Symbol" w:hAnsi="Symbol" w:hint="default"/>
      </w:rPr>
    </w:lvl>
    <w:lvl w:ilvl="4" w:tplc="13A29206" w:tentative="1">
      <w:start w:val="1"/>
      <w:numFmt w:val="bullet"/>
      <w:lvlText w:val="o"/>
      <w:lvlJc w:val="left"/>
      <w:pPr>
        <w:ind w:left="3600" w:hanging="360"/>
      </w:pPr>
      <w:rPr>
        <w:rFonts w:ascii="Courier New" w:hAnsi="Courier New" w:cs="Courier New" w:hint="default"/>
      </w:rPr>
    </w:lvl>
    <w:lvl w:ilvl="5" w:tplc="8654E4B2" w:tentative="1">
      <w:start w:val="1"/>
      <w:numFmt w:val="bullet"/>
      <w:lvlText w:val=""/>
      <w:lvlJc w:val="left"/>
      <w:pPr>
        <w:ind w:left="4320" w:hanging="360"/>
      </w:pPr>
      <w:rPr>
        <w:rFonts w:ascii="Wingdings" w:hAnsi="Wingdings" w:hint="default"/>
      </w:rPr>
    </w:lvl>
    <w:lvl w:ilvl="6" w:tplc="0A662462" w:tentative="1">
      <w:start w:val="1"/>
      <w:numFmt w:val="bullet"/>
      <w:lvlText w:val=""/>
      <w:lvlJc w:val="left"/>
      <w:pPr>
        <w:ind w:left="5040" w:hanging="360"/>
      </w:pPr>
      <w:rPr>
        <w:rFonts w:ascii="Symbol" w:hAnsi="Symbol" w:hint="default"/>
      </w:rPr>
    </w:lvl>
    <w:lvl w:ilvl="7" w:tplc="340E7D26" w:tentative="1">
      <w:start w:val="1"/>
      <w:numFmt w:val="bullet"/>
      <w:lvlText w:val="o"/>
      <w:lvlJc w:val="left"/>
      <w:pPr>
        <w:ind w:left="5760" w:hanging="360"/>
      </w:pPr>
      <w:rPr>
        <w:rFonts w:ascii="Courier New" w:hAnsi="Courier New" w:cs="Courier New" w:hint="default"/>
      </w:rPr>
    </w:lvl>
    <w:lvl w:ilvl="8" w:tplc="80163FC2"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9ABCAADE">
      <w:start w:val="1"/>
      <w:numFmt w:val="bullet"/>
      <w:lvlText w:val=""/>
      <w:lvlJc w:val="left"/>
      <w:pPr>
        <w:ind w:left="720" w:hanging="360"/>
      </w:pPr>
      <w:rPr>
        <w:rFonts w:ascii="Symbol" w:hAnsi="Symbol" w:hint="default"/>
      </w:rPr>
    </w:lvl>
    <w:lvl w:ilvl="1" w:tplc="A3022C9E" w:tentative="1">
      <w:start w:val="1"/>
      <w:numFmt w:val="bullet"/>
      <w:lvlText w:val="o"/>
      <w:lvlJc w:val="left"/>
      <w:pPr>
        <w:ind w:left="1440" w:hanging="360"/>
      </w:pPr>
      <w:rPr>
        <w:rFonts w:ascii="Courier New" w:hAnsi="Courier New" w:cs="Courier New" w:hint="default"/>
      </w:rPr>
    </w:lvl>
    <w:lvl w:ilvl="2" w:tplc="0DC0F02A" w:tentative="1">
      <w:start w:val="1"/>
      <w:numFmt w:val="bullet"/>
      <w:lvlText w:val=""/>
      <w:lvlJc w:val="left"/>
      <w:pPr>
        <w:ind w:left="2160" w:hanging="360"/>
      </w:pPr>
      <w:rPr>
        <w:rFonts w:ascii="Wingdings" w:hAnsi="Wingdings" w:hint="default"/>
      </w:rPr>
    </w:lvl>
    <w:lvl w:ilvl="3" w:tplc="121E7326" w:tentative="1">
      <w:start w:val="1"/>
      <w:numFmt w:val="bullet"/>
      <w:lvlText w:val=""/>
      <w:lvlJc w:val="left"/>
      <w:pPr>
        <w:ind w:left="2880" w:hanging="360"/>
      </w:pPr>
      <w:rPr>
        <w:rFonts w:ascii="Symbol" w:hAnsi="Symbol" w:hint="default"/>
      </w:rPr>
    </w:lvl>
    <w:lvl w:ilvl="4" w:tplc="DDF45F32" w:tentative="1">
      <w:start w:val="1"/>
      <w:numFmt w:val="bullet"/>
      <w:lvlText w:val="o"/>
      <w:lvlJc w:val="left"/>
      <w:pPr>
        <w:ind w:left="3600" w:hanging="360"/>
      </w:pPr>
      <w:rPr>
        <w:rFonts w:ascii="Courier New" w:hAnsi="Courier New" w:cs="Courier New" w:hint="default"/>
      </w:rPr>
    </w:lvl>
    <w:lvl w:ilvl="5" w:tplc="847E45AE" w:tentative="1">
      <w:start w:val="1"/>
      <w:numFmt w:val="bullet"/>
      <w:lvlText w:val=""/>
      <w:lvlJc w:val="left"/>
      <w:pPr>
        <w:ind w:left="4320" w:hanging="360"/>
      </w:pPr>
      <w:rPr>
        <w:rFonts w:ascii="Wingdings" w:hAnsi="Wingdings" w:hint="default"/>
      </w:rPr>
    </w:lvl>
    <w:lvl w:ilvl="6" w:tplc="883E4D86" w:tentative="1">
      <w:start w:val="1"/>
      <w:numFmt w:val="bullet"/>
      <w:lvlText w:val=""/>
      <w:lvlJc w:val="left"/>
      <w:pPr>
        <w:ind w:left="5040" w:hanging="360"/>
      </w:pPr>
      <w:rPr>
        <w:rFonts w:ascii="Symbol" w:hAnsi="Symbol" w:hint="default"/>
      </w:rPr>
    </w:lvl>
    <w:lvl w:ilvl="7" w:tplc="7AC0AF68" w:tentative="1">
      <w:start w:val="1"/>
      <w:numFmt w:val="bullet"/>
      <w:lvlText w:val="o"/>
      <w:lvlJc w:val="left"/>
      <w:pPr>
        <w:ind w:left="5760" w:hanging="360"/>
      </w:pPr>
      <w:rPr>
        <w:rFonts w:ascii="Courier New" w:hAnsi="Courier New" w:cs="Courier New" w:hint="default"/>
      </w:rPr>
    </w:lvl>
    <w:lvl w:ilvl="8" w:tplc="D6F4E72E"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2E8E8A2A">
      <w:start w:val="1"/>
      <w:numFmt w:val="bullet"/>
      <w:lvlText w:val=""/>
      <w:lvlJc w:val="left"/>
      <w:pPr>
        <w:ind w:left="720" w:hanging="360"/>
      </w:pPr>
      <w:rPr>
        <w:rFonts w:ascii="Symbol" w:hAnsi="Symbol" w:hint="default"/>
      </w:rPr>
    </w:lvl>
    <w:lvl w:ilvl="1" w:tplc="F0965A10">
      <w:start w:val="1"/>
      <w:numFmt w:val="bullet"/>
      <w:lvlText w:val="o"/>
      <w:lvlJc w:val="left"/>
      <w:pPr>
        <w:ind w:left="1440" w:hanging="360"/>
      </w:pPr>
      <w:rPr>
        <w:rFonts w:ascii="Courier New" w:hAnsi="Courier New" w:cs="Courier New" w:hint="default"/>
      </w:rPr>
    </w:lvl>
    <w:lvl w:ilvl="2" w:tplc="8AA4363C" w:tentative="1">
      <w:start w:val="1"/>
      <w:numFmt w:val="bullet"/>
      <w:lvlText w:val=""/>
      <w:lvlJc w:val="left"/>
      <w:pPr>
        <w:ind w:left="2160" w:hanging="360"/>
      </w:pPr>
      <w:rPr>
        <w:rFonts w:ascii="Wingdings" w:hAnsi="Wingdings" w:hint="default"/>
      </w:rPr>
    </w:lvl>
    <w:lvl w:ilvl="3" w:tplc="0D48F126" w:tentative="1">
      <w:start w:val="1"/>
      <w:numFmt w:val="bullet"/>
      <w:lvlText w:val=""/>
      <w:lvlJc w:val="left"/>
      <w:pPr>
        <w:ind w:left="2880" w:hanging="360"/>
      </w:pPr>
      <w:rPr>
        <w:rFonts w:ascii="Symbol" w:hAnsi="Symbol" w:hint="default"/>
      </w:rPr>
    </w:lvl>
    <w:lvl w:ilvl="4" w:tplc="00283B24" w:tentative="1">
      <w:start w:val="1"/>
      <w:numFmt w:val="bullet"/>
      <w:lvlText w:val="o"/>
      <w:lvlJc w:val="left"/>
      <w:pPr>
        <w:ind w:left="3600" w:hanging="360"/>
      </w:pPr>
      <w:rPr>
        <w:rFonts w:ascii="Courier New" w:hAnsi="Courier New" w:cs="Courier New" w:hint="default"/>
      </w:rPr>
    </w:lvl>
    <w:lvl w:ilvl="5" w:tplc="499070A0" w:tentative="1">
      <w:start w:val="1"/>
      <w:numFmt w:val="bullet"/>
      <w:lvlText w:val=""/>
      <w:lvlJc w:val="left"/>
      <w:pPr>
        <w:ind w:left="4320" w:hanging="360"/>
      </w:pPr>
      <w:rPr>
        <w:rFonts w:ascii="Wingdings" w:hAnsi="Wingdings" w:hint="default"/>
      </w:rPr>
    </w:lvl>
    <w:lvl w:ilvl="6" w:tplc="09F67C5C" w:tentative="1">
      <w:start w:val="1"/>
      <w:numFmt w:val="bullet"/>
      <w:lvlText w:val=""/>
      <w:lvlJc w:val="left"/>
      <w:pPr>
        <w:ind w:left="5040" w:hanging="360"/>
      </w:pPr>
      <w:rPr>
        <w:rFonts w:ascii="Symbol" w:hAnsi="Symbol" w:hint="default"/>
      </w:rPr>
    </w:lvl>
    <w:lvl w:ilvl="7" w:tplc="64C68CEA" w:tentative="1">
      <w:start w:val="1"/>
      <w:numFmt w:val="bullet"/>
      <w:lvlText w:val="o"/>
      <w:lvlJc w:val="left"/>
      <w:pPr>
        <w:ind w:left="5760" w:hanging="360"/>
      </w:pPr>
      <w:rPr>
        <w:rFonts w:ascii="Courier New" w:hAnsi="Courier New" w:cs="Courier New" w:hint="default"/>
      </w:rPr>
    </w:lvl>
    <w:lvl w:ilvl="8" w:tplc="83FCE812"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C93690AE">
      <w:start w:val="1"/>
      <w:numFmt w:val="lowerRoman"/>
      <w:lvlText w:val="%1."/>
      <w:lvlJc w:val="left"/>
      <w:pPr>
        <w:ind w:left="1080" w:hanging="720"/>
      </w:pPr>
      <w:rPr>
        <w:rFonts w:hint="default"/>
      </w:rPr>
    </w:lvl>
    <w:lvl w:ilvl="1" w:tplc="D0C2250A">
      <w:start w:val="1"/>
      <w:numFmt w:val="lowerLetter"/>
      <w:lvlText w:val="%2."/>
      <w:lvlJc w:val="left"/>
      <w:pPr>
        <w:ind w:left="1440" w:hanging="360"/>
      </w:pPr>
      <w:rPr>
        <w:rFonts w:hint="default"/>
      </w:rPr>
    </w:lvl>
    <w:lvl w:ilvl="2" w:tplc="56FEA7BE" w:tentative="1">
      <w:start w:val="1"/>
      <w:numFmt w:val="lowerRoman"/>
      <w:lvlText w:val="%3."/>
      <w:lvlJc w:val="right"/>
      <w:pPr>
        <w:ind w:left="2160" w:hanging="180"/>
      </w:pPr>
    </w:lvl>
    <w:lvl w:ilvl="3" w:tplc="B7A6D89A" w:tentative="1">
      <w:start w:val="1"/>
      <w:numFmt w:val="decimal"/>
      <w:lvlText w:val="%4."/>
      <w:lvlJc w:val="left"/>
      <w:pPr>
        <w:ind w:left="2880" w:hanging="360"/>
      </w:pPr>
    </w:lvl>
    <w:lvl w:ilvl="4" w:tplc="480412B2" w:tentative="1">
      <w:start w:val="1"/>
      <w:numFmt w:val="lowerLetter"/>
      <w:lvlText w:val="%5."/>
      <w:lvlJc w:val="left"/>
      <w:pPr>
        <w:ind w:left="3600" w:hanging="360"/>
      </w:pPr>
    </w:lvl>
    <w:lvl w:ilvl="5" w:tplc="BA36409A" w:tentative="1">
      <w:start w:val="1"/>
      <w:numFmt w:val="lowerRoman"/>
      <w:lvlText w:val="%6."/>
      <w:lvlJc w:val="right"/>
      <w:pPr>
        <w:ind w:left="4320" w:hanging="180"/>
      </w:pPr>
    </w:lvl>
    <w:lvl w:ilvl="6" w:tplc="C4DE1FA6" w:tentative="1">
      <w:start w:val="1"/>
      <w:numFmt w:val="decimal"/>
      <w:lvlText w:val="%7."/>
      <w:lvlJc w:val="left"/>
      <w:pPr>
        <w:ind w:left="5040" w:hanging="360"/>
      </w:pPr>
    </w:lvl>
    <w:lvl w:ilvl="7" w:tplc="A0B48168" w:tentative="1">
      <w:start w:val="1"/>
      <w:numFmt w:val="lowerLetter"/>
      <w:lvlText w:val="%8."/>
      <w:lvlJc w:val="left"/>
      <w:pPr>
        <w:ind w:left="5760" w:hanging="360"/>
      </w:pPr>
    </w:lvl>
    <w:lvl w:ilvl="8" w:tplc="DD2CA15C"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7BDE5A4E">
      <w:start w:val="1"/>
      <w:numFmt w:val="bullet"/>
      <w:lvlText w:val=""/>
      <w:lvlJc w:val="left"/>
      <w:pPr>
        <w:ind w:left="1080" w:hanging="360"/>
      </w:pPr>
      <w:rPr>
        <w:rFonts w:ascii="Symbol" w:hAnsi="Symbol" w:hint="default"/>
      </w:rPr>
    </w:lvl>
    <w:lvl w:ilvl="1" w:tplc="D59C6EBE">
      <w:start w:val="1"/>
      <w:numFmt w:val="lowerLetter"/>
      <w:lvlText w:val="%2."/>
      <w:lvlJc w:val="left"/>
      <w:pPr>
        <w:ind w:left="1800" w:hanging="360"/>
      </w:pPr>
    </w:lvl>
    <w:lvl w:ilvl="2" w:tplc="E9A4F430">
      <w:start w:val="1"/>
      <w:numFmt w:val="lowerRoman"/>
      <w:lvlText w:val="%3."/>
      <w:lvlJc w:val="right"/>
      <w:pPr>
        <w:ind w:left="2520" w:hanging="180"/>
      </w:pPr>
    </w:lvl>
    <w:lvl w:ilvl="3" w:tplc="88A0DC8A">
      <w:start w:val="1"/>
      <w:numFmt w:val="decimal"/>
      <w:lvlText w:val="%4."/>
      <w:lvlJc w:val="left"/>
      <w:pPr>
        <w:ind w:left="3240" w:hanging="360"/>
      </w:pPr>
    </w:lvl>
    <w:lvl w:ilvl="4" w:tplc="4FFE2A26">
      <w:start w:val="1"/>
      <w:numFmt w:val="lowerLetter"/>
      <w:lvlText w:val="%5."/>
      <w:lvlJc w:val="left"/>
      <w:pPr>
        <w:ind w:left="3960" w:hanging="360"/>
      </w:pPr>
    </w:lvl>
    <w:lvl w:ilvl="5" w:tplc="7200F4A8">
      <w:start w:val="1"/>
      <w:numFmt w:val="lowerRoman"/>
      <w:lvlText w:val="%6."/>
      <w:lvlJc w:val="right"/>
      <w:pPr>
        <w:ind w:left="4680" w:hanging="180"/>
      </w:pPr>
    </w:lvl>
    <w:lvl w:ilvl="6" w:tplc="6EC4DE7A">
      <w:start w:val="1"/>
      <w:numFmt w:val="decimal"/>
      <w:lvlText w:val="%7."/>
      <w:lvlJc w:val="left"/>
      <w:pPr>
        <w:ind w:left="5400" w:hanging="360"/>
      </w:pPr>
    </w:lvl>
    <w:lvl w:ilvl="7" w:tplc="874C135E">
      <w:start w:val="1"/>
      <w:numFmt w:val="lowerLetter"/>
      <w:lvlText w:val="%8."/>
      <w:lvlJc w:val="left"/>
      <w:pPr>
        <w:ind w:left="6120" w:hanging="360"/>
      </w:pPr>
    </w:lvl>
    <w:lvl w:ilvl="8" w:tplc="5DA0525C">
      <w:start w:val="1"/>
      <w:numFmt w:val="lowerRoman"/>
      <w:lvlText w:val="%9."/>
      <w:lvlJc w:val="right"/>
      <w:pPr>
        <w:ind w:left="6840" w:hanging="180"/>
      </w:pPr>
    </w:lvl>
  </w:abstractNum>
  <w:abstractNum w:abstractNumId="14" w15:restartNumberingAfterBreak="0">
    <w:nsid w:val="3BDB7294"/>
    <w:multiLevelType w:val="hybridMultilevel"/>
    <w:tmpl w:val="4FDC3486"/>
    <w:lvl w:ilvl="0" w:tplc="33D62432">
      <w:start w:val="1"/>
      <w:numFmt w:val="decimal"/>
      <w:lvlText w:val="%1."/>
      <w:lvlJc w:val="left"/>
      <w:pPr>
        <w:ind w:left="720" w:hanging="360"/>
      </w:pPr>
    </w:lvl>
    <w:lvl w:ilvl="1" w:tplc="1C4AC3B0">
      <w:start w:val="1"/>
      <w:numFmt w:val="lowerLetter"/>
      <w:lvlText w:val="%2)"/>
      <w:lvlJc w:val="left"/>
      <w:pPr>
        <w:ind w:left="1800" w:hanging="720"/>
      </w:pPr>
      <w:rPr>
        <w:rFonts w:hint="default"/>
        <w:b w:val="0"/>
      </w:rPr>
    </w:lvl>
    <w:lvl w:ilvl="2" w:tplc="CB38A83A" w:tentative="1">
      <w:start w:val="1"/>
      <w:numFmt w:val="lowerRoman"/>
      <w:lvlText w:val="%3."/>
      <w:lvlJc w:val="right"/>
      <w:pPr>
        <w:ind w:left="2160" w:hanging="180"/>
      </w:pPr>
    </w:lvl>
    <w:lvl w:ilvl="3" w:tplc="42F2C3EA">
      <w:start w:val="1"/>
      <w:numFmt w:val="decimal"/>
      <w:lvlText w:val="%4."/>
      <w:lvlJc w:val="left"/>
      <w:pPr>
        <w:ind w:left="2880" w:hanging="360"/>
      </w:pPr>
    </w:lvl>
    <w:lvl w:ilvl="4" w:tplc="5EC28D9A" w:tentative="1">
      <w:start w:val="1"/>
      <w:numFmt w:val="lowerLetter"/>
      <w:lvlText w:val="%5."/>
      <w:lvlJc w:val="left"/>
      <w:pPr>
        <w:ind w:left="3600" w:hanging="360"/>
      </w:pPr>
    </w:lvl>
    <w:lvl w:ilvl="5" w:tplc="CA4AEEDE">
      <w:start w:val="1"/>
      <w:numFmt w:val="lowerRoman"/>
      <w:lvlText w:val="%6."/>
      <w:lvlJc w:val="right"/>
      <w:pPr>
        <w:ind w:left="4320" w:hanging="180"/>
      </w:pPr>
    </w:lvl>
    <w:lvl w:ilvl="6" w:tplc="4CC45DBC" w:tentative="1">
      <w:start w:val="1"/>
      <w:numFmt w:val="decimal"/>
      <w:lvlText w:val="%7."/>
      <w:lvlJc w:val="left"/>
      <w:pPr>
        <w:ind w:left="5040" w:hanging="360"/>
      </w:pPr>
    </w:lvl>
    <w:lvl w:ilvl="7" w:tplc="75828F2C" w:tentative="1">
      <w:start w:val="1"/>
      <w:numFmt w:val="lowerLetter"/>
      <w:lvlText w:val="%8."/>
      <w:lvlJc w:val="left"/>
      <w:pPr>
        <w:ind w:left="5760" w:hanging="360"/>
      </w:pPr>
    </w:lvl>
    <w:lvl w:ilvl="8" w:tplc="293E7BFC"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FB849E54">
      <w:start w:val="1"/>
      <w:numFmt w:val="decimal"/>
      <w:lvlText w:val="%1."/>
      <w:lvlJc w:val="left"/>
      <w:pPr>
        <w:ind w:left="720" w:hanging="360"/>
      </w:pPr>
      <w:rPr>
        <w:rFonts w:eastAsia="Calibri" w:hint="default"/>
      </w:rPr>
    </w:lvl>
    <w:lvl w:ilvl="1" w:tplc="93ACC176">
      <w:start w:val="1"/>
      <w:numFmt w:val="lowerLetter"/>
      <w:lvlText w:val="%2."/>
      <w:lvlJc w:val="left"/>
      <w:pPr>
        <w:ind w:left="1440" w:hanging="360"/>
      </w:pPr>
      <w:rPr>
        <w:rFonts w:hint="default"/>
        <w:b/>
        <w:color w:val="auto"/>
      </w:rPr>
    </w:lvl>
    <w:lvl w:ilvl="2" w:tplc="4BB6E30C">
      <w:start w:val="1"/>
      <w:numFmt w:val="lowerRoman"/>
      <w:lvlText w:val="(%3)"/>
      <w:lvlJc w:val="left"/>
      <w:pPr>
        <w:ind w:left="2160" w:hanging="180"/>
      </w:pPr>
      <w:rPr>
        <w:rFonts w:hint="default"/>
        <w:b/>
        <w:bCs/>
      </w:rPr>
    </w:lvl>
    <w:lvl w:ilvl="3" w:tplc="DCF655CE">
      <w:start w:val="1"/>
      <w:numFmt w:val="decimal"/>
      <w:lvlText w:val="%4."/>
      <w:lvlJc w:val="left"/>
      <w:pPr>
        <w:ind w:left="2880" w:hanging="360"/>
      </w:pPr>
      <w:rPr>
        <w:b/>
      </w:rPr>
    </w:lvl>
    <w:lvl w:ilvl="4" w:tplc="1436B4D6">
      <w:start w:val="1"/>
      <w:numFmt w:val="lowerLetter"/>
      <w:lvlText w:val="%5."/>
      <w:lvlJc w:val="left"/>
      <w:pPr>
        <w:ind w:left="3600" w:hanging="360"/>
      </w:pPr>
      <w:rPr>
        <w:b/>
      </w:rPr>
    </w:lvl>
    <w:lvl w:ilvl="5" w:tplc="25E429A4">
      <w:start w:val="1"/>
      <w:numFmt w:val="lowerRoman"/>
      <w:lvlText w:val="(%6)"/>
      <w:lvlJc w:val="left"/>
      <w:pPr>
        <w:ind w:left="4860" w:hanging="720"/>
      </w:pPr>
      <w:rPr>
        <w:rFonts w:hint="default"/>
        <w:b/>
        <w:bCs/>
      </w:rPr>
    </w:lvl>
    <w:lvl w:ilvl="6" w:tplc="F304990E">
      <w:start w:val="1"/>
      <w:numFmt w:val="upperRoman"/>
      <w:lvlText w:val="%7."/>
      <w:lvlJc w:val="left"/>
      <w:pPr>
        <w:ind w:left="5400" w:hanging="720"/>
      </w:pPr>
      <w:rPr>
        <w:rFonts w:hint="default"/>
        <w:b/>
        <w:bCs w:val="0"/>
      </w:rPr>
    </w:lvl>
    <w:lvl w:ilvl="7" w:tplc="28F0C206" w:tentative="1">
      <w:start w:val="1"/>
      <w:numFmt w:val="lowerLetter"/>
      <w:lvlText w:val="%8."/>
      <w:lvlJc w:val="left"/>
      <w:pPr>
        <w:ind w:left="5760" w:hanging="360"/>
      </w:pPr>
    </w:lvl>
    <w:lvl w:ilvl="8" w:tplc="0E8A0686"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39EEE5AE">
      <w:start w:val="1"/>
      <w:numFmt w:val="upperLetter"/>
      <w:lvlText w:val="%1."/>
      <w:lvlJc w:val="left"/>
      <w:pPr>
        <w:ind w:left="360" w:hanging="360"/>
      </w:pPr>
      <w:rPr>
        <w:rFonts w:hint="default"/>
      </w:rPr>
    </w:lvl>
    <w:lvl w:ilvl="1" w:tplc="E07C89B2" w:tentative="1">
      <w:start w:val="1"/>
      <w:numFmt w:val="lowerLetter"/>
      <w:lvlText w:val="%2."/>
      <w:lvlJc w:val="left"/>
      <w:pPr>
        <w:ind w:left="1080" w:hanging="360"/>
      </w:pPr>
    </w:lvl>
    <w:lvl w:ilvl="2" w:tplc="D18EC508" w:tentative="1">
      <w:start w:val="1"/>
      <w:numFmt w:val="lowerRoman"/>
      <w:lvlText w:val="%3."/>
      <w:lvlJc w:val="right"/>
      <w:pPr>
        <w:ind w:left="1800" w:hanging="180"/>
      </w:pPr>
    </w:lvl>
    <w:lvl w:ilvl="3" w:tplc="587CF90C" w:tentative="1">
      <w:start w:val="1"/>
      <w:numFmt w:val="decimal"/>
      <w:lvlText w:val="%4."/>
      <w:lvlJc w:val="left"/>
      <w:pPr>
        <w:ind w:left="2520" w:hanging="360"/>
      </w:pPr>
    </w:lvl>
    <w:lvl w:ilvl="4" w:tplc="F906FF18" w:tentative="1">
      <w:start w:val="1"/>
      <w:numFmt w:val="lowerLetter"/>
      <w:lvlText w:val="%5."/>
      <w:lvlJc w:val="left"/>
      <w:pPr>
        <w:ind w:left="3240" w:hanging="360"/>
      </w:pPr>
    </w:lvl>
    <w:lvl w:ilvl="5" w:tplc="F70872BC" w:tentative="1">
      <w:start w:val="1"/>
      <w:numFmt w:val="lowerRoman"/>
      <w:lvlText w:val="%6."/>
      <w:lvlJc w:val="right"/>
      <w:pPr>
        <w:ind w:left="3960" w:hanging="180"/>
      </w:pPr>
    </w:lvl>
    <w:lvl w:ilvl="6" w:tplc="377E2DAA" w:tentative="1">
      <w:start w:val="1"/>
      <w:numFmt w:val="decimal"/>
      <w:lvlText w:val="%7."/>
      <w:lvlJc w:val="left"/>
      <w:pPr>
        <w:ind w:left="4680" w:hanging="360"/>
      </w:pPr>
    </w:lvl>
    <w:lvl w:ilvl="7" w:tplc="34502FE6" w:tentative="1">
      <w:start w:val="1"/>
      <w:numFmt w:val="lowerLetter"/>
      <w:lvlText w:val="%8."/>
      <w:lvlJc w:val="left"/>
      <w:pPr>
        <w:ind w:left="5400" w:hanging="360"/>
      </w:pPr>
    </w:lvl>
    <w:lvl w:ilvl="8" w:tplc="D93C76E2"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9E047274">
      <w:start w:val="1"/>
      <w:numFmt w:val="bullet"/>
      <w:lvlText w:val=""/>
      <w:lvlJc w:val="left"/>
      <w:pPr>
        <w:ind w:left="720" w:hanging="360"/>
      </w:pPr>
      <w:rPr>
        <w:rFonts w:ascii="Symbol" w:hAnsi="Symbol" w:hint="default"/>
      </w:rPr>
    </w:lvl>
    <w:lvl w:ilvl="1" w:tplc="3A0435EA" w:tentative="1">
      <w:start w:val="1"/>
      <w:numFmt w:val="bullet"/>
      <w:lvlText w:val="o"/>
      <w:lvlJc w:val="left"/>
      <w:pPr>
        <w:ind w:left="1440" w:hanging="360"/>
      </w:pPr>
      <w:rPr>
        <w:rFonts w:ascii="Courier New" w:hAnsi="Courier New" w:cs="Courier New" w:hint="default"/>
      </w:rPr>
    </w:lvl>
    <w:lvl w:ilvl="2" w:tplc="C8201CD2" w:tentative="1">
      <w:start w:val="1"/>
      <w:numFmt w:val="bullet"/>
      <w:lvlText w:val=""/>
      <w:lvlJc w:val="left"/>
      <w:pPr>
        <w:ind w:left="2160" w:hanging="360"/>
      </w:pPr>
      <w:rPr>
        <w:rFonts w:ascii="Wingdings" w:hAnsi="Wingdings" w:hint="default"/>
      </w:rPr>
    </w:lvl>
    <w:lvl w:ilvl="3" w:tplc="24A8C054" w:tentative="1">
      <w:start w:val="1"/>
      <w:numFmt w:val="bullet"/>
      <w:lvlText w:val=""/>
      <w:lvlJc w:val="left"/>
      <w:pPr>
        <w:ind w:left="2880" w:hanging="360"/>
      </w:pPr>
      <w:rPr>
        <w:rFonts w:ascii="Symbol" w:hAnsi="Symbol" w:hint="default"/>
      </w:rPr>
    </w:lvl>
    <w:lvl w:ilvl="4" w:tplc="E53276A4" w:tentative="1">
      <w:start w:val="1"/>
      <w:numFmt w:val="bullet"/>
      <w:lvlText w:val="o"/>
      <w:lvlJc w:val="left"/>
      <w:pPr>
        <w:ind w:left="3600" w:hanging="360"/>
      </w:pPr>
      <w:rPr>
        <w:rFonts w:ascii="Courier New" w:hAnsi="Courier New" w:cs="Courier New" w:hint="default"/>
      </w:rPr>
    </w:lvl>
    <w:lvl w:ilvl="5" w:tplc="08286918" w:tentative="1">
      <w:start w:val="1"/>
      <w:numFmt w:val="bullet"/>
      <w:lvlText w:val=""/>
      <w:lvlJc w:val="left"/>
      <w:pPr>
        <w:ind w:left="4320" w:hanging="360"/>
      </w:pPr>
      <w:rPr>
        <w:rFonts w:ascii="Wingdings" w:hAnsi="Wingdings" w:hint="default"/>
      </w:rPr>
    </w:lvl>
    <w:lvl w:ilvl="6" w:tplc="200E3644" w:tentative="1">
      <w:start w:val="1"/>
      <w:numFmt w:val="bullet"/>
      <w:lvlText w:val=""/>
      <w:lvlJc w:val="left"/>
      <w:pPr>
        <w:ind w:left="5040" w:hanging="360"/>
      </w:pPr>
      <w:rPr>
        <w:rFonts w:ascii="Symbol" w:hAnsi="Symbol" w:hint="default"/>
      </w:rPr>
    </w:lvl>
    <w:lvl w:ilvl="7" w:tplc="5F34C51C" w:tentative="1">
      <w:start w:val="1"/>
      <w:numFmt w:val="bullet"/>
      <w:lvlText w:val="o"/>
      <w:lvlJc w:val="left"/>
      <w:pPr>
        <w:ind w:left="5760" w:hanging="360"/>
      </w:pPr>
      <w:rPr>
        <w:rFonts w:ascii="Courier New" w:hAnsi="Courier New" w:cs="Courier New" w:hint="default"/>
      </w:rPr>
    </w:lvl>
    <w:lvl w:ilvl="8" w:tplc="51F8F90A"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2A5C5E22">
      <w:start w:val="1"/>
      <w:numFmt w:val="bullet"/>
      <w:lvlText w:val=""/>
      <w:lvlJc w:val="left"/>
      <w:pPr>
        <w:ind w:left="720" w:hanging="360"/>
      </w:pPr>
      <w:rPr>
        <w:rFonts w:ascii="Symbol" w:hAnsi="Symbol" w:hint="default"/>
      </w:rPr>
    </w:lvl>
    <w:lvl w:ilvl="1" w:tplc="C9789EAE" w:tentative="1">
      <w:start w:val="1"/>
      <w:numFmt w:val="bullet"/>
      <w:lvlText w:val="o"/>
      <w:lvlJc w:val="left"/>
      <w:pPr>
        <w:ind w:left="1440" w:hanging="360"/>
      </w:pPr>
      <w:rPr>
        <w:rFonts w:ascii="Courier New" w:hAnsi="Courier New" w:cs="Courier New" w:hint="default"/>
      </w:rPr>
    </w:lvl>
    <w:lvl w:ilvl="2" w:tplc="F1DE5D84" w:tentative="1">
      <w:start w:val="1"/>
      <w:numFmt w:val="bullet"/>
      <w:lvlText w:val=""/>
      <w:lvlJc w:val="left"/>
      <w:pPr>
        <w:ind w:left="2160" w:hanging="360"/>
      </w:pPr>
      <w:rPr>
        <w:rFonts w:ascii="Wingdings" w:hAnsi="Wingdings" w:hint="default"/>
      </w:rPr>
    </w:lvl>
    <w:lvl w:ilvl="3" w:tplc="F1945E90" w:tentative="1">
      <w:start w:val="1"/>
      <w:numFmt w:val="bullet"/>
      <w:lvlText w:val=""/>
      <w:lvlJc w:val="left"/>
      <w:pPr>
        <w:ind w:left="2880" w:hanging="360"/>
      </w:pPr>
      <w:rPr>
        <w:rFonts w:ascii="Symbol" w:hAnsi="Symbol" w:hint="default"/>
      </w:rPr>
    </w:lvl>
    <w:lvl w:ilvl="4" w:tplc="2DFEBE3C" w:tentative="1">
      <w:start w:val="1"/>
      <w:numFmt w:val="bullet"/>
      <w:lvlText w:val="o"/>
      <w:lvlJc w:val="left"/>
      <w:pPr>
        <w:ind w:left="3600" w:hanging="360"/>
      </w:pPr>
      <w:rPr>
        <w:rFonts w:ascii="Courier New" w:hAnsi="Courier New" w:cs="Courier New" w:hint="default"/>
      </w:rPr>
    </w:lvl>
    <w:lvl w:ilvl="5" w:tplc="B672A366" w:tentative="1">
      <w:start w:val="1"/>
      <w:numFmt w:val="bullet"/>
      <w:lvlText w:val=""/>
      <w:lvlJc w:val="left"/>
      <w:pPr>
        <w:ind w:left="4320" w:hanging="360"/>
      </w:pPr>
      <w:rPr>
        <w:rFonts w:ascii="Wingdings" w:hAnsi="Wingdings" w:hint="default"/>
      </w:rPr>
    </w:lvl>
    <w:lvl w:ilvl="6" w:tplc="158ACD90" w:tentative="1">
      <w:start w:val="1"/>
      <w:numFmt w:val="bullet"/>
      <w:lvlText w:val=""/>
      <w:lvlJc w:val="left"/>
      <w:pPr>
        <w:ind w:left="5040" w:hanging="360"/>
      </w:pPr>
      <w:rPr>
        <w:rFonts w:ascii="Symbol" w:hAnsi="Symbol" w:hint="default"/>
      </w:rPr>
    </w:lvl>
    <w:lvl w:ilvl="7" w:tplc="81786156" w:tentative="1">
      <w:start w:val="1"/>
      <w:numFmt w:val="bullet"/>
      <w:lvlText w:val="o"/>
      <w:lvlJc w:val="left"/>
      <w:pPr>
        <w:ind w:left="5760" w:hanging="360"/>
      </w:pPr>
      <w:rPr>
        <w:rFonts w:ascii="Courier New" w:hAnsi="Courier New" w:cs="Courier New" w:hint="default"/>
      </w:rPr>
    </w:lvl>
    <w:lvl w:ilvl="8" w:tplc="76CAB3F6"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0D291D8">
      <w:start w:val="1"/>
      <w:numFmt w:val="bullet"/>
      <w:lvlText w:val=""/>
      <w:lvlJc w:val="left"/>
      <w:pPr>
        <w:ind w:left="720" w:hanging="360"/>
      </w:pPr>
      <w:rPr>
        <w:rFonts w:ascii="Symbol" w:hAnsi="Symbol" w:hint="default"/>
      </w:rPr>
    </w:lvl>
    <w:lvl w:ilvl="1" w:tplc="AD18DF3C" w:tentative="1">
      <w:start w:val="1"/>
      <w:numFmt w:val="bullet"/>
      <w:lvlText w:val="o"/>
      <w:lvlJc w:val="left"/>
      <w:pPr>
        <w:ind w:left="1440" w:hanging="360"/>
      </w:pPr>
      <w:rPr>
        <w:rFonts w:ascii="Courier New" w:hAnsi="Courier New" w:cs="Courier New" w:hint="default"/>
      </w:rPr>
    </w:lvl>
    <w:lvl w:ilvl="2" w:tplc="A9688B2E" w:tentative="1">
      <w:start w:val="1"/>
      <w:numFmt w:val="bullet"/>
      <w:lvlText w:val=""/>
      <w:lvlJc w:val="left"/>
      <w:pPr>
        <w:ind w:left="2160" w:hanging="360"/>
      </w:pPr>
      <w:rPr>
        <w:rFonts w:ascii="Wingdings" w:hAnsi="Wingdings" w:hint="default"/>
      </w:rPr>
    </w:lvl>
    <w:lvl w:ilvl="3" w:tplc="06A2C6A4" w:tentative="1">
      <w:start w:val="1"/>
      <w:numFmt w:val="bullet"/>
      <w:lvlText w:val=""/>
      <w:lvlJc w:val="left"/>
      <w:pPr>
        <w:ind w:left="2880" w:hanging="360"/>
      </w:pPr>
      <w:rPr>
        <w:rFonts w:ascii="Symbol" w:hAnsi="Symbol" w:hint="default"/>
      </w:rPr>
    </w:lvl>
    <w:lvl w:ilvl="4" w:tplc="28EC7322" w:tentative="1">
      <w:start w:val="1"/>
      <w:numFmt w:val="bullet"/>
      <w:lvlText w:val="o"/>
      <w:lvlJc w:val="left"/>
      <w:pPr>
        <w:ind w:left="3600" w:hanging="360"/>
      </w:pPr>
      <w:rPr>
        <w:rFonts w:ascii="Courier New" w:hAnsi="Courier New" w:cs="Courier New" w:hint="default"/>
      </w:rPr>
    </w:lvl>
    <w:lvl w:ilvl="5" w:tplc="66E84C30" w:tentative="1">
      <w:start w:val="1"/>
      <w:numFmt w:val="bullet"/>
      <w:lvlText w:val=""/>
      <w:lvlJc w:val="left"/>
      <w:pPr>
        <w:ind w:left="4320" w:hanging="360"/>
      </w:pPr>
      <w:rPr>
        <w:rFonts w:ascii="Wingdings" w:hAnsi="Wingdings" w:hint="default"/>
      </w:rPr>
    </w:lvl>
    <w:lvl w:ilvl="6" w:tplc="1F30BA12" w:tentative="1">
      <w:start w:val="1"/>
      <w:numFmt w:val="bullet"/>
      <w:lvlText w:val=""/>
      <w:lvlJc w:val="left"/>
      <w:pPr>
        <w:ind w:left="5040" w:hanging="360"/>
      </w:pPr>
      <w:rPr>
        <w:rFonts w:ascii="Symbol" w:hAnsi="Symbol" w:hint="default"/>
      </w:rPr>
    </w:lvl>
    <w:lvl w:ilvl="7" w:tplc="D7EC040C" w:tentative="1">
      <w:start w:val="1"/>
      <w:numFmt w:val="bullet"/>
      <w:lvlText w:val="o"/>
      <w:lvlJc w:val="left"/>
      <w:pPr>
        <w:ind w:left="5760" w:hanging="360"/>
      </w:pPr>
      <w:rPr>
        <w:rFonts w:ascii="Courier New" w:hAnsi="Courier New" w:cs="Courier New" w:hint="default"/>
      </w:rPr>
    </w:lvl>
    <w:lvl w:ilvl="8" w:tplc="8E62DD14"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A0240AE">
      <w:start w:val="2"/>
      <w:numFmt w:val="lowerLetter"/>
      <w:lvlText w:val="%1."/>
      <w:lvlJc w:val="left"/>
      <w:pPr>
        <w:ind w:left="1440" w:hanging="360"/>
      </w:pPr>
      <w:rPr>
        <w:rFonts w:hint="default"/>
        <w:b/>
      </w:rPr>
    </w:lvl>
    <w:lvl w:ilvl="1" w:tplc="B582CE06" w:tentative="1">
      <w:start w:val="1"/>
      <w:numFmt w:val="lowerLetter"/>
      <w:lvlText w:val="%2."/>
      <w:lvlJc w:val="left"/>
      <w:pPr>
        <w:ind w:left="1440" w:hanging="360"/>
      </w:pPr>
    </w:lvl>
    <w:lvl w:ilvl="2" w:tplc="3CAA9D0A" w:tentative="1">
      <w:start w:val="1"/>
      <w:numFmt w:val="lowerRoman"/>
      <w:lvlText w:val="%3."/>
      <w:lvlJc w:val="right"/>
      <w:pPr>
        <w:ind w:left="2160" w:hanging="180"/>
      </w:pPr>
    </w:lvl>
    <w:lvl w:ilvl="3" w:tplc="FB56A434" w:tentative="1">
      <w:start w:val="1"/>
      <w:numFmt w:val="decimal"/>
      <w:lvlText w:val="%4."/>
      <w:lvlJc w:val="left"/>
      <w:pPr>
        <w:ind w:left="2880" w:hanging="360"/>
      </w:pPr>
    </w:lvl>
    <w:lvl w:ilvl="4" w:tplc="D82C8736" w:tentative="1">
      <w:start w:val="1"/>
      <w:numFmt w:val="lowerLetter"/>
      <w:lvlText w:val="%5."/>
      <w:lvlJc w:val="left"/>
      <w:pPr>
        <w:ind w:left="3600" w:hanging="360"/>
      </w:pPr>
    </w:lvl>
    <w:lvl w:ilvl="5" w:tplc="972ACA92" w:tentative="1">
      <w:start w:val="1"/>
      <w:numFmt w:val="lowerRoman"/>
      <w:lvlText w:val="%6."/>
      <w:lvlJc w:val="right"/>
      <w:pPr>
        <w:ind w:left="4320" w:hanging="180"/>
      </w:pPr>
    </w:lvl>
    <w:lvl w:ilvl="6" w:tplc="D9425F0E" w:tentative="1">
      <w:start w:val="1"/>
      <w:numFmt w:val="decimal"/>
      <w:lvlText w:val="%7."/>
      <w:lvlJc w:val="left"/>
      <w:pPr>
        <w:ind w:left="5040" w:hanging="360"/>
      </w:pPr>
    </w:lvl>
    <w:lvl w:ilvl="7" w:tplc="1908B3F4" w:tentative="1">
      <w:start w:val="1"/>
      <w:numFmt w:val="lowerLetter"/>
      <w:lvlText w:val="%8."/>
      <w:lvlJc w:val="left"/>
      <w:pPr>
        <w:ind w:left="5760" w:hanging="360"/>
      </w:pPr>
    </w:lvl>
    <w:lvl w:ilvl="8" w:tplc="4678EE46"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410A70BC">
      <w:start w:val="1"/>
      <w:numFmt w:val="bullet"/>
      <w:lvlText w:val=""/>
      <w:lvlJc w:val="left"/>
      <w:pPr>
        <w:ind w:left="734" w:hanging="360"/>
      </w:pPr>
      <w:rPr>
        <w:rFonts w:ascii="Symbol" w:hAnsi="Symbol" w:hint="default"/>
        <w:sz w:val="18"/>
      </w:rPr>
    </w:lvl>
    <w:lvl w:ilvl="1" w:tplc="6C06A6E2">
      <w:start w:val="1"/>
      <w:numFmt w:val="bullet"/>
      <w:lvlText w:val="o"/>
      <w:lvlJc w:val="left"/>
      <w:pPr>
        <w:ind w:left="1454" w:hanging="360"/>
      </w:pPr>
      <w:rPr>
        <w:rFonts w:ascii="Courier New" w:hAnsi="Courier New" w:cs="Courier New" w:hint="default"/>
      </w:rPr>
    </w:lvl>
    <w:lvl w:ilvl="2" w:tplc="B6B02512" w:tentative="1">
      <w:start w:val="1"/>
      <w:numFmt w:val="bullet"/>
      <w:lvlText w:val=""/>
      <w:lvlJc w:val="left"/>
      <w:pPr>
        <w:ind w:left="2174" w:hanging="360"/>
      </w:pPr>
      <w:rPr>
        <w:rFonts w:ascii="Wingdings" w:hAnsi="Wingdings" w:hint="default"/>
      </w:rPr>
    </w:lvl>
    <w:lvl w:ilvl="3" w:tplc="959C1C8A" w:tentative="1">
      <w:start w:val="1"/>
      <w:numFmt w:val="bullet"/>
      <w:lvlText w:val=""/>
      <w:lvlJc w:val="left"/>
      <w:pPr>
        <w:ind w:left="2894" w:hanging="360"/>
      </w:pPr>
      <w:rPr>
        <w:rFonts w:ascii="Symbol" w:hAnsi="Symbol" w:hint="default"/>
      </w:rPr>
    </w:lvl>
    <w:lvl w:ilvl="4" w:tplc="5B7E4FB4" w:tentative="1">
      <w:start w:val="1"/>
      <w:numFmt w:val="bullet"/>
      <w:lvlText w:val="o"/>
      <w:lvlJc w:val="left"/>
      <w:pPr>
        <w:ind w:left="3614" w:hanging="360"/>
      </w:pPr>
      <w:rPr>
        <w:rFonts w:ascii="Courier New" w:hAnsi="Courier New" w:cs="Courier New" w:hint="default"/>
      </w:rPr>
    </w:lvl>
    <w:lvl w:ilvl="5" w:tplc="46B861A6" w:tentative="1">
      <w:start w:val="1"/>
      <w:numFmt w:val="bullet"/>
      <w:lvlText w:val=""/>
      <w:lvlJc w:val="left"/>
      <w:pPr>
        <w:ind w:left="4334" w:hanging="360"/>
      </w:pPr>
      <w:rPr>
        <w:rFonts w:ascii="Wingdings" w:hAnsi="Wingdings" w:hint="default"/>
      </w:rPr>
    </w:lvl>
    <w:lvl w:ilvl="6" w:tplc="8BA8333A" w:tentative="1">
      <w:start w:val="1"/>
      <w:numFmt w:val="bullet"/>
      <w:lvlText w:val=""/>
      <w:lvlJc w:val="left"/>
      <w:pPr>
        <w:ind w:left="5054" w:hanging="360"/>
      </w:pPr>
      <w:rPr>
        <w:rFonts w:ascii="Symbol" w:hAnsi="Symbol" w:hint="default"/>
      </w:rPr>
    </w:lvl>
    <w:lvl w:ilvl="7" w:tplc="8124CCEC" w:tentative="1">
      <w:start w:val="1"/>
      <w:numFmt w:val="bullet"/>
      <w:lvlText w:val="o"/>
      <w:lvlJc w:val="left"/>
      <w:pPr>
        <w:ind w:left="5774" w:hanging="360"/>
      </w:pPr>
      <w:rPr>
        <w:rFonts w:ascii="Courier New" w:hAnsi="Courier New" w:cs="Courier New" w:hint="default"/>
      </w:rPr>
    </w:lvl>
    <w:lvl w:ilvl="8" w:tplc="188AE03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8FC06">
      <w:start w:val="1"/>
      <w:numFmt w:val="bullet"/>
      <w:lvlText w:val=""/>
      <w:lvlJc w:val="left"/>
      <w:pPr>
        <w:ind w:left="720" w:hanging="360"/>
      </w:pPr>
      <w:rPr>
        <w:rFonts w:ascii="Symbol" w:hAnsi="Symbol" w:hint="default"/>
      </w:rPr>
    </w:lvl>
    <w:lvl w:ilvl="1" w:tplc="FD5E94F0">
      <w:start w:val="1"/>
      <w:numFmt w:val="bullet"/>
      <w:lvlText w:val="o"/>
      <w:lvlJc w:val="left"/>
      <w:pPr>
        <w:ind w:left="1440" w:hanging="360"/>
      </w:pPr>
      <w:rPr>
        <w:rFonts w:ascii="Courier New" w:hAnsi="Courier New" w:cs="Courier New" w:hint="default"/>
      </w:rPr>
    </w:lvl>
    <w:lvl w:ilvl="2" w:tplc="467A2298" w:tentative="1">
      <w:start w:val="1"/>
      <w:numFmt w:val="bullet"/>
      <w:lvlText w:val=""/>
      <w:lvlJc w:val="left"/>
      <w:pPr>
        <w:ind w:left="2160" w:hanging="360"/>
      </w:pPr>
      <w:rPr>
        <w:rFonts w:ascii="Wingdings" w:hAnsi="Wingdings" w:hint="default"/>
      </w:rPr>
    </w:lvl>
    <w:lvl w:ilvl="3" w:tplc="88849284" w:tentative="1">
      <w:start w:val="1"/>
      <w:numFmt w:val="bullet"/>
      <w:lvlText w:val=""/>
      <w:lvlJc w:val="left"/>
      <w:pPr>
        <w:ind w:left="2880" w:hanging="360"/>
      </w:pPr>
      <w:rPr>
        <w:rFonts w:ascii="Symbol" w:hAnsi="Symbol" w:hint="default"/>
      </w:rPr>
    </w:lvl>
    <w:lvl w:ilvl="4" w:tplc="697E6F3E" w:tentative="1">
      <w:start w:val="1"/>
      <w:numFmt w:val="bullet"/>
      <w:lvlText w:val="o"/>
      <w:lvlJc w:val="left"/>
      <w:pPr>
        <w:ind w:left="3600" w:hanging="360"/>
      </w:pPr>
      <w:rPr>
        <w:rFonts w:ascii="Courier New" w:hAnsi="Courier New" w:cs="Courier New" w:hint="default"/>
      </w:rPr>
    </w:lvl>
    <w:lvl w:ilvl="5" w:tplc="161446A2" w:tentative="1">
      <w:start w:val="1"/>
      <w:numFmt w:val="bullet"/>
      <w:lvlText w:val=""/>
      <w:lvlJc w:val="left"/>
      <w:pPr>
        <w:ind w:left="4320" w:hanging="360"/>
      </w:pPr>
      <w:rPr>
        <w:rFonts w:ascii="Wingdings" w:hAnsi="Wingdings" w:hint="default"/>
      </w:rPr>
    </w:lvl>
    <w:lvl w:ilvl="6" w:tplc="1A00D80C" w:tentative="1">
      <w:start w:val="1"/>
      <w:numFmt w:val="bullet"/>
      <w:lvlText w:val=""/>
      <w:lvlJc w:val="left"/>
      <w:pPr>
        <w:ind w:left="5040" w:hanging="360"/>
      </w:pPr>
      <w:rPr>
        <w:rFonts w:ascii="Symbol" w:hAnsi="Symbol" w:hint="default"/>
      </w:rPr>
    </w:lvl>
    <w:lvl w:ilvl="7" w:tplc="CE1CAB6C" w:tentative="1">
      <w:start w:val="1"/>
      <w:numFmt w:val="bullet"/>
      <w:lvlText w:val="o"/>
      <w:lvlJc w:val="left"/>
      <w:pPr>
        <w:ind w:left="5760" w:hanging="360"/>
      </w:pPr>
      <w:rPr>
        <w:rFonts w:ascii="Courier New" w:hAnsi="Courier New" w:cs="Courier New" w:hint="default"/>
      </w:rPr>
    </w:lvl>
    <w:lvl w:ilvl="8" w:tplc="DE8AF9B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2778910E">
      <w:start w:val="2"/>
      <w:numFmt w:val="bullet"/>
      <w:lvlText w:val="-"/>
      <w:lvlJc w:val="left"/>
      <w:pPr>
        <w:ind w:left="405" w:hanging="360"/>
      </w:pPr>
      <w:rPr>
        <w:rFonts w:ascii="Calibri" w:eastAsiaTheme="minorHAnsi" w:hAnsi="Calibri" w:cstheme="minorBidi" w:hint="default"/>
      </w:rPr>
    </w:lvl>
    <w:lvl w:ilvl="1" w:tplc="2CA63AD6" w:tentative="1">
      <w:start w:val="1"/>
      <w:numFmt w:val="bullet"/>
      <w:lvlText w:val="o"/>
      <w:lvlJc w:val="left"/>
      <w:pPr>
        <w:ind w:left="1125" w:hanging="360"/>
      </w:pPr>
      <w:rPr>
        <w:rFonts w:ascii="Courier New" w:hAnsi="Courier New" w:cs="Courier New" w:hint="default"/>
      </w:rPr>
    </w:lvl>
    <w:lvl w:ilvl="2" w:tplc="AE905172" w:tentative="1">
      <w:start w:val="1"/>
      <w:numFmt w:val="bullet"/>
      <w:lvlText w:val=""/>
      <w:lvlJc w:val="left"/>
      <w:pPr>
        <w:ind w:left="1845" w:hanging="360"/>
      </w:pPr>
      <w:rPr>
        <w:rFonts w:ascii="Wingdings" w:hAnsi="Wingdings" w:hint="default"/>
      </w:rPr>
    </w:lvl>
    <w:lvl w:ilvl="3" w:tplc="E64A5C38" w:tentative="1">
      <w:start w:val="1"/>
      <w:numFmt w:val="bullet"/>
      <w:lvlText w:val=""/>
      <w:lvlJc w:val="left"/>
      <w:pPr>
        <w:ind w:left="2565" w:hanging="360"/>
      </w:pPr>
      <w:rPr>
        <w:rFonts w:ascii="Symbol" w:hAnsi="Symbol" w:hint="default"/>
      </w:rPr>
    </w:lvl>
    <w:lvl w:ilvl="4" w:tplc="6DF0FF74" w:tentative="1">
      <w:start w:val="1"/>
      <w:numFmt w:val="bullet"/>
      <w:lvlText w:val="o"/>
      <w:lvlJc w:val="left"/>
      <w:pPr>
        <w:ind w:left="3285" w:hanging="360"/>
      </w:pPr>
      <w:rPr>
        <w:rFonts w:ascii="Courier New" w:hAnsi="Courier New" w:cs="Courier New" w:hint="default"/>
      </w:rPr>
    </w:lvl>
    <w:lvl w:ilvl="5" w:tplc="8D161DFA" w:tentative="1">
      <w:start w:val="1"/>
      <w:numFmt w:val="bullet"/>
      <w:lvlText w:val=""/>
      <w:lvlJc w:val="left"/>
      <w:pPr>
        <w:ind w:left="4005" w:hanging="360"/>
      </w:pPr>
      <w:rPr>
        <w:rFonts w:ascii="Wingdings" w:hAnsi="Wingdings" w:hint="default"/>
      </w:rPr>
    </w:lvl>
    <w:lvl w:ilvl="6" w:tplc="64DA7924" w:tentative="1">
      <w:start w:val="1"/>
      <w:numFmt w:val="bullet"/>
      <w:lvlText w:val=""/>
      <w:lvlJc w:val="left"/>
      <w:pPr>
        <w:ind w:left="4725" w:hanging="360"/>
      </w:pPr>
      <w:rPr>
        <w:rFonts w:ascii="Symbol" w:hAnsi="Symbol" w:hint="default"/>
      </w:rPr>
    </w:lvl>
    <w:lvl w:ilvl="7" w:tplc="D5D035F8" w:tentative="1">
      <w:start w:val="1"/>
      <w:numFmt w:val="bullet"/>
      <w:lvlText w:val="o"/>
      <w:lvlJc w:val="left"/>
      <w:pPr>
        <w:ind w:left="5445" w:hanging="360"/>
      </w:pPr>
      <w:rPr>
        <w:rFonts w:ascii="Courier New" w:hAnsi="Courier New" w:cs="Courier New" w:hint="default"/>
      </w:rPr>
    </w:lvl>
    <w:lvl w:ilvl="8" w:tplc="E23A48EC"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55BA2F66">
      <w:start w:val="1"/>
      <w:numFmt w:val="bullet"/>
      <w:lvlText w:val=""/>
      <w:lvlJc w:val="left"/>
      <w:pPr>
        <w:ind w:left="878" w:hanging="360"/>
      </w:pPr>
      <w:rPr>
        <w:rFonts w:ascii="Symbol" w:hAnsi="Symbol" w:hint="default"/>
      </w:rPr>
    </w:lvl>
    <w:lvl w:ilvl="1" w:tplc="DEB0C736" w:tentative="1">
      <w:start w:val="1"/>
      <w:numFmt w:val="bullet"/>
      <w:lvlText w:val="o"/>
      <w:lvlJc w:val="left"/>
      <w:pPr>
        <w:ind w:left="1598" w:hanging="360"/>
      </w:pPr>
      <w:rPr>
        <w:rFonts w:ascii="Courier New" w:hAnsi="Courier New" w:cs="Courier New" w:hint="default"/>
      </w:rPr>
    </w:lvl>
    <w:lvl w:ilvl="2" w:tplc="EF8C9612" w:tentative="1">
      <w:start w:val="1"/>
      <w:numFmt w:val="bullet"/>
      <w:lvlText w:val=""/>
      <w:lvlJc w:val="left"/>
      <w:pPr>
        <w:ind w:left="2318" w:hanging="360"/>
      </w:pPr>
      <w:rPr>
        <w:rFonts w:ascii="Wingdings" w:hAnsi="Wingdings" w:hint="default"/>
      </w:rPr>
    </w:lvl>
    <w:lvl w:ilvl="3" w:tplc="95C04BFA" w:tentative="1">
      <w:start w:val="1"/>
      <w:numFmt w:val="bullet"/>
      <w:lvlText w:val=""/>
      <w:lvlJc w:val="left"/>
      <w:pPr>
        <w:ind w:left="3038" w:hanging="360"/>
      </w:pPr>
      <w:rPr>
        <w:rFonts w:ascii="Symbol" w:hAnsi="Symbol" w:hint="default"/>
      </w:rPr>
    </w:lvl>
    <w:lvl w:ilvl="4" w:tplc="0304E7AA" w:tentative="1">
      <w:start w:val="1"/>
      <w:numFmt w:val="bullet"/>
      <w:lvlText w:val="o"/>
      <w:lvlJc w:val="left"/>
      <w:pPr>
        <w:ind w:left="3758" w:hanging="360"/>
      </w:pPr>
      <w:rPr>
        <w:rFonts w:ascii="Courier New" w:hAnsi="Courier New" w:cs="Courier New" w:hint="default"/>
      </w:rPr>
    </w:lvl>
    <w:lvl w:ilvl="5" w:tplc="249E0E54" w:tentative="1">
      <w:start w:val="1"/>
      <w:numFmt w:val="bullet"/>
      <w:lvlText w:val=""/>
      <w:lvlJc w:val="left"/>
      <w:pPr>
        <w:ind w:left="4478" w:hanging="360"/>
      </w:pPr>
      <w:rPr>
        <w:rFonts w:ascii="Wingdings" w:hAnsi="Wingdings" w:hint="default"/>
      </w:rPr>
    </w:lvl>
    <w:lvl w:ilvl="6" w:tplc="15F6CF46" w:tentative="1">
      <w:start w:val="1"/>
      <w:numFmt w:val="bullet"/>
      <w:lvlText w:val=""/>
      <w:lvlJc w:val="left"/>
      <w:pPr>
        <w:ind w:left="5198" w:hanging="360"/>
      </w:pPr>
      <w:rPr>
        <w:rFonts w:ascii="Symbol" w:hAnsi="Symbol" w:hint="default"/>
      </w:rPr>
    </w:lvl>
    <w:lvl w:ilvl="7" w:tplc="649E7B82" w:tentative="1">
      <w:start w:val="1"/>
      <w:numFmt w:val="bullet"/>
      <w:lvlText w:val="o"/>
      <w:lvlJc w:val="left"/>
      <w:pPr>
        <w:ind w:left="5918" w:hanging="360"/>
      </w:pPr>
      <w:rPr>
        <w:rFonts w:ascii="Courier New" w:hAnsi="Courier New" w:cs="Courier New" w:hint="default"/>
      </w:rPr>
    </w:lvl>
    <w:lvl w:ilvl="8" w:tplc="A308F25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BE6FCEA">
      <w:start w:val="1"/>
      <w:numFmt w:val="bullet"/>
      <w:lvlText w:val=""/>
      <w:lvlJc w:val="left"/>
      <w:pPr>
        <w:ind w:left="720" w:hanging="360"/>
      </w:pPr>
      <w:rPr>
        <w:rFonts w:ascii="Symbol" w:hAnsi="Symbol" w:hint="default"/>
      </w:rPr>
    </w:lvl>
    <w:lvl w:ilvl="1" w:tplc="5B286C1A" w:tentative="1">
      <w:start w:val="1"/>
      <w:numFmt w:val="bullet"/>
      <w:lvlText w:val="o"/>
      <w:lvlJc w:val="left"/>
      <w:pPr>
        <w:ind w:left="1440" w:hanging="360"/>
      </w:pPr>
      <w:rPr>
        <w:rFonts w:ascii="Courier New" w:hAnsi="Courier New" w:cs="Courier New" w:hint="default"/>
      </w:rPr>
    </w:lvl>
    <w:lvl w:ilvl="2" w:tplc="7BA023EC" w:tentative="1">
      <w:start w:val="1"/>
      <w:numFmt w:val="bullet"/>
      <w:lvlText w:val=""/>
      <w:lvlJc w:val="left"/>
      <w:pPr>
        <w:ind w:left="2160" w:hanging="360"/>
      </w:pPr>
      <w:rPr>
        <w:rFonts w:ascii="Wingdings" w:hAnsi="Wingdings" w:hint="default"/>
      </w:rPr>
    </w:lvl>
    <w:lvl w:ilvl="3" w:tplc="87E856DE" w:tentative="1">
      <w:start w:val="1"/>
      <w:numFmt w:val="bullet"/>
      <w:lvlText w:val=""/>
      <w:lvlJc w:val="left"/>
      <w:pPr>
        <w:ind w:left="2880" w:hanging="360"/>
      </w:pPr>
      <w:rPr>
        <w:rFonts w:ascii="Symbol" w:hAnsi="Symbol" w:hint="default"/>
      </w:rPr>
    </w:lvl>
    <w:lvl w:ilvl="4" w:tplc="F612AE60" w:tentative="1">
      <w:start w:val="1"/>
      <w:numFmt w:val="bullet"/>
      <w:lvlText w:val="o"/>
      <w:lvlJc w:val="left"/>
      <w:pPr>
        <w:ind w:left="3600" w:hanging="360"/>
      </w:pPr>
      <w:rPr>
        <w:rFonts w:ascii="Courier New" w:hAnsi="Courier New" w:cs="Courier New" w:hint="default"/>
      </w:rPr>
    </w:lvl>
    <w:lvl w:ilvl="5" w:tplc="0DA83DAE" w:tentative="1">
      <w:start w:val="1"/>
      <w:numFmt w:val="bullet"/>
      <w:lvlText w:val=""/>
      <w:lvlJc w:val="left"/>
      <w:pPr>
        <w:ind w:left="4320" w:hanging="360"/>
      </w:pPr>
      <w:rPr>
        <w:rFonts w:ascii="Wingdings" w:hAnsi="Wingdings" w:hint="default"/>
      </w:rPr>
    </w:lvl>
    <w:lvl w:ilvl="6" w:tplc="A7D647FC" w:tentative="1">
      <w:start w:val="1"/>
      <w:numFmt w:val="bullet"/>
      <w:lvlText w:val=""/>
      <w:lvlJc w:val="left"/>
      <w:pPr>
        <w:ind w:left="5040" w:hanging="360"/>
      </w:pPr>
      <w:rPr>
        <w:rFonts w:ascii="Symbol" w:hAnsi="Symbol" w:hint="default"/>
      </w:rPr>
    </w:lvl>
    <w:lvl w:ilvl="7" w:tplc="1D269EEE" w:tentative="1">
      <w:start w:val="1"/>
      <w:numFmt w:val="bullet"/>
      <w:lvlText w:val="o"/>
      <w:lvlJc w:val="left"/>
      <w:pPr>
        <w:ind w:left="5760" w:hanging="360"/>
      </w:pPr>
      <w:rPr>
        <w:rFonts w:ascii="Courier New" w:hAnsi="Courier New" w:cs="Courier New" w:hint="default"/>
      </w:rPr>
    </w:lvl>
    <w:lvl w:ilvl="8" w:tplc="B9D46DF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54000BDC">
      <w:start w:val="1"/>
      <w:numFmt w:val="bullet"/>
      <w:lvlText w:val=""/>
      <w:lvlJc w:val="left"/>
      <w:pPr>
        <w:ind w:left="360" w:hanging="360"/>
      </w:pPr>
      <w:rPr>
        <w:rFonts w:ascii="Symbol" w:hAnsi="Symbol" w:hint="default"/>
      </w:rPr>
    </w:lvl>
    <w:lvl w:ilvl="1" w:tplc="47D04712" w:tentative="1">
      <w:start w:val="1"/>
      <w:numFmt w:val="bullet"/>
      <w:lvlText w:val="o"/>
      <w:lvlJc w:val="left"/>
      <w:pPr>
        <w:ind w:left="1080" w:hanging="360"/>
      </w:pPr>
      <w:rPr>
        <w:rFonts w:ascii="Courier New" w:hAnsi="Courier New" w:cs="Courier New" w:hint="default"/>
      </w:rPr>
    </w:lvl>
    <w:lvl w:ilvl="2" w:tplc="E0327D78" w:tentative="1">
      <w:start w:val="1"/>
      <w:numFmt w:val="bullet"/>
      <w:lvlText w:val=""/>
      <w:lvlJc w:val="left"/>
      <w:pPr>
        <w:ind w:left="1800" w:hanging="360"/>
      </w:pPr>
      <w:rPr>
        <w:rFonts w:ascii="Wingdings" w:hAnsi="Wingdings" w:hint="default"/>
      </w:rPr>
    </w:lvl>
    <w:lvl w:ilvl="3" w:tplc="CC2A19CC" w:tentative="1">
      <w:start w:val="1"/>
      <w:numFmt w:val="bullet"/>
      <w:lvlText w:val=""/>
      <w:lvlJc w:val="left"/>
      <w:pPr>
        <w:ind w:left="2520" w:hanging="360"/>
      </w:pPr>
      <w:rPr>
        <w:rFonts w:ascii="Symbol" w:hAnsi="Symbol" w:hint="default"/>
      </w:rPr>
    </w:lvl>
    <w:lvl w:ilvl="4" w:tplc="F514AD14" w:tentative="1">
      <w:start w:val="1"/>
      <w:numFmt w:val="bullet"/>
      <w:lvlText w:val="o"/>
      <w:lvlJc w:val="left"/>
      <w:pPr>
        <w:ind w:left="3240" w:hanging="360"/>
      </w:pPr>
      <w:rPr>
        <w:rFonts w:ascii="Courier New" w:hAnsi="Courier New" w:cs="Courier New" w:hint="default"/>
      </w:rPr>
    </w:lvl>
    <w:lvl w:ilvl="5" w:tplc="704ED2B8" w:tentative="1">
      <w:start w:val="1"/>
      <w:numFmt w:val="bullet"/>
      <w:lvlText w:val=""/>
      <w:lvlJc w:val="left"/>
      <w:pPr>
        <w:ind w:left="3960" w:hanging="360"/>
      </w:pPr>
      <w:rPr>
        <w:rFonts w:ascii="Wingdings" w:hAnsi="Wingdings" w:hint="default"/>
      </w:rPr>
    </w:lvl>
    <w:lvl w:ilvl="6" w:tplc="6D6C6B78" w:tentative="1">
      <w:start w:val="1"/>
      <w:numFmt w:val="bullet"/>
      <w:lvlText w:val=""/>
      <w:lvlJc w:val="left"/>
      <w:pPr>
        <w:ind w:left="4680" w:hanging="360"/>
      </w:pPr>
      <w:rPr>
        <w:rFonts w:ascii="Symbol" w:hAnsi="Symbol" w:hint="default"/>
      </w:rPr>
    </w:lvl>
    <w:lvl w:ilvl="7" w:tplc="696235FC" w:tentative="1">
      <w:start w:val="1"/>
      <w:numFmt w:val="bullet"/>
      <w:lvlText w:val="o"/>
      <w:lvlJc w:val="left"/>
      <w:pPr>
        <w:ind w:left="5400" w:hanging="360"/>
      </w:pPr>
      <w:rPr>
        <w:rFonts w:ascii="Courier New" w:hAnsi="Courier New" w:cs="Courier New" w:hint="default"/>
      </w:rPr>
    </w:lvl>
    <w:lvl w:ilvl="8" w:tplc="6BC6F07C"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12743C50">
      <w:start w:val="1"/>
      <w:numFmt w:val="lowerRoman"/>
      <w:lvlText w:val="(%1)"/>
      <w:lvlJc w:val="right"/>
      <w:pPr>
        <w:ind w:left="720" w:hanging="360"/>
      </w:pPr>
      <w:rPr>
        <w:rFonts w:ascii="Arial" w:eastAsia="MS Mincho" w:hAnsi="Arial" w:cs="Arial"/>
        <w:b/>
        <w:bCs w:val="0"/>
      </w:rPr>
    </w:lvl>
    <w:lvl w:ilvl="1" w:tplc="2084C1D0">
      <w:start w:val="1"/>
      <w:numFmt w:val="lowerLetter"/>
      <w:lvlText w:val="%2."/>
      <w:lvlJc w:val="left"/>
      <w:pPr>
        <w:ind w:left="1440" w:hanging="360"/>
      </w:pPr>
    </w:lvl>
    <w:lvl w:ilvl="2" w:tplc="EAC8947E">
      <w:start w:val="1"/>
      <w:numFmt w:val="lowerRoman"/>
      <w:lvlText w:val="%3."/>
      <w:lvlJc w:val="right"/>
      <w:pPr>
        <w:ind w:left="2160" w:hanging="180"/>
      </w:pPr>
    </w:lvl>
    <w:lvl w:ilvl="3" w:tplc="2460E0D4">
      <w:start w:val="1"/>
      <w:numFmt w:val="decimal"/>
      <w:lvlText w:val="%4."/>
      <w:lvlJc w:val="left"/>
      <w:pPr>
        <w:ind w:left="2880" w:hanging="360"/>
      </w:pPr>
    </w:lvl>
    <w:lvl w:ilvl="4" w:tplc="CB1A5084">
      <w:start w:val="1"/>
      <w:numFmt w:val="lowerLetter"/>
      <w:lvlText w:val="%5."/>
      <w:lvlJc w:val="left"/>
      <w:pPr>
        <w:ind w:left="3600" w:hanging="360"/>
      </w:pPr>
    </w:lvl>
    <w:lvl w:ilvl="5" w:tplc="37AC2940" w:tentative="1">
      <w:start w:val="1"/>
      <w:numFmt w:val="lowerRoman"/>
      <w:lvlText w:val="%6."/>
      <w:lvlJc w:val="right"/>
      <w:pPr>
        <w:ind w:left="4320" w:hanging="180"/>
      </w:pPr>
    </w:lvl>
    <w:lvl w:ilvl="6" w:tplc="C5085D00" w:tentative="1">
      <w:start w:val="1"/>
      <w:numFmt w:val="decimal"/>
      <w:lvlText w:val="%7."/>
      <w:lvlJc w:val="left"/>
      <w:pPr>
        <w:ind w:left="5040" w:hanging="360"/>
      </w:pPr>
    </w:lvl>
    <w:lvl w:ilvl="7" w:tplc="1E423F64" w:tentative="1">
      <w:start w:val="1"/>
      <w:numFmt w:val="lowerLetter"/>
      <w:lvlText w:val="%8."/>
      <w:lvlJc w:val="left"/>
      <w:pPr>
        <w:ind w:left="5760" w:hanging="360"/>
      </w:pPr>
    </w:lvl>
    <w:lvl w:ilvl="8" w:tplc="3F2E4746"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57D884CC">
      <w:start w:val="1"/>
      <w:numFmt w:val="bullet"/>
      <w:lvlText w:val=""/>
      <w:lvlJc w:val="left"/>
      <w:pPr>
        <w:ind w:left="720" w:hanging="360"/>
      </w:pPr>
      <w:rPr>
        <w:rFonts w:ascii="Symbol" w:hAnsi="Symbol" w:hint="default"/>
      </w:rPr>
    </w:lvl>
    <w:lvl w:ilvl="1" w:tplc="2F4E50F4" w:tentative="1">
      <w:start w:val="1"/>
      <w:numFmt w:val="bullet"/>
      <w:lvlText w:val="o"/>
      <w:lvlJc w:val="left"/>
      <w:pPr>
        <w:ind w:left="1440" w:hanging="360"/>
      </w:pPr>
      <w:rPr>
        <w:rFonts w:ascii="Courier New" w:hAnsi="Courier New" w:cs="Courier New" w:hint="default"/>
      </w:rPr>
    </w:lvl>
    <w:lvl w:ilvl="2" w:tplc="1C425562" w:tentative="1">
      <w:start w:val="1"/>
      <w:numFmt w:val="bullet"/>
      <w:lvlText w:val=""/>
      <w:lvlJc w:val="left"/>
      <w:pPr>
        <w:ind w:left="2160" w:hanging="360"/>
      </w:pPr>
      <w:rPr>
        <w:rFonts w:ascii="Wingdings" w:hAnsi="Wingdings" w:hint="default"/>
      </w:rPr>
    </w:lvl>
    <w:lvl w:ilvl="3" w:tplc="FF40EC50" w:tentative="1">
      <w:start w:val="1"/>
      <w:numFmt w:val="bullet"/>
      <w:lvlText w:val=""/>
      <w:lvlJc w:val="left"/>
      <w:pPr>
        <w:ind w:left="2880" w:hanging="360"/>
      </w:pPr>
      <w:rPr>
        <w:rFonts w:ascii="Symbol" w:hAnsi="Symbol" w:hint="default"/>
      </w:rPr>
    </w:lvl>
    <w:lvl w:ilvl="4" w:tplc="4ADAE480" w:tentative="1">
      <w:start w:val="1"/>
      <w:numFmt w:val="bullet"/>
      <w:lvlText w:val="o"/>
      <w:lvlJc w:val="left"/>
      <w:pPr>
        <w:ind w:left="3600" w:hanging="360"/>
      </w:pPr>
      <w:rPr>
        <w:rFonts w:ascii="Courier New" w:hAnsi="Courier New" w:cs="Courier New" w:hint="default"/>
      </w:rPr>
    </w:lvl>
    <w:lvl w:ilvl="5" w:tplc="9F063208" w:tentative="1">
      <w:start w:val="1"/>
      <w:numFmt w:val="bullet"/>
      <w:lvlText w:val=""/>
      <w:lvlJc w:val="left"/>
      <w:pPr>
        <w:ind w:left="4320" w:hanging="360"/>
      </w:pPr>
      <w:rPr>
        <w:rFonts w:ascii="Wingdings" w:hAnsi="Wingdings" w:hint="default"/>
      </w:rPr>
    </w:lvl>
    <w:lvl w:ilvl="6" w:tplc="D2801D3C" w:tentative="1">
      <w:start w:val="1"/>
      <w:numFmt w:val="bullet"/>
      <w:lvlText w:val=""/>
      <w:lvlJc w:val="left"/>
      <w:pPr>
        <w:ind w:left="5040" w:hanging="360"/>
      </w:pPr>
      <w:rPr>
        <w:rFonts w:ascii="Symbol" w:hAnsi="Symbol" w:hint="default"/>
      </w:rPr>
    </w:lvl>
    <w:lvl w:ilvl="7" w:tplc="E9C84966" w:tentative="1">
      <w:start w:val="1"/>
      <w:numFmt w:val="bullet"/>
      <w:lvlText w:val="o"/>
      <w:lvlJc w:val="left"/>
      <w:pPr>
        <w:ind w:left="5760" w:hanging="360"/>
      </w:pPr>
      <w:rPr>
        <w:rFonts w:ascii="Courier New" w:hAnsi="Courier New" w:cs="Courier New" w:hint="default"/>
      </w:rPr>
    </w:lvl>
    <w:lvl w:ilvl="8" w:tplc="2A6484F6"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3FB44F18">
      <w:start w:val="1"/>
      <w:numFmt w:val="lowerRoman"/>
      <w:lvlText w:val="%1."/>
      <w:lvlJc w:val="left"/>
      <w:pPr>
        <w:ind w:left="1080" w:hanging="720"/>
      </w:pPr>
      <w:rPr>
        <w:rFonts w:hint="default"/>
      </w:rPr>
    </w:lvl>
    <w:lvl w:ilvl="1" w:tplc="D8FCC684" w:tentative="1">
      <w:start w:val="1"/>
      <w:numFmt w:val="lowerLetter"/>
      <w:lvlText w:val="%2."/>
      <w:lvlJc w:val="left"/>
      <w:pPr>
        <w:ind w:left="1440" w:hanging="360"/>
      </w:pPr>
    </w:lvl>
    <w:lvl w:ilvl="2" w:tplc="57605766" w:tentative="1">
      <w:start w:val="1"/>
      <w:numFmt w:val="lowerRoman"/>
      <w:lvlText w:val="%3."/>
      <w:lvlJc w:val="right"/>
      <w:pPr>
        <w:ind w:left="2160" w:hanging="180"/>
      </w:pPr>
    </w:lvl>
    <w:lvl w:ilvl="3" w:tplc="6C1CEF90" w:tentative="1">
      <w:start w:val="1"/>
      <w:numFmt w:val="decimal"/>
      <w:lvlText w:val="%4."/>
      <w:lvlJc w:val="left"/>
      <w:pPr>
        <w:ind w:left="2880" w:hanging="360"/>
      </w:pPr>
    </w:lvl>
    <w:lvl w:ilvl="4" w:tplc="FBA22E7A" w:tentative="1">
      <w:start w:val="1"/>
      <w:numFmt w:val="lowerLetter"/>
      <w:lvlText w:val="%5."/>
      <w:lvlJc w:val="left"/>
      <w:pPr>
        <w:ind w:left="3600" w:hanging="360"/>
      </w:pPr>
    </w:lvl>
    <w:lvl w:ilvl="5" w:tplc="7B421AD8" w:tentative="1">
      <w:start w:val="1"/>
      <w:numFmt w:val="lowerRoman"/>
      <w:lvlText w:val="%6."/>
      <w:lvlJc w:val="right"/>
      <w:pPr>
        <w:ind w:left="4320" w:hanging="180"/>
      </w:pPr>
    </w:lvl>
    <w:lvl w:ilvl="6" w:tplc="4D729AEE" w:tentative="1">
      <w:start w:val="1"/>
      <w:numFmt w:val="decimal"/>
      <w:lvlText w:val="%7."/>
      <w:lvlJc w:val="left"/>
      <w:pPr>
        <w:ind w:left="5040" w:hanging="360"/>
      </w:pPr>
    </w:lvl>
    <w:lvl w:ilvl="7" w:tplc="1AA0E5EC" w:tentative="1">
      <w:start w:val="1"/>
      <w:numFmt w:val="lowerLetter"/>
      <w:lvlText w:val="%8."/>
      <w:lvlJc w:val="left"/>
      <w:pPr>
        <w:ind w:left="5760" w:hanging="360"/>
      </w:pPr>
    </w:lvl>
    <w:lvl w:ilvl="8" w:tplc="4BCAF060"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656EB1D2">
      <w:start w:val="1"/>
      <w:numFmt w:val="bullet"/>
      <w:lvlText w:val=""/>
      <w:lvlJc w:val="left"/>
      <w:pPr>
        <w:ind w:left="720" w:hanging="360"/>
      </w:pPr>
      <w:rPr>
        <w:rFonts w:ascii="Symbol" w:hAnsi="Symbol" w:hint="default"/>
      </w:rPr>
    </w:lvl>
    <w:lvl w:ilvl="1" w:tplc="645C9FAC" w:tentative="1">
      <w:start w:val="1"/>
      <w:numFmt w:val="bullet"/>
      <w:lvlText w:val="o"/>
      <w:lvlJc w:val="left"/>
      <w:pPr>
        <w:ind w:left="1440" w:hanging="360"/>
      </w:pPr>
      <w:rPr>
        <w:rFonts w:ascii="Courier New" w:hAnsi="Courier New" w:cs="Courier New" w:hint="default"/>
      </w:rPr>
    </w:lvl>
    <w:lvl w:ilvl="2" w:tplc="36A013EE" w:tentative="1">
      <w:start w:val="1"/>
      <w:numFmt w:val="bullet"/>
      <w:lvlText w:val=""/>
      <w:lvlJc w:val="left"/>
      <w:pPr>
        <w:ind w:left="2160" w:hanging="360"/>
      </w:pPr>
      <w:rPr>
        <w:rFonts w:ascii="Wingdings" w:hAnsi="Wingdings" w:hint="default"/>
      </w:rPr>
    </w:lvl>
    <w:lvl w:ilvl="3" w:tplc="0ED8DEAA" w:tentative="1">
      <w:start w:val="1"/>
      <w:numFmt w:val="bullet"/>
      <w:lvlText w:val=""/>
      <w:lvlJc w:val="left"/>
      <w:pPr>
        <w:ind w:left="2880" w:hanging="360"/>
      </w:pPr>
      <w:rPr>
        <w:rFonts w:ascii="Symbol" w:hAnsi="Symbol" w:hint="default"/>
      </w:rPr>
    </w:lvl>
    <w:lvl w:ilvl="4" w:tplc="A9107826" w:tentative="1">
      <w:start w:val="1"/>
      <w:numFmt w:val="bullet"/>
      <w:lvlText w:val="o"/>
      <w:lvlJc w:val="left"/>
      <w:pPr>
        <w:ind w:left="3600" w:hanging="360"/>
      </w:pPr>
      <w:rPr>
        <w:rFonts w:ascii="Courier New" w:hAnsi="Courier New" w:cs="Courier New" w:hint="default"/>
      </w:rPr>
    </w:lvl>
    <w:lvl w:ilvl="5" w:tplc="EF8EC0BE" w:tentative="1">
      <w:start w:val="1"/>
      <w:numFmt w:val="bullet"/>
      <w:lvlText w:val=""/>
      <w:lvlJc w:val="left"/>
      <w:pPr>
        <w:ind w:left="4320" w:hanging="360"/>
      </w:pPr>
      <w:rPr>
        <w:rFonts w:ascii="Wingdings" w:hAnsi="Wingdings" w:hint="default"/>
      </w:rPr>
    </w:lvl>
    <w:lvl w:ilvl="6" w:tplc="BD389C16" w:tentative="1">
      <w:start w:val="1"/>
      <w:numFmt w:val="bullet"/>
      <w:lvlText w:val=""/>
      <w:lvlJc w:val="left"/>
      <w:pPr>
        <w:ind w:left="5040" w:hanging="360"/>
      </w:pPr>
      <w:rPr>
        <w:rFonts w:ascii="Symbol" w:hAnsi="Symbol" w:hint="default"/>
      </w:rPr>
    </w:lvl>
    <w:lvl w:ilvl="7" w:tplc="93525F2A" w:tentative="1">
      <w:start w:val="1"/>
      <w:numFmt w:val="bullet"/>
      <w:lvlText w:val="o"/>
      <w:lvlJc w:val="left"/>
      <w:pPr>
        <w:ind w:left="5760" w:hanging="360"/>
      </w:pPr>
      <w:rPr>
        <w:rFonts w:ascii="Courier New" w:hAnsi="Courier New" w:cs="Courier New" w:hint="default"/>
      </w:rPr>
    </w:lvl>
    <w:lvl w:ilvl="8" w:tplc="38FA469C"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CD1067B8">
      <w:start w:val="1"/>
      <w:numFmt w:val="bullet"/>
      <w:lvlText w:val=""/>
      <w:lvlJc w:val="left"/>
      <w:pPr>
        <w:ind w:left="900" w:hanging="360"/>
      </w:pPr>
      <w:rPr>
        <w:rFonts w:ascii="Symbol" w:hAnsi="Symbol" w:hint="default"/>
      </w:rPr>
    </w:lvl>
    <w:lvl w:ilvl="1" w:tplc="9034A476">
      <w:start w:val="1"/>
      <w:numFmt w:val="bullet"/>
      <w:lvlText w:val="o"/>
      <w:lvlJc w:val="left"/>
      <w:pPr>
        <w:ind w:left="1620" w:hanging="360"/>
      </w:pPr>
      <w:rPr>
        <w:rFonts w:ascii="Courier New" w:hAnsi="Courier New" w:cs="Courier New" w:hint="default"/>
      </w:rPr>
    </w:lvl>
    <w:lvl w:ilvl="2" w:tplc="C2560A84" w:tentative="1">
      <w:start w:val="1"/>
      <w:numFmt w:val="bullet"/>
      <w:lvlText w:val=""/>
      <w:lvlJc w:val="left"/>
      <w:pPr>
        <w:ind w:left="2340" w:hanging="360"/>
      </w:pPr>
      <w:rPr>
        <w:rFonts w:ascii="Wingdings" w:hAnsi="Wingdings" w:hint="default"/>
      </w:rPr>
    </w:lvl>
    <w:lvl w:ilvl="3" w:tplc="BBAA148E" w:tentative="1">
      <w:start w:val="1"/>
      <w:numFmt w:val="bullet"/>
      <w:lvlText w:val=""/>
      <w:lvlJc w:val="left"/>
      <w:pPr>
        <w:ind w:left="3060" w:hanging="360"/>
      </w:pPr>
      <w:rPr>
        <w:rFonts w:ascii="Symbol" w:hAnsi="Symbol" w:hint="default"/>
      </w:rPr>
    </w:lvl>
    <w:lvl w:ilvl="4" w:tplc="D8863DE2" w:tentative="1">
      <w:start w:val="1"/>
      <w:numFmt w:val="bullet"/>
      <w:lvlText w:val="o"/>
      <w:lvlJc w:val="left"/>
      <w:pPr>
        <w:ind w:left="3780" w:hanging="360"/>
      </w:pPr>
      <w:rPr>
        <w:rFonts w:ascii="Courier New" w:hAnsi="Courier New" w:cs="Courier New" w:hint="default"/>
      </w:rPr>
    </w:lvl>
    <w:lvl w:ilvl="5" w:tplc="6446359E" w:tentative="1">
      <w:start w:val="1"/>
      <w:numFmt w:val="bullet"/>
      <w:lvlText w:val=""/>
      <w:lvlJc w:val="left"/>
      <w:pPr>
        <w:ind w:left="4500" w:hanging="360"/>
      </w:pPr>
      <w:rPr>
        <w:rFonts w:ascii="Wingdings" w:hAnsi="Wingdings" w:hint="default"/>
      </w:rPr>
    </w:lvl>
    <w:lvl w:ilvl="6" w:tplc="4128F3E8" w:tentative="1">
      <w:start w:val="1"/>
      <w:numFmt w:val="bullet"/>
      <w:lvlText w:val=""/>
      <w:lvlJc w:val="left"/>
      <w:pPr>
        <w:ind w:left="5220" w:hanging="360"/>
      </w:pPr>
      <w:rPr>
        <w:rFonts w:ascii="Symbol" w:hAnsi="Symbol" w:hint="default"/>
      </w:rPr>
    </w:lvl>
    <w:lvl w:ilvl="7" w:tplc="98E8AB64" w:tentative="1">
      <w:start w:val="1"/>
      <w:numFmt w:val="bullet"/>
      <w:lvlText w:val="o"/>
      <w:lvlJc w:val="left"/>
      <w:pPr>
        <w:ind w:left="5940" w:hanging="360"/>
      </w:pPr>
      <w:rPr>
        <w:rFonts w:ascii="Courier New" w:hAnsi="Courier New" w:cs="Courier New" w:hint="default"/>
      </w:rPr>
    </w:lvl>
    <w:lvl w:ilvl="8" w:tplc="C98473D2"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AD94BCBC">
      <w:start w:val="1"/>
      <w:numFmt w:val="lowerRoman"/>
      <w:lvlText w:val="(%1)"/>
      <w:lvlJc w:val="right"/>
      <w:pPr>
        <w:ind w:left="720" w:hanging="360"/>
      </w:pPr>
      <w:rPr>
        <w:rFonts w:ascii="Arial" w:eastAsia="MS Mincho" w:hAnsi="Arial" w:cs="Arial"/>
        <w:b/>
        <w:bCs w:val="0"/>
      </w:rPr>
    </w:lvl>
    <w:lvl w:ilvl="1" w:tplc="245061A0">
      <w:start w:val="1"/>
      <w:numFmt w:val="lowerLetter"/>
      <w:lvlText w:val="%2."/>
      <w:lvlJc w:val="left"/>
      <w:pPr>
        <w:ind w:left="1440" w:hanging="360"/>
      </w:pPr>
    </w:lvl>
    <w:lvl w:ilvl="2" w:tplc="B5BC9932">
      <w:start w:val="1"/>
      <w:numFmt w:val="bullet"/>
      <w:lvlText w:val=""/>
      <w:lvlJc w:val="left"/>
      <w:pPr>
        <w:ind w:left="2160" w:hanging="180"/>
      </w:pPr>
      <w:rPr>
        <w:rFonts w:ascii="Symbol" w:hAnsi="Symbol" w:hint="default"/>
      </w:rPr>
    </w:lvl>
    <w:lvl w:ilvl="3" w:tplc="9F9828EA">
      <w:start w:val="1"/>
      <w:numFmt w:val="decimal"/>
      <w:lvlText w:val="%4."/>
      <w:lvlJc w:val="left"/>
      <w:pPr>
        <w:ind w:left="2880" w:hanging="360"/>
      </w:pPr>
    </w:lvl>
    <w:lvl w:ilvl="4" w:tplc="13225888">
      <w:start w:val="1"/>
      <w:numFmt w:val="lowerLetter"/>
      <w:lvlText w:val="%5."/>
      <w:lvlJc w:val="left"/>
      <w:pPr>
        <w:ind w:left="3600" w:hanging="360"/>
      </w:pPr>
    </w:lvl>
    <w:lvl w:ilvl="5" w:tplc="EC228224" w:tentative="1">
      <w:start w:val="1"/>
      <w:numFmt w:val="lowerRoman"/>
      <w:lvlText w:val="%6."/>
      <w:lvlJc w:val="right"/>
      <w:pPr>
        <w:ind w:left="4320" w:hanging="180"/>
      </w:pPr>
    </w:lvl>
    <w:lvl w:ilvl="6" w:tplc="19D6756C" w:tentative="1">
      <w:start w:val="1"/>
      <w:numFmt w:val="decimal"/>
      <w:lvlText w:val="%7."/>
      <w:lvlJc w:val="left"/>
      <w:pPr>
        <w:ind w:left="5040" w:hanging="360"/>
      </w:pPr>
    </w:lvl>
    <w:lvl w:ilvl="7" w:tplc="340E5A2C" w:tentative="1">
      <w:start w:val="1"/>
      <w:numFmt w:val="lowerLetter"/>
      <w:lvlText w:val="%8."/>
      <w:lvlJc w:val="left"/>
      <w:pPr>
        <w:ind w:left="5760" w:hanging="360"/>
      </w:pPr>
    </w:lvl>
    <w:lvl w:ilvl="8" w:tplc="E29E4E68"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am17Br/7NW8gOE8yQaqGpniCkP1zdnrtXmOcNBjAYYVgBn3se9OWG0yA3hKXcFnYVmfXiupudlmR0bfcX+Nadg==" w:salt="FmjoURJc6ziBM7GGPKT+r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B5EFF"/>
    <w:rsid w:val="000C364C"/>
    <w:rsid w:val="00112080"/>
    <w:rsid w:val="00115C76"/>
    <w:rsid w:val="001214C1"/>
    <w:rsid w:val="0013593A"/>
    <w:rsid w:val="00164FE0"/>
    <w:rsid w:val="00171B2E"/>
    <w:rsid w:val="00190386"/>
    <w:rsid w:val="00196FBF"/>
    <w:rsid w:val="001A7422"/>
    <w:rsid w:val="001B6609"/>
    <w:rsid w:val="001E2C6F"/>
    <w:rsid w:val="001E3AD1"/>
    <w:rsid w:val="00212574"/>
    <w:rsid w:val="00217974"/>
    <w:rsid w:val="00231971"/>
    <w:rsid w:val="00232755"/>
    <w:rsid w:val="00234FA8"/>
    <w:rsid w:val="00280A13"/>
    <w:rsid w:val="00287246"/>
    <w:rsid w:val="003976AE"/>
    <w:rsid w:val="003C682E"/>
    <w:rsid w:val="00422AFA"/>
    <w:rsid w:val="00435BB0"/>
    <w:rsid w:val="004502E4"/>
    <w:rsid w:val="00463CC3"/>
    <w:rsid w:val="00480505"/>
    <w:rsid w:val="00484032"/>
    <w:rsid w:val="00484A0F"/>
    <w:rsid w:val="004A54C6"/>
    <w:rsid w:val="004C795D"/>
    <w:rsid w:val="004D27A6"/>
    <w:rsid w:val="004E0669"/>
    <w:rsid w:val="004E232A"/>
    <w:rsid w:val="004E6D79"/>
    <w:rsid w:val="004F098C"/>
    <w:rsid w:val="004F2CCD"/>
    <w:rsid w:val="005248B2"/>
    <w:rsid w:val="00537BB8"/>
    <w:rsid w:val="00544BB5"/>
    <w:rsid w:val="005718BB"/>
    <w:rsid w:val="00585D68"/>
    <w:rsid w:val="00591643"/>
    <w:rsid w:val="0059614E"/>
    <w:rsid w:val="005B2C2F"/>
    <w:rsid w:val="005C466B"/>
    <w:rsid w:val="005C7C72"/>
    <w:rsid w:val="005E048A"/>
    <w:rsid w:val="005F2F55"/>
    <w:rsid w:val="006127D3"/>
    <w:rsid w:val="00615BFD"/>
    <w:rsid w:val="00616F41"/>
    <w:rsid w:val="00624AB5"/>
    <w:rsid w:val="00681C1B"/>
    <w:rsid w:val="006C4E0B"/>
    <w:rsid w:val="006C6E2E"/>
    <w:rsid w:val="006D005A"/>
    <w:rsid w:val="006D4C43"/>
    <w:rsid w:val="00715447"/>
    <w:rsid w:val="00761836"/>
    <w:rsid w:val="007656D9"/>
    <w:rsid w:val="00776C16"/>
    <w:rsid w:val="00782DC1"/>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918C9"/>
    <w:rsid w:val="00994DA2"/>
    <w:rsid w:val="009B55AF"/>
    <w:rsid w:val="009F1EF3"/>
    <w:rsid w:val="00A20D37"/>
    <w:rsid w:val="00A251D2"/>
    <w:rsid w:val="00A71D6B"/>
    <w:rsid w:val="00A8252A"/>
    <w:rsid w:val="00A94EDC"/>
    <w:rsid w:val="00AB25E6"/>
    <w:rsid w:val="00AB3C95"/>
    <w:rsid w:val="00AE1E2F"/>
    <w:rsid w:val="00B0434E"/>
    <w:rsid w:val="00B258F9"/>
    <w:rsid w:val="00B34752"/>
    <w:rsid w:val="00B64EAD"/>
    <w:rsid w:val="00B770BB"/>
    <w:rsid w:val="00B90BB2"/>
    <w:rsid w:val="00B95A3D"/>
    <w:rsid w:val="00BB2B9B"/>
    <w:rsid w:val="00BC4EB1"/>
    <w:rsid w:val="00BC6A32"/>
    <w:rsid w:val="00BE094F"/>
    <w:rsid w:val="00BF1D3B"/>
    <w:rsid w:val="00BF75F8"/>
    <w:rsid w:val="00C03841"/>
    <w:rsid w:val="00C30E45"/>
    <w:rsid w:val="00C33C38"/>
    <w:rsid w:val="00C47505"/>
    <w:rsid w:val="00C52402"/>
    <w:rsid w:val="00C56F4A"/>
    <w:rsid w:val="00C72F00"/>
    <w:rsid w:val="00C91CCD"/>
    <w:rsid w:val="00CB0663"/>
    <w:rsid w:val="00CC6D45"/>
    <w:rsid w:val="00D3137D"/>
    <w:rsid w:val="00D54DE6"/>
    <w:rsid w:val="00D54E21"/>
    <w:rsid w:val="00D730B8"/>
    <w:rsid w:val="00D76109"/>
    <w:rsid w:val="00D96DF7"/>
    <w:rsid w:val="00DA1341"/>
    <w:rsid w:val="00DA19E3"/>
    <w:rsid w:val="00DA50DC"/>
    <w:rsid w:val="00DC097C"/>
    <w:rsid w:val="00DC572C"/>
    <w:rsid w:val="00DC774A"/>
    <w:rsid w:val="00DE4224"/>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29F5C-E62D-4163-8663-08AECF39A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13950</Words>
  <Characters>79519</Characters>
  <Application>Microsoft Office Word</Application>
  <DocSecurity>8</DocSecurity>
  <Lines>662</Lines>
  <Paragraphs>186</Paragraphs>
  <ScaleCrop>false</ScaleCrop>
  <Company/>
  <LinksUpToDate>false</LinksUpToDate>
  <CharactersWithSpaces>93283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2019-01-04T18:10:00Z</dcterms:created>
  <dcterms:modified xsi:type="dcterms:W3CDTF">2019-01-04T18:10:00Z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2019-01-04T18:10:51.2167385Z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