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75F8" w:rsidRDefault="00BF75F8" w:rsidP="00BF75F8">
      <w:pPr>
        <w:pStyle w:val="ProductList-Body"/>
        <w:ind w:right="8640"/>
        <w:rPr>
          <w:rFonts w:asciiTheme="majorHAnsi" w:hAnsiTheme="majorHAnsi"/>
          <w:color w:val="FFFFFF" w:themeColor="background1"/>
          <w:sz w:val="6"/>
          <w:szCs w:val="6"/>
        </w:rPr>
      </w:pPr>
      <w:bookmarkStart w:id="0" w:name="CoverPage"/>
    </w:p>
    <w:p w:rsidR="00BF75F8" w:rsidRPr="001B6B41" w:rsidRDefault="00983108" w:rsidP="00BF75F8">
      <w:pPr>
        <w:pStyle w:val="ProductList-Body"/>
        <w:ind w:right="8640"/>
        <w:rPr>
          <w:rFonts w:asciiTheme="majorHAnsi" w:hAnsiTheme="majorHAnsi"/>
          <w:color w:val="FFFFFF" w:themeColor="background1"/>
          <w:sz w:val="6"/>
          <w:szCs w:val="6"/>
          <w:lang w:val="it-IT"/>
        </w:rPr>
      </w:pPr>
      <w:r w:rsidRPr="001B6B41">
        <w:rPr>
          <w:rFonts w:asciiTheme="majorHAnsi" w:hAnsiTheme="majorHAnsi"/>
          <w:color w:val="FFFFFF" w:themeColor="background1"/>
          <w:sz w:val="6"/>
          <w:szCs w:val="6"/>
          <w:lang w:val="it-IT"/>
        </w:rPr>
        <w:t xml:space="preserve"> </w:t>
      </w:r>
    </w:p>
    <w:p w:rsidR="00BF75F8" w:rsidRPr="001B6B41" w:rsidRDefault="00983108" w:rsidP="00BF75F8">
      <w:pPr>
        <w:pStyle w:val="ProductList-Body"/>
        <w:ind w:right="8640"/>
        <w:rPr>
          <w:rFonts w:asciiTheme="majorHAnsi" w:hAnsiTheme="majorHAnsi"/>
          <w:color w:val="FFFFFF" w:themeColor="background1"/>
          <w:sz w:val="32"/>
          <w:szCs w:val="32"/>
          <w:lang w:val="it-IT"/>
        </w:rPr>
      </w:pPr>
      <w:r w:rsidRPr="001B6B41">
        <w:rPr>
          <w:rFonts w:asciiTheme="majorHAnsi" w:hAnsiTheme="majorHAnsi"/>
          <w:color w:val="FFFFFF" w:themeColor="background1"/>
          <w:sz w:val="32"/>
          <w:szCs w:val="32"/>
          <w:lang w:val="it-IT"/>
        </w:rPr>
        <w:tab/>
      </w:r>
    </w:p>
    <w:bookmarkEnd w:id="0"/>
    <w:p w:rsidR="00BF75F8" w:rsidRPr="001B6B41" w:rsidRDefault="00983108" w:rsidP="00BF75F8">
      <w:pPr>
        <w:pStyle w:val="ProductList-Body"/>
        <w:shd w:val="clear" w:color="auto" w:fill="00BCF2"/>
        <w:spacing w:after="900"/>
        <w:ind w:right="8640"/>
        <w:rPr>
          <w:rFonts w:asciiTheme="majorHAnsi" w:hAnsiTheme="majorHAnsi"/>
          <w:color w:val="FFFFFF" w:themeColor="background1"/>
          <w:sz w:val="32"/>
          <w:szCs w:val="32"/>
          <w:lang w:val="it-IT"/>
        </w:rPr>
      </w:pPr>
      <w:r w:rsidRPr="001B6B41">
        <w:rPr>
          <w:rFonts w:asciiTheme="majorHAnsi" w:hAnsiTheme="majorHAnsi"/>
          <w:color w:val="FFFFFF" w:themeColor="background1"/>
          <w:sz w:val="32"/>
          <w:szCs w:val="32"/>
          <w:lang w:val="it-IT"/>
        </w:rPr>
        <w:tab/>
      </w:r>
    </w:p>
    <w:p w:rsidR="00BF75F8" w:rsidRPr="001B6B41" w:rsidRDefault="00BF75F8" w:rsidP="00BF75F8">
      <w:pPr>
        <w:pStyle w:val="ProductList-Body"/>
        <w:shd w:val="clear" w:color="auto" w:fill="00BCF2"/>
        <w:ind w:right="8640"/>
        <w:rPr>
          <w:color w:val="FFFFFF" w:themeColor="background1"/>
          <w:lang w:val="it-IT"/>
        </w:rPr>
      </w:pPr>
    </w:p>
    <w:p w:rsidR="00BF75F8" w:rsidRPr="001B6B41" w:rsidRDefault="00BF75F8" w:rsidP="00BF75F8">
      <w:pPr>
        <w:pStyle w:val="ProductList-Body"/>
        <w:shd w:val="clear" w:color="auto" w:fill="00BCF2"/>
        <w:ind w:right="8640"/>
        <w:rPr>
          <w:color w:val="FFFFFF" w:themeColor="background1"/>
          <w:lang w:val="it-IT"/>
        </w:rPr>
      </w:pPr>
    </w:p>
    <w:p w:rsidR="00BF75F8" w:rsidRPr="001B6B41" w:rsidRDefault="00BF75F8" w:rsidP="00BF75F8">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rPr>
      </w:pPr>
    </w:p>
    <w:p w:rsidR="00E45560" w:rsidRDefault="00983108" w:rsidP="00E45560">
      <w:pPr>
        <w:pStyle w:val="ProductList-Body"/>
        <w:shd w:val="clear" w:color="auto" w:fill="0072C6"/>
        <w:tabs>
          <w:tab w:val="clear" w:pos="158"/>
          <w:tab w:val="left" w:pos="720"/>
        </w:tabs>
        <w:ind w:right="1800"/>
        <w:rPr>
          <w:rFonts w:asciiTheme="majorHAnsi" w:hAnsiTheme="majorHAnsi"/>
          <w:color w:val="FFFFFF" w:themeColor="background1"/>
          <w:sz w:val="60"/>
          <w:szCs w:val="60"/>
          <w:lang w:val="it-IT"/>
        </w:rPr>
      </w:pPr>
      <w:r>
        <w:rPr>
          <w:rFonts w:ascii="Calibri Light" w:eastAsia="Calibri Light" w:hAnsi="Calibri Light" w:cs="Arial"/>
          <w:color w:val="FFFFFF"/>
          <w:sz w:val="72"/>
          <w:szCs w:val="72"/>
          <w:lang w:val="it-IT"/>
        </w:rPr>
        <w:tab/>
      </w:r>
      <w:r w:rsidR="00E45560">
        <w:rPr>
          <w:rFonts w:ascii="Calibri Light" w:eastAsia="Calibri Light" w:hAnsi="Calibri Light" w:cs="Arial"/>
          <w:color w:val="FFFFFF"/>
          <w:sz w:val="60"/>
          <w:szCs w:val="60"/>
          <w:lang w:val="it-IT"/>
        </w:rPr>
        <w:t>Servizi Professionali Microsoft</w:t>
      </w:r>
    </w:p>
    <w:p w:rsidR="00E45560" w:rsidRDefault="00E45560" w:rsidP="00E45560">
      <w:pPr>
        <w:pStyle w:val="ProductList-Body"/>
        <w:shd w:val="clear" w:color="auto" w:fill="0072C6"/>
        <w:tabs>
          <w:tab w:val="clear" w:pos="158"/>
        </w:tabs>
        <w:ind w:right="1800" w:firstLine="720"/>
        <w:rPr>
          <w:rFonts w:ascii="Calibri Light" w:eastAsia="Calibri Light" w:hAnsi="Calibri Light" w:cs="Arial"/>
          <w:color w:val="FFFFFF"/>
          <w:sz w:val="60"/>
          <w:szCs w:val="60"/>
          <w:lang w:val="it-IT"/>
        </w:rPr>
      </w:pPr>
      <w:r>
        <w:rPr>
          <w:rFonts w:ascii="Calibri Light" w:eastAsia="Calibri Light" w:hAnsi="Calibri Light" w:cs="Arial"/>
          <w:color w:val="FFFFFF"/>
          <w:sz w:val="60"/>
          <w:szCs w:val="60"/>
          <w:lang w:val="it-IT"/>
        </w:rPr>
        <w:t xml:space="preserve">Addendum relativo alla </w:t>
      </w:r>
    </w:p>
    <w:p w:rsidR="00E45560" w:rsidRDefault="00E45560" w:rsidP="00E45560">
      <w:pPr>
        <w:pStyle w:val="ProductList-Body"/>
        <w:shd w:val="clear" w:color="auto" w:fill="0072C6"/>
        <w:tabs>
          <w:tab w:val="clear" w:pos="158"/>
        </w:tabs>
        <w:ind w:right="1800" w:firstLine="720"/>
        <w:rPr>
          <w:rFonts w:asciiTheme="majorHAnsi" w:hAnsiTheme="majorHAnsi"/>
          <w:color w:val="FFFFFF" w:themeColor="background1"/>
          <w:sz w:val="60"/>
          <w:szCs w:val="60"/>
          <w:lang w:val="it-IT"/>
        </w:rPr>
      </w:pPr>
      <w:r>
        <w:rPr>
          <w:rFonts w:ascii="Calibri Light" w:eastAsia="Calibri Light" w:hAnsi="Calibri Light" w:cs="Arial"/>
          <w:color w:val="FFFFFF"/>
          <w:sz w:val="60"/>
          <w:szCs w:val="60"/>
          <w:lang w:val="it-IT"/>
        </w:rPr>
        <w:t>Protezione dei Dati Personali</w:t>
      </w:r>
    </w:p>
    <w:p w:rsidR="00E45560" w:rsidRDefault="00E45560" w:rsidP="001B6B41">
      <w:pPr>
        <w:pStyle w:val="ProductList-Body"/>
        <w:shd w:val="clear" w:color="auto" w:fill="0072C6"/>
        <w:tabs>
          <w:tab w:val="clear" w:pos="158"/>
          <w:tab w:val="left" w:pos="720"/>
        </w:tabs>
        <w:ind w:right="1800"/>
        <w:rPr>
          <w:rFonts w:asciiTheme="majorHAnsi" w:hAnsiTheme="majorHAnsi"/>
          <w:color w:val="FFFFFF" w:themeColor="background1"/>
          <w:sz w:val="72"/>
          <w:szCs w:val="72"/>
          <w:lang w:val="it-IT"/>
        </w:rPr>
      </w:pPr>
      <w:r>
        <w:rPr>
          <w:rFonts w:ascii="Calibri Light" w:eastAsia="Calibri Light" w:hAnsi="Calibri Light" w:cs="Arial"/>
          <w:color w:val="FFFFFF"/>
          <w:sz w:val="72"/>
          <w:szCs w:val="72"/>
          <w:lang w:val="it-IT"/>
        </w:rPr>
        <w:tab/>
      </w:r>
      <w:r>
        <w:rPr>
          <w:rFonts w:ascii="Calibri Light" w:eastAsia="Calibri Light" w:hAnsi="Calibri Light" w:cs="Arial"/>
          <w:color w:val="FFFFFF"/>
          <w:sz w:val="48"/>
          <w:szCs w:val="48"/>
          <w:lang w:val="it-IT"/>
        </w:rPr>
        <w:t xml:space="preserve">1 </w:t>
      </w:r>
      <w:r w:rsidR="001B6B41" w:rsidRPr="0057383F">
        <w:rPr>
          <w:rFonts w:ascii="Calibri Light" w:eastAsia="Calibri Light" w:hAnsi="Calibri Light" w:cs="Arial"/>
          <w:color w:val="FFFFFF"/>
          <w:sz w:val="48"/>
          <w:szCs w:val="48"/>
          <w:lang w:val="it-IT"/>
        </w:rPr>
        <w:t>gennaio</w:t>
      </w:r>
      <w:r>
        <w:rPr>
          <w:rFonts w:ascii="Calibri Light" w:eastAsia="Calibri Light" w:hAnsi="Calibri Light" w:cs="Arial"/>
          <w:color w:val="FFFFFF"/>
          <w:sz w:val="48"/>
          <w:szCs w:val="48"/>
          <w:lang w:val="it-IT"/>
        </w:rPr>
        <w:t xml:space="preserve"> 201</w:t>
      </w:r>
      <w:r w:rsidR="001B6B41">
        <w:rPr>
          <w:rFonts w:ascii="Calibri Light" w:eastAsia="Calibri Light" w:hAnsi="Calibri Light" w:cs="Arial"/>
          <w:color w:val="FFFFFF"/>
          <w:sz w:val="48"/>
          <w:szCs w:val="48"/>
          <w:lang w:val="it-IT"/>
        </w:rPr>
        <w:t>9</w:t>
      </w:r>
    </w:p>
    <w:p w:rsidR="00BF75F8" w:rsidRPr="00983108" w:rsidRDefault="00BF75F8" w:rsidP="00E45560">
      <w:pPr>
        <w:pStyle w:val="ProductList-Body"/>
        <w:shd w:val="clear" w:color="auto" w:fill="0072C6"/>
        <w:tabs>
          <w:tab w:val="clear" w:pos="158"/>
          <w:tab w:val="left" w:pos="720"/>
        </w:tabs>
        <w:ind w:right="1800"/>
        <w:rPr>
          <w:rFonts w:asciiTheme="majorHAnsi" w:hAnsiTheme="majorHAnsi"/>
          <w:color w:val="FFFFFF" w:themeColor="background1"/>
          <w:sz w:val="48"/>
          <w:szCs w:val="48"/>
          <w:lang w:val="it-IT"/>
        </w:rPr>
      </w:pPr>
    </w:p>
    <w:p w:rsidR="00BF75F8" w:rsidRPr="00983108" w:rsidRDefault="00BF75F8" w:rsidP="00BF75F8">
      <w:pPr>
        <w:pStyle w:val="ProductList-Body"/>
        <w:shd w:val="clear" w:color="auto" w:fill="0072C6"/>
        <w:tabs>
          <w:tab w:val="clear" w:pos="158"/>
          <w:tab w:val="left" w:pos="360"/>
        </w:tabs>
        <w:ind w:right="1800"/>
        <w:rPr>
          <w:rFonts w:asciiTheme="majorHAnsi" w:hAnsiTheme="majorHAnsi"/>
          <w:color w:val="FFFFFF" w:themeColor="background1"/>
          <w:sz w:val="48"/>
          <w:szCs w:val="48"/>
          <w:lang w:val="it-IT"/>
        </w:rPr>
      </w:pPr>
    </w:p>
    <w:p w:rsidR="00BF75F8" w:rsidRPr="00983108" w:rsidRDefault="00BF75F8" w:rsidP="00BF75F8">
      <w:pPr>
        <w:pStyle w:val="ProductList-Body"/>
        <w:rPr>
          <w:lang w:val="it-IT"/>
        </w:rPr>
      </w:pPr>
    </w:p>
    <w:p w:rsidR="00BF75F8" w:rsidRPr="00983108" w:rsidRDefault="00BF75F8" w:rsidP="00BF75F8">
      <w:pPr>
        <w:pStyle w:val="ProductList-Body"/>
        <w:rPr>
          <w:lang w:val="it-IT"/>
        </w:rPr>
      </w:pPr>
    </w:p>
    <w:p w:rsidR="00BF75F8" w:rsidRPr="00983108" w:rsidRDefault="00BF75F8" w:rsidP="00BF75F8">
      <w:pPr>
        <w:pStyle w:val="ProductList-Body"/>
        <w:rPr>
          <w:lang w:val="it-IT"/>
        </w:rPr>
        <w:sectPr w:rsidR="00BF75F8" w:rsidRPr="00983108"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3C682E" w:rsidRPr="00983108" w:rsidRDefault="003C682E" w:rsidP="00BF75F8">
      <w:pPr>
        <w:rPr>
          <w:rFonts w:asciiTheme="majorHAnsi" w:hAnsiTheme="majorHAnsi"/>
          <w:b/>
          <w:sz w:val="40"/>
          <w:lang w:val="it-IT"/>
        </w:rPr>
      </w:pPr>
    </w:p>
    <w:p w:rsidR="00BF75F8" w:rsidRPr="00983108" w:rsidRDefault="00983108" w:rsidP="00BF75F8">
      <w:pPr>
        <w:rPr>
          <w:lang w:val="it-IT"/>
        </w:rPr>
      </w:pPr>
      <w:r>
        <w:rPr>
          <w:rFonts w:ascii="Calibri Light" w:eastAsia="Calibri Light" w:hAnsi="Calibri Light" w:cs="Arial"/>
          <w:b/>
          <w:bCs/>
          <w:sz w:val="40"/>
          <w:szCs w:val="40"/>
          <w:lang w:val="it-IT"/>
        </w:rPr>
        <w:t>Introduzione</w:t>
      </w:r>
    </w:p>
    <w:p w:rsidR="00BF75F8" w:rsidRPr="00983108" w:rsidRDefault="00983108" w:rsidP="00BF75F8">
      <w:pPr>
        <w:rPr>
          <w:rFonts w:cstheme="minorHAnsi"/>
          <w:sz w:val="18"/>
          <w:szCs w:val="18"/>
          <w:lang w:val="it-IT"/>
        </w:rPr>
      </w:pPr>
      <w:bookmarkStart w:id="1" w:name="_Hlk495664241"/>
      <w:r>
        <w:rPr>
          <w:rFonts w:ascii="Calibri" w:eastAsia="Calibri" w:hAnsi="Calibri" w:cs="Calibri"/>
          <w:sz w:val="18"/>
          <w:szCs w:val="18"/>
          <w:lang w:val="it-IT"/>
        </w:rPr>
        <w:t xml:space="preserve">Il presente Addendum relativo alla protezione dei dati dei Servizi Professionali Microsoft </w:t>
      </w:r>
      <w:r w:rsidR="007854EC">
        <w:rPr>
          <w:rFonts w:ascii="Calibri" w:eastAsia="Calibri" w:hAnsi="Calibri" w:cs="Calibri"/>
          <w:sz w:val="18"/>
          <w:szCs w:val="18"/>
          <w:lang w:val="it-IT"/>
        </w:rPr>
        <w:t>(</w:t>
      </w:r>
      <w:r>
        <w:rPr>
          <w:rFonts w:ascii="Calibri" w:eastAsia="Calibri" w:hAnsi="Calibri" w:cs="Calibri"/>
          <w:sz w:val="18"/>
          <w:szCs w:val="18"/>
          <w:lang w:val="it-IT"/>
        </w:rPr>
        <w:t>“Addendum”</w:t>
      </w:r>
      <w:r w:rsidR="007854EC">
        <w:rPr>
          <w:rFonts w:ascii="Calibri" w:eastAsia="Calibri" w:hAnsi="Calibri" w:cs="Calibri"/>
          <w:sz w:val="18"/>
          <w:szCs w:val="18"/>
          <w:lang w:val="it-IT"/>
        </w:rPr>
        <w:t>)</w:t>
      </w:r>
      <w:r>
        <w:rPr>
          <w:rFonts w:ascii="Calibri" w:eastAsia="Calibri" w:hAnsi="Calibri" w:cs="Calibri"/>
          <w:sz w:val="18"/>
          <w:szCs w:val="18"/>
          <w:lang w:val="it-IT"/>
        </w:rPr>
        <w:t xml:space="preserve"> si applica esclusivamente ai Servizi Professionali Microsoft </w:t>
      </w:r>
      <w:r w:rsidR="007854EC">
        <w:rPr>
          <w:rFonts w:ascii="Calibri" w:eastAsia="Calibri" w:hAnsi="Calibri" w:cs="Calibri"/>
          <w:sz w:val="18"/>
          <w:szCs w:val="18"/>
          <w:lang w:val="it-IT"/>
        </w:rPr>
        <w:t>(</w:t>
      </w:r>
      <w:r>
        <w:rPr>
          <w:rFonts w:ascii="Calibri" w:eastAsia="Calibri" w:hAnsi="Calibri" w:cs="Calibri"/>
          <w:sz w:val="18"/>
          <w:szCs w:val="18"/>
          <w:lang w:val="it-IT"/>
        </w:rPr>
        <w:t>definiti di seguito</w:t>
      </w:r>
      <w:r w:rsidR="007854EC">
        <w:rPr>
          <w:rFonts w:ascii="Calibri" w:eastAsia="Calibri" w:hAnsi="Calibri" w:cs="Calibri"/>
          <w:sz w:val="18"/>
          <w:szCs w:val="18"/>
          <w:lang w:val="it-IT"/>
        </w:rPr>
        <w:t>)</w:t>
      </w:r>
      <w:r>
        <w:rPr>
          <w:rFonts w:ascii="Calibri" w:eastAsia="Calibri" w:hAnsi="Calibri" w:cs="Calibri"/>
          <w:sz w:val="18"/>
          <w:szCs w:val="18"/>
          <w:lang w:val="it-IT"/>
        </w:rPr>
        <w:t xml:space="preserve"> forniti ai sensi del Contratto, esclusi i servizi o gli scenari designati come pilota o limitati. </w:t>
      </w:r>
      <w:bookmarkStart w:id="2" w:name="GeneralTerms"/>
      <w:bookmarkStart w:id="3" w:name="_Toc489605556"/>
      <w:bookmarkEnd w:id="1"/>
    </w:p>
    <w:p w:rsidR="00BF75F8" w:rsidRPr="00983108" w:rsidRDefault="00983108" w:rsidP="00BF75F8">
      <w:pPr>
        <w:rPr>
          <w:rFonts w:cstheme="minorHAnsi"/>
          <w:sz w:val="18"/>
          <w:szCs w:val="18"/>
          <w:lang w:val="it-IT"/>
        </w:rPr>
      </w:pPr>
      <w:bookmarkStart w:id="4" w:name="_Hlk496258096"/>
      <w:r>
        <w:rPr>
          <w:rFonts w:ascii="Calibri" w:eastAsia="Calibri" w:hAnsi="Calibri" w:cs="Calibri"/>
          <w:sz w:val="18"/>
          <w:szCs w:val="18"/>
          <w:lang w:val="it-IT"/>
        </w:rPr>
        <w:t>Il presente Addendum non sostituisce nessun altro Contratto sulla protezione dei dati firmato dalle parti, salvo diversamente concordato per iscritto; tuttavia, in assenza di altre condizioni concordate in relazione al GDPR, si applicheranno quelle dell’Allegato 3 – Condizioni del Regolamento Generale sulla Protezione dei Dati dell’Unione Europea.</w:t>
      </w:r>
    </w:p>
    <w:bookmarkEnd w:id="4"/>
    <w:p w:rsidR="00BF75F8" w:rsidRPr="00983108" w:rsidRDefault="00983108" w:rsidP="00BF75F8">
      <w:pPr>
        <w:pStyle w:val="ProductList-SectionHeading"/>
        <w:outlineLvl w:val="0"/>
        <w:rPr>
          <w:lang w:val="it-IT"/>
        </w:rPr>
      </w:pPr>
      <w:r>
        <w:rPr>
          <w:rFonts w:ascii="Calibri Light" w:eastAsia="Calibri Light" w:hAnsi="Calibri Light" w:cs="Arial"/>
          <w:bCs/>
          <w:szCs w:val="40"/>
          <w:lang w:val="it-IT"/>
        </w:rPr>
        <w:t>Condizioni Generali</w:t>
      </w:r>
      <w:bookmarkEnd w:id="2"/>
      <w:bookmarkEnd w:id="3"/>
    </w:p>
    <w:p w:rsidR="00BF75F8" w:rsidRPr="00983108" w:rsidRDefault="00983108" w:rsidP="00BF75F8">
      <w:pPr>
        <w:pStyle w:val="ProductList-SubSubSectionHeading"/>
        <w:outlineLvl w:val="1"/>
        <w:rPr>
          <w:lang w:val="it-IT"/>
        </w:rPr>
      </w:pPr>
      <w:bookmarkStart w:id="5" w:name="_Toc489605557"/>
      <w:bookmarkStart w:id="6" w:name="Definitions"/>
      <w:r>
        <w:rPr>
          <w:rFonts w:ascii="Calibri" w:eastAsia="Calibri" w:hAnsi="Calibri" w:cs="Arial"/>
          <w:bCs/>
          <w:szCs w:val="18"/>
          <w:lang w:val="it-IT"/>
        </w:rPr>
        <w:t>Definizioni</w:t>
      </w:r>
      <w:bookmarkEnd w:id="5"/>
      <w:bookmarkEnd w:id="6"/>
    </w:p>
    <w:p w:rsidR="00BF75F8" w:rsidRPr="00983108" w:rsidRDefault="00983108" w:rsidP="00BF75F8">
      <w:pPr>
        <w:pStyle w:val="ProductList-SubSubSectionHeading"/>
        <w:spacing w:after="120"/>
        <w:outlineLvl w:val="1"/>
        <w:rPr>
          <w:b w:val="0"/>
          <w:color w:val="auto"/>
          <w:lang w:val="it-IT"/>
        </w:rPr>
      </w:pPr>
      <w:r>
        <w:rPr>
          <w:rFonts w:ascii="Calibri" w:eastAsia="Calibri" w:hAnsi="Calibri" w:cs="Arial"/>
          <w:b w:val="0"/>
          <w:color w:val="auto"/>
          <w:szCs w:val="18"/>
          <w:lang w:val="it-IT"/>
        </w:rPr>
        <w:t>I termini in maiuscolo utilizzati, ma non definiti nel presente Addendum, avranno il significato loro attribuito nel Contratto. Nel presente Addendum vengono utilizzati i seguenti termini come di seguito definiti:</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“Contratto” indica, ove applicabile, la Descrizione dei Servizi ed eventuali Allegati, le Descrizioni dei Lavori, gli Ordini di Lavoro dei Servizi Enterprise, nonché il Contratto Principale Microsoft. </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“Servizi di Consulenza” indica tutti i servizi professionali di pianificazione, consulenza, guida, migrazione dei dati, distribuzione e sviluppo di soluzioni/software forniti da Microsoft Consulting Services in base ad un Ordine di Lavoro dei Servizi Enterprise. </w:t>
      </w:r>
    </w:p>
    <w:p w:rsidR="00217974" w:rsidRPr="00983108" w:rsidRDefault="00983108" w:rsidP="00BF75F8">
      <w:pPr>
        <w:pStyle w:val="ProductList-Body"/>
        <w:spacing w:after="120"/>
        <w:rPr>
          <w:lang w:val="it-IT"/>
        </w:rPr>
      </w:pPr>
      <w:r>
        <w:rPr>
          <w:rFonts w:ascii="Calibri" w:eastAsia="Calibri" w:hAnsi="Calibri" w:cs="Arial"/>
          <w:szCs w:val="18"/>
          <w:lang w:val="it-IT"/>
        </w:rPr>
        <w:t xml:space="preserve">“Regolamento generale sulla protezione dei dati” o “GDPR”: indica il Regolamento </w:t>
      </w:r>
      <w:r w:rsidR="007854EC">
        <w:rPr>
          <w:rFonts w:ascii="Calibri" w:eastAsia="Calibri" w:hAnsi="Calibri" w:cs="Arial"/>
          <w:szCs w:val="18"/>
          <w:lang w:val="it-IT"/>
        </w:rPr>
        <w:t>(</w:t>
      </w:r>
      <w:r>
        <w:rPr>
          <w:rFonts w:ascii="Calibri" w:eastAsia="Calibri" w:hAnsi="Calibri" w:cs="Arial"/>
          <w:szCs w:val="18"/>
          <w:lang w:val="it-IT"/>
        </w:rPr>
        <w:t>UE</w:t>
      </w:r>
      <w:r w:rsidR="007854EC">
        <w:rPr>
          <w:rFonts w:ascii="Calibri" w:eastAsia="Calibri" w:hAnsi="Calibri" w:cs="Arial"/>
          <w:szCs w:val="18"/>
          <w:lang w:val="it-IT"/>
        </w:rPr>
        <w:t>)</w:t>
      </w:r>
      <w:r>
        <w:rPr>
          <w:rFonts w:ascii="Calibri" w:eastAsia="Calibri" w:hAnsi="Calibri" w:cs="Arial"/>
          <w:szCs w:val="18"/>
          <w:lang w:val="it-IT"/>
        </w:rPr>
        <w:t xml:space="preserve"> 2016/679 del Parlamento europeo e del Consiglio, del 27 aprile 2016, relativo alla protezione delle persone fisiche con riguardo al trattamento dei dati personali e alla libera circolazione di tali dati, che abroga la Direttiva 95/46/CE.</w:t>
      </w:r>
    </w:p>
    <w:p w:rsidR="00BF75F8" w:rsidRPr="00DE4224" w:rsidRDefault="00983108" w:rsidP="00BF75F8">
      <w:pPr>
        <w:pStyle w:val="ProductList-Body"/>
        <w:spacing w:after="120"/>
        <w:rPr>
          <w:lang w:val="nl-NL"/>
        </w:rPr>
      </w:pPr>
      <w:r>
        <w:rPr>
          <w:rFonts w:ascii="Calibri" w:eastAsia="Calibri" w:hAnsi="Calibri" w:cs="Arial"/>
          <w:szCs w:val="18"/>
          <w:lang w:val="it-IT"/>
        </w:rPr>
        <w:t>“Condizioni del GDPR” indica le condizioni dell’Allegato 3, ai sensi delle quali Microsoft si assume impegni vincolanti relativi al trattamento dei Dati Personali come previsto dall’Articolo 28 del Regolamento Generale sulla Protezione dei Dati dell’Unione Europea.</w:t>
      </w:r>
    </w:p>
    <w:p w:rsidR="00BF75F8" w:rsidRPr="00DE4224" w:rsidRDefault="00983108" w:rsidP="00BF75F8">
      <w:pPr>
        <w:pStyle w:val="ProductList-Body"/>
        <w:spacing w:after="120"/>
        <w:rPr>
          <w:lang w:val="nl-NL"/>
        </w:rPr>
      </w:pPr>
      <w:r>
        <w:rPr>
          <w:rFonts w:ascii="Calibri" w:eastAsia="Calibri" w:hAnsi="Calibri" w:cs="Arial"/>
          <w:szCs w:val="18"/>
          <w:lang w:val="it-IT"/>
        </w:rPr>
        <w:t>“Dati personali” indica qualsiasi informazione relativa a una persona fisica identificata o identificabile. Si considera identificabile una persona fisica che può essere identificata, direttamente o indirettamente, facendo particolare riferimento a un identificativo quale il nome o un numero identificativo, i dati relativi all’ubicazione, un identificativo on-line o uno o più elementi caratteristici dell’identità fisica, fisiologica, genetica, psichica, economica, culturale o sociale della stessa.</w:t>
      </w:r>
    </w:p>
    <w:p w:rsidR="00BF75F8" w:rsidRPr="00983108" w:rsidRDefault="00983108" w:rsidP="006C4E0B">
      <w:pPr>
        <w:pStyle w:val="ProductList-Body"/>
        <w:spacing w:after="120"/>
        <w:rPr>
          <w:lang w:val="it-IT"/>
        </w:rPr>
      </w:pPr>
      <w:r>
        <w:rPr>
          <w:rFonts w:ascii="Calibri" w:eastAsia="Calibri" w:hAnsi="Calibri" w:cs="Arial"/>
          <w:szCs w:val="18"/>
          <w:lang w:val="it-IT"/>
        </w:rPr>
        <w:t xml:space="preserve">“Servizi Professionali” indica i Servizi di Supporto Tecnico e i Servizi di Consulenza. I Servizi Professionali non includono i Servizi Online di Microsoft. </w:t>
      </w:r>
    </w:p>
    <w:p w:rsidR="00BF75F8" w:rsidRPr="00983108" w:rsidRDefault="00983108" w:rsidP="00BF75F8">
      <w:pPr>
        <w:pStyle w:val="ProductList-Body"/>
        <w:spacing w:after="120"/>
        <w:rPr>
          <w:lang w:val="it-IT"/>
        </w:rPr>
      </w:pPr>
      <w:r>
        <w:rPr>
          <w:rFonts w:ascii="Calibri" w:eastAsia="Calibri" w:hAnsi="Calibri" w:cs="Arial"/>
          <w:szCs w:val="18"/>
          <w:lang w:val="it-IT"/>
        </w:rPr>
        <w:t>“Clausole Contrattuali Tipo” indica le clausole tipo di protezione dei dati per il trasferimento dei dati personali ai responsabili del trattamento con sede in paesi terzi che non garantiscono un adeguato livello di protezione dei dati, come descritto nell’Articolo 46 del GDPR. Le Clausole Contrattuali Tipo sono contenute negli Allegati 1 e 2.</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“Dati per il Supporto Tecnico e la Consulenza” indica tutti i dati, inclusi tutti i file di testo, audio, video, le immagini o i prodotti software che vengono forniti a Microsoft dalla Società o per conto della Società </w:t>
      </w:r>
      <w:r w:rsidR="007854EC">
        <w:rPr>
          <w:rFonts w:ascii="Calibri" w:eastAsia="Calibri" w:hAnsi="Calibri" w:cs="Arial"/>
          <w:szCs w:val="18"/>
          <w:lang w:val="it-IT"/>
        </w:rPr>
        <w:t>(</w:t>
      </w:r>
      <w:r>
        <w:rPr>
          <w:rFonts w:ascii="Calibri" w:eastAsia="Calibri" w:hAnsi="Calibri" w:cs="Arial"/>
          <w:szCs w:val="18"/>
          <w:lang w:val="it-IT"/>
        </w:rPr>
        <w:t>o che Microsoft ottiene da un Servizio Online dietro autorizzazione della Società</w:t>
      </w:r>
      <w:r w:rsidR="007854EC">
        <w:rPr>
          <w:rFonts w:ascii="Calibri" w:eastAsia="Calibri" w:hAnsi="Calibri" w:cs="Arial"/>
          <w:szCs w:val="18"/>
          <w:lang w:val="it-IT"/>
        </w:rPr>
        <w:t>)</w:t>
      </w:r>
      <w:r>
        <w:rPr>
          <w:rFonts w:ascii="Calibri" w:eastAsia="Calibri" w:hAnsi="Calibri" w:cs="Arial"/>
          <w:szCs w:val="18"/>
          <w:lang w:val="it-IT"/>
        </w:rPr>
        <w:t xml:space="preserve"> attraverso un impegno con Microsoft per ricevere i Servizi Professionali disciplinati ai sensi del presente Addendum. </w:t>
      </w:r>
    </w:p>
    <w:p w:rsidR="00BF75F8" w:rsidRPr="00983108" w:rsidRDefault="00983108" w:rsidP="00217974">
      <w:pPr>
        <w:pStyle w:val="ProductList-Body"/>
        <w:spacing w:after="120"/>
        <w:rPr>
          <w:lang w:val="it-IT"/>
        </w:rPr>
      </w:pPr>
      <w:r>
        <w:rPr>
          <w:rFonts w:ascii="Calibri" w:eastAsia="Calibri" w:hAnsi="Calibri" w:cs="Arial"/>
          <w:szCs w:val="18"/>
          <w:lang w:val="it-IT"/>
        </w:rPr>
        <w:t>“Servizi di Supporto” indica i Servizi di supporto tecnico unificato o di supporto premier di Microsoft illustrati nella Descrizione dei Servizi o nella Descrizione dei Servizi di Supporto Tecnico e Consulenza, che consistono in servizi professionali di supporto tecnico per il software forniti da Microsoft per aiutare i clienti a individuare e risolvere le problematiche del proprio ambiente IT.</w:t>
      </w:r>
    </w:p>
    <w:p w:rsidR="00217974" w:rsidRPr="00983108" w:rsidRDefault="00983108" w:rsidP="00217974">
      <w:pPr>
        <w:pStyle w:val="ProductList-Body"/>
        <w:spacing w:after="120"/>
        <w:rPr>
          <w:lang w:val="it-IT"/>
        </w:rPr>
      </w:pPr>
      <w:r>
        <w:rPr>
          <w:rFonts w:ascii="Calibri" w:eastAsia="Calibri" w:hAnsi="Calibri" w:cs="Arial"/>
          <w:szCs w:val="18"/>
          <w:lang w:val="it-IT"/>
        </w:rPr>
        <w:t>I termini “interessato”, “trattamento”, “responsabile del trattamento” e “autorità di controllo” così come quivi utilizzati hanno i significati indicati nel GDPR e i termini “importatore di dati” e “esportatore di dati” hanno il significato indicato nelle Clausole Contrattuali Tipo.</w:t>
      </w:r>
    </w:p>
    <w:p w:rsidR="00BF75F8" w:rsidRPr="00983108" w:rsidRDefault="00983108" w:rsidP="00BF75F8">
      <w:pPr>
        <w:pStyle w:val="ProductList-SubSubSectionHeading"/>
        <w:outlineLvl w:val="1"/>
        <w:rPr>
          <w:lang w:val="it-IT"/>
        </w:rPr>
      </w:pPr>
      <w:bookmarkStart w:id="7" w:name="_Toc489605565"/>
      <w:r>
        <w:rPr>
          <w:rFonts w:ascii="Calibri" w:eastAsia="Calibri" w:hAnsi="Calibri" w:cs="Arial"/>
          <w:bCs/>
          <w:szCs w:val="18"/>
          <w:lang w:val="it-IT"/>
        </w:rPr>
        <w:t>Conformità alle Leggi</w:t>
      </w:r>
      <w:bookmarkEnd w:id="7"/>
    </w:p>
    <w:p w:rsidR="003976AE" w:rsidRPr="00983108" w:rsidRDefault="00983108" w:rsidP="003976AE">
      <w:pPr>
        <w:pStyle w:val="ProductList-SubSubSectionHeading"/>
        <w:outlineLvl w:val="1"/>
        <w:rPr>
          <w:b w:val="0"/>
          <w:color w:val="auto"/>
          <w:lang w:val="it-IT"/>
        </w:rPr>
      </w:pPr>
      <w:r>
        <w:rPr>
          <w:rFonts w:ascii="Calibri" w:eastAsia="Calibri" w:hAnsi="Calibri" w:cs="Arial"/>
          <w:b w:val="0"/>
          <w:color w:val="auto"/>
          <w:szCs w:val="18"/>
          <w:lang w:val="it-IT"/>
        </w:rPr>
        <w:t>Microsoft si atterrà a tutte le leggi e a tutti i regolamenti generalmente applicabili all’erogazione dei Servizi Professionali, inclusa la legge che sancisce gli obblighi di notifica delle violazioni della sicurezza dei dati. Microsoft non è tuttavia responsabile della conformità alle leggi o ai regolamenti applicabili al Cliente o al settore di appartenenza del Cliente che non siano a livello generale applicabili ai provider di servizi informatici. Microsoft non stabilisce se i Dati per il Supporto Tecnico e la Consulenza includono dati soggetti a leggi o a regolamenti specifici. Tutti gli Incidenti di sicurezza sono soggetti alle condizioni previste per la comunicazione degli Incidenti di sicurezza che segue.</w:t>
      </w:r>
    </w:p>
    <w:p w:rsidR="00422AFA" w:rsidRPr="00983108" w:rsidRDefault="00422AFA" w:rsidP="003976AE">
      <w:pPr>
        <w:pStyle w:val="ProductList-SubSubSectionHeading"/>
        <w:outlineLvl w:val="1"/>
        <w:rPr>
          <w:b w:val="0"/>
          <w:color w:val="auto"/>
          <w:lang w:val="it-IT"/>
        </w:rPr>
      </w:pPr>
    </w:p>
    <w:p w:rsidR="00BF75F8" w:rsidRPr="00983108" w:rsidRDefault="00983108" w:rsidP="003976AE">
      <w:pPr>
        <w:pStyle w:val="ProductList-SubSubSectionHeading"/>
        <w:outlineLvl w:val="1"/>
        <w:rPr>
          <w:b w:val="0"/>
          <w:color w:val="auto"/>
          <w:lang w:val="it-IT"/>
        </w:rPr>
      </w:pPr>
      <w:r>
        <w:rPr>
          <w:rFonts w:ascii="Calibri" w:eastAsia="Calibri" w:hAnsi="Calibri" w:cs="Arial"/>
          <w:b w:val="0"/>
          <w:color w:val="auto"/>
          <w:szCs w:val="18"/>
          <w:lang w:val="it-IT"/>
        </w:rPr>
        <w:lastRenderedPageBreak/>
        <w:t>La Società deve rispettare tutte le leggi e i regolamenti vigenti relativi all’approvvigionamento e all’utilizzo dei Servizi Professionali e al trasferimento, a Microsoft, dei Dati Personali e dei Dati per il Supporto e la Consulenza, incluse le leggi in materia di privacy, Dati Personali, dati biometrici, protezione dei dati e riservatezza delle comunicazioni.</w:t>
      </w:r>
    </w:p>
    <w:p w:rsidR="00BF75F8" w:rsidRPr="00983108" w:rsidRDefault="00BF75F8" w:rsidP="00BF75F8">
      <w:pPr>
        <w:pStyle w:val="ProductList-Body"/>
        <w:rPr>
          <w:lang w:val="it-IT"/>
        </w:rPr>
      </w:pPr>
    </w:p>
    <w:p w:rsidR="00BF75F8" w:rsidRPr="00983108" w:rsidRDefault="00983108" w:rsidP="00BF75F8">
      <w:pPr>
        <w:pStyle w:val="ProductList-SectionHeading"/>
        <w:tabs>
          <w:tab w:val="center" w:pos="5400"/>
        </w:tabs>
        <w:outlineLvl w:val="0"/>
        <w:rPr>
          <w:lang w:val="it-IT"/>
        </w:rPr>
      </w:pPr>
      <w:bookmarkStart w:id="8" w:name="PrivacyandSecurityTerms"/>
      <w:bookmarkStart w:id="9" w:name="_Toc489605572"/>
      <w:r>
        <w:rPr>
          <w:rFonts w:ascii="Calibri Light" w:eastAsia="Calibri Light" w:hAnsi="Calibri Light" w:cs="Arial"/>
          <w:bCs/>
          <w:szCs w:val="40"/>
          <w:lang w:val="it-IT"/>
        </w:rPr>
        <w:t>Privacy dei dati</w:t>
      </w:r>
      <w:bookmarkEnd w:id="8"/>
      <w:bookmarkEnd w:id="9"/>
    </w:p>
    <w:p w:rsidR="00BF75F8" w:rsidRPr="00983108" w:rsidRDefault="00983108" w:rsidP="00BF75F8">
      <w:pPr>
        <w:pStyle w:val="ProductList-SubSubSectionHeading"/>
        <w:outlineLvl w:val="2"/>
        <w:rPr>
          <w:lang w:val="it-IT"/>
        </w:rPr>
      </w:pPr>
      <w:bookmarkStart w:id="10" w:name="_Toc489605575"/>
      <w:r>
        <w:rPr>
          <w:rFonts w:ascii="Calibri" w:eastAsia="Calibri" w:hAnsi="Calibri" w:cs="Arial"/>
          <w:bCs/>
          <w:szCs w:val="18"/>
          <w:lang w:val="it-IT"/>
        </w:rPr>
        <w:t>Trattamento dei Dati per il Supporto Tecnico e la Consulenza</w:t>
      </w:r>
      <w:bookmarkEnd w:id="10"/>
      <w:r>
        <w:rPr>
          <w:rFonts w:ascii="Calibri" w:eastAsia="Calibri" w:hAnsi="Calibri" w:cs="Arial"/>
          <w:bCs/>
          <w:szCs w:val="18"/>
          <w:lang w:val="it-IT"/>
        </w:rPr>
        <w:t>; Proprietà</w:t>
      </w:r>
    </w:p>
    <w:p w:rsidR="00BF75F8" w:rsidRPr="00983108" w:rsidRDefault="00983108" w:rsidP="006C4E0B">
      <w:pPr>
        <w:pStyle w:val="ProductList-SubSubSectionHeading"/>
        <w:outlineLvl w:val="2"/>
        <w:rPr>
          <w:b w:val="0"/>
          <w:color w:val="auto"/>
          <w:lang w:val="it-IT"/>
        </w:rPr>
      </w:pPr>
      <w:r>
        <w:rPr>
          <w:rFonts w:ascii="Calibri" w:eastAsia="Calibri" w:hAnsi="Calibri" w:cs="Arial"/>
          <w:b w:val="0"/>
          <w:color w:val="auto"/>
          <w:szCs w:val="18"/>
          <w:lang w:val="it-IT"/>
        </w:rPr>
        <w:t>I Dati per il Supporto Tecnico e la Consulenza saranno utilizzati o altrimenti trattati solo per fornire alla Società i Servizi Professionali. Microsoft non utilizzerà né tratterà in altro modo i Dati per il Supporto Tecnico e la Consulenza e non ricaverà informazioni dagli stessi per scopi pubblicitari o simili scopi commerciali. Per ciò che concerne le parti, la Società conserverà tutti i diritti, la titolarità e gli interessi relativi ai Dati per il Supporto Tecnico e la Consulenza. Microsoft non acquisisce diritti sui Dati per il Supporto Tecnico e la Consulenza diversi da quelli che la Società concede a Microsoft per l’erogazione, nei propri confronti, dei Servizi Professionali.</w:t>
      </w:r>
    </w:p>
    <w:p w:rsidR="00BF75F8" w:rsidRPr="00983108" w:rsidRDefault="00BF75F8" w:rsidP="00BF75F8">
      <w:pPr>
        <w:pStyle w:val="ProductList-Body"/>
        <w:rPr>
          <w:lang w:val="it-IT"/>
        </w:rPr>
      </w:pPr>
    </w:p>
    <w:p w:rsidR="00BF75F8" w:rsidRPr="00983108" w:rsidRDefault="00983108" w:rsidP="00BF75F8">
      <w:pPr>
        <w:pStyle w:val="ProductList-SubSubSectionHeading"/>
        <w:outlineLvl w:val="2"/>
        <w:rPr>
          <w:lang w:val="it-IT"/>
        </w:rPr>
      </w:pPr>
      <w:bookmarkStart w:id="11" w:name="_Toc489605576"/>
      <w:bookmarkStart w:id="12" w:name="ProcessingofPersonalData"/>
      <w:r>
        <w:rPr>
          <w:rFonts w:ascii="Calibri" w:eastAsia="Calibri" w:hAnsi="Calibri" w:cs="Arial"/>
          <w:bCs/>
          <w:szCs w:val="18"/>
          <w:lang w:val="it-IT"/>
        </w:rPr>
        <w:t>Trattamento dei Dati Personali</w:t>
      </w:r>
      <w:bookmarkEnd w:id="11"/>
      <w:r>
        <w:rPr>
          <w:rFonts w:ascii="Calibri" w:eastAsia="Calibri" w:hAnsi="Calibri" w:cs="Arial"/>
          <w:bCs/>
          <w:szCs w:val="18"/>
          <w:lang w:val="it-IT"/>
        </w:rPr>
        <w:t>; GDPR</w:t>
      </w:r>
    </w:p>
    <w:p w:rsidR="00422AFA" w:rsidRPr="00983108" w:rsidRDefault="00983108" w:rsidP="00422AFA">
      <w:pPr>
        <w:pStyle w:val="ProductList-SubSubSectionHeading"/>
        <w:outlineLvl w:val="2"/>
        <w:rPr>
          <w:b w:val="0"/>
          <w:color w:val="auto"/>
          <w:lang w:val="it-IT"/>
        </w:rPr>
      </w:pPr>
      <w:bookmarkStart w:id="13" w:name="_Toc489605577"/>
      <w:bookmarkEnd w:id="12"/>
      <w:r>
        <w:rPr>
          <w:rFonts w:ascii="Calibri" w:eastAsia="Calibri" w:hAnsi="Calibri" w:cs="Arial"/>
          <w:b w:val="0"/>
          <w:color w:val="auto"/>
          <w:szCs w:val="18"/>
          <w:lang w:val="it-IT"/>
        </w:rPr>
        <w:t xml:space="preserve">I Dati Personali inclusi nei Dati per il Supporto Tecnico e la Consulenza e forniti a Microsoft dalla Società, o per conto della stessa, attraverso un impegno con Microsoft per l’ottenimento di Servizi Professionali sono ritenuti altresì Dati per il Supporto Tecnico e la Consulenza. Tramite l’utilizzo di sistemi IT per i Servizi Professionali possono essere generati anche identificatori pseudonimizzati che costituiscono anch’essi Dati Personali. Qualora Microsoft sia il responsabile del trattamento o il sub-responsabile del trattamento dei Dati Personali soggetti al GDPR, le Condizioni del GDPR di cui all’Allegato 3 disciplinano tale trattamento e le parti, accettano inoltre le seguenti condizioni nella presente sottosezione </w:t>
      </w:r>
      <w:r w:rsidR="007854EC">
        <w:rPr>
          <w:rFonts w:ascii="Calibri" w:eastAsia="Calibri" w:hAnsi="Calibri" w:cs="Arial"/>
          <w:b w:val="0"/>
          <w:color w:val="auto"/>
          <w:szCs w:val="18"/>
          <w:lang w:val="it-IT"/>
        </w:rPr>
        <w:t>(</w:t>
      </w:r>
      <w:r>
        <w:rPr>
          <w:rFonts w:ascii="Calibri" w:eastAsia="Calibri" w:hAnsi="Calibri" w:cs="Arial"/>
          <w:b w:val="0"/>
          <w:color w:val="auto"/>
          <w:szCs w:val="18"/>
          <w:lang w:val="it-IT"/>
        </w:rPr>
        <w:t>“Trattamento dei Dati Personali; GDPR”</w:t>
      </w:r>
      <w:r w:rsidR="007854EC">
        <w:rPr>
          <w:rFonts w:ascii="Calibri" w:eastAsia="Calibri" w:hAnsi="Calibri" w:cs="Arial"/>
          <w:b w:val="0"/>
          <w:color w:val="auto"/>
          <w:szCs w:val="18"/>
          <w:lang w:val="it-IT"/>
        </w:rPr>
        <w:t>)</w:t>
      </w:r>
      <w:r>
        <w:rPr>
          <w:rFonts w:ascii="Calibri" w:eastAsia="Calibri" w:hAnsi="Calibri" w:cs="Arial"/>
          <w:b w:val="0"/>
          <w:color w:val="auto"/>
          <w:szCs w:val="18"/>
          <w:lang w:val="it-IT"/>
        </w:rPr>
        <w:t>:</w:t>
      </w:r>
    </w:p>
    <w:p w:rsidR="00422AFA" w:rsidRPr="00983108" w:rsidRDefault="00422AFA" w:rsidP="00422AFA">
      <w:pPr>
        <w:pStyle w:val="ProductList-SubSubSectionHeading"/>
        <w:outlineLvl w:val="2"/>
        <w:rPr>
          <w:b w:val="0"/>
          <w:color w:val="auto"/>
          <w:lang w:val="it-IT"/>
        </w:rPr>
      </w:pPr>
    </w:p>
    <w:p w:rsidR="00422AFA" w:rsidRPr="00983108" w:rsidRDefault="00983108" w:rsidP="00422AFA">
      <w:pPr>
        <w:pStyle w:val="ProductList-Body"/>
        <w:ind w:left="180"/>
        <w:outlineLvl w:val="2"/>
        <w:rPr>
          <w:b/>
          <w:color w:val="0072C6"/>
          <w:lang w:val="it-IT"/>
        </w:rPr>
      </w:pPr>
      <w:r>
        <w:rPr>
          <w:rFonts w:ascii="Calibri" w:eastAsia="Calibri" w:hAnsi="Calibri" w:cs="Arial"/>
          <w:b/>
          <w:bCs/>
          <w:color w:val="0072C6"/>
          <w:szCs w:val="18"/>
          <w:lang w:val="it-IT"/>
        </w:rPr>
        <w:t>Ruoli e responsabilità del Responsabile del trattamento e del Titolare del trattamento</w:t>
      </w:r>
    </w:p>
    <w:p w:rsidR="00422AFA" w:rsidRPr="00983108" w:rsidRDefault="00983108" w:rsidP="00422AFA">
      <w:pPr>
        <w:pStyle w:val="ProductList-SubSubSectionHeading"/>
        <w:ind w:left="180"/>
        <w:outlineLvl w:val="2"/>
        <w:rPr>
          <w:b w:val="0"/>
          <w:color w:val="auto"/>
          <w:lang w:val="it-IT"/>
        </w:rPr>
      </w:pPr>
      <w:r>
        <w:rPr>
          <w:rFonts w:ascii="Calibri" w:eastAsia="Calibri" w:hAnsi="Calibri" w:cs="Arial"/>
          <w:b w:val="0"/>
          <w:color w:val="auto"/>
          <w:szCs w:val="18"/>
          <w:lang w:val="it-IT"/>
        </w:rPr>
        <w:t xml:space="preserve">La Società e Microsoft riconoscono che la Società è il titolare del trattamento dei Dati Personali e che Microsoft sia il responsabile del trattamento di tali dati, tranne nei casi in cui la Società agisce in qualità di responsabile del trattamento dei Dati Personali, nel qual caso Microsoft sarà un sub-responsabile del trattamento. Microsoft elaborerà i Dati Personali soltanto su istruzione documentata della Società. La Società riconosce che il Contratto </w:t>
      </w:r>
      <w:r w:rsidR="007854EC">
        <w:rPr>
          <w:rFonts w:ascii="Calibri" w:eastAsia="Calibri" w:hAnsi="Calibri" w:cs="Arial"/>
          <w:b w:val="0"/>
          <w:color w:val="auto"/>
          <w:szCs w:val="18"/>
          <w:lang w:val="it-IT"/>
        </w:rPr>
        <w:t>(</w:t>
      </w:r>
      <w:r>
        <w:rPr>
          <w:rFonts w:ascii="Calibri" w:eastAsia="Calibri" w:hAnsi="Calibri" w:cs="Arial"/>
          <w:b w:val="0"/>
          <w:color w:val="auto"/>
          <w:szCs w:val="18"/>
          <w:lang w:val="it-IT"/>
        </w:rPr>
        <w:t>incluso il presente Addendum</w:t>
      </w:r>
      <w:r w:rsidR="007854EC">
        <w:rPr>
          <w:rFonts w:ascii="Calibri" w:eastAsia="Calibri" w:hAnsi="Calibri" w:cs="Arial"/>
          <w:b w:val="0"/>
          <w:color w:val="auto"/>
          <w:szCs w:val="18"/>
          <w:lang w:val="it-IT"/>
        </w:rPr>
        <w:t>)</w:t>
      </w:r>
      <w:r>
        <w:rPr>
          <w:rFonts w:ascii="Calibri" w:eastAsia="Calibri" w:hAnsi="Calibri" w:cs="Arial"/>
          <w:b w:val="0"/>
          <w:color w:val="auto"/>
          <w:szCs w:val="18"/>
          <w:lang w:val="it-IT"/>
        </w:rPr>
        <w:t xml:space="preserve"> costituisce l’insieme delle istruzioni documentate, complete e definitive, che la Società impartisce a Microsoft per il trattamento dei Dati Personali. Eventuali istruzioni aggiuntive o alternative dovranno essere concordate in conformità al processo di modifica del Contratto della Società. In tutti i casi in cui si applica il GDPR e la Società è il responsabile del trattamento, la Società garantisce a Microsoft che le indicazioni della Società, inclusa la nomina di Microsoft quale responsabile o sub-responsabile del trattamento, sono state autorizzate dal titolare del trattamento pertinente.</w:t>
      </w:r>
    </w:p>
    <w:p w:rsidR="00422AFA" w:rsidRPr="00983108" w:rsidRDefault="00422AFA" w:rsidP="00422AFA">
      <w:pPr>
        <w:pStyle w:val="ProductList-SubSubSectionHeading"/>
        <w:ind w:left="180"/>
        <w:outlineLvl w:val="2"/>
        <w:rPr>
          <w:b w:val="0"/>
          <w:color w:val="auto"/>
          <w:lang w:val="it-IT"/>
        </w:rPr>
      </w:pPr>
    </w:p>
    <w:p w:rsidR="00422AFA" w:rsidRPr="00983108" w:rsidRDefault="00983108" w:rsidP="00B0434E">
      <w:pPr>
        <w:pStyle w:val="ProductList-SubSubSectionHeading"/>
        <w:outlineLvl w:val="2"/>
        <w:rPr>
          <w:b w:val="0"/>
          <w:color w:val="auto"/>
          <w:lang w:val="it-IT"/>
        </w:rPr>
      </w:pPr>
      <w:r>
        <w:rPr>
          <w:rFonts w:ascii="Calibri" w:eastAsia="Calibri" w:hAnsi="Calibri" w:cs="Arial"/>
          <w:b w:val="0"/>
          <w:color w:val="auto"/>
          <w:szCs w:val="18"/>
          <w:lang w:val="it-IT"/>
        </w:rPr>
        <w:tab/>
      </w:r>
      <w:r>
        <w:rPr>
          <w:rFonts w:ascii="Calibri" w:eastAsia="Calibri" w:hAnsi="Calibri" w:cs="Arial"/>
          <w:bCs/>
          <w:color w:val="0072C6"/>
          <w:szCs w:val="18"/>
          <w:lang w:val="it-IT"/>
        </w:rPr>
        <w:t>Dettagli del Trattamento</w:t>
      </w:r>
    </w:p>
    <w:p w:rsidR="00422AFA" w:rsidRPr="00983108" w:rsidRDefault="00983108" w:rsidP="00422AFA">
      <w:pPr>
        <w:pStyle w:val="ProductList-SubSubSectionHeading"/>
        <w:ind w:left="180"/>
        <w:outlineLvl w:val="2"/>
        <w:rPr>
          <w:b w:val="0"/>
          <w:color w:val="auto"/>
          <w:lang w:val="it-IT"/>
        </w:rPr>
      </w:pPr>
      <w:r>
        <w:rPr>
          <w:rFonts w:ascii="Calibri" w:eastAsia="Calibri" w:hAnsi="Calibri" w:cs="Arial"/>
          <w:b w:val="0"/>
          <w:color w:val="auto"/>
          <w:szCs w:val="18"/>
          <w:lang w:val="it-IT"/>
        </w:rPr>
        <w:t xml:space="preserve">Le parti riconoscono e accettano che: </w:t>
      </w:r>
    </w:p>
    <w:p w:rsidR="00422AFA" w:rsidRPr="00983108" w:rsidRDefault="00983108" w:rsidP="00422AFA">
      <w:pPr>
        <w:pStyle w:val="ProductList-SubSubSectionHeading"/>
        <w:ind w:left="720"/>
        <w:outlineLvl w:val="2"/>
        <w:rPr>
          <w:b w:val="0"/>
          <w:color w:val="auto"/>
          <w:lang w:val="it-IT"/>
        </w:rPr>
      </w:pPr>
      <w:r>
        <w:rPr>
          <w:rFonts w:ascii="Calibri" w:eastAsia="Calibri" w:hAnsi="Calibri" w:cs="Arial"/>
          <w:b w:val="0"/>
          <w:color w:val="auto"/>
          <w:szCs w:val="18"/>
          <w:lang w:val="it-IT"/>
        </w:rPr>
        <w:t>• L’oggetto del trattamento è limitato ai Dati Personali nell’ambito del GDPR;</w:t>
      </w:r>
    </w:p>
    <w:p w:rsidR="00422AFA" w:rsidRPr="00983108" w:rsidRDefault="00983108" w:rsidP="00422AFA">
      <w:pPr>
        <w:pStyle w:val="ProductList-SubSubSectionHeading"/>
        <w:ind w:left="720"/>
        <w:outlineLvl w:val="2"/>
        <w:rPr>
          <w:b w:val="0"/>
          <w:color w:val="auto"/>
          <w:lang w:val="it-IT"/>
        </w:rPr>
      </w:pPr>
      <w:r>
        <w:rPr>
          <w:rFonts w:ascii="Calibri" w:eastAsia="Calibri" w:hAnsi="Calibri" w:cs="Arial"/>
          <w:b w:val="0"/>
          <w:color w:val="auto"/>
          <w:szCs w:val="18"/>
          <w:lang w:val="it-IT"/>
        </w:rPr>
        <w:t>• La durata del trattamento coinciderà con la durata dell’impegno della Società con Microsoft, fino alla cancellazione o alla restituzione di tutti i Dati Personali;</w:t>
      </w:r>
    </w:p>
    <w:p w:rsidR="00422AFA" w:rsidRPr="00983108" w:rsidRDefault="00983108" w:rsidP="00422AFA">
      <w:pPr>
        <w:pStyle w:val="ProductList-SubSubSectionHeading"/>
        <w:ind w:left="720"/>
        <w:outlineLvl w:val="2"/>
        <w:rPr>
          <w:b w:val="0"/>
          <w:color w:val="auto"/>
          <w:lang w:val="it-IT"/>
        </w:rPr>
      </w:pPr>
      <w:r>
        <w:rPr>
          <w:rFonts w:ascii="Calibri" w:eastAsia="Calibri" w:hAnsi="Calibri" w:cs="Arial"/>
          <w:b w:val="0"/>
          <w:color w:val="auto"/>
          <w:szCs w:val="18"/>
          <w:lang w:val="it-IT"/>
        </w:rPr>
        <w:t>• La natura e lo scopo del trattamento consisteranno nel fornire i Servizi Professionali ai sensi del contratto della Società;</w:t>
      </w:r>
    </w:p>
    <w:p w:rsidR="00422AFA" w:rsidRPr="00983108" w:rsidRDefault="00983108" w:rsidP="00422AFA">
      <w:pPr>
        <w:pStyle w:val="ProductList-SubSubSectionHeading"/>
        <w:ind w:left="720"/>
        <w:outlineLvl w:val="2"/>
        <w:rPr>
          <w:b w:val="0"/>
          <w:color w:val="auto"/>
          <w:lang w:val="it-IT"/>
        </w:rPr>
      </w:pPr>
      <w:r>
        <w:rPr>
          <w:rFonts w:ascii="Calibri" w:eastAsia="Calibri" w:hAnsi="Calibri" w:cs="Arial"/>
          <w:b w:val="0"/>
          <w:color w:val="auto"/>
          <w:szCs w:val="18"/>
          <w:lang w:val="it-IT"/>
        </w:rPr>
        <w:t>• I tipi di Dati Personali trattati per la fornitura dei Servizi Professionali includono quelli espressamente indicati all’Articolo 4 del GDPR; e</w:t>
      </w:r>
    </w:p>
    <w:p w:rsidR="00422AFA" w:rsidRPr="00983108" w:rsidRDefault="00983108" w:rsidP="00422AFA">
      <w:pPr>
        <w:pStyle w:val="ProductList-SubSubSectionHeading"/>
        <w:ind w:left="720"/>
        <w:outlineLvl w:val="2"/>
        <w:rPr>
          <w:b w:val="0"/>
          <w:color w:val="auto"/>
          <w:lang w:val="it-IT"/>
        </w:rPr>
      </w:pPr>
      <w:r>
        <w:rPr>
          <w:rFonts w:ascii="Calibri" w:eastAsia="Calibri" w:hAnsi="Calibri" w:cs="Arial"/>
          <w:b w:val="0"/>
          <w:color w:val="auto"/>
          <w:szCs w:val="18"/>
          <w:lang w:val="it-IT"/>
        </w:rPr>
        <w:t>• Le categorie di interessati sono costituite dai rappresentanti e dagli utenti finali della Società, quali dipendenti, appaltatori, collaboratori e clienti.</w:t>
      </w:r>
    </w:p>
    <w:p w:rsidR="00422AFA" w:rsidRPr="00983108" w:rsidRDefault="00422AFA" w:rsidP="00422AFA">
      <w:pPr>
        <w:pStyle w:val="ProductList-SubSubSectionHeading"/>
        <w:outlineLvl w:val="2"/>
        <w:rPr>
          <w:b w:val="0"/>
          <w:color w:val="auto"/>
          <w:lang w:val="it-IT"/>
        </w:rPr>
      </w:pPr>
    </w:p>
    <w:p w:rsidR="00422AFA" w:rsidRPr="00983108" w:rsidRDefault="00983108" w:rsidP="00422AFA">
      <w:pPr>
        <w:pStyle w:val="ProductList-SubSubSectionHeading"/>
        <w:ind w:left="180"/>
        <w:outlineLvl w:val="2"/>
        <w:rPr>
          <w:b w:val="0"/>
          <w:color w:val="auto"/>
          <w:lang w:val="it-IT"/>
        </w:rPr>
      </w:pPr>
      <w:r>
        <w:rPr>
          <w:rFonts w:ascii="Calibri" w:eastAsia="Calibri" w:hAnsi="Calibri" w:cs="Arial"/>
          <w:bCs/>
          <w:color w:val="0072C6"/>
          <w:szCs w:val="18"/>
          <w:lang w:val="it-IT"/>
        </w:rPr>
        <w:t>Diritti dell’Interessato; Assistenza per le Richieste</w:t>
      </w:r>
    </w:p>
    <w:p w:rsidR="00422AFA" w:rsidRPr="00983108" w:rsidRDefault="00983108" w:rsidP="00422AFA">
      <w:pPr>
        <w:pStyle w:val="ProductList-SubSubSectionHeading"/>
        <w:ind w:left="180"/>
        <w:outlineLvl w:val="2"/>
        <w:rPr>
          <w:b w:val="0"/>
          <w:color w:val="auto"/>
          <w:lang w:val="it-IT"/>
        </w:rPr>
      </w:pPr>
      <w:r>
        <w:rPr>
          <w:rFonts w:ascii="Calibri" w:eastAsia="Calibri" w:hAnsi="Calibri" w:cs="Arial"/>
          <w:b w:val="0"/>
          <w:color w:val="auto"/>
          <w:szCs w:val="18"/>
          <w:lang w:val="it-IT"/>
        </w:rPr>
        <w:t>Coerentemente con il ruolo di Microsoft quale responsabile del trattamento, Microsoft renderà disponibili alla Società i Dati Personali degli interessati e la capacità di assolvere alle richieste degli interessati di esercitare i loro diritti ai sensi del GDPR. Microsoft si conformerà alle richieste di assistenza ragionevoli della Società per soddisfare le richieste degli interessati. Qualora Microsoft riceva una richiesta dall’interessato della Società di esercitare uno o più dei suoi diritti ai sensi del GDPR, nel quadro dei Servizi Professionali dei quali Microsoft è un responsabile del trattamento o un sub-responsabile del trattamento, Microsoft suggerirà all’interessato di presentare la richiesta direttamente alla Società. La Società sarà responsabile di rispondere a tale richiesta. Microsoft si conformerà alle richieste di assistenza ragionevoli della Società per soddisfare la richiesta degli interessati.</w:t>
      </w:r>
    </w:p>
    <w:p w:rsidR="00422AFA" w:rsidRPr="00983108" w:rsidRDefault="00422AFA" w:rsidP="00422AFA">
      <w:pPr>
        <w:pStyle w:val="ProductList-SubSubSectionHeading"/>
        <w:ind w:left="180"/>
        <w:outlineLvl w:val="2"/>
        <w:rPr>
          <w:b w:val="0"/>
          <w:color w:val="auto"/>
          <w:lang w:val="it-IT"/>
        </w:rPr>
      </w:pPr>
    </w:p>
    <w:p w:rsidR="00422AFA" w:rsidRPr="00983108" w:rsidRDefault="00983108" w:rsidP="006C4E0B">
      <w:pPr>
        <w:pStyle w:val="ProductList-SubSubSectionHeading"/>
        <w:ind w:left="180"/>
        <w:outlineLvl w:val="2"/>
        <w:rPr>
          <w:b w:val="0"/>
          <w:color w:val="auto"/>
          <w:lang w:val="it-IT"/>
        </w:rPr>
      </w:pPr>
      <w:r>
        <w:rPr>
          <w:rFonts w:ascii="Calibri" w:eastAsia="Calibri" w:hAnsi="Calibri" w:cs="Arial"/>
          <w:bCs/>
          <w:color w:val="0072C6"/>
          <w:szCs w:val="18"/>
          <w:lang w:val="it-IT"/>
        </w:rPr>
        <w:t>Registri delle Attività di Trattamento</w:t>
      </w:r>
    </w:p>
    <w:p w:rsidR="00BF75F8" w:rsidRPr="00983108" w:rsidRDefault="00983108" w:rsidP="006C4E0B">
      <w:pPr>
        <w:pStyle w:val="ProductList-SubSubSectionHeading"/>
        <w:ind w:left="180"/>
        <w:outlineLvl w:val="2"/>
        <w:rPr>
          <w:b w:val="0"/>
          <w:color w:val="auto"/>
          <w:lang w:val="it-IT"/>
        </w:rPr>
      </w:pPr>
      <w:r>
        <w:rPr>
          <w:rFonts w:ascii="Calibri" w:eastAsia="Calibri" w:hAnsi="Calibri" w:cs="Arial"/>
          <w:b w:val="0"/>
          <w:color w:val="auto"/>
          <w:szCs w:val="18"/>
          <w:lang w:val="it-IT"/>
        </w:rPr>
        <w:t>Microsoft conserverà tutti i registri richiesti ai sensi dell’Articolo 30</w:t>
      </w:r>
      <w:r w:rsidR="007854EC">
        <w:rPr>
          <w:rFonts w:ascii="Calibri" w:eastAsia="Calibri" w:hAnsi="Calibri" w:cs="Arial"/>
          <w:b w:val="0"/>
          <w:color w:val="auto"/>
          <w:szCs w:val="18"/>
          <w:lang w:val="it-IT"/>
        </w:rPr>
        <w:t>(</w:t>
      </w:r>
      <w:r>
        <w:rPr>
          <w:rFonts w:ascii="Calibri" w:eastAsia="Calibri" w:hAnsi="Calibri" w:cs="Arial"/>
          <w:b w:val="0"/>
          <w:color w:val="auto"/>
          <w:szCs w:val="18"/>
          <w:lang w:val="it-IT"/>
        </w:rPr>
        <w:t>2</w:t>
      </w:r>
      <w:r w:rsidR="007854EC">
        <w:rPr>
          <w:rFonts w:ascii="Calibri" w:eastAsia="Calibri" w:hAnsi="Calibri" w:cs="Arial"/>
          <w:b w:val="0"/>
          <w:color w:val="auto"/>
          <w:szCs w:val="18"/>
          <w:lang w:val="it-IT"/>
        </w:rPr>
        <w:t>)</w:t>
      </w:r>
      <w:r>
        <w:rPr>
          <w:rFonts w:ascii="Calibri" w:eastAsia="Calibri" w:hAnsi="Calibri" w:cs="Arial"/>
          <w:b w:val="0"/>
          <w:color w:val="auto"/>
          <w:szCs w:val="18"/>
          <w:lang w:val="it-IT"/>
        </w:rPr>
        <w:t xml:space="preserve"> del GDPR e, nella misura applicabile al trattamento dei Dati Personali per conto della Società, renderli disponibili alla Società su richiesta. </w:t>
      </w:r>
    </w:p>
    <w:p w:rsidR="00BF75F8" w:rsidRPr="00983108" w:rsidRDefault="00BF75F8" w:rsidP="00BF75F8">
      <w:pPr>
        <w:pStyle w:val="ProductList-SubSubSectionHeading"/>
        <w:outlineLvl w:val="2"/>
        <w:rPr>
          <w:lang w:val="it-IT"/>
        </w:rPr>
      </w:pPr>
    </w:p>
    <w:p w:rsidR="00BF75F8" w:rsidRPr="00983108" w:rsidRDefault="00983108" w:rsidP="00BF75F8">
      <w:pPr>
        <w:pStyle w:val="ProductList-SubSubSectionHeading"/>
        <w:outlineLvl w:val="2"/>
        <w:rPr>
          <w:lang w:val="it-IT"/>
        </w:rPr>
      </w:pPr>
      <w:bookmarkStart w:id="14" w:name="_Toc489605578"/>
      <w:bookmarkEnd w:id="13"/>
      <w:r>
        <w:rPr>
          <w:rFonts w:ascii="Calibri" w:eastAsia="Calibri" w:hAnsi="Calibri" w:cs="Arial"/>
          <w:bCs/>
          <w:szCs w:val="18"/>
          <w:lang w:val="it-IT"/>
        </w:rPr>
        <w:t>Divulgazione dei Dati per il Supporto Tecnico e la Consulenza</w:t>
      </w:r>
      <w:bookmarkEnd w:id="14"/>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Microsoft non divulgherà i Dati per il Supporto Tecnico e la Consulenza all’esterno di Microsoft o delle sue controllate o collegate salvo </w:t>
      </w:r>
      <w:r w:rsidR="007854EC">
        <w:rPr>
          <w:rFonts w:ascii="Calibri" w:eastAsia="Calibri" w:hAnsi="Calibri" w:cs="Arial"/>
          <w:szCs w:val="18"/>
          <w:lang w:val="it-IT"/>
        </w:rPr>
        <w:t>(</w:t>
      </w:r>
      <w:r>
        <w:rPr>
          <w:rFonts w:ascii="Calibri" w:eastAsia="Calibri" w:hAnsi="Calibri" w:cs="Arial"/>
          <w:szCs w:val="18"/>
          <w:lang w:val="it-IT"/>
        </w:rPr>
        <w:t>1</w:t>
      </w:r>
      <w:r w:rsidR="007854EC">
        <w:rPr>
          <w:rFonts w:ascii="Calibri" w:eastAsia="Calibri" w:hAnsi="Calibri" w:cs="Arial"/>
          <w:szCs w:val="18"/>
          <w:lang w:val="it-IT"/>
        </w:rPr>
        <w:t>)</w:t>
      </w:r>
      <w:r>
        <w:rPr>
          <w:rFonts w:ascii="Calibri" w:eastAsia="Calibri" w:hAnsi="Calibri" w:cs="Arial"/>
          <w:szCs w:val="18"/>
          <w:lang w:val="it-IT"/>
        </w:rPr>
        <w:t xml:space="preserve"> laddove consentito dalla Società, </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r>
        <w:rPr>
          <w:rFonts w:ascii="Calibri" w:eastAsia="Calibri" w:hAnsi="Calibri" w:cs="Arial"/>
          <w:szCs w:val="18"/>
          <w:lang w:val="it-IT"/>
        </w:rPr>
        <w:t xml:space="preserve"> in conformità a quanto descritto nel presente Addendum o </w:t>
      </w:r>
      <w:r w:rsidR="007854EC">
        <w:rPr>
          <w:rFonts w:ascii="Calibri" w:eastAsia="Calibri" w:hAnsi="Calibri" w:cs="Arial"/>
          <w:szCs w:val="18"/>
          <w:lang w:val="it-IT"/>
        </w:rPr>
        <w:t>(</w:t>
      </w:r>
      <w:r>
        <w:rPr>
          <w:rFonts w:ascii="Calibri" w:eastAsia="Calibri" w:hAnsi="Calibri" w:cs="Arial"/>
          <w:szCs w:val="18"/>
          <w:lang w:val="it-IT"/>
        </w:rPr>
        <w:t>3</w:t>
      </w:r>
      <w:r w:rsidR="007854EC">
        <w:rPr>
          <w:rFonts w:ascii="Calibri" w:eastAsia="Calibri" w:hAnsi="Calibri" w:cs="Arial"/>
          <w:szCs w:val="18"/>
          <w:lang w:val="it-IT"/>
        </w:rPr>
        <w:t>)</w:t>
      </w:r>
      <w:r>
        <w:rPr>
          <w:rFonts w:ascii="Calibri" w:eastAsia="Calibri" w:hAnsi="Calibri" w:cs="Arial"/>
          <w:szCs w:val="18"/>
          <w:lang w:val="it-IT"/>
        </w:rPr>
        <w:t xml:space="preserve"> come previsto dalla legge. </w:t>
      </w:r>
    </w:p>
    <w:p w:rsidR="00BF75F8" w:rsidRPr="00983108" w:rsidRDefault="00983108" w:rsidP="00BF75F8">
      <w:pPr>
        <w:pStyle w:val="ProductList-Body"/>
        <w:spacing w:after="120"/>
        <w:rPr>
          <w:lang w:val="it-IT"/>
        </w:rPr>
      </w:pPr>
      <w:r>
        <w:rPr>
          <w:rFonts w:ascii="Calibri" w:eastAsia="Calibri" w:hAnsi="Calibri" w:cs="Arial"/>
          <w:szCs w:val="18"/>
          <w:lang w:val="it-IT"/>
        </w:rPr>
        <w:lastRenderedPageBreak/>
        <w:t>Microsoft non divulgherà i Dati per il Supporto Tecnico e la Consulenza alle autorità giudiziarie o di polizia se non nei casi previsti dalla legge. Qualora le autorità giudiziarie o di polizia dovessero richiedere a Microsoft i Dati per il Supporto Tecnico e la Consulenza, Microsoft cercherà di reindirizzare tali autorità alla Società per ottenere tali dati direttamente dalla stessa. Nel caso in cui sia costretta a divulgare i Dati per il Supporto Tecnico e la Consulenza alle autorità giudiziarie o di polizia, Microsoft ne darà immediata comunicazione alla Società e fornirà una copia della richiesta alla stessa, salvo disposizioni di legge contrarie.</w:t>
      </w:r>
    </w:p>
    <w:p w:rsidR="00BF75F8" w:rsidRPr="00983108" w:rsidRDefault="00983108" w:rsidP="00BF75F8">
      <w:pPr>
        <w:pStyle w:val="ProductList-Body"/>
        <w:spacing w:after="120"/>
        <w:rPr>
          <w:lang w:val="it-IT"/>
        </w:rPr>
      </w:pPr>
      <w:r>
        <w:rPr>
          <w:rFonts w:ascii="Calibri" w:eastAsia="Calibri" w:hAnsi="Calibri" w:cs="Arial"/>
          <w:szCs w:val="18"/>
          <w:lang w:val="it-IT"/>
        </w:rPr>
        <w:t>Nel caso in cui riceva richieste di divulgazione dei Dati per il Supporto Tecnico e la Consulenza da parte di terzi, Microsoft ne darà immediata comunicazione alla Società, salvo disposizioni di legge contrarie. Microsoft respingerà la richiesta qualora non sia tenuta per legge a soddisfarla. Qualora la richiesta sia valida, Microsoft tenterà di reindirizzare tali terzi affinché rivolgano la richiesta direttamente al Cliente.</w:t>
      </w:r>
    </w:p>
    <w:p w:rsidR="00422AFA" w:rsidRPr="00983108" w:rsidRDefault="00983108" w:rsidP="00BF75F8">
      <w:pPr>
        <w:pStyle w:val="ProductList-Body"/>
        <w:spacing w:after="120"/>
        <w:rPr>
          <w:lang w:val="it-IT"/>
        </w:rPr>
      </w:pPr>
      <w:r>
        <w:rPr>
          <w:rFonts w:ascii="Calibri" w:eastAsia="Calibri" w:hAnsi="Calibri" w:cs="Arial"/>
          <w:szCs w:val="18"/>
          <w:lang w:val="it-IT"/>
        </w:rPr>
        <w:t xml:space="preserve">Microsoft non fornirà a terzi: </w:t>
      </w:r>
      <w:r w:rsidR="007854EC">
        <w:rPr>
          <w:rFonts w:ascii="Calibri" w:eastAsia="Calibri" w:hAnsi="Calibri" w:cs="Arial"/>
          <w:szCs w:val="18"/>
          <w:lang w:val="it-IT"/>
        </w:rPr>
        <w:t>(</w:t>
      </w:r>
      <w:r>
        <w:rPr>
          <w:rFonts w:ascii="Calibri" w:eastAsia="Calibri" w:hAnsi="Calibri" w:cs="Arial"/>
          <w:szCs w:val="18"/>
          <w:lang w:val="it-IT"/>
        </w:rPr>
        <w:t>a</w:t>
      </w:r>
      <w:r w:rsidR="007854EC">
        <w:rPr>
          <w:rFonts w:ascii="Calibri" w:eastAsia="Calibri" w:hAnsi="Calibri" w:cs="Arial"/>
          <w:szCs w:val="18"/>
          <w:lang w:val="it-IT"/>
        </w:rPr>
        <w:t>)</w:t>
      </w:r>
      <w:r>
        <w:rPr>
          <w:rFonts w:ascii="Calibri" w:eastAsia="Calibri" w:hAnsi="Calibri" w:cs="Arial"/>
          <w:szCs w:val="18"/>
          <w:lang w:val="it-IT"/>
        </w:rPr>
        <w:t xml:space="preserve"> l’accesso diretto, indiretto, programmato o senza restrizioni ai Dati per il Supporto Tecnico e la Consulenza, </w:t>
      </w:r>
      <w:r w:rsidR="007854EC">
        <w:rPr>
          <w:rFonts w:ascii="Calibri" w:eastAsia="Calibri" w:hAnsi="Calibri" w:cs="Arial"/>
          <w:szCs w:val="18"/>
          <w:lang w:val="it-IT"/>
        </w:rPr>
        <w:t>(</w:t>
      </w:r>
      <w:r>
        <w:rPr>
          <w:rFonts w:ascii="Calibri" w:eastAsia="Calibri" w:hAnsi="Calibri" w:cs="Arial"/>
          <w:szCs w:val="18"/>
          <w:lang w:val="it-IT"/>
        </w:rPr>
        <w:t>b</w:t>
      </w:r>
      <w:r w:rsidR="007854EC">
        <w:rPr>
          <w:rFonts w:ascii="Calibri" w:eastAsia="Calibri" w:hAnsi="Calibri" w:cs="Arial"/>
          <w:szCs w:val="18"/>
          <w:lang w:val="it-IT"/>
        </w:rPr>
        <w:t>)</w:t>
      </w:r>
      <w:r>
        <w:rPr>
          <w:rFonts w:ascii="Calibri" w:eastAsia="Calibri" w:hAnsi="Calibri" w:cs="Arial"/>
          <w:szCs w:val="18"/>
          <w:lang w:val="it-IT"/>
        </w:rPr>
        <w:t xml:space="preserve"> le chiavi di crittografia della piattaforma utilizzate per la protezione dei Dati per il Supporto Tecnico e la Consulenza o gli strumenti per decrittografarli; né </w:t>
      </w:r>
      <w:r w:rsidR="007854EC">
        <w:rPr>
          <w:rFonts w:ascii="Calibri" w:eastAsia="Calibri" w:hAnsi="Calibri" w:cs="Arial"/>
          <w:szCs w:val="18"/>
          <w:lang w:val="it-IT"/>
        </w:rPr>
        <w:t>(</w:t>
      </w:r>
      <w:r>
        <w:rPr>
          <w:rFonts w:ascii="Calibri" w:eastAsia="Calibri" w:hAnsi="Calibri" w:cs="Arial"/>
          <w:szCs w:val="18"/>
          <w:lang w:val="it-IT"/>
        </w:rPr>
        <w:t>c</w:t>
      </w:r>
      <w:r w:rsidR="007854EC">
        <w:rPr>
          <w:rFonts w:ascii="Calibri" w:eastAsia="Calibri" w:hAnsi="Calibri" w:cs="Arial"/>
          <w:szCs w:val="18"/>
          <w:lang w:val="it-IT"/>
        </w:rPr>
        <w:t>)</w:t>
      </w:r>
      <w:r>
        <w:rPr>
          <w:rFonts w:ascii="Calibri" w:eastAsia="Calibri" w:hAnsi="Calibri" w:cs="Arial"/>
          <w:szCs w:val="18"/>
          <w:lang w:val="it-IT"/>
        </w:rPr>
        <w:t xml:space="preserve"> alcun tipo di accesso ai Dati per il Supporto Tecnico e la Consulenza qualora Microsoft sia a conoscenza del fatto che tali dati vengono usati per scopi diversi da quelli definiti nella richiesta avanzata dai suddetti terzi.</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A sostegno di quanto sopra, Microsoft potrà fornire ai terzi le informazioni di contatto di base del Cliente. </w:t>
      </w:r>
    </w:p>
    <w:p w:rsidR="00BF75F8" w:rsidRPr="00983108" w:rsidRDefault="00BF75F8" w:rsidP="00BF75F8">
      <w:pPr>
        <w:pStyle w:val="ProductList-Body"/>
        <w:rPr>
          <w:lang w:val="it-IT"/>
        </w:rPr>
      </w:pPr>
    </w:p>
    <w:p w:rsidR="00BF75F8" w:rsidRPr="00983108" w:rsidRDefault="00983108" w:rsidP="00BF75F8">
      <w:pPr>
        <w:pStyle w:val="ProductList-SubSubSectionHeading"/>
        <w:outlineLvl w:val="2"/>
        <w:rPr>
          <w:lang w:val="it-IT"/>
        </w:rPr>
      </w:pPr>
      <w:r>
        <w:rPr>
          <w:rFonts w:ascii="Calibri" w:eastAsia="Calibri" w:hAnsi="Calibri" w:cs="Arial"/>
          <w:bCs/>
          <w:szCs w:val="18"/>
          <w:lang w:val="it-IT"/>
        </w:rPr>
        <w:t>Cancellazione e restituzione dei Dati per il Supporto Tecnico e la Consulenza</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Microsoft eliminerà o restituirà tutte le copie dei Dati per il Supporto Tecnico e la Consulenza e i Dati Personali dopo il raggiungimento dell’obiettivo aziendale per cui i Dati per il Supporto Tecnico e la Consulenza sono stati raccolti o trasferiti, o in un momento precedente, laddove la Società lo richieda per iscritto. </w:t>
      </w:r>
    </w:p>
    <w:p w:rsidR="00BF75F8" w:rsidRPr="00983108" w:rsidRDefault="00BF75F8" w:rsidP="00BF75F8">
      <w:pPr>
        <w:pStyle w:val="ProductList-SubSubSectionHeading"/>
        <w:outlineLvl w:val="2"/>
        <w:rPr>
          <w:lang w:val="it-IT"/>
        </w:rPr>
      </w:pPr>
    </w:p>
    <w:p w:rsidR="00BF75F8" w:rsidRPr="00983108" w:rsidRDefault="00983108" w:rsidP="00BF75F8">
      <w:pPr>
        <w:pStyle w:val="ProductList-SubSubSectionHeading"/>
        <w:outlineLvl w:val="2"/>
        <w:rPr>
          <w:lang w:val="it-IT"/>
        </w:rPr>
      </w:pPr>
      <w:bookmarkStart w:id="15" w:name="LocationofDataProcessing"/>
      <w:bookmarkStart w:id="16" w:name="_Toc489605583"/>
      <w:r>
        <w:rPr>
          <w:rFonts w:ascii="Calibri" w:eastAsia="Calibri" w:hAnsi="Calibri" w:cs="Arial"/>
          <w:bCs/>
          <w:szCs w:val="18"/>
          <w:lang w:val="it-IT"/>
        </w:rPr>
        <w:t>Luogo del trattamento dei dati</w:t>
      </w:r>
      <w:bookmarkEnd w:id="15"/>
      <w:bookmarkEnd w:id="16"/>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I Dati per il Supporto Tecnico e la Consulenza e i Dati Personali sottoposti a trattamento da parte di Microsoft per conto della Società potranno essere trasferiti, archiviati e trattati negli Stati Uniti o in qualunque altro paese in cui Microsoft o i suoi Sub-responsabili del trattamento operino. La Società autorizza Microsoft a effettuare eventuali trasferimenti dei Dati per il Supporto Tecnico e la Consulenza e dei Dati Personali verso tali paesi, nonché ad archiviare e trattare i Dati per il Supporto Tecnico e la Consulenza e i Dati Personali ai fini dell’erogazione dei Servizi Professionali. </w:t>
      </w:r>
    </w:p>
    <w:p w:rsidR="009508AE" w:rsidRPr="009508AE" w:rsidRDefault="00983108" w:rsidP="00BF75F8">
      <w:pPr>
        <w:pStyle w:val="ProductList-Body"/>
        <w:spacing w:after="120"/>
        <w:rPr>
          <w:lang w:val="nl-NL"/>
        </w:rPr>
      </w:pPr>
      <w:r>
        <w:rPr>
          <w:rFonts w:ascii="Calibri" w:eastAsia="Calibri" w:hAnsi="Calibri" w:cs="Arial"/>
          <w:szCs w:val="18"/>
          <w:lang w:val="it-IT"/>
        </w:rPr>
        <w:t>Per i Servizi di Supporto Tecnico e previa conferma per i Servizi di Consulenza, tutti i trasferimenti di Dati per il Supporto Tecnico e la Consulenza al di fuori dell’Unione Europea, dello Spazio Economico Europeo e della Svizzera da parte dei Servizi Professionali ai sensi del presente Addendum sono disciplinati dalle Clausole Contrattuali Tipo di cui agli Allegati 1 e 2, salvo qualora la Società non abbia rinunciato a tali clausole.</w:t>
      </w:r>
    </w:p>
    <w:p w:rsidR="00DC572C" w:rsidRPr="00983108" w:rsidRDefault="00983108" w:rsidP="00BF75F8">
      <w:pPr>
        <w:pStyle w:val="ProductList-Body"/>
        <w:spacing w:after="120"/>
        <w:rPr>
          <w:lang w:val="it-IT"/>
        </w:rPr>
      </w:pPr>
      <w:r>
        <w:rPr>
          <w:rFonts w:ascii="Calibri" w:eastAsia="Calibri" w:hAnsi="Calibri" w:cs="Arial"/>
          <w:szCs w:val="18"/>
          <w:lang w:val="it-IT"/>
        </w:rPr>
        <w:t>Le Clausole Contrattuali Tipo si applicano ai Servizi di Consulenza previa conferma da ServicesEUMC@microsoft.com. La procedura per ottenere tale conferma può essere avviata all’indirizzo http://aka.ms/ServicesEUMC</w:t>
      </w:r>
    </w:p>
    <w:p w:rsidR="00BF75F8" w:rsidRPr="00983108" w:rsidRDefault="00983108" w:rsidP="00BF75F8">
      <w:pPr>
        <w:pStyle w:val="ProductList-Body"/>
        <w:spacing w:after="120"/>
        <w:rPr>
          <w:lang w:val="it-IT"/>
        </w:rPr>
      </w:pPr>
      <w:r>
        <w:rPr>
          <w:rFonts w:ascii="Calibri" w:eastAsia="Calibri" w:hAnsi="Calibri" w:cs="Arial"/>
          <w:szCs w:val="18"/>
          <w:lang w:val="it-IT"/>
        </w:rPr>
        <w:t>Microsoft rispetterà i requisiti della legge in materia di protezione dei dati personali dell’Area Economica Europea e della Svizzera relativamente alla raccolta, al trattamento, al trasferimento, alla conservazione e ad altra forma di trattamento dei Dati Personali provenienti dall’Area Economica Europea e dalla Svizzera. Tutti i trasferimenti dei Dati Personali verso un paese terzo o un’organizzazione internazionale saranno soggetti alle tutele appropriate descritte nell’Articolo 46 del GDPR e tali trasferimenti e tutele saranno documentati conformemente all’Articolo 30</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r>
        <w:rPr>
          <w:rFonts w:ascii="Calibri" w:eastAsia="Calibri" w:hAnsi="Calibri" w:cs="Arial"/>
          <w:szCs w:val="18"/>
          <w:lang w:val="it-IT"/>
        </w:rPr>
        <w:t xml:space="preserve"> del GDPR. Inoltre, Microsoft è certificata e aderisce ai principi dello Scudo per la privacy UE-USA e UE-Svizzera, e si assume i conseguenti impegni. Microsoft accetta di informare la Società qualora stabilisca di non poter più adempiere all’obbligazione di fornire lo stesso livello di protezione richiesto dai principi di Privacy Shield.</w:t>
      </w:r>
    </w:p>
    <w:p w:rsidR="00BF75F8" w:rsidRPr="00983108" w:rsidRDefault="00BF75F8" w:rsidP="00BF75F8">
      <w:pPr>
        <w:pStyle w:val="ProductList-Body"/>
        <w:rPr>
          <w:lang w:val="it-IT"/>
        </w:rPr>
      </w:pPr>
    </w:p>
    <w:p w:rsidR="00BF75F8" w:rsidRPr="00983108" w:rsidRDefault="00983108" w:rsidP="00BF75F8">
      <w:pPr>
        <w:pStyle w:val="ProductList-SubSubSectionHeading"/>
        <w:outlineLvl w:val="2"/>
        <w:rPr>
          <w:lang w:val="it-IT"/>
        </w:rPr>
      </w:pPr>
      <w:r>
        <w:rPr>
          <w:rFonts w:ascii="Calibri" w:eastAsia="Calibri" w:hAnsi="Calibri" w:cs="Arial"/>
          <w:bCs/>
          <w:szCs w:val="18"/>
          <w:lang w:val="it-IT"/>
        </w:rPr>
        <w:t>Impegno di riservatezza del Responsabile del trattamento</w:t>
      </w:r>
    </w:p>
    <w:p w:rsidR="00BF75F8" w:rsidRPr="00983108" w:rsidRDefault="00983108" w:rsidP="00BF75F8">
      <w:pPr>
        <w:pStyle w:val="ProductList-Body"/>
        <w:rPr>
          <w:lang w:val="it-IT"/>
        </w:rPr>
      </w:pPr>
      <w:r>
        <w:rPr>
          <w:rFonts w:ascii="Calibri" w:eastAsia="Calibri" w:hAnsi="Calibri" w:cs="Calibri"/>
          <w:szCs w:val="18"/>
          <w:lang w:val="it-IT" w:eastAsia="zh-CN"/>
        </w:rPr>
        <w:t xml:space="preserve">Microsoft garantirà che il proprio personale impegnato nel trattamento dei Dati Personali e dei Dati per il Supporto Tecnico e la Consulenza </w:t>
      </w:r>
      <w:r w:rsidR="007854EC">
        <w:rPr>
          <w:rFonts w:ascii="Calibri" w:eastAsia="Calibri" w:hAnsi="Calibri" w:cs="Calibri"/>
          <w:szCs w:val="18"/>
          <w:lang w:val="it-IT" w:eastAsia="zh-CN"/>
        </w:rPr>
        <w:t>(</w:t>
      </w:r>
      <w:r>
        <w:rPr>
          <w:rFonts w:ascii="Calibri" w:eastAsia="Calibri" w:hAnsi="Calibri" w:cs="Calibri"/>
          <w:szCs w:val="18"/>
          <w:lang w:val="it-IT" w:eastAsia="zh-CN"/>
        </w:rPr>
        <w:t>i</w:t>
      </w:r>
      <w:r w:rsidR="007854EC">
        <w:rPr>
          <w:rFonts w:ascii="Calibri" w:eastAsia="Calibri" w:hAnsi="Calibri" w:cs="Calibri"/>
          <w:szCs w:val="18"/>
          <w:lang w:val="it-IT" w:eastAsia="zh-CN"/>
        </w:rPr>
        <w:t>)</w:t>
      </w:r>
      <w:r>
        <w:rPr>
          <w:rFonts w:ascii="Calibri" w:eastAsia="Calibri" w:hAnsi="Calibri" w:cs="Calibri"/>
          <w:szCs w:val="18"/>
          <w:lang w:val="it-IT" w:eastAsia="zh-CN"/>
        </w:rPr>
        <w:t xml:space="preserve"> tratterà tali dati solo in base alle istruzioni della Società, e </w:t>
      </w:r>
      <w:r w:rsidR="007854EC">
        <w:rPr>
          <w:rFonts w:ascii="Calibri" w:eastAsia="Calibri" w:hAnsi="Calibri" w:cs="Calibri"/>
          <w:szCs w:val="18"/>
          <w:lang w:val="it-IT" w:eastAsia="zh-CN"/>
        </w:rPr>
        <w:t>(</w:t>
      </w:r>
      <w:r>
        <w:rPr>
          <w:rFonts w:ascii="Calibri" w:eastAsia="Calibri" w:hAnsi="Calibri" w:cs="Calibri"/>
          <w:szCs w:val="18"/>
          <w:lang w:val="it-IT" w:eastAsia="zh-CN"/>
        </w:rPr>
        <w:t>ii</w:t>
      </w:r>
      <w:r w:rsidR="007854EC">
        <w:rPr>
          <w:rFonts w:ascii="Calibri" w:eastAsia="Calibri" w:hAnsi="Calibri" w:cs="Calibri"/>
          <w:szCs w:val="18"/>
          <w:lang w:val="it-IT" w:eastAsia="zh-CN"/>
        </w:rPr>
        <w:t>)</w:t>
      </w:r>
      <w:r>
        <w:rPr>
          <w:rFonts w:ascii="Calibri" w:eastAsia="Calibri" w:hAnsi="Calibri" w:cs="Calibri"/>
          <w:szCs w:val="18"/>
          <w:lang w:val="it-IT" w:eastAsia="zh-CN"/>
        </w:rPr>
        <w:t xml:space="preserve"> sarà obbligato a mantenerne la riservatezza, anche al termine del proprio impegno. Microsoft </w:t>
      </w:r>
      <w:r>
        <w:rPr>
          <w:rFonts w:ascii="Calibri" w:eastAsia="Calibri" w:hAnsi="Calibri" w:cs="Calibri"/>
          <w:color w:val="000000"/>
          <w:szCs w:val="18"/>
          <w:lang w:val="it-IT" w:eastAsia="zh-CN"/>
        </w:rPr>
        <w:t xml:space="preserve">fornirà ai propri dipendenti che abbiano accesso ai Dati per il Supporto Tecnico e la Consulenza una formazione periodica e obbligatoria sulla privacy dei dati personali e la sicurezza </w:t>
      </w:r>
      <w:r>
        <w:rPr>
          <w:rFonts w:ascii="Calibri" w:eastAsia="Calibri" w:hAnsi="Calibri" w:cs="Calibri"/>
          <w:szCs w:val="18"/>
          <w:lang w:val="it-IT" w:eastAsia="zh-CN"/>
        </w:rPr>
        <w:t>in conformità alle leggi applicabili a Microsoft in quanto provider di servizi IT professionali e agli standard di settore.</w:t>
      </w:r>
    </w:p>
    <w:p w:rsidR="00BF75F8" w:rsidRPr="00983108" w:rsidRDefault="00BF75F8" w:rsidP="00BF75F8">
      <w:pPr>
        <w:pStyle w:val="ProductList-Body"/>
        <w:rPr>
          <w:lang w:val="it-IT"/>
        </w:rPr>
      </w:pPr>
    </w:p>
    <w:p w:rsidR="00BF75F8" w:rsidRPr="00983108" w:rsidRDefault="00983108" w:rsidP="00BF75F8">
      <w:pPr>
        <w:pStyle w:val="ProductList-SubSubSectionHeading"/>
        <w:outlineLvl w:val="2"/>
        <w:rPr>
          <w:lang w:val="it-IT"/>
        </w:rPr>
      </w:pPr>
      <w:r>
        <w:rPr>
          <w:rFonts w:ascii="Calibri" w:eastAsia="Calibri" w:hAnsi="Calibri" w:cs="Arial"/>
          <w:bCs/>
          <w:szCs w:val="18"/>
          <w:lang w:val="it-IT"/>
        </w:rPr>
        <w:t>Comunicazione e Controlli sull’utilizzo da parte dei Sub-responsabili del trattamento</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Microsoft potrà incaricare terzi di erogare alcuni servizi per suo conto. La Società acconsente all’incarico di queste terze parti e delle Consociate di Microsoft quali Sub-responsabili del trattamento. Le sopraindicate autorizzazioni costituiranno il previo consenso scritto della Società al subappalto da parte di Microsoft del trattamento dei Dati per il Supporto Tecnico e la Consulenza e dei Dati Personali qualora tale consenso sia richiesto ai sensi delle Clausole Contrattuali Tipo. Microsoft è responsabile della conformità dei propri Sub-responsabili del trattamento alle obbligazioni di Microsoft contenute nel presente Addendum. Nell’incaricare i Sub-responsabili del trattamento, Microsoft si assicurerà, mediante contratto, che questi saranno autorizzati ad accedere e utilizzare i Dati per il Supporto Tecnico e la Consulenza o i Dati Personali solamente al fine di erogare i servizi per i quali sono stati incaricati da Microsoft, con il divieto di utilizzare i Dati per il Supporto Tecnico e la Consulenza per qualsiasi altro scopo. Microsoft è responsabile della conformità dei propri Sub-responsabili del trattamento alle obbligazioni di cui al presente Addendum. </w:t>
      </w:r>
    </w:p>
    <w:p w:rsidR="00F4555A" w:rsidRPr="00983108" w:rsidRDefault="00983108" w:rsidP="00BF75F8">
      <w:pPr>
        <w:pStyle w:val="ProductList-Body"/>
        <w:spacing w:after="120"/>
        <w:rPr>
          <w:lang w:val="it-IT"/>
        </w:rPr>
      </w:pPr>
      <w:r>
        <w:rPr>
          <w:rFonts w:ascii="Calibri" w:eastAsia="Calibri" w:hAnsi="Calibri" w:cs="Arial"/>
          <w:szCs w:val="18"/>
          <w:lang w:val="it-IT"/>
        </w:rPr>
        <w:lastRenderedPageBreak/>
        <w:t xml:space="preserve">Un elenco degli attuali Sub-responsabili del trattamento di Microsoft per i Servizi di supporto tecnico è disponibile all’indirizzo: https://aka.ms/servicesapprovedsuppliers </w:t>
      </w:r>
      <w:r w:rsidR="007854EC">
        <w:rPr>
          <w:rFonts w:ascii="Calibri" w:eastAsia="Calibri" w:hAnsi="Calibri" w:cs="Arial"/>
          <w:szCs w:val="18"/>
          <w:lang w:val="it-IT"/>
        </w:rPr>
        <w:t>(</w:t>
      </w:r>
      <w:r>
        <w:rPr>
          <w:rFonts w:ascii="Calibri" w:eastAsia="Calibri" w:hAnsi="Calibri" w:cs="Arial"/>
          <w:szCs w:val="18"/>
          <w:lang w:val="it-IT"/>
        </w:rPr>
        <w:t>tale URL potrebbe essere aggiornato da Microsoft di tanto in tanto</w:t>
      </w:r>
      <w:r w:rsidR="007854EC">
        <w:rPr>
          <w:rFonts w:ascii="Calibri" w:eastAsia="Calibri" w:hAnsi="Calibri" w:cs="Arial"/>
          <w:szCs w:val="18"/>
          <w:lang w:val="it-IT"/>
        </w:rPr>
        <w:t>)</w:t>
      </w:r>
      <w:r>
        <w:rPr>
          <w:rFonts w:ascii="Calibri" w:eastAsia="Calibri" w:hAnsi="Calibri" w:cs="Arial"/>
          <w:szCs w:val="18"/>
          <w:lang w:val="it-IT"/>
        </w:rPr>
        <w:t xml:space="preserve">. Di volta in volta, Microsoft potrebbe incaricare nuovi sub-responsabili del trattamento per i Servizi di Supporto Tecnico. Microsoft invierà alla Società una notifica </w:t>
      </w:r>
      <w:r w:rsidR="007854EC">
        <w:rPr>
          <w:rFonts w:ascii="Calibri" w:eastAsia="Calibri" w:hAnsi="Calibri" w:cs="Arial"/>
          <w:szCs w:val="18"/>
          <w:lang w:val="it-IT"/>
        </w:rPr>
        <w:t>(</w:t>
      </w:r>
      <w:r>
        <w:rPr>
          <w:rFonts w:ascii="Calibri" w:eastAsia="Calibri" w:hAnsi="Calibri" w:cs="Arial"/>
          <w:szCs w:val="18"/>
          <w:lang w:val="it-IT"/>
        </w:rPr>
        <w:t>aggiornando il sito web e fornendo alla Società i meccanismi per ottenere la notifica dell’aggiornamento</w:t>
      </w:r>
      <w:r w:rsidR="007854EC">
        <w:rPr>
          <w:rFonts w:ascii="Calibri" w:eastAsia="Calibri" w:hAnsi="Calibri" w:cs="Arial"/>
          <w:szCs w:val="18"/>
          <w:lang w:val="it-IT"/>
        </w:rPr>
        <w:t>)</w:t>
      </w:r>
      <w:r>
        <w:rPr>
          <w:rFonts w:ascii="Calibri" w:eastAsia="Calibri" w:hAnsi="Calibri" w:cs="Arial"/>
          <w:szCs w:val="18"/>
          <w:lang w:val="it-IT"/>
        </w:rPr>
        <w:t>, riguardo a qualsiasi nuovo sub-responsabile del trattamento, almeno 30 giorni prima di fornire a tale sub-responsabile del trattamento l’accesso ai Dati per il Supporto Tecnico e la Consulenza o ai Dati Personali.</w:t>
      </w:r>
    </w:p>
    <w:p w:rsidR="00DC572C" w:rsidRPr="00983108" w:rsidRDefault="00983108" w:rsidP="00BF75F8">
      <w:pPr>
        <w:pStyle w:val="ProductList-Body"/>
        <w:spacing w:after="120"/>
        <w:rPr>
          <w:lang w:val="it-IT"/>
        </w:rPr>
      </w:pPr>
      <w:r>
        <w:rPr>
          <w:rFonts w:ascii="Calibri" w:eastAsia="Calibri" w:hAnsi="Calibri" w:cs="Arial"/>
          <w:szCs w:val="18"/>
          <w:lang w:val="it-IT"/>
        </w:rPr>
        <w:t>Un elenco dei sub-responsabili del trattamento di Microsoft per i Servizi di Consulenza è disponibile su richiesta.</w:t>
      </w:r>
    </w:p>
    <w:p w:rsidR="00BF75F8" w:rsidRPr="00983108" w:rsidRDefault="00983108" w:rsidP="00BF75F8">
      <w:pPr>
        <w:pStyle w:val="ProductList-Body"/>
        <w:spacing w:after="120"/>
        <w:rPr>
          <w:lang w:val="it-IT"/>
        </w:rPr>
      </w:pPr>
      <w:r>
        <w:rPr>
          <w:rFonts w:ascii="Calibri" w:eastAsia="Calibri" w:hAnsi="Calibri" w:cs="Arial"/>
          <w:szCs w:val="18"/>
          <w:lang w:val="it-IT"/>
        </w:rPr>
        <w:t>Qualora la Società non approvi un nuovo sub-responsabile del trattamento, potrà risolvere l’Ordine di Lavoro per i Servizi Enterprise interessati senza alcuna penalità fornendo una comunicazione scritta della risoluzione, prima della scadenza del periodo stabilito per detta comunicazione, che includa una spiegazione dei motivi alla base della mancata approvazione.</w:t>
      </w:r>
    </w:p>
    <w:p w:rsidR="00BF75F8" w:rsidRPr="00983108" w:rsidRDefault="00BF75F8" w:rsidP="00BF75F8">
      <w:pPr>
        <w:pStyle w:val="ProductList-SubSubSectionHeading"/>
        <w:outlineLvl w:val="2"/>
        <w:rPr>
          <w:lang w:val="it-IT"/>
        </w:rPr>
      </w:pPr>
      <w:bookmarkStart w:id="17" w:name="_Toc489605586"/>
    </w:p>
    <w:p w:rsidR="00BF75F8" w:rsidRPr="00983108" w:rsidRDefault="00983108" w:rsidP="00BF75F8">
      <w:pPr>
        <w:pStyle w:val="ProductList-SectionHeading"/>
        <w:tabs>
          <w:tab w:val="center" w:pos="5400"/>
        </w:tabs>
        <w:outlineLvl w:val="0"/>
        <w:rPr>
          <w:lang w:val="it-IT"/>
        </w:rPr>
      </w:pPr>
      <w:r>
        <w:rPr>
          <w:rFonts w:ascii="Calibri Light" w:eastAsia="Calibri Light" w:hAnsi="Calibri Light" w:cs="Arial"/>
          <w:bCs/>
          <w:szCs w:val="40"/>
          <w:lang w:val="it-IT"/>
        </w:rPr>
        <w:t xml:space="preserve">Come contattare Microsoft </w:t>
      </w:r>
    </w:p>
    <w:bookmarkEnd w:id="17"/>
    <w:p w:rsidR="003C682E" w:rsidRPr="00983108" w:rsidRDefault="00983108" w:rsidP="00544BB5">
      <w:pPr>
        <w:suppressAutoHyphens/>
        <w:overflowPunct w:val="0"/>
        <w:autoSpaceDE w:val="0"/>
        <w:autoSpaceDN w:val="0"/>
        <w:adjustRightInd w:val="0"/>
        <w:spacing w:after="0" w:line="240" w:lineRule="auto"/>
        <w:textAlignment w:val="baseline"/>
        <w:outlineLvl w:val="0"/>
        <w:rPr>
          <w:sz w:val="18"/>
          <w:lang w:val="it-IT"/>
        </w:rPr>
      </w:pPr>
      <w:r>
        <w:rPr>
          <w:rFonts w:ascii="Calibri" w:eastAsia="Calibri" w:hAnsi="Calibri" w:cs="Arial"/>
          <w:sz w:val="18"/>
          <w:szCs w:val="18"/>
          <w:lang w:val="it-IT"/>
        </w:rPr>
        <w:t xml:space="preserve">Qualora la Società ritenga che Microsoft non adempia ai propri impegni di privacy o sicurezza, potrà contattare il supporto tecnico o utilizzare il modulo web relativo alla Privacy di Microsoft, all’indirizzo </w:t>
      </w:r>
      <w:hyperlink r:id="rId14" w:history="1">
        <w:r>
          <w:rPr>
            <w:rFonts w:ascii="Calibri" w:eastAsia="Calibri" w:hAnsi="Calibri" w:cs="Arial"/>
            <w:color w:val="0563C1"/>
            <w:sz w:val="18"/>
            <w:szCs w:val="18"/>
            <w:u w:val="single"/>
            <w:lang w:val="it-IT"/>
          </w:rPr>
          <w:t>http://go.microsoft.com/?linkid=9846224</w:t>
        </w:r>
      </w:hyperlink>
    </w:p>
    <w:p w:rsidR="003C682E" w:rsidRPr="00983108" w:rsidRDefault="003C682E" w:rsidP="00544BB5">
      <w:pPr>
        <w:suppressAutoHyphens/>
        <w:overflowPunct w:val="0"/>
        <w:autoSpaceDE w:val="0"/>
        <w:autoSpaceDN w:val="0"/>
        <w:adjustRightInd w:val="0"/>
        <w:spacing w:after="0" w:line="240" w:lineRule="auto"/>
        <w:textAlignment w:val="baseline"/>
        <w:outlineLvl w:val="0"/>
        <w:rPr>
          <w:sz w:val="18"/>
          <w:lang w:val="it-IT"/>
        </w:rPr>
      </w:pPr>
    </w:p>
    <w:p w:rsidR="00544BB5" w:rsidRPr="00983108" w:rsidRDefault="00983108" w:rsidP="00544BB5">
      <w:pPr>
        <w:suppressAutoHyphens/>
        <w:overflowPunct w:val="0"/>
        <w:autoSpaceDE w:val="0"/>
        <w:autoSpaceDN w:val="0"/>
        <w:adjustRightInd w:val="0"/>
        <w:spacing w:after="0" w:line="240" w:lineRule="auto"/>
        <w:textAlignment w:val="baseline"/>
        <w:outlineLvl w:val="0"/>
        <w:rPr>
          <w:sz w:val="18"/>
          <w:lang w:val="it-IT"/>
        </w:rPr>
      </w:pPr>
      <w:r>
        <w:rPr>
          <w:rFonts w:ascii="Calibri" w:eastAsia="Calibri" w:hAnsi="Calibri" w:cs="Arial"/>
          <w:sz w:val="18"/>
          <w:szCs w:val="18"/>
          <w:lang w:val="it-IT"/>
        </w:rPr>
        <w:t>L’indirizzo postale di Microsoft è:</w:t>
      </w:r>
    </w:p>
    <w:p w:rsidR="00544BB5" w:rsidRPr="00983108" w:rsidRDefault="00983108" w:rsidP="00B0434E">
      <w:pPr>
        <w:suppressAutoHyphens/>
        <w:overflowPunct w:val="0"/>
        <w:autoSpaceDE w:val="0"/>
        <w:autoSpaceDN w:val="0"/>
        <w:adjustRightInd w:val="0"/>
        <w:spacing w:after="0" w:line="240" w:lineRule="auto"/>
        <w:ind w:firstLine="720"/>
        <w:textAlignment w:val="baseline"/>
        <w:outlineLvl w:val="0"/>
        <w:rPr>
          <w:b/>
          <w:sz w:val="18"/>
          <w:lang w:val="it-IT"/>
        </w:rPr>
      </w:pPr>
      <w:r>
        <w:rPr>
          <w:rFonts w:ascii="Calibri" w:eastAsia="Calibri" w:hAnsi="Calibri" w:cs="Arial"/>
          <w:b/>
          <w:bCs/>
          <w:sz w:val="18"/>
          <w:szCs w:val="18"/>
          <w:lang w:val="it-IT"/>
        </w:rPr>
        <w:t>Privacy dei dati di Microsoft Enterprise Service</w:t>
      </w:r>
    </w:p>
    <w:p w:rsidR="00544BB5" w:rsidRPr="00544BB5" w:rsidRDefault="00983108" w:rsidP="00537BB8">
      <w:pPr>
        <w:suppressAutoHyphens/>
        <w:overflowPunct w:val="0"/>
        <w:autoSpaceDE w:val="0"/>
        <w:autoSpaceDN w:val="0"/>
        <w:adjustRightInd w:val="0"/>
        <w:spacing w:after="0" w:line="240" w:lineRule="auto"/>
        <w:ind w:left="720"/>
        <w:textAlignment w:val="baseline"/>
        <w:outlineLvl w:val="0"/>
        <w:rPr>
          <w:sz w:val="18"/>
        </w:rPr>
      </w:pPr>
      <w:r w:rsidRPr="00983108">
        <w:rPr>
          <w:rFonts w:ascii="Calibri" w:eastAsia="Calibri" w:hAnsi="Calibri" w:cs="Arial"/>
          <w:sz w:val="18"/>
          <w:szCs w:val="18"/>
        </w:rPr>
        <w:t>Microsoft Corporation</w:t>
      </w:r>
    </w:p>
    <w:p w:rsidR="00544BB5" w:rsidRPr="00544BB5" w:rsidRDefault="00983108" w:rsidP="00537BB8">
      <w:pPr>
        <w:suppressAutoHyphens/>
        <w:overflowPunct w:val="0"/>
        <w:autoSpaceDE w:val="0"/>
        <w:autoSpaceDN w:val="0"/>
        <w:adjustRightInd w:val="0"/>
        <w:spacing w:after="0" w:line="240" w:lineRule="auto"/>
        <w:ind w:left="720"/>
        <w:textAlignment w:val="baseline"/>
        <w:outlineLvl w:val="0"/>
        <w:rPr>
          <w:sz w:val="18"/>
        </w:rPr>
      </w:pPr>
      <w:r w:rsidRPr="00983108">
        <w:rPr>
          <w:rFonts w:ascii="Calibri" w:eastAsia="Calibri" w:hAnsi="Calibri" w:cs="Arial"/>
          <w:sz w:val="18"/>
          <w:szCs w:val="18"/>
        </w:rPr>
        <w:t>One Microsoft Way</w:t>
      </w:r>
    </w:p>
    <w:p w:rsidR="00544BB5" w:rsidRDefault="00983108" w:rsidP="00537BB8">
      <w:pPr>
        <w:suppressAutoHyphens/>
        <w:overflowPunct w:val="0"/>
        <w:autoSpaceDE w:val="0"/>
        <w:autoSpaceDN w:val="0"/>
        <w:adjustRightInd w:val="0"/>
        <w:spacing w:after="0" w:line="240" w:lineRule="auto"/>
        <w:ind w:left="720"/>
        <w:textAlignment w:val="baseline"/>
        <w:outlineLvl w:val="0"/>
        <w:rPr>
          <w:sz w:val="18"/>
        </w:rPr>
      </w:pPr>
      <w:r w:rsidRPr="00983108">
        <w:rPr>
          <w:rFonts w:ascii="Calibri" w:eastAsia="Calibri" w:hAnsi="Calibri" w:cs="Arial"/>
          <w:sz w:val="18"/>
          <w:szCs w:val="18"/>
        </w:rPr>
        <w:t>Redmond, Washington 98052 USA</w:t>
      </w:r>
    </w:p>
    <w:p w:rsidR="003C682E" w:rsidRDefault="003C682E" w:rsidP="00BF75F8">
      <w:pPr>
        <w:suppressAutoHyphens/>
        <w:overflowPunct w:val="0"/>
        <w:autoSpaceDE w:val="0"/>
        <w:autoSpaceDN w:val="0"/>
        <w:adjustRightInd w:val="0"/>
        <w:spacing w:after="0" w:line="240" w:lineRule="auto"/>
        <w:textAlignment w:val="baseline"/>
        <w:outlineLvl w:val="0"/>
        <w:rPr>
          <w:sz w:val="18"/>
        </w:rPr>
      </w:pPr>
    </w:p>
    <w:p w:rsidR="00BF75F8" w:rsidRPr="00983108" w:rsidRDefault="00983108" w:rsidP="00BF75F8">
      <w:pPr>
        <w:suppressAutoHyphens/>
        <w:overflowPunct w:val="0"/>
        <w:autoSpaceDE w:val="0"/>
        <w:autoSpaceDN w:val="0"/>
        <w:adjustRightInd w:val="0"/>
        <w:spacing w:after="0" w:line="240" w:lineRule="auto"/>
        <w:textAlignment w:val="baseline"/>
        <w:outlineLvl w:val="0"/>
        <w:rPr>
          <w:sz w:val="18"/>
          <w:lang w:val="it-IT"/>
        </w:rPr>
      </w:pPr>
      <w:r>
        <w:rPr>
          <w:rFonts w:ascii="Calibri" w:eastAsia="Calibri" w:hAnsi="Calibri" w:cs="Arial"/>
          <w:sz w:val="18"/>
          <w:szCs w:val="18"/>
          <w:lang w:val="it-IT"/>
        </w:rP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rsidR="00BF75F8" w:rsidRPr="00C33C38" w:rsidRDefault="00983108" w:rsidP="00B0434E">
      <w:pPr>
        <w:suppressAutoHyphens/>
        <w:overflowPunct w:val="0"/>
        <w:autoSpaceDE w:val="0"/>
        <w:autoSpaceDN w:val="0"/>
        <w:adjustRightInd w:val="0"/>
        <w:spacing w:after="0" w:line="240" w:lineRule="auto"/>
        <w:ind w:left="720"/>
        <w:textAlignment w:val="baseline"/>
        <w:outlineLvl w:val="0"/>
        <w:rPr>
          <w:sz w:val="18"/>
        </w:rPr>
      </w:pPr>
      <w:r w:rsidRPr="00983108">
        <w:rPr>
          <w:rFonts w:ascii="Calibri" w:eastAsia="Calibri" w:hAnsi="Calibri" w:cs="Arial"/>
          <w:b/>
          <w:bCs/>
          <w:sz w:val="18"/>
          <w:szCs w:val="18"/>
        </w:rPr>
        <w:t>Microsoft Ireland Operations, Ltd.</w:t>
      </w:r>
    </w:p>
    <w:p w:rsidR="00BF75F8" w:rsidRPr="00C33C38" w:rsidRDefault="00983108" w:rsidP="00B0434E">
      <w:pPr>
        <w:suppressAutoHyphens/>
        <w:overflowPunct w:val="0"/>
        <w:autoSpaceDE w:val="0"/>
        <w:autoSpaceDN w:val="0"/>
        <w:adjustRightInd w:val="0"/>
        <w:spacing w:after="0" w:line="240" w:lineRule="auto"/>
        <w:ind w:left="720"/>
        <w:textAlignment w:val="baseline"/>
        <w:outlineLvl w:val="0"/>
        <w:rPr>
          <w:sz w:val="18"/>
        </w:rPr>
      </w:pPr>
      <w:r w:rsidRPr="00983108">
        <w:rPr>
          <w:rFonts w:ascii="Calibri" w:eastAsia="Calibri" w:hAnsi="Calibri" w:cs="Arial"/>
          <w:sz w:val="18"/>
          <w:szCs w:val="18"/>
        </w:rPr>
        <w:t>Att.: Data Protection</w:t>
      </w:r>
    </w:p>
    <w:p w:rsidR="00BF75F8" w:rsidRDefault="00983108" w:rsidP="00B0434E">
      <w:pPr>
        <w:pStyle w:val="ProductList-Body"/>
        <w:ind w:left="720"/>
      </w:pPr>
      <w:r w:rsidRPr="00983108">
        <w:rPr>
          <w:rFonts w:ascii="Calibri" w:eastAsia="Calibri" w:hAnsi="Calibri" w:cs="Arial"/>
          <w:szCs w:val="18"/>
        </w:rPr>
        <w:t>One Microsoft Place</w:t>
      </w:r>
    </w:p>
    <w:p w:rsidR="00BF75F8" w:rsidRDefault="00983108" w:rsidP="00B0434E">
      <w:pPr>
        <w:pStyle w:val="ProductList-Body"/>
        <w:ind w:left="720"/>
      </w:pPr>
      <w:r w:rsidRPr="00983108">
        <w:rPr>
          <w:rFonts w:ascii="Calibri" w:eastAsia="Calibri" w:hAnsi="Calibri" w:cs="Arial"/>
          <w:szCs w:val="18"/>
        </w:rPr>
        <w:t>South County Business Park</w:t>
      </w:r>
    </w:p>
    <w:p w:rsidR="00BF75F8" w:rsidRPr="00983108" w:rsidRDefault="00983108" w:rsidP="00B0434E">
      <w:pPr>
        <w:pStyle w:val="ProductList-Body"/>
        <w:ind w:left="720"/>
        <w:rPr>
          <w:lang w:val="it-IT"/>
        </w:rPr>
      </w:pPr>
      <w:r>
        <w:rPr>
          <w:rFonts w:ascii="Calibri" w:eastAsia="Calibri" w:hAnsi="Calibri" w:cs="Arial"/>
          <w:szCs w:val="18"/>
          <w:lang w:val="it-IT"/>
        </w:rPr>
        <w:t>Leopardstown</w:t>
      </w:r>
    </w:p>
    <w:p w:rsidR="00BF75F8" w:rsidRPr="00983108" w:rsidRDefault="00983108" w:rsidP="00B0434E">
      <w:pPr>
        <w:pStyle w:val="ProductList-Body"/>
        <w:ind w:left="720"/>
        <w:rPr>
          <w:lang w:val="it-IT"/>
        </w:rPr>
      </w:pPr>
      <w:r>
        <w:rPr>
          <w:rFonts w:ascii="Calibri" w:eastAsia="Calibri" w:hAnsi="Calibri" w:cs="Arial"/>
          <w:szCs w:val="18"/>
          <w:lang w:val="it-IT"/>
        </w:rPr>
        <w:t>Dublino 18, D18 P521, Irlanda</w:t>
      </w:r>
      <w:bookmarkStart w:id="18" w:name="_Hlk495669384"/>
      <w:bookmarkStart w:id="19" w:name="_Toc431459514"/>
      <w:bookmarkStart w:id="20" w:name="DataProcessingTerms"/>
      <w:bookmarkStart w:id="21" w:name="_Toc489605587"/>
    </w:p>
    <w:p w:rsidR="00BF75F8" w:rsidRPr="00983108" w:rsidRDefault="00983108" w:rsidP="00BF75F8">
      <w:pPr>
        <w:pStyle w:val="ProductList-SectionHeading"/>
        <w:tabs>
          <w:tab w:val="center" w:pos="5400"/>
        </w:tabs>
        <w:spacing w:before="240"/>
        <w:outlineLvl w:val="0"/>
        <w:rPr>
          <w:lang w:val="it-IT"/>
        </w:rPr>
      </w:pPr>
      <w:r>
        <w:rPr>
          <w:rFonts w:ascii="Calibri Light" w:eastAsia="Calibri Light" w:hAnsi="Calibri Light" w:cs="Arial"/>
          <w:bCs/>
          <w:szCs w:val="40"/>
          <w:lang w:val="it-IT"/>
        </w:rPr>
        <w:t>Sicurezza dei Dati</w:t>
      </w:r>
      <w:bookmarkEnd w:id="18"/>
      <w:r>
        <w:rPr>
          <w:rFonts w:ascii="Calibri Light" w:eastAsia="Calibri Light" w:hAnsi="Calibri Light" w:cs="Arial"/>
          <w:bCs/>
          <w:szCs w:val="40"/>
          <w:lang w:val="it-IT"/>
        </w:rPr>
        <w:t xml:space="preserve"> </w:t>
      </w:r>
    </w:p>
    <w:p w:rsidR="00BF75F8" w:rsidRPr="00983108" w:rsidRDefault="00983108" w:rsidP="00BF75F8">
      <w:pPr>
        <w:pStyle w:val="ProductList-SubSubSectionHeading"/>
        <w:outlineLvl w:val="2"/>
        <w:rPr>
          <w:lang w:val="it-IT"/>
        </w:rPr>
      </w:pPr>
      <w:r>
        <w:rPr>
          <w:rFonts w:ascii="Calibri" w:eastAsia="Calibri" w:hAnsi="Calibri" w:cs="Arial"/>
          <w:bCs/>
          <w:szCs w:val="18"/>
          <w:lang w:val="it-IT"/>
        </w:rPr>
        <w:t>Procedure e Politiche di Protezione</w:t>
      </w:r>
    </w:p>
    <w:p w:rsidR="00585D68" w:rsidRPr="00983108" w:rsidRDefault="00983108" w:rsidP="00585D68">
      <w:pPr>
        <w:pStyle w:val="ProductList-SubSubSectionHeading"/>
        <w:spacing w:after="120"/>
        <w:outlineLvl w:val="2"/>
        <w:rPr>
          <w:b w:val="0"/>
          <w:color w:val="auto"/>
          <w:lang w:val="it-IT"/>
        </w:rPr>
      </w:pPr>
      <w:r>
        <w:rPr>
          <w:rFonts w:ascii="Calibri" w:eastAsia="Calibri" w:hAnsi="Calibri" w:cs="Arial"/>
          <w:b w:val="0"/>
          <w:color w:val="auto"/>
          <w:szCs w:val="18"/>
          <w:lang w:val="it-IT"/>
        </w:rPr>
        <w:t xml:space="preserve">Microsoft attuerà e manterrà misure organizzative e tecniche appropriate per proteggere i Dati per il Supporto Tecnico e la Consulenza e i Dati Personali. Tali misure sono stabilite nei Criteri di Protezione di Microsoft. Microsoft metterà a disposizione della Società tali Criteri di Protezione, unitamente alle descrizioni dei controlli di sicurezza attivi per i Servizi Professionali e ad altre informazioni ragionevolmente richieste dalla Società riguardanti le procedure e i criteri di sicurezza Microsoft. </w:t>
      </w:r>
    </w:p>
    <w:p w:rsidR="00585D68" w:rsidRPr="00983108" w:rsidRDefault="00983108" w:rsidP="00585D68">
      <w:pPr>
        <w:pStyle w:val="ProductList-SubSubSectionHeading"/>
        <w:spacing w:after="120"/>
        <w:outlineLvl w:val="2"/>
        <w:rPr>
          <w:b w:val="0"/>
          <w:color w:val="auto"/>
          <w:lang w:val="it-IT"/>
        </w:rPr>
      </w:pPr>
      <w:r>
        <w:rPr>
          <w:rFonts w:ascii="Calibri" w:eastAsia="Calibri" w:hAnsi="Calibri" w:cs="Arial"/>
          <w:b w:val="0"/>
          <w:color w:val="auto"/>
          <w:szCs w:val="18"/>
          <w:lang w:val="it-IT"/>
        </w:rPr>
        <w:t>Inoltre, tali misure soddisfano i requisiti stabiliti dalle norme ISO 27001, ISO 27002, e ISO 27018. I Servizi Professionali implementano e mantengono le misure di sicurezza indicate nell’Allegato 1 per la protezione dei Dati per il Supporto Tecnico e la Consulenza.</w:t>
      </w:r>
    </w:p>
    <w:p w:rsidR="00BF75F8" w:rsidRPr="00983108" w:rsidRDefault="00983108" w:rsidP="00585D68">
      <w:pPr>
        <w:pStyle w:val="ProductList-SubSubSectionHeading"/>
        <w:spacing w:after="120"/>
        <w:outlineLvl w:val="2"/>
        <w:rPr>
          <w:b w:val="0"/>
          <w:color w:val="auto"/>
          <w:lang w:val="it-IT"/>
        </w:rPr>
      </w:pPr>
      <w:r>
        <w:rPr>
          <w:rFonts w:ascii="Calibri" w:eastAsia="Calibri" w:hAnsi="Calibri" w:cs="Arial"/>
          <w:b w:val="0"/>
          <w:color w:val="auto"/>
          <w:szCs w:val="18"/>
          <w:lang w:val="it-IT"/>
        </w:rPr>
        <w:t>Microsoft non eliminerà le norme ISO 27001, ISO 27002, ISO 27018, a meno che non siano più in uso nel settore e vengano eventualmente sostituite da altre norme.</w:t>
      </w:r>
    </w:p>
    <w:p w:rsidR="00BF75F8" w:rsidRPr="00983108" w:rsidRDefault="00BF75F8" w:rsidP="00BF75F8">
      <w:pPr>
        <w:pStyle w:val="ProductList-SubSubSectionHeading"/>
        <w:outlineLvl w:val="2"/>
        <w:rPr>
          <w:lang w:val="it-IT"/>
        </w:rPr>
      </w:pPr>
    </w:p>
    <w:bookmarkEnd w:id="19"/>
    <w:bookmarkEnd w:id="20"/>
    <w:bookmarkEnd w:id="21"/>
    <w:p w:rsidR="00BF75F8" w:rsidRPr="00983108" w:rsidRDefault="00983108" w:rsidP="00BF75F8">
      <w:pPr>
        <w:pStyle w:val="ProductList-SubSubSectionHeading"/>
        <w:outlineLvl w:val="2"/>
        <w:rPr>
          <w:lang w:val="it-IT"/>
        </w:rPr>
      </w:pPr>
      <w:r>
        <w:rPr>
          <w:rFonts w:ascii="Calibri" w:eastAsia="Calibri" w:hAnsi="Calibri" w:cs="Arial"/>
          <w:bCs/>
          <w:szCs w:val="18"/>
          <w:lang w:val="it-IT"/>
        </w:rPr>
        <w:t>Allegato 1 – Misure di Sicurezza</w:t>
      </w:r>
    </w:p>
    <w:p w:rsidR="00BF75F8" w:rsidRPr="00983108" w:rsidRDefault="00BF75F8" w:rsidP="00BF75F8">
      <w:pPr>
        <w:pStyle w:val="ProductList-Body"/>
        <w:rPr>
          <w:lang w:val="it-IT"/>
        </w:rPr>
      </w:pPr>
    </w:p>
    <w:p w:rsidR="00F56874" w:rsidRPr="00983108" w:rsidRDefault="00983108" w:rsidP="00BF75F8">
      <w:pPr>
        <w:pStyle w:val="ProductList-Body"/>
        <w:rPr>
          <w:lang w:val="it-IT"/>
        </w:rPr>
      </w:pPr>
      <w:r>
        <w:rPr>
          <w:rFonts w:ascii="Calibri" w:eastAsia="Calibri" w:hAnsi="Calibri" w:cs="Arial"/>
          <w:szCs w:val="18"/>
          <w:lang w:val="it-IT"/>
        </w:rPr>
        <w:t xml:space="preserve">Microsoft ha implementato e manterrà le seguenti misure di sicurezza che, unitamente agli impegni per la sicurezza contenuti in questo Addendum </w:t>
      </w:r>
      <w:r w:rsidR="007854EC">
        <w:rPr>
          <w:rFonts w:ascii="Calibri" w:eastAsia="Calibri" w:hAnsi="Calibri" w:cs="Arial"/>
          <w:szCs w:val="18"/>
          <w:lang w:val="it-IT"/>
        </w:rPr>
        <w:t>(</w:t>
      </w:r>
      <w:r>
        <w:rPr>
          <w:rFonts w:ascii="Calibri" w:eastAsia="Calibri" w:hAnsi="Calibri" w:cs="Arial"/>
          <w:szCs w:val="18"/>
          <w:lang w:val="it-IT"/>
        </w:rPr>
        <w:t>incluse le Condizioni del GDPR</w:t>
      </w:r>
      <w:r w:rsidR="007854EC">
        <w:rPr>
          <w:rFonts w:ascii="Calibri" w:eastAsia="Calibri" w:hAnsi="Calibri" w:cs="Arial"/>
          <w:szCs w:val="18"/>
          <w:lang w:val="it-IT"/>
        </w:rPr>
        <w:t>)</w:t>
      </w:r>
      <w:r>
        <w:rPr>
          <w:rFonts w:ascii="Calibri" w:eastAsia="Calibri" w:hAnsi="Calibri" w:cs="Arial"/>
          <w:szCs w:val="18"/>
          <w:lang w:val="it-IT"/>
        </w:rPr>
        <w:t>, costituiscono l’unica responsabilità di Microsoft relativamente alla sicurezza.</w:t>
      </w:r>
    </w:p>
    <w:p w:rsidR="00F56874" w:rsidRPr="00983108" w:rsidRDefault="00F56874" w:rsidP="00BF75F8">
      <w:pPr>
        <w:pStyle w:val="ProductList-Body"/>
        <w:rPr>
          <w:lang w:val="it-IT"/>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777AB" w:rsidTr="00422AFA">
        <w:trPr>
          <w:tblHeader/>
        </w:trPr>
        <w:tc>
          <w:tcPr>
            <w:tcW w:w="2610" w:type="dxa"/>
            <w:shd w:val="clear" w:color="auto" w:fill="0072C6"/>
          </w:tcPr>
          <w:p w:rsidR="00BF75F8" w:rsidRPr="00231971" w:rsidRDefault="00983108" w:rsidP="00422AFA">
            <w:pPr>
              <w:pStyle w:val="ProductList-Body"/>
              <w:spacing w:before="20" w:after="20"/>
              <w:rPr>
                <w:color w:val="FFFFFF" w:themeColor="background1"/>
                <w:sz w:val="16"/>
                <w:szCs w:val="16"/>
              </w:rPr>
            </w:pPr>
            <w:r>
              <w:rPr>
                <w:rFonts w:ascii="Calibri" w:eastAsia="Calibri" w:hAnsi="Calibri" w:cs="Arial"/>
                <w:color w:val="FFFFFF"/>
                <w:sz w:val="16"/>
                <w:szCs w:val="16"/>
                <w:lang w:val="it-IT"/>
              </w:rPr>
              <w:t>Dominio</w:t>
            </w:r>
          </w:p>
        </w:tc>
        <w:tc>
          <w:tcPr>
            <w:tcW w:w="8190" w:type="dxa"/>
            <w:shd w:val="clear" w:color="auto" w:fill="0072C6"/>
          </w:tcPr>
          <w:p w:rsidR="00BF75F8" w:rsidRPr="00231971" w:rsidRDefault="00983108" w:rsidP="00422AFA">
            <w:pPr>
              <w:pStyle w:val="ProductList-Body"/>
              <w:spacing w:before="20" w:after="20"/>
              <w:rPr>
                <w:color w:val="FFFFFF" w:themeColor="background1"/>
                <w:sz w:val="16"/>
                <w:szCs w:val="16"/>
              </w:rPr>
            </w:pPr>
            <w:r>
              <w:rPr>
                <w:rFonts w:ascii="Calibri" w:eastAsia="Calibri" w:hAnsi="Calibri" w:cs="Arial"/>
                <w:color w:val="FFFFFF"/>
                <w:sz w:val="16"/>
                <w:szCs w:val="16"/>
                <w:lang w:val="it-IT"/>
              </w:rPr>
              <w:t>Procedure</w:t>
            </w:r>
          </w:p>
        </w:tc>
      </w:tr>
      <w:tr w:rsidR="000777AB" w:rsidRPr="0057383F" w:rsidTr="00422AFA">
        <w:tc>
          <w:tcPr>
            <w:tcW w:w="2610" w:type="dxa"/>
            <w:vAlign w:val="center"/>
          </w:tcPr>
          <w:p w:rsidR="00BF75F8" w:rsidRPr="00983108" w:rsidRDefault="00983108" w:rsidP="00422AFA">
            <w:pPr>
              <w:pStyle w:val="ProductList-Body"/>
              <w:rPr>
                <w:sz w:val="16"/>
                <w:szCs w:val="16"/>
                <w:lang w:val="it-IT"/>
              </w:rPr>
            </w:pPr>
            <w:r>
              <w:rPr>
                <w:rFonts w:ascii="Calibri" w:eastAsia="Calibri" w:hAnsi="Calibri" w:cs="Arial"/>
                <w:sz w:val="16"/>
                <w:szCs w:val="16"/>
                <w:lang w:val="it-IT"/>
              </w:rPr>
              <w:t>Organizzazione della Sicurezza delle Informazioni</w:t>
            </w:r>
          </w:p>
        </w:tc>
        <w:tc>
          <w:tcPr>
            <w:tcW w:w="8190" w:type="dxa"/>
          </w:tcPr>
          <w:p w:rsidR="00BF75F8" w:rsidRPr="00983108" w:rsidRDefault="00983108" w:rsidP="00422AFA">
            <w:pPr>
              <w:pStyle w:val="ProductList-Body"/>
              <w:rPr>
                <w:b/>
                <w:sz w:val="16"/>
                <w:szCs w:val="16"/>
                <w:lang w:val="it-IT"/>
              </w:rPr>
            </w:pPr>
            <w:r>
              <w:rPr>
                <w:rFonts w:ascii="Calibri" w:eastAsia="Calibri" w:hAnsi="Calibri" w:cs="Arial"/>
                <w:b/>
                <w:bCs/>
                <w:sz w:val="16"/>
                <w:szCs w:val="16"/>
                <w:lang w:val="it-IT"/>
              </w:rPr>
              <w:t xml:space="preserve">Titolarità della sicurezza. </w:t>
            </w:r>
            <w:r>
              <w:rPr>
                <w:rFonts w:ascii="Calibri" w:eastAsia="Calibri" w:hAnsi="Calibri" w:cs="Arial"/>
                <w:sz w:val="16"/>
                <w:szCs w:val="16"/>
                <w:lang w:val="it-IT"/>
              </w:rPr>
              <w:t>Microsoft ha nominato uno o più funzionari addetti alla sicurezza, responsabili del coordinamento e del monitoraggio delle regole e delle procedure di sicurezza.</w:t>
            </w:r>
          </w:p>
          <w:p w:rsidR="00BF75F8" w:rsidRPr="00983108" w:rsidRDefault="00983108" w:rsidP="00422AFA">
            <w:pPr>
              <w:pStyle w:val="ProductList-Body"/>
              <w:rPr>
                <w:b/>
                <w:sz w:val="16"/>
                <w:szCs w:val="16"/>
                <w:lang w:val="it-IT"/>
              </w:rPr>
            </w:pPr>
            <w:r>
              <w:rPr>
                <w:rFonts w:ascii="Calibri" w:eastAsia="Calibri" w:hAnsi="Calibri" w:cs="Arial"/>
                <w:b/>
                <w:bCs/>
                <w:sz w:val="16"/>
                <w:szCs w:val="16"/>
                <w:lang w:val="it-IT"/>
              </w:rPr>
              <w:lastRenderedPageBreak/>
              <w:t xml:space="preserve">Ruoli e responsabilità per la sicurezza. </w:t>
            </w:r>
            <w:r>
              <w:rPr>
                <w:rFonts w:ascii="Calibri" w:eastAsia="Calibri" w:hAnsi="Calibri" w:cs="Arial"/>
                <w:sz w:val="16"/>
                <w:szCs w:val="16"/>
                <w:lang w:val="it-IT"/>
              </w:rPr>
              <w:t>Il personale Microsoft con accesso ai Dati per il Supporto Tecnico e la Consulenza è soggetto a obblighi di riservatezza.</w:t>
            </w:r>
          </w:p>
          <w:p w:rsidR="00BF75F8" w:rsidRPr="00983108" w:rsidRDefault="00983108" w:rsidP="00422AFA">
            <w:pPr>
              <w:pStyle w:val="ProductList-Body"/>
              <w:rPr>
                <w:b/>
                <w:sz w:val="16"/>
                <w:szCs w:val="16"/>
                <w:lang w:val="it-IT"/>
              </w:rPr>
            </w:pPr>
            <w:r>
              <w:rPr>
                <w:rFonts w:ascii="Calibri" w:eastAsia="Calibri" w:hAnsi="Calibri" w:cs="Arial"/>
                <w:b/>
                <w:bCs/>
                <w:sz w:val="16"/>
                <w:szCs w:val="16"/>
                <w:lang w:val="it-IT"/>
              </w:rPr>
              <w:t xml:space="preserve">Programma di gestione dei rischi. </w:t>
            </w:r>
            <w:r>
              <w:rPr>
                <w:rFonts w:ascii="Calibri" w:eastAsia="Calibri" w:hAnsi="Calibri" w:cs="Arial"/>
                <w:sz w:val="16"/>
                <w:szCs w:val="16"/>
                <w:lang w:val="it-IT"/>
              </w:rPr>
              <w:t>Microsoft ha effettuato una valutazione dei rischi prima di trattare i Dati per il Supporto Tecnico e la Consulenza.</w:t>
            </w:r>
          </w:p>
          <w:p w:rsidR="00BF75F8" w:rsidRPr="00983108" w:rsidRDefault="00983108" w:rsidP="00422AFA">
            <w:pPr>
              <w:pStyle w:val="ProductList-Body"/>
              <w:rPr>
                <w:sz w:val="16"/>
                <w:szCs w:val="16"/>
                <w:lang w:val="it-IT"/>
              </w:rPr>
            </w:pPr>
            <w:r>
              <w:rPr>
                <w:rFonts w:ascii="Calibri" w:eastAsia="Calibri" w:hAnsi="Calibri" w:cs="Arial"/>
                <w:sz w:val="16"/>
                <w:szCs w:val="16"/>
                <w:lang w:val="it-IT"/>
              </w:rPr>
              <w:t>I documenti relativi alla sicurezza che non sono più in vigore vengono conservati da Microsoft in conformità ai requisiti di conservazione stabiliti.</w:t>
            </w:r>
          </w:p>
        </w:tc>
      </w:tr>
      <w:tr w:rsidR="000777AB" w:rsidRPr="0057383F" w:rsidTr="00422AFA">
        <w:tc>
          <w:tcPr>
            <w:tcW w:w="2610" w:type="dxa"/>
            <w:vAlign w:val="center"/>
          </w:tcPr>
          <w:p w:rsidR="00BF75F8" w:rsidRPr="00231971" w:rsidRDefault="00983108" w:rsidP="00422AFA">
            <w:pPr>
              <w:pStyle w:val="ProductList-Body"/>
              <w:rPr>
                <w:sz w:val="16"/>
                <w:szCs w:val="16"/>
              </w:rPr>
            </w:pPr>
            <w:r>
              <w:rPr>
                <w:rFonts w:ascii="Calibri" w:eastAsia="Calibri" w:hAnsi="Calibri" w:cs="Arial"/>
                <w:sz w:val="16"/>
                <w:szCs w:val="16"/>
                <w:lang w:val="it-IT"/>
              </w:rPr>
              <w:lastRenderedPageBreak/>
              <w:t>Gestione delle Risorse</w:t>
            </w:r>
          </w:p>
        </w:tc>
        <w:tc>
          <w:tcPr>
            <w:tcW w:w="8190" w:type="dxa"/>
          </w:tcPr>
          <w:p w:rsidR="00BF75F8" w:rsidRPr="00983108" w:rsidRDefault="00983108" w:rsidP="00422AFA">
            <w:pPr>
              <w:pStyle w:val="ProductList-Body"/>
              <w:rPr>
                <w:b/>
                <w:sz w:val="16"/>
                <w:szCs w:val="16"/>
                <w:lang w:val="it-IT"/>
              </w:rPr>
            </w:pPr>
            <w:r>
              <w:rPr>
                <w:rFonts w:ascii="Calibri" w:eastAsia="Calibri" w:hAnsi="Calibri" w:cs="Arial"/>
                <w:b/>
                <w:bCs/>
                <w:sz w:val="16"/>
                <w:szCs w:val="16"/>
                <w:lang w:val="it-IT"/>
              </w:rPr>
              <w:t xml:space="preserve">Inventario delle risorse. </w:t>
            </w:r>
            <w:r>
              <w:rPr>
                <w:rFonts w:ascii="Calibri" w:eastAsia="Calibri" w:hAnsi="Calibri" w:cs="Arial"/>
                <w:sz w:val="16"/>
                <w:szCs w:val="16"/>
                <w:lang w:val="it-IT"/>
              </w:rPr>
              <w:t>Microsoft gestisce un inventario di tutti i supporti di memorizzazione sui quali sono archiviati i Dati per il Supporto Tecnico e la Consulenza. L’accesso agli inventari di tali supporti di memorizzazione è limitato al personale Microsoft in possesso di autorizzazione scritta.</w:t>
            </w:r>
          </w:p>
          <w:p w:rsidR="00BF75F8" w:rsidRPr="00983108" w:rsidRDefault="00983108" w:rsidP="00422AFA">
            <w:pPr>
              <w:pStyle w:val="ProductList-Body"/>
              <w:rPr>
                <w:b/>
                <w:sz w:val="16"/>
                <w:szCs w:val="16"/>
                <w:lang w:val="it-IT"/>
              </w:rPr>
            </w:pPr>
            <w:r>
              <w:rPr>
                <w:rFonts w:ascii="Calibri" w:eastAsia="Calibri" w:hAnsi="Calibri" w:cs="Arial"/>
                <w:b/>
                <w:bCs/>
                <w:sz w:val="16"/>
                <w:szCs w:val="16"/>
                <w:lang w:val="it-IT"/>
              </w:rPr>
              <w:t>Amministrazione delle Risorse.</w:t>
            </w:r>
          </w:p>
          <w:p w:rsidR="00BF75F8" w:rsidRPr="00983108" w:rsidRDefault="00983108" w:rsidP="00422AFA">
            <w:pPr>
              <w:pStyle w:val="ProductList-Body"/>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classifica i Dati per il Supporto Tecnico e la Consulenza per facilitarne l’identificazione e limitarne l’accesso in modo appropriato.</w:t>
            </w:r>
          </w:p>
          <w:p w:rsidR="00BF75F8" w:rsidRPr="00983108" w:rsidRDefault="00983108" w:rsidP="00422AFA">
            <w:pPr>
              <w:pStyle w:val="ProductList-Body"/>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 xml:space="preserve">Microsoft impone limitazioni sulla stampa dei Dati per il Supporto Tecnico e la Consulenza e implementa procedure per l’eliminazione del materiale stampato che contiene Dati per il Supporto Tecnico e la Consulenza. </w:t>
            </w:r>
          </w:p>
          <w:p w:rsidR="00BF75F8" w:rsidRPr="00983108" w:rsidRDefault="00983108" w:rsidP="00422AFA">
            <w:pPr>
              <w:pStyle w:val="ProductList-Body"/>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Il personale Microsoft dovrà ottenere l’autorizzazione di Microsoft per archiviare i Dati per il Supporto Tecnico e la Consulenza su dispositivi portatili, accedere ai Dati per il Supporto Tecnico e la Consulenza da remoto o trattare i Dati per il Supporto Tecnico e la Consulenza all’esterno delle strutture Microsoft.</w:t>
            </w:r>
          </w:p>
        </w:tc>
      </w:tr>
      <w:tr w:rsidR="000777AB" w:rsidTr="00422AFA">
        <w:tc>
          <w:tcPr>
            <w:tcW w:w="2610" w:type="dxa"/>
            <w:vAlign w:val="center"/>
          </w:tcPr>
          <w:p w:rsidR="00BF75F8" w:rsidRPr="00231971" w:rsidRDefault="00983108" w:rsidP="00422AFA">
            <w:pPr>
              <w:pStyle w:val="ProductList-Body"/>
              <w:rPr>
                <w:sz w:val="16"/>
                <w:szCs w:val="16"/>
              </w:rPr>
            </w:pPr>
            <w:r>
              <w:rPr>
                <w:rFonts w:ascii="Calibri" w:eastAsia="Calibri" w:hAnsi="Calibri" w:cs="Arial"/>
                <w:sz w:val="16"/>
                <w:szCs w:val="16"/>
                <w:lang w:val="it-IT"/>
              </w:rPr>
              <w:t>Sicurezza delle Risorse Umane</w:t>
            </w:r>
          </w:p>
        </w:tc>
        <w:tc>
          <w:tcPr>
            <w:tcW w:w="8190" w:type="dxa"/>
          </w:tcPr>
          <w:p w:rsidR="00BF75F8" w:rsidRPr="00231971" w:rsidRDefault="00983108" w:rsidP="00422AFA">
            <w:pPr>
              <w:pStyle w:val="ProductList-Body"/>
              <w:rPr>
                <w:sz w:val="16"/>
                <w:szCs w:val="16"/>
              </w:rPr>
            </w:pPr>
            <w:r>
              <w:rPr>
                <w:rFonts w:ascii="Calibri" w:eastAsia="Calibri" w:hAnsi="Calibri" w:cs="Arial"/>
                <w:b/>
                <w:bCs/>
                <w:sz w:val="16"/>
                <w:szCs w:val="16"/>
                <w:lang w:val="it-IT"/>
              </w:rPr>
              <w:t>Formazione relativa alla sicurezza</w:t>
            </w:r>
            <w:r>
              <w:rPr>
                <w:rFonts w:ascii="Calibri" w:eastAsia="Calibri" w:hAnsi="Calibri" w:cs="Arial"/>
                <w:sz w:val="16"/>
                <w:szCs w:val="16"/>
                <w:lang w:val="it-IT"/>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777AB" w:rsidRPr="0057383F" w:rsidTr="00422AFA">
        <w:tc>
          <w:tcPr>
            <w:tcW w:w="2610" w:type="dxa"/>
            <w:vAlign w:val="center"/>
          </w:tcPr>
          <w:p w:rsidR="00BF75F8" w:rsidRPr="00231971" w:rsidRDefault="00983108" w:rsidP="00422AFA">
            <w:pPr>
              <w:pStyle w:val="ProductList-Body"/>
              <w:rPr>
                <w:sz w:val="16"/>
                <w:szCs w:val="16"/>
              </w:rPr>
            </w:pPr>
            <w:r>
              <w:rPr>
                <w:rFonts w:ascii="Calibri" w:eastAsia="Calibri" w:hAnsi="Calibri" w:cs="Arial"/>
                <w:sz w:val="16"/>
                <w:szCs w:val="16"/>
                <w:lang w:val="it-IT"/>
              </w:rPr>
              <w:t>Sicurezza Fisica e Ambientale</w:t>
            </w:r>
          </w:p>
        </w:tc>
        <w:tc>
          <w:tcPr>
            <w:tcW w:w="8190" w:type="dxa"/>
          </w:tcPr>
          <w:p w:rsidR="00BF75F8" w:rsidRPr="00983108" w:rsidRDefault="00983108" w:rsidP="00422AFA">
            <w:pPr>
              <w:pStyle w:val="ProductList-Body"/>
              <w:rPr>
                <w:b/>
                <w:sz w:val="16"/>
                <w:szCs w:val="16"/>
                <w:lang w:val="it-IT"/>
              </w:rPr>
            </w:pPr>
            <w:r>
              <w:rPr>
                <w:rFonts w:ascii="Calibri" w:eastAsia="Calibri" w:hAnsi="Calibri" w:cs="Arial"/>
                <w:b/>
                <w:bCs/>
                <w:sz w:val="16"/>
                <w:szCs w:val="16"/>
                <w:lang w:val="it-IT"/>
              </w:rPr>
              <w:t xml:space="preserve">Accesso fisico alle strutture. </w:t>
            </w:r>
            <w:r>
              <w:rPr>
                <w:rFonts w:ascii="Calibri" w:eastAsia="Calibri" w:hAnsi="Calibri" w:cs="Arial"/>
                <w:sz w:val="16"/>
                <w:szCs w:val="16"/>
                <w:lang w:val="it-IT"/>
              </w:rPr>
              <w:t>Microsoft limita l’accesso alle strutture in cui sono situati i sistemi informativi che elaborano i Dati per il Supporto Tecnico e la Consulenza a individui identificati e autorizzati.</w:t>
            </w:r>
          </w:p>
          <w:p w:rsidR="00BF75F8" w:rsidRPr="00983108" w:rsidRDefault="00983108" w:rsidP="00422AFA">
            <w:pPr>
              <w:pStyle w:val="ProductList-Body"/>
              <w:rPr>
                <w:sz w:val="16"/>
                <w:szCs w:val="16"/>
                <w:lang w:val="it-IT"/>
              </w:rPr>
            </w:pPr>
            <w:r>
              <w:rPr>
                <w:rFonts w:ascii="Calibri" w:eastAsia="Calibri" w:hAnsi="Calibri" w:cs="Arial"/>
                <w:b/>
                <w:bCs/>
                <w:sz w:val="16"/>
                <w:szCs w:val="16"/>
                <w:lang w:val="it-IT"/>
              </w:rPr>
              <w:t xml:space="preserve">Accesso fisico ai componenti. </w:t>
            </w:r>
            <w:r>
              <w:rPr>
                <w:rFonts w:ascii="Calibri" w:eastAsia="Calibri" w:hAnsi="Calibri" w:cs="Arial"/>
                <w:sz w:val="16"/>
                <w:szCs w:val="16"/>
                <w:lang w:val="it-IT"/>
              </w:rPr>
              <w:t>Microsoft gestisce un registro dei supporti di memorizzazione in entrata e in uscita contenenti i Dati per il Supporto Tecnico e la Consulenza, che include informazioni sul tipo di supporto, il mittente/destinatario autorizzato, la data e l’ora, il numero di supporti e i tipi di Dati per il Supporto Tecnico e la Consulenza contenuti.</w:t>
            </w:r>
          </w:p>
          <w:p w:rsidR="00BF75F8" w:rsidRPr="00983108" w:rsidRDefault="00983108" w:rsidP="00422AFA">
            <w:pPr>
              <w:pStyle w:val="ProductList-Body"/>
              <w:rPr>
                <w:b/>
                <w:sz w:val="16"/>
                <w:szCs w:val="16"/>
                <w:lang w:val="it-IT"/>
              </w:rPr>
            </w:pPr>
            <w:r>
              <w:rPr>
                <w:rFonts w:ascii="Calibri" w:eastAsia="Calibri" w:hAnsi="Calibri" w:cs="Arial"/>
                <w:b/>
                <w:bCs/>
                <w:sz w:val="16"/>
                <w:szCs w:val="16"/>
                <w:lang w:val="it-IT"/>
              </w:rPr>
              <w:t xml:space="preserve">Protezione dalle interruzioni. </w:t>
            </w:r>
            <w:r>
              <w:rPr>
                <w:rFonts w:ascii="Calibri" w:eastAsia="Calibri" w:hAnsi="Calibri" w:cs="Arial"/>
                <w:sz w:val="16"/>
                <w:szCs w:val="16"/>
                <w:lang w:val="it-IT"/>
              </w:rPr>
              <w:t>Microsoft utilizza diversi sistemi standard di settore per la protezione dalla perdita di dati causata dall’interruzione della fornitura di energia elettrica o da interferenze di linea.</w:t>
            </w:r>
          </w:p>
          <w:p w:rsidR="00BF75F8" w:rsidRPr="00983108" w:rsidRDefault="00983108" w:rsidP="00422AFA">
            <w:pPr>
              <w:pStyle w:val="ProductList-Body"/>
              <w:spacing w:before="40"/>
              <w:rPr>
                <w:sz w:val="16"/>
                <w:szCs w:val="16"/>
                <w:lang w:val="it-IT"/>
              </w:rPr>
            </w:pPr>
            <w:r>
              <w:rPr>
                <w:rFonts w:ascii="Calibri" w:eastAsia="Calibri" w:hAnsi="Calibri" w:cs="Arial"/>
                <w:b/>
                <w:bCs/>
                <w:sz w:val="16"/>
                <w:szCs w:val="16"/>
                <w:lang w:val="it-IT"/>
              </w:rPr>
              <w:t xml:space="preserve">Eliminazione di componenti. </w:t>
            </w:r>
            <w:r>
              <w:rPr>
                <w:rFonts w:ascii="Calibri" w:eastAsia="Calibri" w:hAnsi="Calibri" w:cs="Arial"/>
                <w:sz w:val="16"/>
                <w:szCs w:val="16"/>
                <w:lang w:val="it-IT"/>
              </w:rPr>
              <w:t>Microsoft utilizza processi standard del settore per eliminare i Dati per il Supporto Tecnico e la Consulenza che non sono più necessari.</w:t>
            </w:r>
          </w:p>
        </w:tc>
      </w:tr>
      <w:tr w:rsidR="000777AB" w:rsidRPr="0057383F" w:rsidTr="00422AFA">
        <w:tc>
          <w:tcPr>
            <w:tcW w:w="2610" w:type="dxa"/>
            <w:tcBorders>
              <w:bottom w:val="single" w:sz="4" w:space="0" w:color="auto"/>
            </w:tcBorders>
            <w:vAlign w:val="center"/>
          </w:tcPr>
          <w:p w:rsidR="00BF75F8" w:rsidRPr="00983108" w:rsidRDefault="00983108" w:rsidP="00422AFA">
            <w:pPr>
              <w:pStyle w:val="ProductList-Body"/>
              <w:rPr>
                <w:sz w:val="16"/>
                <w:szCs w:val="16"/>
                <w:lang w:val="it-IT"/>
              </w:rPr>
            </w:pPr>
            <w:r>
              <w:rPr>
                <w:rFonts w:ascii="Calibri" w:eastAsia="Calibri" w:hAnsi="Calibri" w:cs="Arial"/>
                <w:sz w:val="16"/>
                <w:szCs w:val="16"/>
                <w:lang w:val="it-IT"/>
              </w:rPr>
              <w:t>Gestione delle Comunicazioni e delle Operazioni</w:t>
            </w:r>
          </w:p>
        </w:tc>
        <w:tc>
          <w:tcPr>
            <w:tcW w:w="8190" w:type="dxa"/>
            <w:tcBorders>
              <w:bottom w:val="single" w:sz="4" w:space="0" w:color="auto"/>
            </w:tcBorders>
          </w:tcPr>
          <w:p w:rsidR="00BF75F8" w:rsidRPr="00983108" w:rsidRDefault="00983108" w:rsidP="00422AFA">
            <w:pPr>
              <w:pStyle w:val="ProductList-Body"/>
              <w:rPr>
                <w:sz w:val="16"/>
                <w:szCs w:val="16"/>
                <w:lang w:val="it-IT"/>
              </w:rPr>
            </w:pPr>
            <w:r>
              <w:rPr>
                <w:rFonts w:ascii="Calibri" w:eastAsia="Calibri" w:hAnsi="Calibri" w:cs="Arial"/>
                <w:b/>
                <w:bCs/>
                <w:sz w:val="16"/>
                <w:szCs w:val="16"/>
                <w:lang w:val="it-IT"/>
              </w:rPr>
              <w:t>Criteri operativi</w:t>
            </w:r>
            <w:r>
              <w:rPr>
                <w:rFonts w:ascii="Calibri" w:eastAsia="Calibri" w:hAnsi="Calibri" w:cs="Arial"/>
                <w:sz w:val="16"/>
                <w:szCs w:val="16"/>
                <w:lang w:val="it-IT"/>
              </w:rPr>
              <w:t>. Microsoft mantiene documenti sulla sicurezza in cui vengono descritte le misure di protezione adottate e le pertinenti procedure e responsabilità del proprio personale che accede ai Dati per il Supporto Tecnico e la Consulenza.</w:t>
            </w:r>
          </w:p>
          <w:p w:rsidR="00BF75F8" w:rsidRPr="00983108" w:rsidRDefault="00983108" w:rsidP="00422AFA">
            <w:pPr>
              <w:pStyle w:val="ProductList-Body"/>
              <w:spacing w:before="40"/>
              <w:rPr>
                <w:b/>
                <w:sz w:val="16"/>
                <w:szCs w:val="16"/>
                <w:lang w:val="it-IT"/>
              </w:rPr>
            </w:pPr>
            <w:r>
              <w:rPr>
                <w:rFonts w:ascii="Calibri" w:eastAsia="Calibri" w:hAnsi="Calibri" w:cs="Arial"/>
                <w:b/>
                <w:bCs/>
                <w:sz w:val="16"/>
                <w:szCs w:val="16"/>
                <w:lang w:val="it-IT"/>
              </w:rPr>
              <w:t>Procedure di ripristino dei dati</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In modo continuativo e comunque non meno di una volta alla settimana, tranne nel caso in cui nel periodo non vi siano stati aggiornamenti ai Dati per il Supporto Tecnico e la Consulenza, Microsoft gestisce più copie dei Dati per il Supporto Tecnico e la Consulenza da cui ripristinare i dati stessi.</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archivia le copie dei Dati per il Supporto Tecnico e la Consulenza e le procedure di ripristino dei dati in una posizione diversa dal luogo in cui si trovano le apparecchiature principali di trattamento dei Dati per il Supporto Tecnico e la Consulenza.</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ha adottato procedure specifiche che disciplinano l’accesso alle copie dei Dati per il Supporto Tecnico e la Consulenza.</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rivede le procedure di ripristino dei dati almeno ogni anno.</w:t>
            </w:r>
          </w:p>
          <w:p w:rsidR="00BF75F8" w:rsidRPr="00983108" w:rsidRDefault="00983108" w:rsidP="00422AFA">
            <w:pPr>
              <w:pStyle w:val="ProductList-Body"/>
              <w:spacing w:before="40"/>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rsidR="00BF75F8" w:rsidRPr="00983108" w:rsidRDefault="00983108" w:rsidP="00422AFA">
            <w:pPr>
              <w:pStyle w:val="ProductList-Body"/>
              <w:spacing w:before="40"/>
              <w:rPr>
                <w:sz w:val="16"/>
                <w:szCs w:val="16"/>
                <w:lang w:val="it-IT"/>
              </w:rPr>
            </w:pPr>
            <w:r>
              <w:rPr>
                <w:rFonts w:ascii="Calibri" w:eastAsia="Calibri" w:hAnsi="Calibri" w:cs="Arial"/>
                <w:b/>
                <w:bCs/>
                <w:sz w:val="16"/>
                <w:szCs w:val="16"/>
                <w:lang w:val="it-IT"/>
              </w:rPr>
              <w:t>Software dannoso</w:t>
            </w:r>
            <w:r>
              <w:rPr>
                <w:rFonts w:ascii="Calibri" w:eastAsia="Calibri" w:hAnsi="Calibri" w:cs="Arial"/>
                <w:sz w:val="16"/>
                <w:szCs w:val="16"/>
                <w:lang w:val="it-IT"/>
              </w:rPr>
              <w:t>. Microsoft effettua controlli anti-malware per impedire l’accesso non autorizzato ai Dati per il Supporto Tecnico e la Consulenza da parte di software dannoso, incluso quello proveniente da reti pubbliche.</w:t>
            </w:r>
          </w:p>
          <w:p w:rsidR="00BF75F8" w:rsidRPr="00983108" w:rsidRDefault="00983108" w:rsidP="00422AFA">
            <w:pPr>
              <w:pStyle w:val="ProductList-Body"/>
              <w:spacing w:before="40"/>
              <w:rPr>
                <w:b/>
                <w:sz w:val="16"/>
                <w:szCs w:val="16"/>
                <w:lang w:val="it-IT"/>
              </w:rPr>
            </w:pPr>
            <w:r>
              <w:rPr>
                <w:rFonts w:ascii="Calibri" w:eastAsia="Calibri" w:hAnsi="Calibri" w:cs="Arial"/>
                <w:b/>
                <w:bCs/>
                <w:sz w:val="16"/>
                <w:szCs w:val="16"/>
                <w:lang w:val="it-IT"/>
              </w:rPr>
              <w:t>Dati esterni ai limiti protetti</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crittografa o consente alla Società di crittografare i Dati per il Supporto Tecnico e la Consulenza trasmessi su reti pubbliche.</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limita l’accesso ai Dati per il Supporto Tecnico e la Consulenza contenuti nei supporti di memorizzazione che escono dalle proprie strutture.</w:t>
            </w:r>
          </w:p>
          <w:p w:rsidR="00BF75F8" w:rsidRPr="00983108" w:rsidRDefault="00983108" w:rsidP="00422AFA">
            <w:pPr>
              <w:pStyle w:val="ProductList-Body"/>
              <w:spacing w:before="40"/>
              <w:rPr>
                <w:b/>
                <w:sz w:val="16"/>
                <w:szCs w:val="16"/>
                <w:lang w:val="it-IT"/>
              </w:rPr>
            </w:pPr>
            <w:r>
              <w:rPr>
                <w:rFonts w:ascii="Calibri" w:eastAsia="Calibri" w:hAnsi="Calibri" w:cs="Arial"/>
                <w:b/>
                <w:bCs/>
                <w:sz w:val="16"/>
                <w:szCs w:val="16"/>
                <w:lang w:val="it-IT"/>
              </w:rPr>
              <w:t>Registrazione di eventi</w:t>
            </w:r>
          </w:p>
          <w:p w:rsidR="00BF75F8" w:rsidRPr="00983108" w:rsidRDefault="00983108" w:rsidP="00422AFA">
            <w:pPr>
              <w:pStyle w:val="ProductList-Body"/>
              <w:spacing w:before="40"/>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registra l’utilizzo dei propri sistemi di trattamento dei dati.</w:t>
            </w:r>
          </w:p>
          <w:p w:rsidR="00BF75F8" w:rsidRPr="00983108" w:rsidRDefault="00983108" w:rsidP="00422AFA">
            <w:pPr>
              <w:pStyle w:val="ProductList-Body"/>
              <w:spacing w:before="40"/>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rileva l’accesso e l’utilizzo dei sistemi informativi contenenti i Dati per il Supporto Tecnico e la Consulenza, registrando l’ID di accesso, l’ora, l’autorizzazione concessa o negata e l’attività correlata.</w:t>
            </w:r>
          </w:p>
        </w:tc>
      </w:tr>
      <w:tr w:rsidR="000777AB" w:rsidRPr="0057383F" w:rsidTr="00422AFA">
        <w:tc>
          <w:tcPr>
            <w:tcW w:w="2610" w:type="dxa"/>
            <w:tcBorders>
              <w:top w:val="single" w:sz="4" w:space="0" w:color="auto"/>
              <w:left w:val="single" w:sz="4" w:space="0" w:color="auto"/>
              <w:bottom w:val="single" w:sz="4" w:space="0" w:color="auto"/>
              <w:right w:val="single" w:sz="4" w:space="0" w:color="auto"/>
            </w:tcBorders>
            <w:vAlign w:val="center"/>
          </w:tcPr>
          <w:p w:rsidR="00BF75F8" w:rsidRPr="00231971" w:rsidRDefault="00983108" w:rsidP="00422AFA">
            <w:pPr>
              <w:pStyle w:val="ProductList-Body"/>
              <w:rPr>
                <w:sz w:val="16"/>
                <w:szCs w:val="16"/>
              </w:rPr>
            </w:pPr>
            <w:r>
              <w:rPr>
                <w:rFonts w:ascii="Calibri" w:eastAsia="Calibri" w:hAnsi="Calibri" w:cs="Arial"/>
                <w:sz w:val="16"/>
                <w:szCs w:val="16"/>
                <w:lang w:val="it-IT"/>
              </w:rPr>
              <w:t>Controllo dell’Accesso</w:t>
            </w:r>
          </w:p>
        </w:tc>
        <w:tc>
          <w:tcPr>
            <w:tcW w:w="8190" w:type="dxa"/>
            <w:tcBorders>
              <w:top w:val="single" w:sz="4" w:space="0" w:color="auto"/>
              <w:left w:val="single" w:sz="4" w:space="0" w:color="auto"/>
              <w:bottom w:val="single" w:sz="4" w:space="0" w:color="auto"/>
              <w:right w:val="single" w:sz="4" w:space="0" w:color="auto"/>
            </w:tcBorders>
          </w:tcPr>
          <w:p w:rsidR="00BF75F8" w:rsidRPr="00983108" w:rsidRDefault="00983108" w:rsidP="00422AFA">
            <w:pPr>
              <w:pStyle w:val="ProductList-Body"/>
              <w:rPr>
                <w:sz w:val="16"/>
                <w:szCs w:val="16"/>
                <w:lang w:val="it-IT"/>
              </w:rPr>
            </w:pPr>
            <w:r>
              <w:rPr>
                <w:rFonts w:ascii="Calibri" w:eastAsia="Calibri" w:hAnsi="Calibri" w:cs="Arial"/>
                <w:b/>
                <w:bCs/>
                <w:sz w:val="16"/>
                <w:szCs w:val="16"/>
                <w:lang w:val="it-IT"/>
              </w:rPr>
              <w:t>Criteri di accesso</w:t>
            </w:r>
            <w:r>
              <w:rPr>
                <w:rFonts w:ascii="Calibri" w:eastAsia="Calibri" w:hAnsi="Calibri" w:cs="Arial"/>
                <w:sz w:val="16"/>
                <w:szCs w:val="16"/>
                <w:lang w:val="it-IT"/>
              </w:rPr>
              <w:t>. Microsoft conserva una registrazione dei privilegi di sicurezza degli individui che accedono ai Dati per il Supporto Tecnico e la Consulenza.</w:t>
            </w:r>
          </w:p>
          <w:p w:rsidR="00BF75F8" w:rsidRPr="00983108" w:rsidRDefault="00983108" w:rsidP="00422AFA">
            <w:pPr>
              <w:pStyle w:val="ProductList-Body"/>
              <w:spacing w:before="40"/>
              <w:rPr>
                <w:b/>
                <w:sz w:val="16"/>
                <w:szCs w:val="16"/>
                <w:lang w:val="it-IT"/>
              </w:rPr>
            </w:pPr>
            <w:r>
              <w:rPr>
                <w:rFonts w:ascii="Calibri" w:eastAsia="Calibri" w:hAnsi="Calibri" w:cs="Arial"/>
                <w:b/>
                <w:bCs/>
                <w:sz w:val="16"/>
                <w:szCs w:val="16"/>
                <w:lang w:val="it-IT"/>
              </w:rPr>
              <w:t>Autorizzazione all’accesso</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lastRenderedPageBreak/>
              <w:t>-</w:t>
            </w:r>
            <w:r>
              <w:rPr>
                <w:rFonts w:ascii="Calibri" w:eastAsia="Calibri" w:hAnsi="Calibri" w:cs="Arial"/>
                <w:sz w:val="16"/>
                <w:szCs w:val="16"/>
                <w:lang w:val="it-IT"/>
              </w:rPr>
              <w:tab/>
              <w:t>Microsoft conserva e aggiorna una registrazione del personale autorizzato ad accedere ai sistemi Microsoft che contengono i Dati per il Supporto Tecnico e la Consulenza.</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disattiva le credenziali di autenticazione che non sono state utilizzate per un periodo di tempo massimo di sei mesi.</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 xml:space="preserve">Microsoft indica i membri del personale che potranno concedere, modificare o annullare l’accesso autorizzato a dati e risorse. </w:t>
            </w:r>
          </w:p>
          <w:p w:rsidR="00BF75F8" w:rsidRPr="00983108" w:rsidRDefault="00983108" w:rsidP="00422AFA">
            <w:pPr>
              <w:pStyle w:val="ProductList-Body"/>
              <w:spacing w:before="40"/>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garantisce che nei casi in cui più individui abbiano accesso a sistemi contenenti i Dati per il Supporto Tecnico e la Consulenza, tali individui hanno identificatori/accessi specifici.</w:t>
            </w:r>
          </w:p>
          <w:p w:rsidR="00BF75F8" w:rsidRPr="00983108" w:rsidRDefault="00983108" w:rsidP="00422AFA">
            <w:pPr>
              <w:pStyle w:val="ProductList-Body"/>
              <w:spacing w:before="40"/>
              <w:rPr>
                <w:b/>
                <w:sz w:val="16"/>
                <w:szCs w:val="16"/>
                <w:lang w:val="it-IT"/>
              </w:rPr>
            </w:pPr>
            <w:r>
              <w:rPr>
                <w:rFonts w:ascii="Calibri" w:eastAsia="Calibri" w:hAnsi="Calibri" w:cs="Arial"/>
                <w:b/>
                <w:bCs/>
                <w:sz w:val="16"/>
                <w:szCs w:val="16"/>
                <w:lang w:val="it-IT"/>
              </w:rPr>
              <w:t>Privilegi minimi</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 xml:space="preserve">Il personale del supporto tecnico viene autorizzato ad accedere ai Dati per il Supporto Tecnico e la Consulenza esclusivamente in caso di necessità. </w:t>
            </w:r>
          </w:p>
          <w:p w:rsidR="00BF75F8" w:rsidRPr="00983108" w:rsidRDefault="00983108" w:rsidP="00422AFA">
            <w:pPr>
              <w:pStyle w:val="ProductList-Body"/>
              <w:spacing w:before="40"/>
              <w:rPr>
                <w:b/>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limita l’accesso ai Dati per il Supporto Tecnico e la Consulenza ai soli individui che ne hanno necessità per svolgere le proprie mansioni lavorative.</w:t>
            </w:r>
          </w:p>
          <w:p w:rsidR="00BF75F8" w:rsidRPr="00983108" w:rsidRDefault="00983108" w:rsidP="00422AFA">
            <w:pPr>
              <w:pStyle w:val="ProductList-Body"/>
              <w:spacing w:before="40"/>
              <w:rPr>
                <w:b/>
                <w:sz w:val="16"/>
                <w:szCs w:val="16"/>
                <w:lang w:val="it-IT"/>
              </w:rPr>
            </w:pPr>
            <w:r>
              <w:rPr>
                <w:rFonts w:ascii="Calibri" w:eastAsia="Calibri" w:hAnsi="Calibri" w:cs="Arial"/>
                <w:b/>
                <w:bCs/>
                <w:sz w:val="16"/>
                <w:szCs w:val="16"/>
                <w:lang w:val="it-IT"/>
              </w:rPr>
              <w:t>Integrità e riservatezza</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istruisce il proprio personale affinché disattivi le sessioni amministrative prima di uscire dalle sedi che controlla e in ogni caso quando i computer vengono lasciati incustoditi.</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archivia le password in modo tale da renderle incomprensibili mentre sono valide.</w:t>
            </w:r>
          </w:p>
          <w:p w:rsidR="00BF75F8" w:rsidRPr="00983108" w:rsidRDefault="00983108" w:rsidP="00422AFA">
            <w:pPr>
              <w:pStyle w:val="ProductList-Body"/>
              <w:spacing w:before="40"/>
              <w:rPr>
                <w:b/>
                <w:sz w:val="16"/>
                <w:szCs w:val="16"/>
                <w:lang w:val="it-IT"/>
              </w:rPr>
            </w:pPr>
            <w:r>
              <w:rPr>
                <w:rFonts w:ascii="Calibri" w:eastAsia="Calibri" w:hAnsi="Calibri" w:cs="Arial"/>
                <w:b/>
                <w:bCs/>
                <w:sz w:val="16"/>
                <w:szCs w:val="16"/>
                <w:lang w:val="it-IT"/>
              </w:rPr>
              <w:t>Autenticazione</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utilizza procedure standard del settore per identificare e autenticare gli utenti che tentano di accedere ai sistemi informativi.</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Nei casi in cui i meccanismi di autenticazione si basino su password, Microsoft richiede il rinnovo regolare delle password.</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Nei casi in cui i meccanismi di autenticazione sono basati su password, Microsoft richiede che la password sia lunga almeno otto caratteri.</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garantisce che gli identificatori disattivati o scaduti non vengano concessi ad altri individui.</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controlla i tentativi ripetuti di ottenere l’accesso al sistema informativo utilizzando una password non valida.</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conserva procedure standard del settore per disattivare le password danneggiate o divulgate inavvertitamente.</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utilizza procedure standard del settore per la protezione delle password, incluse le procedure volte a garantire la riservatezza e l’integrità delle password quando vengono cedute e distribuite e durante l’archiviazione.</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r>
            <w:r>
              <w:rPr>
                <w:rFonts w:ascii="Calibri" w:eastAsia="Calibri" w:hAnsi="Calibri" w:cs="Arial"/>
                <w:b/>
                <w:bCs/>
                <w:sz w:val="16"/>
                <w:szCs w:val="16"/>
                <w:lang w:val="it-IT"/>
              </w:rPr>
              <w:t>Progettazione della rete</w:t>
            </w:r>
            <w:r>
              <w:rPr>
                <w:rFonts w:ascii="Calibri" w:eastAsia="Calibri" w:hAnsi="Calibri" w:cs="Arial"/>
                <w:sz w:val="16"/>
                <w:szCs w:val="16"/>
                <w:lang w:val="it-IT"/>
              </w:rPr>
              <w:t>. Microsoft dispone di controlli per impedire a individui di riconoscersi diritti che non sono stati loro attribuiti allo scopo di accedere ai Dati per il Supporto Tecnico e la Consulenza in modo non autorizzato.</w:t>
            </w:r>
          </w:p>
        </w:tc>
      </w:tr>
      <w:tr w:rsidR="000777AB" w:rsidRPr="0057383F" w:rsidTr="00422AFA">
        <w:tc>
          <w:tcPr>
            <w:tcW w:w="2610" w:type="dxa"/>
            <w:tcBorders>
              <w:top w:val="single" w:sz="4" w:space="0" w:color="auto"/>
            </w:tcBorders>
            <w:vAlign w:val="center"/>
          </w:tcPr>
          <w:p w:rsidR="00BF75F8" w:rsidRPr="00983108" w:rsidRDefault="00983108" w:rsidP="00422AFA">
            <w:pPr>
              <w:pStyle w:val="ProductList-Body"/>
              <w:rPr>
                <w:sz w:val="16"/>
                <w:szCs w:val="16"/>
                <w:lang w:val="it-IT"/>
              </w:rPr>
            </w:pPr>
            <w:r>
              <w:rPr>
                <w:rFonts w:ascii="Calibri" w:eastAsia="Calibri" w:hAnsi="Calibri" w:cs="Arial"/>
                <w:sz w:val="16"/>
                <w:szCs w:val="16"/>
                <w:lang w:val="it-IT"/>
              </w:rPr>
              <w:lastRenderedPageBreak/>
              <w:t>Gestione degli Incidenti di sicurezza delle Informazioni</w:t>
            </w:r>
          </w:p>
        </w:tc>
        <w:tc>
          <w:tcPr>
            <w:tcW w:w="8190" w:type="dxa"/>
            <w:tcBorders>
              <w:top w:val="single" w:sz="4" w:space="0" w:color="auto"/>
            </w:tcBorders>
          </w:tcPr>
          <w:p w:rsidR="00BF75F8" w:rsidRPr="00983108" w:rsidRDefault="00983108" w:rsidP="00422AFA">
            <w:pPr>
              <w:pStyle w:val="ProductList-Body"/>
              <w:rPr>
                <w:b/>
                <w:sz w:val="16"/>
                <w:szCs w:val="16"/>
                <w:lang w:val="it-IT"/>
              </w:rPr>
            </w:pPr>
            <w:r>
              <w:rPr>
                <w:rFonts w:ascii="Calibri" w:eastAsia="Calibri" w:hAnsi="Calibri" w:cs="Arial"/>
                <w:b/>
                <w:bCs/>
                <w:sz w:val="16"/>
                <w:szCs w:val="16"/>
                <w:lang w:val="it-IT"/>
              </w:rPr>
              <w:t>Processo di risposta agli incidenti</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conserva una registrazione degli inadempimenti alla sicurezza con una descrizione dell’inadempimento, il periodo, le conseguenze dell’inadempimento, il nome di chi ha effettuato la segnalazione, a chi è stato segnalato,nonché la procedura adottata per il ripristino dei dati.</w:t>
            </w:r>
          </w:p>
          <w:p w:rsidR="00BF75F8" w:rsidRPr="00983108" w:rsidRDefault="00983108" w:rsidP="00422AFA">
            <w:pPr>
              <w:pStyle w:val="ProductList-Body"/>
              <w:spacing w:before="40"/>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tiene traccia delle divulgazioni dei Dati per il Supporto Tecnico e la Consulenza, inclusi i tipi di dati divulgati, i destinatari delle divulgazioni e l’ora in cui sono avvenute.</w:t>
            </w:r>
          </w:p>
          <w:p w:rsidR="00BF75F8" w:rsidRPr="00983108" w:rsidRDefault="00983108" w:rsidP="00422AFA">
            <w:pPr>
              <w:pStyle w:val="ProductList-Body"/>
              <w:spacing w:before="40"/>
              <w:rPr>
                <w:sz w:val="16"/>
                <w:szCs w:val="16"/>
                <w:lang w:val="it-IT"/>
              </w:rPr>
            </w:pPr>
            <w:r>
              <w:rPr>
                <w:rFonts w:ascii="Calibri" w:eastAsia="Calibri" w:hAnsi="Calibri" w:cs="Arial"/>
                <w:b/>
                <w:bCs/>
                <w:sz w:val="16"/>
                <w:szCs w:val="16"/>
                <w:lang w:val="it-IT"/>
              </w:rPr>
              <w:t>Monitoraggio del servizio</w:t>
            </w:r>
            <w:r>
              <w:rPr>
                <w:rFonts w:ascii="Calibri" w:eastAsia="Calibri" w:hAnsi="Calibri" w:cs="Arial"/>
                <w:sz w:val="16"/>
                <w:szCs w:val="16"/>
                <w:lang w:val="it-IT"/>
              </w:rPr>
              <w:t>. Il personale Microsoft addetto alla sicurezza verifica i registri almeno una volta ogni sei mesi per proporre, ove necessario, iniziative di correzione.</w:t>
            </w:r>
          </w:p>
        </w:tc>
      </w:tr>
      <w:tr w:rsidR="000777AB" w:rsidRPr="0057383F" w:rsidTr="00422AFA">
        <w:tc>
          <w:tcPr>
            <w:tcW w:w="2610" w:type="dxa"/>
            <w:vAlign w:val="center"/>
          </w:tcPr>
          <w:p w:rsidR="00BF75F8" w:rsidRPr="00231971" w:rsidRDefault="00983108" w:rsidP="00422AFA">
            <w:pPr>
              <w:pStyle w:val="ProductList-Body"/>
              <w:rPr>
                <w:sz w:val="16"/>
                <w:szCs w:val="16"/>
              </w:rPr>
            </w:pPr>
            <w:r>
              <w:rPr>
                <w:rFonts w:ascii="Calibri" w:eastAsia="Calibri" w:hAnsi="Calibri" w:cs="Arial"/>
                <w:sz w:val="16"/>
                <w:szCs w:val="16"/>
                <w:lang w:val="it-IT"/>
              </w:rPr>
              <w:t>Gestione della Continuità Aziendale</w:t>
            </w:r>
          </w:p>
        </w:tc>
        <w:tc>
          <w:tcPr>
            <w:tcW w:w="8190" w:type="dxa"/>
          </w:tcPr>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Microsoft conserva piani di emergenza e contingenza per le strutture in cui sono situati i sistemi informativi che elaborano i Dati per il Supporto Tecnico e la Consulenza.</w:t>
            </w:r>
          </w:p>
          <w:p w:rsidR="00BF75F8" w:rsidRPr="00983108" w:rsidRDefault="00983108" w:rsidP="00422AFA">
            <w:pPr>
              <w:pStyle w:val="ProductList-Body"/>
              <w:ind w:left="162" w:hanging="162"/>
              <w:rPr>
                <w:sz w:val="16"/>
                <w:szCs w:val="16"/>
                <w:lang w:val="it-IT"/>
              </w:rPr>
            </w:pPr>
            <w:r>
              <w:rPr>
                <w:rFonts w:ascii="Calibri" w:eastAsia="Calibri" w:hAnsi="Calibri" w:cs="Arial"/>
                <w:sz w:val="16"/>
                <w:szCs w:val="16"/>
                <w:lang w:val="it-IT"/>
              </w:rPr>
              <w:t>-</w:t>
            </w:r>
            <w:r>
              <w:rPr>
                <w:rFonts w:ascii="Calibri" w:eastAsia="Calibri" w:hAnsi="Calibri" w:cs="Arial"/>
                <w:sz w:val="16"/>
                <w:szCs w:val="16"/>
                <w:lang w:val="it-IT"/>
              </w:rPr>
              <w:tab/>
              <w:t>Il sistema di archiviazione e le procedure Microsoft per il ripristino dei dati sono progettati per tentare di ricostruire i Dati per il Supporto Tecnico e la Consulenza nello stato in cui si trovavano prima di andare persi o distrutti.</w:t>
            </w:r>
          </w:p>
        </w:tc>
      </w:tr>
    </w:tbl>
    <w:p w:rsidR="00BF75F8" w:rsidRPr="00983108" w:rsidRDefault="00BF75F8" w:rsidP="00BF75F8">
      <w:pPr>
        <w:pStyle w:val="ProductList-Body"/>
        <w:rPr>
          <w:lang w:val="it-IT"/>
        </w:rPr>
      </w:pPr>
    </w:p>
    <w:p w:rsidR="00585D68" w:rsidRPr="00983108" w:rsidRDefault="00983108" w:rsidP="00BF75F8">
      <w:pPr>
        <w:pStyle w:val="ProductList-SubSubSectionHeading"/>
        <w:spacing w:after="120"/>
        <w:outlineLvl w:val="2"/>
        <w:rPr>
          <w:lang w:val="it-IT"/>
        </w:rPr>
      </w:pPr>
      <w:r>
        <w:rPr>
          <w:rFonts w:ascii="Calibri" w:eastAsia="Calibri" w:hAnsi="Calibri" w:cs="Arial"/>
          <w:bCs/>
          <w:szCs w:val="18"/>
          <w:lang w:val="it-IT"/>
        </w:rPr>
        <w:t>Responsabilità della Società</w:t>
      </w:r>
    </w:p>
    <w:p w:rsidR="00585D68" w:rsidRPr="00983108" w:rsidRDefault="00983108" w:rsidP="00BF75F8">
      <w:pPr>
        <w:pStyle w:val="ProductList-SubSubSectionHeading"/>
        <w:spacing w:after="120"/>
        <w:outlineLvl w:val="2"/>
        <w:rPr>
          <w:b w:val="0"/>
          <w:color w:val="auto"/>
          <w:lang w:val="it-IT"/>
        </w:rPr>
      </w:pPr>
      <w:r>
        <w:rPr>
          <w:rFonts w:ascii="Calibri" w:eastAsia="Calibri" w:hAnsi="Calibri" w:cs="Arial"/>
          <w:b w:val="0"/>
          <w:color w:val="auto"/>
          <w:szCs w:val="18"/>
          <w:lang w:val="it-IT"/>
        </w:rPr>
        <w:t>La Società ha unicamente la responsabilità di stabilire autonomamente se le misure tecniche e organizzative di uno dei Servizi Professionali soddisfano le esigenze della Società, comprese le obbligazioni di protezione ai sensi del GDPR o altri regolamenti e normative sulla protezione dei dati applicabili. Tenendo conto dello stato dell’arte e dei costi di attuazione, nonché della natura, dell’oggetto, del contesto e delle finalità del trattamento, come anche del rischio per le persone fisiche, la Società riconosce e accetta che le Procedure e le Politiche di sicurezza messe in atto e mantenute da Microsoft garantiscono un livello di sicurezza adeguato al rischio in relazione ai Dati Personali. La Società è responsabile dell’implementazione e del mantenimento delle misure di protezione della privacy e della sicurezza per i componenti forniti o controllati dalla Società.</w:t>
      </w:r>
    </w:p>
    <w:p w:rsidR="00BF75F8" w:rsidRPr="00983108" w:rsidRDefault="00983108" w:rsidP="00BF75F8">
      <w:pPr>
        <w:pStyle w:val="ProductList-SubSubSectionHeading"/>
        <w:spacing w:after="120"/>
        <w:outlineLvl w:val="2"/>
        <w:rPr>
          <w:lang w:val="it-IT"/>
        </w:rPr>
      </w:pPr>
      <w:r>
        <w:rPr>
          <w:rFonts w:ascii="Calibri" w:eastAsia="Calibri" w:hAnsi="Calibri" w:cs="Arial"/>
          <w:bCs/>
          <w:szCs w:val="18"/>
          <w:lang w:val="it-IT"/>
        </w:rPr>
        <w:t xml:space="preserve">Conformità dell’auditing </w:t>
      </w:r>
    </w:p>
    <w:p w:rsidR="00A20D37" w:rsidRPr="00983108" w:rsidRDefault="00983108" w:rsidP="00B0434E">
      <w:pPr>
        <w:pStyle w:val="ProductList-Body"/>
        <w:rPr>
          <w:lang w:val="it-IT"/>
        </w:rPr>
      </w:pPr>
      <w:r>
        <w:rPr>
          <w:rFonts w:ascii="Calibri" w:eastAsia="Calibri" w:hAnsi="Calibri" w:cs="Arial"/>
          <w:szCs w:val="18"/>
          <w:lang w:val="it-IT"/>
        </w:rPr>
        <w:t>Microsoft svolgerà audit della sicurezza dei computer, dell’ambiente informatico e dei data center fisici utilizzati per il trattamento dei Dati per il Supporto Tecnico e la Consulenza e i Dati Personali come indicato di seguito:</w:t>
      </w:r>
    </w:p>
    <w:p w:rsidR="00A20D37" w:rsidRPr="00983108" w:rsidRDefault="00983108" w:rsidP="00B0434E">
      <w:pPr>
        <w:pStyle w:val="ProductList-Body"/>
        <w:numPr>
          <w:ilvl w:val="0"/>
          <w:numId w:val="3"/>
        </w:numPr>
        <w:ind w:left="0" w:firstLine="360"/>
        <w:rPr>
          <w:lang w:val="it-IT"/>
        </w:rPr>
      </w:pPr>
      <w:r>
        <w:rPr>
          <w:rFonts w:ascii="Calibri" w:eastAsia="Calibri" w:hAnsi="Calibri" w:cs="Arial"/>
          <w:szCs w:val="18"/>
          <w:lang w:val="it-IT"/>
        </w:rPr>
        <w:t>Nei casi in cui uno standard o un quadro normativo informino tali audit, verrà iniziato con cadenza almeno annuale un controllo di tale standard o quadro normativo.</w:t>
      </w:r>
    </w:p>
    <w:p w:rsidR="003C682E" w:rsidRPr="00983108" w:rsidRDefault="00983108" w:rsidP="00B0434E">
      <w:pPr>
        <w:pStyle w:val="ProductList-Body"/>
        <w:numPr>
          <w:ilvl w:val="0"/>
          <w:numId w:val="3"/>
        </w:numPr>
        <w:suppressAutoHyphens/>
        <w:overflowPunct w:val="0"/>
        <w:autoSpaceDE w:val="0"/>
        <w:autoSpaceDN w:val="0"/>
        <w:adjustRightInd w:val="0"/>
        <w:ind w:left="0" w:firstLine="360"/>
        <w:textAlignment w:val="baseline"/>
        <w:outlineLvl w:val="0"/>
        <w:rPr>
          <w:lang w:val="it-IT"/>
        </w:rPr>
      </w:pPr>
      <w:r>
        <w:rPr>
          <w:rFonts w:ascii="Calibri" w:eastAsia="Calibri" w:hAnsi="Calibri" w:cs="Arial"/>
          <w:szCs w:val="18"/>
          <w:lang w:val="it-IT"/>
        </w:rPr>
        <w:lastRenderedPageBreak/>
        <w:t>Ciascun audit verrà eseguito in conformità agli standard e alle regole dell’ente normativo o accreditato per ogni standard o quadro normativo di controllo applicabili.</w:t>
      </w:r>
    </w:p>
    <w:p w:rsidR="00A20D37" w:rsidRPr="00983108" w:rsidRDefault="00983108" w:rsidP="00B0434E">
      <w:pPr>
        <w:pStyle w:val="ProductList-Body"/>
        <w:numPr>
          <w:ilvl w:val="0"/>
          <w:numId w:val="3"/>
        </w:numPr>
        <w:suppressAutoHyphens/>
        <w:overflowPunct w:val="0"/>
        <w:autoSpaceDE w:val="0"/>
        <w:autoSpaceDN w:val="0"/>
        <w:adjustRightInd w:val="0"/>
        <w:ind w:left="0" w:firstLine="360"/>
        <w:textAlignment w:val="baseline"/>
        <w:outlineLvl w:val="0"/>
        <w:rPr>
          <w:lang w:val="it-IT"/>
        </w:rPr>
      </w:pPr>
      <w:r>
        <w:rPr>
          <w:rFonts w:ascii="Calibri" w:eastAsia="Calibri" w:hAnsi="Calibri" w:cs="Arial"/>
          <w:szCs w:val="18"/>
          <w:lang w:val="it-IT"/>
        </w:rPr>
        <w:t>Ciascun audit sarà eseguito da auditor della sicurezza terzi, qualificati e indipendenti, a spese e a scelta di Microsoft.</w:t>
      </w:r>
    </w:p>
    <w:p w:rsidR="00A20D37" w:rsidRPr="00983108" w:rsidRDefault="00A20D37" w:rsidP="00B0434E">
      <w:pPr>
        <w:pStyle w:val="ProductList-Body"/>
        <w:rPr>
          <w:lang w:val="it-IT"/>
        </w:rPr>
      </w:pPr>
    </w:p>
    <w:p w:rsidR="00A20D37" w:rsidRPr="00983108" w:rsidRDefault="00983108" w:rsidP="00B0434E">
      <w:pPr>
        <w:pStyle w:val="ProductList-Body"/>
        <w:rPr>
          <w:lang w:val="it-IT"/>
        </w:rPr>
      </w:pPr>
      <w:r>
        <w:rPr>
          <w:rFonts w:ascii="Calibri" w:eastAsia="Calibri" w:hAnsi="Calibri" w:cs="Arial"/>
          <w:szCs w:val="18"/>
          <w:lang w:val="it-IT"/>
        </w:rPr>
        <w:t xml:space="preserve">Per ogni audit verrà redatto un rapporto di audit </w:t>
      </w:r>
      <w:r w:rsidR="007854EC">
        <w:rPr>
          <w:rFonts w:ascii="Calibri" w:eastAsia="Calibri" w:hAnsi="Calibri" w:cs="Arial"/>
          <w:szCs w:val="18"/>
          <w:lang w:val="it-IT"/>
        </w:rPr>
        <w:t>(</w:t>
      </w:r>
      <w:r>
        <w:rPr>
          <w:rFonts w:ascii="Calibri" w:eastAsia="Calibri" w:hAnsi="Calibri" w:cs="Arial"/>
          <w:szCs w:val="18"/>
          <w:lang w:val="it-IT"/>
        </w:rPr>
        <w:t>“Rapporto di audit di Microsoft”</w:t>
      </w:r>
      <w:r w:rsidR="007854EC">
        <w:rPr>
          <w:rFonts w:ascii="Calibri" w:eastAsia="Calibri" w:hAnsi="Calibri" w:cs="Arial"/>
          <w:szCs w:val="18"/>
          <w:lang w:val="it-IT"/>
        </w:rPr>
        <w:t>)</w:t>
      </w:r>
      <w:r>
        <w:rPr>
          <w:rFonts w:ascii="Calibri" w:eastAsia="Calibri" w:hAnsi="Calibri" w:cs="Arial"/>
          <w:szCs w:val="18"/>
          <w:lang w:val="it-IT"/>
        </w:rPr>
        <w:t xml:space="preserve"> che Microsoft, su richiesta, metterà a disposizione della Società. Il Rapporto di Audit di Microsoft sarà classificato come Informazioni Riservate di Microsoft e descriverà chiaramente gli eventuali risultati rilevanti ottenuti dall’auditor. Microsoft rimedierà immediatamente ai problemi sollevati da qualsiasi Rapporto di Audit di Microsoft per adempiere alle segnalazioni del revisore.</w:t>
      </w:r>
    </w:p>
    <w:p w:rsidR="003C682E" w:rsidRPr="00983108" w:rsidRDefault="003C682E" w:rsidP="003C682E">
      <w:pPr>
        <w:pStyle w:val="ProductList-Body"/>
        <w:rPr>
          <w:lang w:val="it-IT"/>
        </w:rPr>
      </w:pPr>
    </w:p>
    <w:p w:rsidR="00A20D37" w:rsidRPr="00983108" w:rsidRDefault="00983108" w:rsidP="00B0434E">
      <w:pPr>
        <w:pStyle w:val="ProductList-Body"/>
        <w:rPr>
          <w:lang w:val="it-IT"/>
        </w:rPr>
      </w:pPr>
      <w:r>
        <w:rPr>
          <w:rFonts w:ascii="Calibri" w:eastAsia="Calibri" w:hAnsi="Calibri" w:cs="Arial"/>
          <w:szCs w:val="18"/>
          <w:lang w:val="it-IT"/>
        </w:rPr>
        <w:t>Il Rapporto di Audit di Microsoft sarà soggetto alle limitazioni di non divulgazione e di distribuzione di Microsoft e dell’auditor.</w:t>
      </w:r>
    </w:p>
    <w:p w:rsidR="00A20D37" w:rsidRPr="00983108" w:rsidRDefault="00983108" w:rsidP="003C682E">
      <w:pPr>
        <w:pStyle w:val="ProductList-Body"/>
        <w:rPr>
          <w:lang w:val="it-IT"/>
        </w:rPr>
      </w:pPr>
      <w:r>
        <w:rPr>
          <w:rFonts w:ascii="Calibri" w:eastAsia="Calibri" w:hAnsi="Calibri" w:cs="Arial"/>
          <w:szCs w:val="18"/>
          <w:lang w:val="it-IT"/>
        </w:rPr>
        <w:t>Qualora la Società abbia stipulato Clausole Contrattuali Tipo con Microsoft e qualora si applichino le Condizioni del GDPR, la Società accetta di esercitare i propri diritti di audit incaricando Microsoft di eseguire l’audit nella modalità descritta nell’Addendum. Qualora la Società desideri cambiare la suddetta disposizione, potrà procedere in conformità a quanto indicato nelle Clausole Contrattuali Tipo e nelle Condizioni del GDPR le cui modifiche dovranno essere richieste per iscritto.</w:t>
      </w:r>
    </w:p>
    <w:p w:rsidR="003C682E" w:rsidRPr="00983108" w:rsidRDefault="003C682E" w:rsidP="00B0434E">
      <w:pPr>
        <w:pStyle w:val="ProductList-Body"/>
        <w:rPr>
          <w:lang w:val="it-IT"/>
        </w:rPr>
      </w:pPr>
    </w:p>
    <w:p w:rsidR="00BF75F8" w:rsidRPr="00983108" w:rsidRDefault="00983108" w:rsidP="00B0434E">
      <w:pPr>
        <w:pStyle w:val="ProductList-Body"/>
        <w:rPr>
          <w:lang w:val="it-IT"/>
        </w:rPr>
      </w:pPr>
      <w:r>
        <w:rPr>
          <w:rFonts w:ascii="Calibri" w:eastAsia="Calibri" w:hAnsi="Calibri" w:cs="Arial"/>
          <w:szCs w:val="18"/>
          <w:lang w:val="it-IT"/>
        </w:rPr>
        <w:t>Qualora si applichino le Clausole Contrattuali Tipo, il presente Articolo sarà in aggiunta all’Articolo 5, comma f e all’Articolo 12, comma 2 delle Clausole Contrattuali Tipo. Nessuna disposizione del presente Articolo varia o modifica le Clausole Contrattuali Tipo o le Condizioni del GDPR né influisce sui diritti dell’autorità di controllo o dell’interessato ai sensi delle Clausole Contrattuali Tipo. Microsoft Corporation è un terzo beneficiario del presente Articolo.</w:t>
      </w:r>
    </w:p>
    <w:p w:rsidR="00BF75F8" w:rsidRPr="00983108" w:rsidRDefault="00BF75F8" w:rsidP="00BF75F8">
      <w:pPr>
        <w:pStyle w:val="ProductList-SectionHeading"/>
        <w:tabs>
          <w:tab w:val="center" w:pos="5400"/>
        </w:tabs>
        <w:outlineLvl w:val="0"/>
        <w:rPr>
          <w:sz w:val="18"/>
          <w:lang w:val="it-IT"/>
        </w:rPr>
      </w:pPr>
    </w:p>
    <w:p w:rsidR="00BF75F8" w:rsidRPr="00983108" w:rsidRDefault="00983108" w:rsidP="00BF75F8">
      <w:pPr>
        <w:pStyle w:val="ProductList-SectionHeading"/>
        <w:tabs>
          <w:tab w:val="center" w:pos="5400"/>
        </w:tabs>
        <w:outlineLvl w:val="0"/>
        <w:rPr>
          <w:lang w:val="it-IT"/>
        </w:rPr>
      </w:pPr>
      <w:r>
        <w:rPr>
          <w:rFonts w:ascii="Calibri Light" w:eastAsia="Calibri Light" w:hAnsi="Calibri Light" w:cs="Arial"/>
          <w:bCs/>
          <w:szCs w:val="40"/>
          <w:lang w:val="it-IT"/>
        </w:rPr>
        <w:t>Comunicazione di Incidenti di sicurezza</w:t>
      </w:r>
    </w:p>
    <w:p w:rsidR="00BF75F8" w:rsidRPr="00983108" w:rsidRDefault="00983108" w:rsidP="00BF75F8">
      <w:pPr>
        <w:pStyle w:val="ProductList-Body"/>
        <w:rPr>
          <w:lang w:val="it-IT"/>
        </w:rPr>
      </w:pPr>
      <w:r>
        <w:rPr>
          <w:rFonts w:ascii="Calibri" w:eastAsia="Calibri" w:hAnsi="Calibri" w:cs="Arial"/>
          <w:szCs w:val="18"/>
          <w:lang w:val="it-IT"/>
        </w:rPr>
        <w:t xml:space="preserve">Qualora Microsoft venga a conoscenza di una violazione della sicurezza che comporta accidentalmente o in modo illecito la distruzione, la perdita, la modifica, la divulgazione non autorizzata o l’accesso illegale ai Dati per il Supporto Tecnico e la Consulenza o ai Dati Personali trattati da Microsoft </w:t>
      </w:r>
      <w:r w:rsidR="007854EC">
        <w:rPr>
          <w:rFonts w:ascii="Calibri" w:eastAsia="Calibri" w:hAnsi="Calibri" w:cs="Arial"/>
          <w:szCs w:val="18"/>
          <w:lang w:val="it-IT"/>
        </w:rPr>
        <w:t>(</w:t>
      </w:r>
      <w:r>
        <w:rPr>
          <w:rFonts w:ascii="Calibri" w:eastAsia="Calibri" w:hAnsi="Calibri" w:cs="Arial"/>
          <w:szCs w:val="18"/>
          <w:lang w:val="it-IT"/>
        </w:rPr>
        <w:t>ciascuno un “Incidente di sicurezza”</w:t>
      </w:r>
      <w:r w:rsidR="007854EC">
        <w:rPr>
          <w:rFonts w:ascii="Calibri" w:eastAsia="Calibri" w:hAnsi="Calibri" w:cs="Arial"/>
          <w:szCs w:val="18"/>
          <w:lang w:val="it-IT"/>
        </w:rPr>
        <w:t>)</w:t>
      </w:r>
      <w:r>
        <w:rPr>
          <w:rFonts w:ascii="Calibri" w:eastAsia="Calibri" w:hAnsi="Calibri" w:cs="Arial"/>
          <w:szCs w:val="18"/>
          <w:lang w:val="it-IT"/>
        </w:rPr>
        <w:t xml:space="preserve">, Microsoft </w:t>
      </w:r>
      <w:r w:rsidR="007854EC">
        <w:rPr>
          <w:rFonts w:ascii="Calibri" w:eastAsia="Calibri" w:hAnsi="Calibri" w:cs="Arial"/>
          <w:szCs w:val="18"/>
          <w:lang w:val="it-IT"/>
        </w:rPr>
        <w:t>(</w:t>
      </w:r>
      <w:r>
        <w:rPr>
          <w:rFonts w:ascii="Calibri" w:eastAsia="Calibri" w:hAnsi="Calibri" w:cs="Arial"/>
          <w:szCs w:val="18"/>
          <w:lang w:val="it-IT"/>
        </w:rPr>
        <w:t>1</w:t>
      </w:r>
      <w:r w:rsidR="007854EC">
        <w:rPr>
          <w:rFonts w:ascii="Calibri" w:eastAsia="Calibri" w:hAnsi="Calibri" w:cs="Arial"/>
          <w:szCs w:val="18"/>
          <w:lang w:val="it-IT"/>
        </w:rPr>
        <w:t>)</w:t>
      </w:r>
      <w:r>
        <w:rPr>
          <w:rFonts w:ascii="Calibri" w:eastAsia="Calibri" w:hAnsi="Calibri" w:cs="Arial"/>
          <w:szCs w:val="18"/>
          <w:lang w:val="it-IT"/>
        </w:rPr>
        <w:t xml:space="preserve"> comunicherà tempestivamente e senza ingiustificato ritardo alla Società l’Incidente di sicurezza, </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r>
        <w:rPr>
          <w:rFonts w:ascii="Calibri" w:eastAsia="Calibri" w:hAnsi="Calibri" w:cs="Arial"/>
          <w:szCs w:val="18"/>
          <w:lang w:val="it-IT"/>
        </w:rPr>
        <w:t xml:space="preserve"> analizzerà l’Incidente di sicurezza e fornirà alla Società informazioni dettagliate riguardo all’evento e </w:t>
      </w:r>
      <w:r w:rsidR="007854EC">
        <w:rPr>
          <w:rFonts w:ascii="Calibri" w:eastAsia="Calibri" w:hAnsi="Calibri" w:cs="Arial"/>
          <w:szCs w:val="18"/>
          <w:lang w:val="it-IT"/>
        </w:rPr>
        <w:t>(</w:t>
      </w:r>
      <w:r>
        <w:rPr>
          <w:rFonts w:ascii="Calibri" w:eastAsia="Calibri" w:hAnsi="Calibri" w:cs="Arial"/>
          <w:szCs w:val="18"/>
          <w:lang w:val="it-IT"/>
        </w:rPr>
        <w:t>3</w:t>
      </w:r>
      <w:r w:rsidR="007854EC">
        <w:rPr>
          <w:rFonts w:ascii="Calibri" w:eastAsia="Calibri" w:hAnsi="Calibri" w:cs="Arial"/>
          <w:szCs w:val="18"/>
          <w:lang w:val="it-IT"/>
        </w:rPr>
        <w:t>)</w:t>
      </w:r>
      <w:r>
        <w:rPr>
          <w:rFonts w:ascii="Calibri" w:eastAsia="Calibri" w:hAnsi="Calibri" w:cs="Arial"/>
          <w:szCs w:val="18"/>
          <w:lang w:val="it-IT"/>
        </w:rPr>
        <w:t> adotterà misure ragionevoli per mitigare gli effetti e ridurre eventuali danni derivanti dall’Incidente di sicurezza.</w:t>
      </w:r>
    </w:p>
    <w:p w:rsidR="00A71D6B" w:rsidRPr="00983108" w:rsidRDefault="00A71D6B" w:rsidP="00BF75F8">
      <w:pPr>
        <w:pStyle w:val="ProductList-Body"/>
        <w:rPr>
          <w:lang w:val="it-IT"/>
        </w:rPr>
      </w:pPr>
    </w:p>
    <w:p w:rsidR="00BF75F8" w:rsidRPr="00983108" w:rsidRDefault="00983108" w:rsidP="00BF75F8">
      <w:pPr>
        <w:pStyle w:val="ProductList-Body"/>
        <w:rPr>
          <w:lang w:val="it-IT"/>
        </w:rPr>
      </w:pPr>
      <w:r>
        <w:rPr>
          <w:rFonts w:ascii="Calibri" w:eastAsia="Calibri" w:hAnsi="Calibri" w:cs="Arial"/>
          <w:szCs w:val="18"/>
          <w:lang w:val="it-IT"/>
        </w:rPr>
        <w:t>Le notifiche di eventuali Incidenti di sicurezza verranno recapitate a uno o più contatti di lavoro per i Servizi professionali della Società tramite qualsiasi mezzo scelto da Microsoft, inclusa la posta elettronica.</w:t>
      </w:r>
    </w:p>
    <w:p w:rsidR="00A71D6B" w:rsidRPr="00983108" w:rsidRDefault="00A71D6B" w:rsidP="00BF75F8">
      <w:pPr>
        <w:pStyle w:val="ProductList-Body"/>
        <w:rPr>
          <w:lang w:val="it-IT"/>
        </w:rPr>
      </w:pPr>
    </w:p>
    <w:p w:rsidR="00A71D6B" w:rsidRPr="00983108" w:rsidRDefault="00983108" w:rsidP="00A71D6B">
      <w:pPr>
        <w:pStyle w:val="ProductList-Body"/>
        <w:rPr>
          <w:lang w:val="it-IT"/>
        </w:rPr>
      </w:pPr>
      <w:r>
        <w:rPr>
          <w:rFonts w:ascii="Calibri" w:eastAsia="Calibri" w:hAnsi="Calibri" w:cs="Arial"/>
          <w:szCs w:val="18"/>
          <w:lang w:val="it-IT"/>
        </w:rPr>
        <w:t xml:space="preserve">La Società ha unicamente la responsabilità di conformarsi ai suoi obblighi ai sensi delle leggi sulla comunicazione degli incidenti applicabili alla Società e di adempiere agli obblighi di notifica da parte di terzi riguardanti eventuali Incidenti di sicurezza. </w:t>
      </w:r>
    </w:p>
    <w:p w:rsidR="00A71D6B" w:rsidRPr="00983108" w:rsidRDefault="00A71D6B" w:rsidP="00A71D6B">
      <w:pPr>
        <w:pStyle w:val="ProductList-Body"/>
        <w:rPr>
          <w:lang w:val="it-IT"/>
        </w:rPr>
      </w:pPr>
    </w:p>
    <w:p w:rsidR="00A71D6B" w:rsidRPr="00983108" w:rsidRDefault="00983108" w:rsidP="00A71D6B">
      <w:pPr>
        <w:pStyle w:val="ProductList-Body"/>
        <w:rPr>
          <w:lang w:val="it-IT"/>
        </w:rPr>
      </w:pPr>
      <w:r>
        <w:rPr>
          <w:rFonts w:ascii="Calibri" w:eastAsia="Calibri" w:hAnsi="Calibri" w:cs="Arial"/>
          <w:szCs w:val="18"/>
          <w:lang w:val="it-IT"/>
        </w:rPr>
        <w:t>Microsoft porrà in essere ogni sforzo ragionevole per aiutare la Società ad adempiere alle sue obbligazioni ai sensi dell’Articolo 33 del GDPR o di altre leggi o regolamenti e comunicare all’autorità di controllo pertinente e agli interessati tali Incidenti di sicurezza.</w:t>
      </w:r>
    </w:p>
    <w:p w:rsidR="00BF75F8" w:rsidRPr="00983108" w:rsidRDefault="00983108" w:rsidP="00BF75F8">
      <w:pPr>
        <w:pStyle w:val="ProductList-Body"/>
        <w:rPr>
          <w:lang w:val="it-IT"/>
        </w:rPr>
      </w:pPr>
      <w:r>
        <w:rPr>
          <w:rFonts w:ascii="Calibri" w:eastAsia="Calibri" w:hAnsi="Calibri" w:cs="Arial"/>
          <w:szCs w:val="18"/>
          <w:lang w:val="it-IT"/>
        </w:rPr>
        <w:t>Il fatto che Microsoft sia tenuta a segnalare o a rispondere a un Incidente di sicurezza ai sensi del presente Articolo non è né verrà interpretato come una sua accettazione di eventuali errori o responsabilità riguardo all’Incidente di sicurezza</w:t>
      </w:r>
    </w:p>
    <w:p w:rsidR="00BF75F8" w:rsidRPr="00983108" w:rsidRDefault="00983108" w:rsidP="00BF75F8">
      <w:pPr>
        <w:pStyle w:val="ProductList-Body"/>
        <w:rPr>
          <w:lang w:val="it-IT"/>
        </w:rPr>
      </w:pPr>
      <w:r w:rsidRPr="00983108">
        <w:rPr>
          <w:lang w:val="it-IT"/>
        </w:rPr>
        <w:t xml:space="preserve"> </w:t>
      </w:r>
    </w:p>
    <w:p w:rsidR="00BF75F8" w:rsidRPr="00983108" w:rsidRDefault="00983108" w:rsidP="00BF75F8">
      <w:pPr>
        <w:pStyle w:val="ProductList-Body"/>
        <w:rPr>
          <w:lang w:val="it-IT"/>
        </w:rPr>
      </w:pPr>
      <w:bookmarkStart w:id="22" w:name="OnlineServiceSpecificTerms"/>
      <w:r w:rsidRPr="00983108">
        <w:rPr>
          <w:lang w:val="it-IT"/>
        </w:rPr>
        <w:br w:type="page"/>
      </w:r>
    </w:p>
    <w:p w:rsidR="00BF75F8" w:rsidRPr="00983108" w:rsidRDefault="00983108" w:rsidP="00BF75F8">
      <w:pPr>
        <w:pStyle w:val="ProductList-SectionHeading"/>
        <w:outlineLvl w:val="0"/>
        <w:rPr>
          <w:lang w:val="it-IT"/>
        </w:rPr>
      </w:pPr>
      <w:bookmarkStart w:id="23" w:name="Attachment3"/>
      <w:bookmarkStart w:id="24" w:name="_Toc489605628"/>
      <w:bookmarkEnd w:id="22"/>
      <w:r>
        <w:rPr>
          <w:rFonts w:ascii="Calibri Light" w:eastAsia="Calibri Light" w:hAnsi="Calibri Light" w:cs="Arial"/>
          <w:bCs/>
          <w:szCs w:val="40"/>
          <w:lang w:val="it-IT"/>
        </w:rPr>
        <w:lastRenderedPageBreak/>
        <w:t xml:space="preserve">Allegato 1 – Le Clausole Contrattuali Tipo </w:t>
      </w:r>
      <w:r w:rsidR="007854EC">
        <w:rPr>
          <w:rFonts w:ascii="Calibri Light" w:eastAsia="Calibri Light" w:hAnsi="Calibri Light" w:cs="Arial"/>
          <w:bCs/>
          <w:szCs w:val="40"/>
          <w:lang w:val="it-IT"/>
        </w:rPr>
        <w:t>(</w:t>
      </w:r>
      <w:r>
        <w:rPr>
          <w:rFonts w:ascii="Calibri Light" w:eastAsia="Calibri Light" w:hAnsi="Calibri Light" w:cs="Arial"/>
          <w:bCs/>
          <w:szCs w:val="40"/>
          <w:lang w:val="it-IT"/>
        </w:rPr>
        <w:t>Responsabili del Trattamento</w:t>
      </w:r>
      <w:r w:rsidR="007854EC">
        <w:rPr>
          <w:rFonts w:ascii="Calibri Light" w:eastAsia="Calibri Light" w:hAnsi="Calibri Light" w:cs="Arial"/>
          <w:bCs/>
          <w:szCs w:val="40"/>
          <w:lang w:val="it-IT"/>
        </w:rPr>
        <w:t>)</w:t>
      </w:r>
      <w:bookmarkEnd w:id="23"/>
      <w:bookmarkEnd w:id="24"/>
      <w:r>
        <w:rPr>
          <w:rFonts w:ascii="Calibri Light" w:eastAsia="Calibri Light" w:hAnsi="Calibri Light" w:cs="Arial"/>
          <w:bCs/>
          <w:szCs w:val="40"/>
          <w:lang w:val="it-IT"/>
        </w:rPr>
        <w:t xml:space="preserve"> per i Servizi di Supporto Tecnico e Consulenza</w:t>
      </w:r>
    </w:p>
    <w:p w:rsidR="00624AB5" w:rsidRPr="00983108" w:rsidRDefault="00983108" w:rsidP="00624AB5">
      <w:pPr>
        <w:pStyle w:val="ProductList-Body"/>
        <w:rPr>
          <w:lang w:val="it-IT"/>
        </w:rPr>
      </w:pPr>
      <w:r>
        <w:rPr>
          <w:rFonts w:ascii="Calibri" w:eastAsia="Calibri" w:hAnsi="Calibri" w:cs="Arial"/>
          <w:szCs w:val="18"/>
          <w:lang w:val="it-IT"/>
        </w:rPr>
        <w:t>La sottoscrizione di una dichiarazione di servizi da parte della Società include la sottoscrizione del presente Allegato 1, controfirmato da Microsoft Corporation. Per rifiutare esplicitamente le Clausole Contrattuali Tipo, la Società dovrà inviare a Microsoft una comunicazione scritta con le seguenti informazioni, ai sensi delle condizioni del contratto della Società:</w:t>
      </w:r>
    </w:p>
    <w:p w:rsidR="00624AB5" w:rsidRPr="00983108" w:rsidRDefault="00983108" w:rsidP="00624AB5">
      <w:pPr>
        <w:pStyle w:val="ProductList-Body"/>
        <w:rPr>
          <w:lang w:val="it-IT"/>
        </w:rPr>
      </w:pPr>
      <w:r>
        <w:rPr>
          <w:rFonts w:ascii="Calibri" w:eastAsia="Calibri" w:hAnsi="Calibri" w:cs="Arial"/>
          <w:szCs w:val="18"/>
          <w:lang w:val="it-IT"/>
        </w:rPr>
        <w:t>•</w:t>
      </w:r>
      <w:r>
        <w:rPr>
          <w:rFonts w:ascii="Calibri" w:eastAsia="Calibri" w:hAnsi="Calibri" w:cs="Arial"/>
          <w:szCs w:val="18"/>
          <w:lang w:val="it-IT"/>
        </w:rPr>
        <w:tab/>
        <w:t>la ragione sociale completa della Società e dell’eventuale Collegata che ha deciso di rifiutarle;</w:t>
      </w:r>
    </w:p>
    <w:p w:rsidR="00624AB5" w:rsidRPr="00983108" w:rsidRDefault="00983108" w:rsidP="00624AB5">
      <w:pPr>
        <w:pStyle w:val="ProductList-Body"/>
        <w:rPr>
          <w:lang w:val="it-IT"/>
        </w:rPr>
      </w:pPr>
      <w:r>
        <w:rPr>
          <w:rFonts w:ascii="Calibri" w:eastAsia="Calibri" w:hAnsi="Calibri" w:cs="Arial"/>
          <w:szCs w:val="18"/>
          <w:lang w:val="it-IT"/>
        </w:rPr>
        <w:t>•</w:t>
      </w:r>
      <w:r>
        <w:rPr>
          <w:rFonts w:ascii="Calibri" w:eastAsia="Calibri" w:hAnsi="Calibri" w:cs="Arial"/>
          <w:szCs w:val="18"/>
          <w:lang w:val="it-IT"/>
        </w:rPr>
        <w:tab/>
        <w:t xml:space="preserve">nel caso in cui la Società abbia sottoscritto più contratti, il contratto cui si applica il rifiuto </w:t>
      </w:r>
      <w:r w:rsidR="007854EC">
        <w:rPr>
          <w:rFonts w:ascii="Calibri" w:eastAsia="Calibri" w:hAnsi="Calibri" w:cs="Arial"/>
          <w:szCs w:val="18"/>
          <w:lang w:val="it-IT"/>
        </w:rPr>
        <w:t>(</w:t>
      </w:r>
      <w:r>
        <w:rPr>
          <w:rFonts w:ascii="Calibri" w:eastAsia="Calibri" w:hAnsi="Calibri" w:cs="Arial"/>
          <w:szCs w:val="18"/>
          <w:lang w:val="it-IT"/>
        </w:rPr>
        <w:t>Opt Out</w:t>
      </w:r>
      <w:r w:rsidR="007854EC">
        <w:rPr>
          <w:rFonts w:ascii="Calibri" w:eastAsia="Calibri" w:hAnsi="Calibri" w:cs="Arial"/>
          <w:szCs w:val="18"/>
          <w:lang w:val="it-IT"/>
        </w:rPr>
        <w:t>)</w:t>
      </w:r>
      <w:r>
        <w:rPr>
          <w:rFonts w:ascii="Calibri" w:eastAsia="Calibri" w:hAnsi="Calibri" w:cs="Arial"/>
          <w:szCs w:val="18"/>
          <w:lang w:val="it-IT"/>
        </w:rPr>
        <w:t>; e</w:t>
      </w:r>
    </w:p>
    <w:p w:rsidR="00624AB5" w:rsidRPr="00983108" w:rsidRDefault="00983108" w:rsidP="00624AB5">
      <w:pPr>
        <w:pStyle w:val="ProductList-Body"/>
        <w:rPr>
          <w:lang w:val="it-IT"/>
        </w:rPr>
      </w:pPr>
      <w:r>
        <w:rPr>
          <w:rFonts w:ascii="Calibri" w:eastAsia="Calibri" w:hAnsi="Calibri" w:cs="Arial"/>
          <w:szCs w:val="18"/>
          <w:lang w:val="it-IT"/>
        </w:rPr>
        <w:t>•</w:t>
      </w:r>
      <w:r>
        <w:rPr>
          <w:rFonts w:ascii="Calibri" w:eastAsia="Calibri" w:hAnsi="Calibri" w:cs="Arial"/>
          <w:szCs w:val="18"/>
          <w:lang w:val="it-IT"/>
        </w:rPr>
        <w:tab/>
        <w:t xml:space="preserve">una dichiarazione della Società </w:t>
      </w:r>
      <w:r w:rsidR="007854EC">
        <w:rPr>
          <w:rFonts w:ascii="Calibri" w:eastAsia="Calibri" w:hAnsi="Calibri" w:cs="Arial"/>
          <w:szCs w:val="18"/>
          <w:lang w:val="it-IT"/>
        </w:rPr>
        <w:t>(</w:t>
      </w:r>
      <w:r>
        <w:rPr>
          <w:rFonts w:ascii="Calibri" w:eastAsia="Calibri" w:hAnsi="Calibri" w:cs="Arial"/>
          <w:szCs w:val="18"/>
          <w:lang w:val="it-IT"/>
        </w:rPr>
        <w:t>o della Collegata</w:t>
      </w:r>
      <w:r w:rsidR="007854EC">
        <w:rPr>
          <w:rFonts w:ascii="Calibri" w:eastAsia="Calibri" w:hAnsi="Calibri" w:cs="Arial"/>
          <w:szCs w:val="18"/>
          <w:lang w:val="it-IT"/>
        </w:rPr>
        <w:t>)</w:t>
      </w:r>
      <w:r>
        <w:rPr>
          <w:rFonts w:ascii="Calibri" w:eastAsia="Calibri" w:hAnsi="Calibri" w:cs="Arial"/>
          <w:szCs w:val="18"/>
          <w:lang w:val="it-IT"/>
        </w:rPr>
        <w:t xml:space="preserve"> in cui si dichiara di rifiutare esplicitamente le Clausole Contrattuali Tipo.</w:t>
      </w:r>
    </w:p>
    <w:p w:rsidR="00624AB5" w:rsidRPr="00983108" w:rsidRDefault="00983108" w:rsidP="00624AB5">
      <w:pPr>
        <w:pStyle w:val="ProductList-Body"/>
        <w:rPr>
          <w:lang w:val="it-IT"/>
        </w:rPr>
      </w:pPr>
      <w:r>
        <w:rPr>
          <w:rFonts w:ascii="Calibri" w:eastAsia="Calibri" w:hAnsi="Calibri" w:cs="Arial"/>
          <w:szCs w:val="18"/>
          <w:lang w:val="it-IT"/>
        </w:rPr>
        <w:t>Nei paesi in cui è richiesta l’approvazione regolamentare per l’utilizzo delle Clausole Contrattuali Tipo, queste non potranno essere richiamate ai sensi della Decisione della Commissione europea 2010/87/UE del febbraio 2010 per legittimare l’esportazione di dati dal paese, salvo laddove la Società disponga della necessaria approvazione regolamentare.</w:t>
      </w:r>
    </w:p>
    <w:p w:rsidR="00624AB5" w:rsidRPr="00983108" w:rsidRDefault="00983108" w:rsidP="00624AB5">
      <w:pPr>
        <w:pStyle w:val="ProductList-Body"/>
        <w:rPr>
          <w:lang w:val="it-IT"/>
        </w:rPr>
      </w:pPr>
      <w:r>
        <w:rPr>
          <w:rFonts w:ascii="Calibri" w:eastAsia="Calibri" w:hAnsi="Calibri" w:cs="Arial"/>
          <w:szCs w:val="18"/>
          <w:lang w:val="it-IT"/>
        </w:rPr>
        <w:t>A decorrere dal 25 maggio 2018 , i riferimenti a vari Articoli della Direttiva 95/46/CE nelle Clausole Contrattuali Tipo elencati di seguito saranno trattati come riferimenti agli Articoli pertinenti ed appropriati del GDPR.</w:t>
      </w:r>
    </w:p>
    <w:p w:rsidR="00624AB5" w:rsidRPr="00983108" w:rsidRDefault="00624AB5" w:rsidP="00624AB5">
      <w:pPr>
        <w:pStyle w:val="ProductList-Body"/>
        <w:rPr>
          <w:lang w:val="it-IT"/>
        </w:rPr>
      </w:pPr>
    </w:p>
    <w:p w:rsidR="00BF75F8" w:rsidRPr="00983108" w:rsidRDefault="00983108" w:rsidP="00624AB5">
      <w:pPr>
        <w:pStyle w:val="ProductList-Body"/>
        <w:rPr>
          <w:lang w:val="it-IT"/>
        </w:rPr>
      </w:pPr>
      <w:r>
        <w:rPr>
          <w:rFonts w:ascii="Calibri" w:eastAsia="Calibri" w:hAnsi="Calibri" w:cs="Arial"/>
          <w:szCs w:val="18"/>
          <w:lang w:val="it-IT"/>
        </w:rPr>
        <w:t>Per le finalità dell’Articolo 26</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r>
        <w:rPr>
          <w:rFonts w:ascii="Calibri" w:eastAsia="Calibri" w:hAnsi="Calibri" w:cs="Arial"/>
          <w:szCs w:val="18"/>
          <w:lang w:val="it-IT"/>
        </w:rPr>
        <w:t xml:space="preserve"> della Direttiva 95/46/CE per il trasferimento dei dati personali verso paesi terzi che non garantiscono un livello adeguato di protezione dei dati personali, la Società </w:t>
      </w:r>
      <w:r w:rsidR="007854EC">
        <w:rPr>
          <w:rFonts w:ascii="Calibri" w:eastAsia="Calibri" w:hAnsi="Calibri" w:cs="Arial"/>
          <w:szCs w:val="18"/>
          <w:lang w:val="it-IT"/>
        </w:rPr>
        <w:t>(</w:t>
      </w:r>
      <w:r>
        <w:rPr>
          <w:rFonts w:ascii="Calibri" w:eastAsia="Calibri" w:hAnsi="Calibri" w:cs="Arial"/>
          <w:szCs w:val="18"/>
          <w:lang w:val="it-IT"/>
        </w:rPr>
        <w:t>in quanto esportatore di dati</w:t>
      </w:r>
      <w:r w:rsidR="007854EC">
        <w:rPr>
          <w:rFonts w:ascii="Calibri" w:eastAsia="Calibri" w:hAnsi="Calibri" w:cs="Arial"/>
          <w:szCs w:val="18"/>
          <w:lang w:val="it-IT"/>
        </w:rPr>
        <w:t>)</w:t>
      </w:r>
      <w:r>
        <w:rPr>
          <w:rFonts w:ascii="Calibri" w:eastAsia="Calibri" w:hAnsi="Calibri" w:cs="Arial"/>
          <w:szCs w:val="18"/>
          <w:lang w:val="it-IT"/>
        </w:rPr>
        <w:t xml:space="preserve"> e Microsoft Corporation </w:t>
      </w:r>
      <w:r w:rsidR="007854EC">
        <w:rPr>
          <w:rFonts w:ascii="Calibri" w:eastAsia="Calibri" w:hAnsi="Calibri" w:cs="Arial"/>
          <w:szCs w:val="18"/>
          <w:lang w:val="it-IT"/>
        </w:rPr>
        <w:t>(</w:t>
      </w:r>
      <w:r>
        <w:rPr>
          <w:rFonts w:ascii="Calibri" w:eastAsia="Calibri" w:hAnsi="Calibri" w:cs="Arial"/>
          <w:szCs w:val="18"/>
          <w:lang w:val="it-IT"/>
        </w:rPr>
        <w:t>in quanto importatore di dati, la cui firma è riportata di seguito</w:t>
      </w:r>
      <w:r w:rsidR="007854EC">
        <w:rPr>
          <w:rFonts w:ascii="Calibri" w:eastAsia="Calibri" w:hAnsi="Calibri" w:cs="Arial"/>
          <w:szCs w:val="18"/>
          <w:lang w:val="it-IT"/>
        </w:rPr>
        <w:t>)</w:t>
      </w:r>
      <w:r>
        <w:rPr>
          <w:rFonts w:ascii="Calibri" w:eastAsia="Calibri" w:hAnsi="Calibri" w:cs="Arial"/>
          <w:szCs w:val="18"/>
          <w:lang w:val="it-IT"/>
        </w:rPr>
        <w:t xml:space="preserve">, ciascuna singolarmente una “parte” e collettivamente “le parti”, accettano le seguenti Clausole Contrattuali </w:t>
      </w:r>
      <w:r w:rsidR="007854EC">
        <w:rPr>
          <w:rFonts w:ascii="Calibri" w:eastAsia="Calibri" w:hAnsi="Calibri" w:cs="Arial"/>
          <w:szCs w:val="18"/>
          <w:lang w:val="it-IT"/>
        </w:rPr>
        <w:t>(</w:t>
      </w:r>
      <w:r>
        <w:rPr>
          <w:rFonts w:ascii="Calibri" w:eastAsia="Calibri" w:hAnsi="Calibri" w:cs="Arial"/>
          <w:szCs w:val="18"/>
          <w:lang w:val="it-IT"/>
        </w:rPr>
        <w:t>le “Clausole” o “Clausole Contrattuali Tipo”</w:t>
      </w:r>
      <w:r w:rsidR="007854EC">
        <w:rPr>
          <w:rFonts w:ascii="Calibri" w:eastAsia="Calibri" w:hAnsi="Calibri" w:cs="Arial"/>
          <w:szCs w:val="18"/>
          <w:lang w:val="it-IT"/>
        </w:rPr>
        <w:t>)</w:t>
      </w:r>
      <w:r>
        <w:rPr>
          <w:rFonts w:ascii="Calibri" w:eastAsia="Calibri" w:hAnsi="Calibri" w:cs="Arial"/>
          <w:szCs w:val="18"/>
          <w:lang w:val="it-IT"/>
        </w:rPr>
        <w:t xml:space="preserve"> al fine di prevedere adeguate misure di salvaguardia per la protezione dei dati personali nonché dei diritti fondamentali e delle libertà degli individui relativamente al trasferimento dei dati personali specificati nell’Appendice 1 dall’esportatore di dati all’importatore di dati.</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1: Definizioni</w:t>
      </w:r>
    </w:p>
    <w:p w:rsidR="00BF75F8" w:rsidRPr="00983108" w:rsidRDefault="00BF75F8" w:rsidP="00BF75F8">
      <w:pPr>
        <w:pStyle w:val="ProductList-Body"/>
        <w:rPr>
          <w:lang w:val="it-IT"/>
        </w:rPr>
      </w:pP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a</w:t>
      </w:r>
      <w:r>
        <w:rPr>
          <w:rFonts w:ascii="Calibri" w:eastAsia="Calibri" w:hAnsi="Calibri" w:cs="Arial"/>
          <w:szCs w:val="18"/>
          <w:lang w:val="it-IT"/>
        </w:rPr>
        <w:t>)</w:t>
      </w:r>
      <w:r w:rsidR="00983108">
        <w:rPr>
          <w:rFonts w:ascii="Calibri" w:eastAsia="Calibri" w:hAnsi="Calibri" w:cs="Arial"/>
          <w:szCs w:val="18"/>
          <w:lang w:val="it-IT"/>
        </w:rPr>
        <w:t xml:space="preserve"> “dati personali”, “categorie speciali di dati”, “trattare/trattamento”, “titolare del trattamento”, “responsabile del trattamento”, “interessato” e “autorità di supervisione” avranno lo stesso significato assegnato nella Direttiva 95/46/CE del Parlamento europeo e del Consiglio del 24 ottobre 1995 relativa alla tutela delle persone fisiche con riguardo al trattamento dei dati personali, nonché alla libera circolazione di tali dati;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b</w:t>
      </w:r>
      <w:r>
        <w:rPr>
          <w:rFonts w:ascii="Calibri" w:eastAsia="Calibri" w:hAnsi="Calibri" w:cs="Arial"/>
          <w:szCs w:val="18"/>
          <w:lang w:val="it-IT"/>
        </w:rPr>
        <w:t>)</w:t>
      </w:r>
      <w:r w:rsidR="00983108">
        <w:rPr>
          <w:rFonts w:ascii="Calibri" w:eastAsia="Calibri" w:hAnsi="Calibri" w:cs="Arial"/>
          <w:szCs w:val="18"/>
          <w:lang w:val="it-IT"/>
        </w:rPr>
        <w:t xml:space="preserve"> “l’esportatore di dati” indica il titolare del trattamento che trasferisce i dati personali;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c</w:t>
      </w:r>
      <w:r>
        <w:rPr>
          <w:rFonts w:ascii="Calibri" w:eastAsia="Calibri" w:hAnsi="Calibri" w:cs="Arial"/>
          <w:szCs w:val="18"/>
          <w:lang w:val="it-IT"/>
        </w:rPr>
        <w:t>)</w:t>
      </w:r>
      <w:r w:rsidR="00983108">
        <w:rPr>
          <w:rFonts w:ascii="Calibri" w:eastAsia="Calibri" w:hAnsi="Calibri" w:cs="Arial"/>
          <w:szCs w:val="18"/>
          <w:lang w:val="it-IT"/>
        </w:rPr>
        <w:t xml:space="preserve"> “l’importatore di dati” indica il responsabile del trattamento che accetta di ricevere dall’esportatore di dati i dati personali affinché quest’ultimo li elabori a suo nome dopo il trasferimento in conformità alle indicazioni ottenute e alle condizioni delle Clausole. Tale responsabile del trattamento non è assoggettato al sistema di un paese terzo che garantisce una protezione adeguata secondo quanto esposto nell’Articolo 25</w:t>
      </w:r>
      <w:r>
        <w:rPr>
          <w:rFonts w:ascii="Calibri" w:eastAsia="Calibri" w:hAnsi="Calibri" w:cs="Arial"/>
          <w:szCs w:val="18"/>
          <w:lang w:val="it-IT"/>
        </w:rPr>
        <w:t>(</w:t>
      </w:r>
      <w:r w:rsidR="00983108">
        <w:rPr>
          <w:rFonts w:ascii="Calibri" w:eastAsia="Calibri" w:hAnsi="Calibri" w:cs="Arial"/>
          <w:szCs w:val="18"/>
          <w:lang w:val="it-IT"/>
        </w:rPr>
        <w:t>1</w:t>
      </w:r>
      <w:r>
        <w:rPr>
          <w:rFonts w:ascii="Calibri" w:eastAsia="Calibri" w:hAnsi="Calibri" w:cs="Arial"/>
          <w:szCs w:val="18"/>
          <w:lang w:val="it-IT"/>
        </w:rPr>
        <w:t>)</w:t>
      </w:r>
      <w:r w:rsidR="00983108">
        <w:rPr>
          <w:rFonts w:ascii="Calibri" w:eastAsia="Calibri" w:hAnsi="Calibri" w:cs="Arial"/>
          <w:szCs w:val="18"/>
          <w:lang w:val="it-IT"/>
        </w:rPr>
        <w:t xml:space="preserve"> della Direttiva 95/46/CE;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d</w:t>
      </w:r>
      <w:r>
        <w:rPr>
          <w:rFonts w:ascii="Calibri" w:eastAsia="Calibri" w:hAnsi="Calibri" w:cs="Arial"/>
          <w:szCs w:val="18"/>
          <w:lang w:val="it-IT"/>
        </w:rPr>
        <w:t>)</w:t>
      </w:r>
      <w:r w:rsidR="00983108">
        <w:rPr>
          <w:rFonts w:ascii="Calibri" w:eastAsia="Calibri" w:hAnsi="Calibri" w:cs="Arial"/>
          <w:szCs w:val="18"/>
          <w:lang w:val="it-IT"/>
        </w:rPr>
        <w:t xml:space="preserve">”il sub-responsabile del trattamento” indica qualsiasi responsabile del trattamento incaricato dall’importatore di dati o da un qualsiasi altro sub-responsabile del trattamento dell’importatore di dati che accetta di ricevere da quest’ultimo o da qualsiasi altro sub-responsabile del trattamento dell’importatore di dati i dati personali per utilizzarli esclusivamente per trattare attività da svolgere per conto dell’esportatore di dati dopo il trasferimento in conformità alle indicazioni ottenute, alle condizioni delle Clausole e alle condizioni di un contratto di subappalto scritto;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e</w:t>
      </w:r>
      <w:r>
        <w:rPr>
          <w:rFonts w:ascii="Calibri" w:eastAsia="Calibri" w:hAnsi="Calibri" w:cs="Arial"/>
          <w:szCs w:val="18"/>
          <w:lang w:val="it-IT"/>
        </w:rPr>
        <w:t>)</w:t>
      </w:r>
      <w:r w:rsidR="00983108">
        <w:rPr>
          <w:rFonts w:ascii="Calibri" w:eastAsia="Calibri" w:hAnsi="Calibri" w:cs="Arial"/>
          <w:szCs w:val="18"/>
          <w:lang w:val="it-IT"/>
        </w:rPr>
        <w:t xml:space="preserve"> “la legge applicabile in merito alla protezione dei dati personali” indica la legislazione che tutela i diritti fondamentali e le libertà degli individui e, in particolare, il loro diritto alla privacy dei dati personali in relazione al trattamento di tali dati, applicabile a un titolare del trattamento dei dati nello Stato Membro in cui ha sede l’esportatore di dati; </w:t>
      </w:r>
    </w:p>
    <w:p w:rsidR="00BF75F8" w:rsidRPr="00983108" w:rsidRDefault="007854EC" w:rsidP="00BF75F8">
      <w:pPr>
        <w:pStyle w:val="ProductList-Body"/>
        <w:rPr>
          <w:lang w:val="it-IT"/>
        </w:rPr>
      </w:pPr>
      <w:r>
        <w:rPr>
          <w:rFonts w:ascii="Calibri" w:eastAsia="Calibri" w:hAnsi="Calibri" w:cs="Arial"/>
          <w:szCs w:val="18"/>
          <w:lang w:val="it-IT"/>
        </w:rPr>
        <w:t>(</w:t>
      </w:r>
      <w:r w:rsidR="00983108">
        <w:rPr>
          <w:rFonts w:ascii="Calibri" w:eastAsia="Calibri" w:hAnsi="Calibri" w:cs="Arial"/>
          <w:szCs w:val="18"/>
          <w:lang w:val="it-IT"/>
        </w:rPr>
        <w:t>f</w:t>
      </w:r>
      <w:r>
        <w:rPr>
          <w:rFonts w:ascii="Calibri" w:eastAsia="Calibri" w:hAnsi="Calibri" w:cs="Arial"/>
          <w:szCs w:val="18"/>
          <w:lang w:val="it-IT"/>
        </w:rPr>
        <w:t>)</w:t>
      </w:r>
      <w:r w:rsidR="00983108">
        <w:rPr>
          <w:rFonts w:ascii="Calibri" w:eastAsia="Calibri" w:hAnsi="Calibri" w:cs="Arial"/>
          <w:szCs w:val="18"/>
          <w:lang w:val="it-IT"/>
        </w:rPr>
        <w:t xml:space="preserve"> “misure di protezione tecniche e organizzative” indica quelle misure che hanno lo scopo di proteggere i dati personali da distruzione accidentale o illecita oppure da perdita accidentale, alterazione, divulgazione o accesso non autorizzato, in particolare nei casi in cui il trattamento coinvolga la trasmissione di dati su una rete, nonché da tutte le altre forme di trattamento illegale. </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2: Dettagli del trasferimento</w:t>
      </w:r>
    </w:p>
    <w:p w:rsidR="00BF75F8" w:rsidRPr="00983108" w:rsidRDefault="00BF75F8" w:rsidP="00BF75F8">
      <w:pPr>
        <w:pStyle w:val="ProductList-Body"/>
        <w:rPr>
          <w:lang w:val="it-IT"/>
        </w:rPr>
      </w:pPr>
    </w:p>
    <w:p w:rsidR="00BF75F8" w:rsidRPr="00983108" w:rsidRDefault="00983108" w:rsidP="00BF75F8">
      <w:pPr>
        <w:pStyle w:val="ProductList-Body"/>
        <w:rPr>
          <w:lang w:val="it-IT"/>
        </w:rPr>
      </w:pPr>
      <w:r>
        <w:rPr>
          <w:rFonts w:ascii="Calibri" w:eastAsia="Calibri" w:hAnsi="Calibri" w:cs="Arial"/>
          <w:szCs w:val="18"/>
          <w:lang w:val="it-IT"/>
        </w:rPr>
        <w:t>I dettagli del trasferimento e in particolare le categorie speciali di dati personali, a seconda dei casi, sono indicati nell’Appendice 1 che segue e che costituisce parte integrante delle Clausole.</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3: Clausola del terzo beneficiario</w:t>
      </w:r>
    </w:p>
    <w:p w:rsidR="00BF75F8" w:rsidRPr="00983108" w:rsidRDefault="00BF75F8" w:rsidP="00BF75F8">
      <w:pPr>
        <w:pStyle w:val="ProductList-Body"/>
        <w:rPr>
          <w:lang w:val="it-IT"/>
        </w:rPr>
      </w:pP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1. L’interessato può far valere nei confronti dell’esportatore di dati la presente Clausola, la Clausola 4 da </w:t>
      </w:r>
      <w:r w:rsidR="007854EC">
        <w:rPr>
          <w:rFonts w:ascii="Calibri" w:eastAsia="Calibri" w:hAnsi="Calibri" w:cs="Arial"/>
          <w:szCs w:val="18"/>
          <w:lang w:val="it-IT"/>
        </w:rPr>
        <w:t>(</w:t>
      </w:r>
      <w:r>
        <w:rPr>
          <w:rFonts w:ascii="Calibri" w:eastAsia="Calibri" w:hAnsi="Calibri" w:cs="Arial"/>
          <w:szCs w:val="18"/>
          <w:lang w:val="it-IT"/>
        </w:rPr>
        <w:t>b</w:t>
      </w:r>
      <w:r w:rsidR="007854EC">
        <w:rPr>
          <w:rFonts w:ascii="Calibri" w:eastAsia="Calibri" w:hAnsi="Calibri" w:cs="Arial"/>
          <w:szCs w:val="18"/>
          <w:lang w:val="it-IT"/>
        </w:rPr>
        <w:t>)</w:t>
      </w:r>
      <w:r>
        <w:rPr>
          <w:rFonts w:ascii="Calibri" w:eastAsia="Calibri" w:hAnsi="Calibri" w:cs="Arial"/>
          <w:szCs w:val="18"/>
          <w:lang w:val="it-IT"/>
        </w:rPr>
        <w:t xml:space="preserve"> a </w:t>
      </w:r>
      <w:r w:rsidR="007854EC">
        <w:rPr>
          <w:rFonts w:ascii="Calibri" w:eastAsia="Calibri" w:hAnsi="Calibri" w:cs="Arial"/>
          <w:szCs w:val="18"/>
          <w:lang w:val="it-IT"/>
        </w:rPr>
        <w:t>(</w:t>
      </w:r>
      <w:r>
        <w:rPr>
          <w:rFonts w:ascii="Calibri" w:eastAsia="Calibri" w:hAnsi="Calibri" w:cs="Arial"/>
          <w:szCs w:val="18"/>
          <w:lang w:val="it-IT"/>
        </w:rPr>
        <w:t>i</w:t>
      </w:r>
      <w:r w:rsidR="007854EC">
        <w:rPr>
          <w:rFonts w:ascii="Calibri" w:eastAsia="Calibri" w:hAnsi="Calibri" w:cs="Arial"/>
          <w:szCs w:val="18"/>
          <w:lang w:val="it-IT"/>
        </w:rPr>
        <w:t>)</w:t>
      </w:r>
      <w:r>
        <w:rPr>
          <w:rFonts w:ascii="Calibri" w:eastAsia="Calibri" w:hAnsi="Calibri" w:cs="Arial"/>
          <w:szCs w:val="18"/>
          <w:lang w:val="it-IT"/>
        </w:rPr>
        <w:t xml:space="preserve">, la Clausola 5 da </w:t>
      </w:r>
      <w:r w:rsidR="007854EC">
        <w:rPr>
          <w:rFonts w:ascii="Calibri" w:eastAsia="Calibri" w:hAnsi="Calibri" w:cs="Arial"/>
          <w:szCs w:val="18"/>
          <w:lang w:val="it-IT"/>
        </w:rPr>
        <w:t>(</w:t>
      </w:r>
      <w:r>
        <w:rPr>
          <w:rFonts w:ascii="Calibri" w:eastAsia="Calibri" w:hAnsi="Calibri" w:cs="Arial"/>
          <w:szCs w:val="18"/>
          <w:lang w:val="it-IT"/>
        </w:rPr>
        <w:t>a</w:t>
      </w:r>
      <w:r w:rsidR="007854EC">
        <w:rPr>
          <w:rFonts w:ascii="Calibri" w:eastAsia="Calibri" w:hAnsi="Calibri" w:cs="Arial"/>
          <w:szCs w:val="18"/>
          <w:lang w:val="it-IT"/>
        </w:rPr>
        <w:t>)</w:t>
      </w:r>
      <w:r>
        <w:rPr>
          <w:rFonts w:ascii="Calibri" w:eastAsia="Calibri" w:hAnsi="Calibri" w:cs="Arial"/>
          <w:szCs w:val="18"/>
          <w:lang w:val="it-IT"/>
        </w:rPr>
        <w:t xml:space="preserve"> a </w:t>
      </w:r>
      <w:r w:rsidR="007854EC">
        <w:rPr>
          <w:rFonts w:ascii="Calibri" w:eastAsia="Calibri" w:hAnsi="Calibri" w:cs="Arial"/>
          <w:szCs w:val="18"/>
          <w:lang w:val="it-IT"/>
        </w:rPr>
        <w:t>(</w:t>
      </w:r>
      <w:r>
        <w:rPr>
          <w:rFonts w:ascii="Calibri" w:eastAsia="Calibri" w:hAnsi="Calibri" w:cs="Arial"/>
          <w:szCs w:val="18"/>
          <w:lang w:val="it-IT"/>
        </w:rPr>
        <w:t>e</w:t>
      </w:r>
      <w:r w:rsidR="007854EC">
        <w:rPr>
          <w:rFonts w:ascii="Calibri" w:eastAsia="Calibri" w:hAnsi="Calibri" w:cs="Arial"/>
          <w:szCs w:val="18"/>
          <w:lang w:val="it-IT"/>
        </w:rPr>
        <w:t>)</w:t>
      </w:r>
      <w:r>
        <w:rPr>
          <w:rFonts w:ascii="Calibri" w:eastAsia="Calibri" w:hAnsi="Calibri" w:cs="Arial"/>
          <w:szCs w:val="18"/>
          <w:lang w:val="it-IT"/>
        </w:rPr>
        <w:t xml:space="preserve"> e da </w:t>
      </w:r>
      <w:r w:rsidR="007854EC">
        <w:rPr>
          <w:rFonts w:ascii="Calibri" w:eastAsia="Calibri" w:hAnsi="Calibri" w:cs="Arial"/>
          <w:szCs w:val="18"/>
          <w:lang w:val="it-IT"/>
        </w:rPr>
        <w:t>(</w:t>
      </w:r>
      <w:r>
        <w:rPr>
          <w:rFonts w:ascii="Calibri" w:eastAsia="Calibri" w:hAnsi="Calibri" w:cs="Arial"/>
          <w:szCs w:val="18"/>
          <w:lang w:val="it-IT"/>
        </w:rPr>
        <w:t>g</w:t>
      </w:r>
      <w:r w:rsidR="007854EC">
        <w:rPr>
          <w:rFonts w:ascii="Calibri" w:eastAsia="Calibri" w:hAnsi="Calibri" w:cs="Arial"/>
          <w:szCs w:val="18"/>
          <w:lang w:val="it-IT"/>
        </w:rPr>
        <w:t>)</w:t>
      </w:r>
      <w:r>
        <w:rPr>
          <w:rFonts w:ascii="Calibri" w:eastAsia="Calibri" w:hAnsi="Calibri" w:cs="Arial"/>
          <w:szCs w:val="18"/>
          <w:lang w:val="it-IT"/>
        </w:rPr>
        <w:t xml:space="preserve"> a </w:t>
      </w:r>
      <w:r w:rsidR="007854EC">
        <w:rPr>
          <w:rFonts w:ascii="Calibri" w:eastAsia="Calibri" w:hAnsi="Calibri" w:cs="Arial"/>
          <w:szCs w:val="18"/>
          <w:lang w:val="it-IT"/>
        </w:rPr>
        <w:t>(</w:t>
      </w:r>
      <w:r>
        <w:rPr>
          <w:rFonts w:ascii="Calibri" w:eastAsia="Calibri" w:hAnsi="Calibri" w:cs="Arial"/>
          <w:szCs w:val="18"/>
          <w:lang w:val="it-IT"/>
        </w:rPr>
        <w:t>j</w:t>
      </w:r>
      <w:r w:rsidR="007854EC">
        <w:rPr>
          <w:rFonts w:ascii="Calibri" w:eastAsia="Calibri" w:hAnsi="Calibri" w:cs="Arial"/>
          <w:szCs w:val="18"/>
          <w:lang w:val="it-IT"/>
        </w:rPr>
        <w:t>)</w:t>
      </w:r>
      <w:r>
        <w:rPr>
          <w:rFonts w:ascii="Calibri" w:eastAsia="Calibri" w:hAnsi="Calibri" w:cs="Arial"/>
          <w:szCs w:val="18"/>
          <w:lang w:val="it-IT"/>
        </w:rPr>
        <w:t>, la Clausola 6</w:t>
      </w:r>
      <w:r w:rsidR="007854EC">
        <w:rPr>
          <w:rFonts w:ascii="Calibri" w:eastAsia="Calibri" w:hAnsi="Calibri" w:cs="Arial"/>
          <w:szCs w:val="18"/>
          <w:lang w:val="it-IT"/>
        </w:rPr>
        <w:t>(</w:t>
      </w:r>
      <w:r>
        <w:rPr>
          <w:rFonts w:ascii="Calibri" w:eastAsia="Calibri" w:hAnsi="Calibri" w:cs="Arial"/>
          <w:szCs w:val="18"/>
          <w:lang w:val="it-IT"/>
        </w:rPr>
        <w:t>1</w:t>
      </w:r>
      <w:r w:rsidR="007854EC">
        <w:rPr>
          <w:rFonts w:ascii="Calibri" w:eastAsia="Calibri" w:hAnsi="Calibri" w:cs="Arial"/>
          <w:szCs w:val="18"/>
          <w:lang w:val="it-IT"/>
        </w:rPr>
        <w:t>)</w:t>
      </w:r>
      <w:r>
        <w:rPr>
          <w:rFonts w:ascii="Calibri" w:eastAsia="Calibri" w:hAnsi="Calibri" w:cs="Arial"/>
          <w:szCs w:val="18"/>
          <w:lang w:val="it-IT"/>
        </w:rPr>
        <w:t xml:space="preserve"> e </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r>
        <w:rPr>
          <w:rFonts w:ascii="Calibri" w:eastAsia="Calibri" w:hAnsi="Calibri" w:cs="Arial"/>
          <w:szCs w:val="18"/>
          <w:lang w:val="it-IT"/>
        </w:rPr>
        <w:t>, la Clausola 7, la Clausola 8</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r>
        <w:rPr>
          <w:rFonts w:ascii="Calibri" w:eastAsia="Calibri" w:hAnsi="Calibri" w:cs="Arial"/>
          <w:szCs w:val="18"/>
          <w:lang w:val="it-IT"/>
        </w:rPr>
        <w:t xml:space="preserve"> e le Clausole da 9 a 12 in qualità di terzo beneficiario. </w:t>
      </w:r>
    </w:p>
    <w:p w:rsidR="00BF75F8" w:rsidRPr="00983108" w:rsidRDefault="00983108" w:rsidP="00BF75F8">
      <w:pPr>
        <w:pStyle w:val="ProductList-Body"/>
        <w:spacing w:after="120"/>
        <w:rPr>
          <w:lang w:val="it-IT"/>
        </w:rPr>
      </w:pPr>
      <w:r>
        <w:rPr>
          <w:rFonts w:ascii="Calibri" w:eastAsia="Calibri" w:hAnsi="Calibri" w:cs="Arial"/>
          <w:szCs w:val="18"/>
          <w:lang w:val="it-IT"/>
        </w:rPr>
        <w:lastRenderedPageBreak/>
        <w:t xml:space="preserve">2. L’interessato può far valere nei confronti dell’importatore di dati la presente Clausola, la Clausola 5 da </w:t>
      </w:r>
      <w:r w:rsidR="007854EC">
        <w:rPr>
          <w:rFonts w:ascii="Calibri" w:eastAsia="Calibri" w:hAnsi="Calibri" w:cs="Arial"/>
          <w:szCs w:val="18"/>
          <w:lang w:val="it-IT"/>
        </w:rPr>
        <w:t>(</w:t>
      </w:r>
      <w:r>
        <w:rPr>
          <w:rFonts w:ascii="Calibri" w:eastAsia="Calibri" w:hAnsi="Calibri" w:cs="Arial"/>
          <w:szCs w:val="18"/>
          <w:lang w:val="it-IT"/>
        </w:rPr>
        <w:t>a</w:t>
      </w:r>
      <w:r w:rsidR="007854EC">
        <w:rPr>
          <w:rFonts w:ascii="Calibri" w:eastAsia="Calibri" w:hAnsi="Calibri" w:cs="Arial"/>
          <w:szCs w:val="18"/>
          <w:lang w:val="it-IT"/>
        </w:rPr>
        <w:t>)</w:t>
      </w:r>
      <w:r>
        <w:rPr>
          <w:rFonts w:ascii="Calibri" w:eastAsia="Calibri" w:hAnsi="Calibri" w:cs="Arial"/>
          <w:szCs w:val="18"/>
          <w:lang w:val="it-IT"/>
        </w:rPr>
        <w:t xml:space="preserve"> a </w:t>
      </w:r>
      <w:r w:rsidR="007854EC">
        <w:rPr>
          <w:rFonts w:ascii="Calibri" w:eastAsia="Calibri" w:hAnsi="Calibri" w:cs="Arial"/>
          <w:szCs w:val="18"/>
          <w:lang w:val="it-IT"/>
        </w:rPr>
        <w:t>(</w:t>
      </w:r>
      <w:r>
        <w:rPr>
          <w:rFonts w:ascii="Calibri" w:eastAsia="Calibri" w:hAnsi="Calibri" w:cs="Arial"/>
          <w:szCs w:val="18"/>
          <w:lang w:val="it-IT"/>
        </w:rPr>
        <w:t>e</w:t>
      </w:r>
      <w:r w:rsidR="007854EC">
        <w:rPr>
          <w:rFonts w:ascii="Calibri" w:eastAsia="Calibri" w:hAnsi="Calibri" w:cs="Arial"/>
          <w:szCs w:val="18"/>
          <w:lang w:val="it-IT"/>
        </w:rPr>
        <w:t>)</w:t>
      </w:r>
      <w:r>
        <w:rPr>
          <w:rFonts w:ascii="Calibri" w:eastAsia="Calibri" w:hAnsi="Calibri" w:cs="Arial"/>
          <w:szCs w:val="18"/>
          <w:lang w:val="it-IT"/>
        </w:rPr>
        <w:t xml:space="preserve"> e </w:t>
      </w:r>
      <w:r w:rsidR="007854EC">
        <w:rPr>
          <w:rFonts w:ascii="Calibri" w:eastAsia="Calibri" w:hAnsi="Calibri" w:cs="Arial"/>
          <w:szCs w:val="18"/>
          <w:lang w:val="it-IT"/>
        </w:rPr>
        <w:t>(</w:t>
      </w:r>
      <w:r>
        <w:rPr>
          <w:rFonts w:ascii="Calibri" w:eastAsia="Calibri" w:hAnsi="Calibri" w:cs="Arial"/>
          <w:szCs w:val="18"/>
          <w:lang w:val="it-IT"/>
        </w:rPr>
        <w:t>g</w:t>
      </w:r>
      <w:r w:rsidR="007854EC">
        <w:rPr>
          <w:rFonts w:ascii="Calibri" w:eastAsia="Calibri" w:hAnsi="Calibri" w:cs="Arial"/>
          <w:szCs w:val="18"/>
          <w:lang w:val="it-IT"/>
        </w:rPr>
        <w:t>)</w:t>
      </w:r>
      <w:r>
        <w:rPr>
          <w:rFonts w:ascii="Calibri" w:eastAsia="Calibri" w:hAnsi="Calibri" w:cs="Arial"/>
          <w:szCs w:val="18"/>
          <w:lang w:val="it-IT"/>
        </w:rPr>
        <w:t>, la Clausola 6, la Clausola 7, la Clausola 8</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r>
        <w:rPr>
          <w:rFonts w:ascii="Calibri" w:eastAsia="Calibri" w:hAnsi="Calibri" w:cs="Arial"/>
          <w:szCs w:val="18"/>
          <w:lang w:val="it-IT"/>
        </w:rPr>
        <w:t xml:space="preserve"> e le Clausole da 9 a 12, nei casi in cui l’esportatore di dati sia di fatto scomparso o abbia giuridicamente cessato di esistere salvo qualora un’entità subentrante non abbia assunto tutte le obbligazioni legali dell’esportatore di dati per contratto o per legge, assumendo su di sé i diritti e le obbligazioni dell’esportatore di dati, nel qual caso l’interessato può far valere le suddette clausole nei confronti di tale entità. </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3. L’interessato può far valere nei confronti del sub-responsabile del trattamento la presente Clausola, la Clausola 5 da </w:t>
      </w:r>
      <w:r w:rsidR="007854EC">
        <w:rPr>
          <w:rFonts w:ascii="Calibri" w:eastAsia="Calibri" w:hAnsi="Calibri" w:cs="Arial"/>
          <w:szCs w:val="18"/>
          <w:lang w:val="it-IT"/>
        </w:rPr>
        <w:t>(</w:t>
      </w:r>
      <w:r>
        <w:rPr>
          <w:rFonts w:ascii="Calibri" w:eastAsia="Calibri" w:hAnsi="Calibri" w:cs="Arial"/>
          <w:szCs w:val="18"/>
          <w:lang w:val="it-IT"/>
        </w:rPr>
        <w:t>a</w:t>
      </w:r>
      <w:r w:rsidR="007854EC">
        <w:rPr>
          <w:rFonts w:ascii="Calibri" w:eastAsia="Calibri" w:hAnsi="Calibri" w:cs="Arial"/>
          <w:szCs w:val="18"/>
          <w:lang w:val="it-IT"/>
        </w:rPr>
        <w:t>)</w:t>
      </w:r>
      <w:r>
        <w:rPr>
          <w:rFonts w:ascii="Calibri" w:eastAsia="Calibri" w:hAnsi="Calibri" w:cs="Arial"/>
          <w:szCs w:val="18"/>
          <w:lang w:val="it-IT"/>
        </w:rPr>
        <w:t xml:space="preserve"> a </w:t>
      </w:r>
      <w:r w:rsidR="007854EC">
        <w:rPr>
          <w:rFonts w:ascii="Calibri" w:eastAsia="Calibri" w:hAnsi="Calibri" w:cs="Arial"/>
          <w:szCs w:val="18"/>
          <w:lang w:val="it-IT"/>
        </w:rPr>
        <w:t>(</w:t>
      </w:r>
      <w:r>
        <w:rPr>
          <w:rFonts w:ascii="Calibri" w:eastAsia="Calibri" w:hAnsi="Calibri" w:cs="Arial"/>
          <w:szCs w:val="18"/>
          <w:lang w:val="it-IT"/>
        </w:rPr>
        <w:t>e</w:t>
      </w:r>
      <w:r w:rsidR="007854EC">
        <w:rPr>
          <w:rFonts w:ascii="Calibri" w:eastAsia="Calibri" w:hAnsi="Calibri" w:cs="Arial"/>
          <w:szCs w:val="18"/>
          <w:lang w:val="it-IT"/>
        </w:rPr>
        <w:t>)</w:t>
      </w:r>
      <w:r>
        <w:rPr>
          <w:rFonts w:ascii="Calibri" w:eastAsia="Calibri" w:hAnsi="Calibri" w:cs="Arial"/>
          <w:szCs w:val="18"/>
          <w:lang w:val="it-IT"/>
        </w:rPr>
        <w:t xml:space="preserve"> e </w:t>
      </w:r>
      <w:r w:rsidR="007854EC">
        <w:rPr>
          <w:rFonts w:ascii="Calibri" w:eastAsia="Calibri" w:hAnsi="Calibri" w:cs="Arial"/>
          <w:szCs w:val="18"/>
          <w:lang w:val="it-IT"/>
        </w:rPr>
        <w:t>(</w:t>
      </w:r>
      <w:r>
        <w:rPr>
          <w:rFonts w:ascii="Calibri" w:eastAsia="Calibri" w:hAnsi="Calibri" w:cs="Arial"/>
          <w:szCs w:val="18"/>
          <w:lang w:val="it-IT"/>
        </w:rPr>
        <w:t>g</w:t>
      </w:r>
      <w:r w:rsidR="007854EC">
        <w:rPr>
          <w:rFonts w:ascii="Calibri" w:eastAsia="Calibri" w:hAnsi="Calibri" w:cs="Arial"/>
          <w:szCs w:val="18"/>
          <w:lang w:val="it-IT"/>
        </w:rPr>
        <w:t>)</w:t>
      </w:r>
      <w:r>
        <w:rPr>
          <w:rFonts w:ascii="Calibri" w:eastAsia="Calibri" w:hAnsi="Calibri" w:cs="Arial"/>
          <w:szCs w:val="18"/>
          <w:lang w:val="it-IT"/>
        </w:rPr>
        <w:t>, la Clausola 6, la Clausola 7, la Clausola 8</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r>
        <w:rPr>
          <w:rFonts w:ascii="Calibri" w:eastAsia="Calibri" w:hAnsi="Calibri" w:cs="Arial"/>
          <w:szCs w:val="18"/>
          <w:lang w:val="it-IT"/>
        </w:rPr>
        <w:t xml:space="preserve"> e le Clausole da 9 a 12, nei casi in cui sia l’esportatore che l’importatore di dati siano di fatto scomparsi, abbiano giuridicamente cessato di esistere o siano diventati insolventi, salvo qualora un’entità subentrante non abbia assunto tutte le obbligazioni legali dell’esportatore di dati per contratto o per legge, assumendo su di sé i diritti e le obbligazioni dell’esportatore di dati, nel qual caso l’interessato può far valere le suddette clausole nei confronti di tale entità. Tale responsabilità di terzi del sub-responsabile del trattamento sarà limitata alle sue operazioni di trattamento ai sensi delle Clausole. </w:t>
      </w:r>
    </w:p>
    <w:p w:rsidR="00BF75F8" w:rsidRPr="00983108" w:rsidRDefault="00983108" w:rsidP="00BF75F8">
      <w:pPr>
        <w:pStyle w:val="ProductList-Body"/>
        <w:rPr>
          <w:lang w:val="it-IT"/>
        </w:rPr>
      </w:pPr>
      <w:r>
        <w:rPr>
          <w:rFonts w:ascii="Calibri" w:eastAsia="Calibri" w:hAnsi="Calibri" w:cs="Arial"/>
          <w:szCs w:val="18"/>
          <w:lang w:val="it-IT"/>
        </w:rPr>
        <w:t xml:space="preserve">4. Le parti non contestano il fatto che un interessato venga rappresentato da un’associazione o altro ente qualora l’interessato lo desideri espressamente e nel caso in cui ciò sia consentito dalla legge nazionale. </w:t>
      </w:r>
    </w:p>
    <w:p w:rsidR="00BF75F8" w:rsidRPr="00983108" w:rsidRDefault="00BF75F8" w:rsidP="00BF75F8">
      <w:pPr>
        <w:pStyle w:val="ProductList-Body"/>
        <w:rPr>
          <w:lang w:val="it-IT"/>
        </w:rPr>
      </w:pPr>
    </w:p>
    <w:p w:rsidR="00BF75F8" w:rsidRPr="00983108" w:rsidRDefault="00983108" w:rsidP="00BF75F8">
      <w:pPr>
        <w:rPr>
          <w:b/>
          <w:sz w:val="18"/>
          <w:lang w:val="it-IT"/>
        </w:rPr>
      </w:pPr>
      <w:r w:rsidRPr="00983108">
        <w:rPr>
          <w:b/>
          <w:lang w:val="it-IT"/>
        </w:rPr>
        <w:br w:type="page"/>
      </w:r>
    </w:p>
    <w:p w:rsidR="00BF75F8" w:rsidRPr="00983108" w:rsidRDefault="00983108" w:rsidP="00BF75F8">
      <w:pPr>
        <w:pStyle w:val="ProductList-Body"/>
        <w:keepNext/>
        <w:jc w:val="center"/>
        <w:outlineLvl w:val="1"/>
        <w:rPr>
          <w:b/>
          <w:lang w:val="it-IT"/>
        </w:rPr>
      </w:pPr>
      <w:r>
        <w:rPr>
          <w:rFonts w:ascii="Calibri" w:eastAsia="Calibri" w:hAnsi="Calibri" w:cs="Arial"/>
          <w:b/>
          <w:bCs/>
          <w:szCs w:val="18"/>
          <w:lang w:val="it-IT"/>
        </w:rPr>
        <w:lastRenderedPageBreak/>
        <w:t>Clausola 4: Obblighi dell’esportatore dei dati</w:t>
      </w:r>
    </w:p>
    <w:p w:rsidR="00BF75F8" w:rsidRPr="00983108" w:rsidRDefault="00BF75F8" w:rsidP="00BF75F8">
      <w:pPr>
        <w:pStyle w:val="ProductList-Body"/>
        <w:keepNext/>
        <w:rPr>
          <w:lang w:val="it-IT"/>
        </w:rPr>
      </w:pPr>
    </w:p>
    <w:p w:rsidR="00BF75F8" w:rsidRPr="00983108" w:rsidRDefault="00983108" w:rsidP="00BF75F8">
      <w:pPr>
        <w:pStyle w:val="ProductList-Body"/>
        <w:keepNext/>
        <w:rPr>
          <w:lang w:val="it-IT"/>
        </w:rPr>
      </w:pPr>
      <w:r>
        <w:rPr>
          <w:rFonts w:ascii="Calibri" w:eastAsia="Calibri" w:hAnsi="Calibri" w:cs="Arial"/>
          <w:szCs w:val="18"/>
          <w:lang w:val="it-IT"/>
        </w:rPr>
        <w:t xml:space="preserve">L’esportatore di dati riconosce e garantisce: </w:t>
      </w:r>
    </w:p>
    <w:p w:rsidR="00BF75F8" w:rsidRPr="00983108" w:rsidRDefault="00BF75F8" w:rsidP="00BF75F8">
      <w:pPr>
        <w:pStyle w:val="ProductList-Body"/>
        <w:rPr>
          <w:lang w:val="it-IT"/>
        </w:rPr>
      </w:pP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a</w:t>
      </w:r>
      <w:r>
        <w:rPr>
          <w:rFonts w:ascii="Calibri" w:eastAsia="Calibri" w:hAnsi="Calibri" w:cs="Arial"/>
          <w:szCs w:val="18"/>
          <w:lang w:val="it-IT"/>
        </w:rPr>
        <w:t>)</w:t>
      </w:r>
      <w:r w:rsidR="00983108">
        <w:rPr>
          <w:rFonts w:ascii="Calibri" w:eastAsia="Calibri" w:hAnsi="Calibri" w:cs="Arial"/>
          <w:szCs w:val="18"/>
          <w:lang w:val="it-IT"/>
        </w:rPr>
        <w:t xml:space="preserve"> che il trattamento, incluso il trasferimento stesso, dei dati personali è stato eseguito e continuerà a essere eseguito in conformità alle disposizioni specifiche della legge applicabile riguardante la protezione dei dati personali </w:t>
      </w:r>
      <w:r>
        <w:rPr>
          <w:rFonts w:ascii="Calibri" w:eastAsia="Calibri" w:hAnsi="Calibri" w:cs="Arial"/>
          <w:szCs w:val="18"/>
          <w:lang w:val="it-IT"/>
        </w:rPr>
        <w:t>(</w:t>
      </w:r>
      <w:r w:rsidR="00983108">
        <w:rPr>
          <w:rFonts w:ascii="Calibri" w:eastAsia="Calibri" w:hAnsi="Calibri" w:cs="Arial"/>
          <w:szCs w:val="18"/>
          <w:lang w:val="it-IT"/>
        </w:rPr>
        <w:t>e, a seconda dei casi, è stato notificato alle autorità pertinenti dello Stato Membro nel quale l’esportatore di dati ha sede</w:t>
      </w:r>
      <w:r>
        <w:rPr>
          <w:rFonts w:ascii="Calibri" w:eastAsia="Calibri" w:hAnsi="Calibri" w:cs="Arial"/>
          <w:szCs w:val="18"/>
          <w:lang w:val="it-IT"/>
        </w:rPr>
        <w:t>)</w:t>
      </w:r>
      <w:r w:rsidR="00983108">
        <w:rPr>
          <w:rFonts w:ascii="Calibri" w:eastAsia="Calibri" w:hAnsi="Calibri" w:cs="Arial"/>
          <w:szCs w:val="18"/>
          <w:lang w:val="it-IT"/>
        </w:rPr>
        <w:t xml:space="preserve"> e non viola le disposizioni specifiche di quello Stato;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b</w:t>
      </w:r>
      <w:r>
        <w:rPr>
          <w:rFonts w:ascii="Calibri" w:eastAsia="Calibri" w:hAnsi="Calibri" w:cs="Arial"/>
          <w:szCs w:val="18"/>
          <w:lang w:val="it-IT"/>
        </w:rPr>
        <w:t>)</w:t>
      </w:r>
      <w:r w:rsidR="00983108">
        <w:rPr>
          <w:rFonts w:ascii="Calibri" w:eastAsia="Calibri" w:hAnsi="Calibri" w:cs="Arial"/>
          <w:szCs w:val="18"/>
          <w:lang w:val="it-IT"/>
        </w:rPr>
        <w:t xml:space="preserve"> di avere dato istruzioni e che per tutta la durata dei servizi di trattamento dei dati personali ordinerà all’importatore di dati di trattare i dati personali trasferiti solo per conto dell’esportatore di dati e in conformità alla legge applicabile relativa alla protezione dei dati personali e alle Clausole;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c</w:t>
      </w:r>
      <w:r>
        <w:rPr>
          <w:rFonts w:ascii="Calibri" w:eastAsia="Calibri" w:hAnsi="Calibri" w:cs="Arial"/>
          <w:szCs w:val="18"/>
          <w:lang w:val="it-IT"/>
        </w:rPr>
        <w:t>)</w:t>
      </w:r>
      <w:r w:rsidR="00983108">
        <w:rPr>
          <w:rFonts w:ascii="Calibri" w:eastAsia="Calibri" w:hAnsi="Calibri" w:cs="Arial"/>
          <w:szCs w:val="18"/>
          <w:lang w:val="it-IT"/>
        </w:rPr>
        <w:t xml:space="preserve"> che l’importatore dei dati fornirà garanzie sufficienti rispetto alle misure di protezione tecniche e organizzative specificate nell’Appendice 2 che segue;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d</w:t>
      </w:r>
      <w:r>
        <w:rPr>
          <w:rFonts w:ascii="Calibri" w:eastAsia="Calibri" w:hAnsi="Calibri" w:cs="Arial"/>
          <w:szCs w:val="18"/>
          <w:lang w:val="it-IT"/>
        </w:rPr>
        <w:t>)</w:t>
      </w:r>
      <w:r w:rsidR="00983108">
        <w:rPr>
          <w:rFonts w:ascii="Calibri" w:eastAsia="Calibri" w:hAnsi="Calibri" w:cs="Arial"/>
          <w:szCs w:val="18"/>
          <w:lang w:val="it-IT"/>
        </w:rPr>
        <w:t xml:space="preserve"> che dopo la valutazione dei requisiti della legge applicabile relativa alla protezione dei dati personali, le misure di sicurezza sono appropriate per tutelare i dati personali da distruzione accidentale o illecita oppure da perdita accidentale, alterazione, divulgazione o accesso non autorizzato, in particolare nei casi in cui il trattamento coinvolga la trasmissione di dati su una rete, e da tutte le altre forme di trattamento illegale e che tali misure assicurano un livello di protezione appropriato ai rischi presentati dal trattamento e dalla natura dei dati da tutelare tenendo conto del livello di sicurezza raggiunto e del costo dell’implementazione;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e</w:t>
      </w:r>
      <w:r>
        <w:rPr>
          <w:rFonts w:ascii="Calibri" w:eastAsia="Calibri" w:hAnsi="Calibri" w:cs="Arial"/>
          <w:szCs w:val="18"/>
          <w:lang w:val="it-IT"/>
        </w:rPr>
        <w:t>)</w:t>
      </w:r>
      <w:r w:rsidR="00983108">
        <w:rPr>
          <w:rFonts w:ascii="Calibri" w:eastAsia="Calibri" w:hAnsi="Calibri" w:cs="Arial"/>
          <w:szCs w:val="18"/>
          <w:lang w:val="it-IT"/>
        </w:rPr>
        <w:t xml:space="preserve"> che garantirà la conformità alle misure di sicurezza;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f</w:t>
      </w:r>
      <w:r>
        <w:rPr>
          <w:rFonts w:ascii="Calibri" w:eastAsia="Calibri" w:hAnsi="Calibri" w:cs="Arial"/>
          <w:szCs w:val="18"/>
          <w:lang w:val="it-IT"/>
        </w:rPr>
        <w:t>)</w:t>
      </w:r>
      <w:r w:rsidR="00983108">
        <w:rPr>
          <w:rFonts w:ascii="Calibri" w:eastAsia="Calibri" w:hAnsi="Calibri" w:cs="Arial"/>
          <w:szCs w:val="18"/>
          <w:lang w:val="it-IT"/>
        </w:rPr>
        <w:t xml:space="preserve"> che, qualora il trasferimento coinvolga categorie speciali di dati, l’interessato è stato informato o verrà informato prima del trasferimento, o dopo, non appena possibile, che i dati potrebbero essere trasmessi a un paese terzo che non offre protezione adeguata secondo quanto esposto nella Direttiva 95/46/CE;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g</w:t>
      </w:r>
      <w:r>
        <w:rPr>
          <w:rFonts w:ascii="Calibri" w:eastAsia="Calibri" w:hAnsi="Calibri" w:cs="Arial"/>
          <w:szCs w:val="18"/>
          <w:lang w:val="it-IT"/>
        </w:rPr>
        <w:t>)</w:t>
      </w:r>
      <w:r w:rsidR="00983108">
        <w:rPr>
          <w:rFonts w:ascii="Calibri" w:eastAsia="Calibri" w:hAnsi="Calibri" w:cs="Arial"/>
          <w:szCs w:val="18"/>
          <w:lang w:val="it-IT"/>
        </w:rPr>
        <w:t xml:space="preserve"> di inoltrare qualsiasi comunicazione ricevuta dall’importatore di dati o da qualsiasi sub-responsabile del trattamento in conformità alla Clausola 5</w:t>
      </w:r>
      <w:r>
        <w:rPr>
          <w:rFonts w:ascii="Calibri" w:eastAsia="Calibri" w:hAnsi="Calibri" w:cs="Arial"/>
          <w:szCs w:val="18"/>
          <w:lang w:val="it-IT"/>
        </w:rPr>
        <w:t>(</w:t>
      </w:r>
      <w:r w:rsidR="00983108">
        <w:rPr>
          <w:rFonts w:ascii="Calibri" w:eastAsia="Calibri" w:hAnsi="Calibri" w:cs="Arial"/>
          <w:szCs w:val="18"/>
          <w:lang w:val="it-IT"/>
        </w:rPr>
        <w:t>b</w:t>
      </w:r>
      <w:r>
        <w:rPr>
          <w:rFonts w:ascii="Calibri" w:eastAsia="Calibri" w:hAnsi="Calibri" w:cs="Arial"/>
          <w:szCs w:val="18"/>
          <w:lang w:val="it-IT"/>
        </w:rPr>
        <w:t>)</w:t>
      </w:r>
      <w:r w:rsidR="00983108">
        <w:rPr>
          <w:rFonts w:ascii="Calibri" w:eastAsia="Calibri" w:hAnsi="Calibri" w:cs="Arial"/>
          <w:szCs w:val="18"/>
          <w:lang w:val="it-IT"/>
        </w:rPr>
        <w:t xml:space="preserve"> e alla Clausola 8</w:t>
      </w:r>
      <w:r>
        <w:rPr>
          <w:rFonts w:ascii="Calibri" w:eastAsia="Calibri" w:hAnsi="Calibri" w:cs="Arial"/>
          <w:szCs w:val="18"/>
          <w:lang w:val="it-IT"/>
        </w:rPr>
        <w:t>(</w:t>
      </w:r>
      <w:r w:rsidR="00983108">
        <w:rPr>
          <w:rFonts w:ascii="Calibri" w:eastAsia="Calibri" w:hAnsi="Calibri" w:cs="Arial"/>
          <w:szCs w:val="18"/>
          <w:lang w:val="it-IT"/>
        </w:rPr>
        <w:t>3</w:t>
      </w:r>
      <w:r>
        <w:rPr>
          <w:rFonts w:ascii="Calibri" w:eastAsia="Calibri" w:hAnsi="Calibri" w:cs="Arial"/>
          <w:szCs w:val="18"/>
          <w:lang w:val="it-IT"/>
        </w:rPr>
        <w:t>)</w:t>
      </w:r>
      <w:r w:rsidR="00983108">
        <w:rPr>
          <w:rFonts w:ascii="Calibri" w:eastAsia="Calibri" w:hAnsi="Calibri" w:cs="Arial"/>
          <w:szCs w:val="18"/>
          <w:lang w:val="it-IT"/>
        </w:rPr>
        <w:t xml:space="preserve"> all’autorità di supervisione della protezione dei dati personali qualora l’esportatore di dati decida di continuare il trasferimento o di abolire la sospensione;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h</w:t>
      </w:r>
      <w:r>
        <w:rPr>
          <w:rFonts w:ascii="Calibri" w:eastAsia="Calibri" w:hAnsi="Calibri" w:cs="Arial"/>
          <w:szCs w:val="18"/>
          <w:lang w:val="it-IT"/>
        </w:rPr>
        <w:t>)</w:t>
      </w:r>
      <w:r w:rsidR="00983108">
        <w:rPr>
          <w:rFonts w:ascii="Calibri" w:eastAsia="Calibri" w:hAnsi="Calibri" w:cs="Arial"/>
          <w:szCs w:val="18"/>
          <w:lang w:val="it-IT"/>
        </w:rPr>
        <w:t xml:space="preserve"> di rendere disponibile agli interessati su richiesta una copia delle Clausole, ad eccezione dell’Appendice 2, e una descrizione riepilogativa delle misure di sicurezza, così come una copia di un qualsiasi contratto per eseguire il sub-trattamento dei servizi che deve essere effettuato in conformità alle Clausole, salvo qualora il contratto o le Clausole non contengano informazioni commerciali, nel qual caso potrà rimuovere tali informazioni commerciali;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i</w:t>
      </w:r>
      <w:r>
        <w:rPr>
          <w:rFonts w:ascii="Calibri" w:eastAsia="Calibri" w:hAnsi="Calibri" w:cs="Arial"/>
          <w:szCs w:val="18"/>
          <w:lang w:val="it-IT"/>
        </w:rPr>
        <w:t>)</w:t>
      </w:r>
      <w:r w:rsidR="00983108">
        <w:rPr>
          <w:rFonts w:ascii="Calibri" w:eastAsia="Calibri" w:hAnsi="Calibri" w:cs="Arial"/>
          <w:szCs w:val="18"/>
          <w:lang w:val="it-IT"/>
        </w:rPr>
        <w:t xml:space="preserve"> che, nel caso in cui venga eseguito un sub-trattamento, l’attività di trattamento venga svolta in conformità alla Clausola 11 da un sub-responsabile del trattamento che fornisce almeno lo stesso livello di protezione dei dati personali e dei diritti dell’interessato di cui gode l’importatore di dati ai sensi delle Clausole e </w:t>
      </w:r>
    </w:p>
    <w:p w:rsidR="00BF75F8" w:rsidRPr="00983108" w:rsidRDefault="007854EC" w:rsidP="00BF75F8">
      <w:pPr>
        <w:pStyle w:val="ProductList-Body"/>
        <w:rPr>
          <w:lang w:val="it-IT"/>
        </w:rPr>
      </w:pPr>
      <w:r>
        <w:rPr>
          <w:rFonts w:ascii="Calibri" w:eastAsia="Calibri" w:hAnsi="Calibri" w:cs="Arial"/>
          <w:szCs w:val="18"/>
          <w:lang w:val="it-IT"/>
        </w:rPr>
        <w:t>(</w:t>
      </w:r>
      <w:r w:rsidR="00983108">
        <w:rPr>
          <w:rFonts w:ascii="Calibri" w:eastAsia="Calibri" w:hAnsi="Calibri" w:cs="Arial"/>
          <w:szCs w:val="18"/>
          <w:lang w:val="it-IT"/>
        </w:rPr>
        <w:t>j</w:t>
      </w:r>
      <w:r>
        <w:rPr>
          <w:rFonts w:ascii="Calibri" w:eastAsia="Calibri" w:hAnsi="Calibri" w:cs="Arial"/>
          <w:szCs w:val="18"/>
          <w:lang w:val="it-IT"/>
        </w:rPr>
        <w:t>)</w:t>
      </w:r>
      <w:r w:rsidR="00983108">
        <w:rPr>
          <w:rFonts w:ascii="Calibri" w:eastAsia="Calibri" w:hAnsi="Calibri" w:cs="Arial"/>
          <w:szCs w:val="18"/>
          <w:lang w:val="it-IT"/>
        </w:rPr>
        <w:t xml:space="preserve"> che garantirà la conformità alle Clausola 4 da </w:t>
      </w:r>
      <w:r>
        <w:rPr>
          <w:rFonts w:ascii="Calibri" w:eastAsia="Calibri" w:hAnsi="Calibri" w:cs="Arial"/>
          <w:szCs w:val="18"/>
          <w:lang w:val="it-IT"/>
        </w:rPr>
        <w:t>(</w:t>
      </w:r>
      <w:r w:rsidR="00983108">
        <w:rPr>
          <w:rFonts w:ascii="Calibri" w:eastAsia="Calibri" w:hAnsi="Calibri" w:cs="Arial"/>
          <w:szCs w:val="18"/>
          <w:lang w:val="it-IT"/>
        </w:rPr>
        <w:t>a</w:t>
      </w:r>
      <w:r>
        <w:rPr>
          <w:rFonts w:ascii="Calibri" w:eastAsia="Calibri" w:hAnsi="Calibri" w:cs="Arial"/>
          <w:szCs w:val="18"/>
          <w:lang w:val="it-IT"/>
        </w:rPr>
        <w:t>)</w:t>
      </w:r>
      <w:r w:rsidR="00983108">
        <w:rPr>
          <w:rFonts w:ascii="Calibri" w:eastAsia="Calibri" w:hAnsi="Calibri" w:cs="Arial"/>
          <w:szCs w:val="18"/>
          <w:lang w:val="it-IT"/>
        </w:rPr>
        <w:t xml:space="preserve"> a </w:t>
      </w:r>
      <w:r>
        <w:rPr>
          <w:rFonts w:ascii="Calibri" w:eastAsia="Calibri" w:hAnsi="Calibri" w:cs="Arial"/>
          <w:szCs w:val="18"/>
          <w:lang w:val="it-IT"/>
        </w:rPr>
        <w:t>(</w:t>
      </w:r>
      <w:r w:rsidR="00983108">
        <w:rPr>
          <w:rFonts w:ascii="Calibri" w:eastAsia="Calibri" w:hAnsi="Calibri" w:cs="Arial"/>
          <w:szCs w:val="18"/>
          <w:lang w:val="it-IT"/>
        </w:rPr>
        <w:t>i</w:t>
      </w:r>
      <w:r>
        <w:rPr>
          <w:rFonts w:ascii="Calibri" w:eastAsia="Calibri" w:hAnsi="Calibri" w:cs="Arial"/>
          <w:szCs w:val="18"/>
          <w:lang w:val="it-IT"/>
        </w:rPr>
        <w:t>)</w:t>
      </w:r>
      <w:r w:rsidR="00983108">
        <w:rPr>
          <w:rFonts w:ascii="Calibri" w:eastAsia="Calibri" w:hAnsi="Calibri" w:cs="Arial"/>
          <w:szCs w:val="18"/>
          <w:lang w:val="it-IT"/>
        </w:rPr>
        <w:t>.</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5: Obblighi dell’importatore dei dati</w:t>
      </w:r>
    </w:p>
    <w:p w:rsidR="00BF75F8" w:rsidRPr="00983108" w:rsidRDefault="00BF75F8" w:rsidP="00BF75F8">
      <w:pPr>
        <w:pStyle w:val="ProductList-Body"/>
        <w:rPr>
          <w:lang w:val="it-IT"/>
        </w:rPr>
      </w:pPr>
    </w:p>
    <w:p w:rsidR="00BF75F8" w:rsidRPr="00983108" w:rsidRDefault="00983108" w:rsidP="00BF75F8">
      <w:pPr>
        <w:pStyle w:val="ProductList-Body"/>
        <w:rPr>
          <w:lang w:val="it-IT"/>
        </w:rPr>
      </w:pPr>
      <w:r>
        <w:rPr>
          <w:rFonts w:ascii="Calibri" w:eastAsia="Calibri" w:hAnsi="Calibri" w:cs="Arial"/>
          <w:szCs w:val="18"/>
          <w:lang w:val="it-IT"/>
        </w:rPr>
        <w:t xml:space="preserve">L’importatore di dati accetta e garantisce: </w:t>
      </w:r>
    </w:p>
    <w:p w:rsidR="00BF75F8" w:rsidRPr="00983108" w:rsidRDefault="00BF75F8" w:rsidP="00BF75F8">
      <w:pPr>
        <w:pStyle w:val="ProductList-Body"/>
        <w:rPr>
          <w:lang w:val="it-IT"/>
        </w:rPr>
      </w:pP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a</w:t>
      </w:r>
      <w:r>
        <w:rPr>
          <w:rFonts w:ascii="Calibri" w:eastAsia="Calibri" w:hAnsi="Calibri" w:cs="Arial"/>
          <w:szCs w:val="18"/>
          <w:lang w:val="it-IT"/>
        </w:rPr>
        <w:t>)</w:t>
      </w:r>
      <w:r w:rsidR="00983108">
        <w:rPr>
          <w:rFonts w:ascii="Calibri" w:eastAsia="Calibri" w:hAnsi="Calibri" w:cs="Arial"/>
          <w:szCs w:val="18"/>
          <w:lang w:val="it-IT"/>
        </w:rPr>
        <w:t xml:space="preserve"> di trattare i dati personali solo a nome dell’esportatore di dati e in conformità alle sue istruzioni e alle Clausole; qualora, per qualsiasi motivo, non possa garantire tale conformità, accetta di informare immediatamente l’esportatore di dati di tale sua impossibilità e in tal caso l’esportatore di dati è autorizzato a sospendere il trasferimento dei dati e/o a risolvere il contratto;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b</w:t>
      </w:r>
      <w:r>
        <w:rPr>
          <w:rFonts w:ascii="Calibri" w:eastAsia="Calibri" w:hAnsi="Calibri" w:cs="Arial"/>
          <w:szCs w:val="18"/>
          <w:lang w:val="it-IT"/>
        </w:rPr>
        <w:t>)</w:t>
      </w:r>
      <w:r w:rsidR="00983108">
        <w:rPr>
          <w:rFonts w:ascii="Calibri" w:eastAsia="Calibri" w:hAnsi="Calibri" w:cs="Arial"/>
          <w:szCs w:val="18"/>
          <w:lang w:val="it-IT"/>
        </w:rPr>
        <w:t xml:space="preserve"> di non avere ragione di credere che la legislazione applicabile gli impedisca di eseguire le istruzioni ricevute dall’esportatore di dati e di adempiere alle sue obbligazioni ai sensi del contratto e che, nell’eventualità di una modifica di tale legislazione che potrebbe avere un effetto sostanzialmente sfavorevole sulle garanzie e le obbligazioni stabilite dalle Clausole, comunicherà immediatamente la modifica all’esportatore di dati non appena ne verrà a conoscenza, nel qual caso l’esportatore di dati è autorizzato a sospendere il trasferimento dei dati e/o risolvere il contratto;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c</w:t>
      </w:r>
      <w:r>
        <w:rPr>
          <w:rFonts w:ascii="Calibri" w:eastAsia="Calibri" w:hAnsi="Calibri" w:cs="Arial"/>
          <w:szCs w:val="18"/>
          <w:lang w:val="it-IT"/>
        </w:rPr>
        <w:t>)</w:t>
      </w:r>
      <w:r w:rsidR="00983108">
        <w:rPr>
          <w:rFonts w:ascii="Calibri" w:eastAsia="Calibri" w:hAnsi="Calibri" w:cs="Arial"/>
          <w:szCs w:val="18"/>
          <w:lang w:val="it-IT"/>
        </w:rPr>
        <w:t xml:space="preserve"> di avere implementato le misure di protezione tecniche e organizzative specificate nell’Appendice 2 prima del trattamento dei dati personali trasferiti; </w:t>
      </w:r>
    </w:p>
    <w:p w:rsidR="00BF75F8" w:rsidRPr="00983108" w:rsidRDefault="007854EC" w:rsidP="00BF75F8">
      <w:pPr>
        <w:pStyle w:val="ProductList-Body"/>
        <w:rPr>
          <w:lang w:val="it-IT"/>
        </w:rPr>
      </w:pPr>
      <w:r>
        <w:rPr>
          <w:rFonts w:ascii="Calibri" w:eastAsia="Calibri" w:hAnsi="Calibri" w:cs="Arial"/>
          <w:szCs w:val="18"/>
          <w:lang w:val="it-IT"/>
        </w:rPr>
        <w:t>(</w:t>
      </w:r>
      <w:r w:rsidR="00983108">
        <w:rPr>
          <w:rFonts w:ascii="Calibri" w:eastAsia="Calibri" w:hAnsi="Calibri" w:cs="Arial"/>
          <w:szCs w:val="18"/>
          <w:lang w:val="it-IT"/>
        </w:rPr>
        <w:t>d</w:t>
      </w:r>
      <w:r>
        <w:rPr>
          <w:rFonts w:ascii="Calibri" w:eastAsia="Calibri" w:hAnsi="Calibri" w:cs="Arial"/>
          <w:szCs w:val="18"/>
          <w:lang w:val="it-IT"/>
        </w:rPr>
        <w:t>)</w:t>
      </w:r>
      <w:r w:rsidR="00983108">
        <w:rPr>
          <w:rFonts w:ascii="Calibri" w:eastAsia="Calibri" w:hAnsi="Calibri" w:cs="Arial"/>
          <w:szCs w:val="18"/>
          <w:lang w:val="it-IT"/>
        </w:rPr>
        <w:t xml:space="preserve"> di comunicare immediatamente all’esportatore di dati quanto segue: </w:t>
      </w:r>
    </w:p>
    <w:p w:rsidR="00BF75F8" w:rsidRPr="00983108" w:rsidRDefault="007854EC" w:rsidP="00BF75F8">
      <w:pPr>
        <w:pStyle w:val="ProductList-Body"/>
        <w:spacing w:after="60"/>
        <w:ind w:left="360"/>
        <w:rPr>
          <w:lang w:val="it-IT"/>
        </w:rPr>
      </w:pPr>
      <w:r>
        <w:rPr>
          <w:rFonts w:ascii="Calibri" w:eastAsia="Calibri" w:hAnsi="Calibri" w:cs="Arial"/>
          <w:szCs w:val="18"/>
          <w:lang w:val="it-IT"/>
        </w:rPr>
        <w:t>(</w:t>
      </w:r>
      <w:r w:rsidR="00983108">
        <w:rPr>
          <w:rFonts w:ascii="Calibri" w:eastAsia="Calibri" w:hAnsi="Calibri" w:cs="Arial"/>
          <w:szCs w:val="18"/>
          <w:lang w:val="it-IT"/>
        </w:rPr>
        <w:t>i</w:t>
      </w:r>
      <w:r>
        <w:rPr>
          <w:rFonts w:ascii="Calibri" w:eastAsia="Calibri" w:hAnsi="Calibri" w:cs="Arial"/>
          <w:szCs w:val="18"/>
          <w:lang w:val="it-IT"/>
        </w:rPr>
        <w:t>)</w:t>
      </w:r>
      <w:r w:rsidR="00983108">
        <w:rPr>
          <w:rFonts w:ascii="Calibri" w:eastAsia="Calibri" w:hAnsi="Calibri" w:cs="Arial"/>
          <w:szCs w:val="18"/>
          <w:lang w:val="it-IT"/>
        </w:rPr>
        <w:t xml:space="preserve"> una richiesta legalmente vincolante di divulgazione dei dati personali da parte di un’autorità giudiziaria salvo disposizione contraria, quale un divieto stabilito dalla legge penale per mantenere la riservatezza di un’indagine giudiziaria, </w:t>
      </w:r>
    </w:p>
    <w:p w:rsidR="00BF75F8" w:rsidRPr="00983108" w:rsidRDefault="007854EC" w:rsidP="00BF75F8">
      <w:pPr>
        <w:pStyle w:val="ProductList-Body"/>
        <w:spacing w:after="60"/>
        <w:ind w:left="360"/>
        <w:rPr>
          <w:lang w:val="it-IT"/>
        </w:rPr>
      </w:pPr>
      <w:r>
        <w:rPr>
          <w:rFonts w:ascii="Calibri" w:eastAsia="Calibri" w:hAnsi="Calibri" w:cs="Arial"/>
          <w:szCs w:val="18"/>
          <w:lang w:val="it-IT"/>
        </w:rPr>
        <w:t>(</w:t>
      </w:r>
      <w:r w:rsidR="00983108">
        <w:rPr>
          <w:rFonts w:ascii="Calibri" w:eastAsia="Calibri" w:hAnsi="Calibri" w:cs="Arial"/>
          <w:szCs w:val="18"/>
          <w:lang w:val="it-IT"/>
        </w:rPr>
        <w:t>ii</w:t>
      </w:r>
      <w:r>
        <w:rPr>
          <w:rFonts w:ascii="Calibri" w:eastAsia="Calibri" w:hAnsi="Calibri" w:cs="Arial"/>
          <w:szCs w:val="18"/>
          <w:lang w:val="it-IT"/>
        </w:rPr>
        <w:t>)</w:t>
      </w:r>
      <w:r w:rsidR="00983108">
        <w:rPr>
          <w:rFonts w:ascii="Calibri" w:eastAsia="Calibri" w:hAnsi="Calibri" w:cs="Arial"/>
          <w:szCs w:val="18"/>
          <w:lang w:val="it-IT"/>
        </w:rPr>
        <w:t xml:space="preserve"> qualsiasi accesso accidentale o non autorizzato e </w:t>
      </w:r>
    </w:p>
    <w:p w:rsidR="00BF75F8" w:rsidRPr="00983108" w:rsidRDefault="007854EC" w:rsidP="00BF75F8">
      <w:pPr>
        <w:pStyle w:val="ProductList-Body"/>
        <w:spacing w:after="120"/>
        <w:ind w:left="360"/>
        <w:rPr>
          <w:lang w:val="it-IT"/>
        </w:rPr>
      </w:pPr>
      <w:r>
        <w:rPr>
          <w:rFonts w:ascii="Calibri" w:eastAsia="Calibri" w:hAnsi="Calibri" w:cs="Arial"/>
          <w:szCs w:val="18"/>
          <w:lang w:val="it-IT"/>
        </w:rPr>
        <w:lastRenderedPageBreak/>
        <w:t>(</w:t>
      </w:r>
      <w:r w:rsidR="00983108">
        <w:rPr>
          <w:rFonts w:ascii="Calibri" w:eastAsia="Calibri" w:hAnsi="Calibri" w:cs="Arial"/>
          <w:szCs w:val="18"/>
          <w:lang w:val="it-IT"/>
        </w:rPr>
        <w:t>iii</w:t>
      </w:r>
      <w:r>
        <w:rPr>
          <w:rFonts w:ascii="Calibri" w:eastAsia="Calibri" w:hAnsi="Calibri" w:cs="Arial"/>
          <w:szCs w:val="18"/>
          <w:lang w:val="it-IT"/>
        </w:rPr>
        <w:t>)</w:t>
      </w:r>
      <w:r w:rsidR="00983108">
        <w:rPr>
          <w:rFonts w:ascii="Calibri" w:eastAsia="Calibri" w:hAnsi="Calibri" w:cs="Arial"/>
          <w:szCs w:val="18"/>
          <w:lang w:val="it-IT"/>
        </w:rPr>
        <w:t xml:space="preserve"> qualsiasi richiesta ricevuta direttamente dagli interessati senza rispondere a tale richiesta, a meno che non sia stato in altro modo autorizzato in tal senso;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e</w:t>
      </w:r>
      <w:r>
        <w:rPr>
          <w:rFonts w:ascii="Calibri" w:eastAsia="Calibri" w:hAnsi="Calibri" w:cs="Arial"/>
          <w:szCs w:val="18"/>
          <w:lang w:val="it-IT"/>
        </w:rPr>
        <w:t>)</w:t>
      </w:r>
      <w:r w:rsidR="00983108">
        <w:rPr>
          <w:rFonts w:ascii="Calibri" w:eastAsia="Calibri" w:hAnsi="Calibri" w:cs="Arial"/>
          <w:szCs w:val="18"/>
          <w:lang w:val="it-IT"/>
        </w:rPr>
        <w:t xml:space="preserve"> di trattare immediatamente e in modo adeguato tutte le domande ricevute dall’esportatore di dati relative al trattamento dei dati personali soggetti al trasferimento e di attenersi al consiglio dell’autorità di supervisione riguardo al trattamento dei dati trasferiti;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f</w:t>
      </w:r>
      <w:r>
        <w:rPr>
          <w:rFonts w:ascii="Calibri" w:eastAsia="Calibri" w:hAnsi="Calibri" w:cs="Arial"/>
          <w:szCs w:val="18"/>
          <w:lang w:val="it-IT"/>
        </w:rPr>
        <w:t>)</w:t>
      </w:r>
      <w:r w:rsidR="00983108">
        <w:rPr>
          <w:rFonts w:ascii="Calibri" w:eastAsia="Calibri" w:hAnsi="Calibri" w:cs="Arial"/>
          <w:szCs w:val="18"/>
          <w:lang w:val="it-IT"/>
        </w:rPr>
        <w:t xml:space="preserve"> su richiesta dell’esportatore di dati, di sottoporre le strutture di trattamento dei dati all’audit delle attività di trattamento previste dalle Clausole che dovrà essere svolto dall’esportatore di dati o da un ente incaricato dell’ispezione composto da membri indipendenti e in possesso delle qualifiche professionali necessarie, vincolato da un obbligo di riservatezza, scelto dall’esportatore di dati, a seconda dei casi, in accordo con l’autorità di supervisione;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g</w:t>
      </w:r>
      <w:r>
        <w:rPr>
          <w:rFonts w:ascii="Calibri" w:eastAsia="Calibri" w:hAnsi="Calibri" w:cs="Arial"/>
          <w:szCs w:val="18"/>
          <w:lang w:val="it-IT"/>
        </w:rPr>
        <w:t>)</w:t>
      </w:r>
      <w:r w:rsidR="00983108">
        <w:rPr>
          <w:rFonts w:ascii="Calibri" w:eastAsia="Calibri" w:hAnsi="Calibri" w:cs="Arial"/>
          <w:szCs w:val="18"/>
          <w:lang w:val="it-IT"/>
        </w:rPr>
        <w:t xml:space="preserve"> di rendere disponibile all’interessato su richiesta una copia delle Clausole o qualsiasi contratto esistente per eseguire il sub-trattamento, a meno che il contratto o le Clausole non contengano informazioni commerciali, nel qual caso potrà rimuovere tali informazioni commerciali, ad eccezione dell’Appendice 2, che sarà sostituita da una descrizione riepilogativa delle misure di sicurezza nei casi in cui l’interessato non sia in grado di ottenere una copia dall’esportatore di dati;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h</w:t>
      </w:r>
      <w:r>
        <w:rPr>
          <w:rFonts w:ascii="Calibri" w:eastAsia="Calibri" w:hAnsi="Calibri" w:cs="Arial"/>
          <w:szCs w:val="18"/>
          <w:lang w:val="it-IT"/>
        </w:rPr>
        <w:t>)</w:t>
      </w:r>
      <w:r w:rsidR="00983108">
        <w:rPr>
          <w:rFonts w:ascii="Calibri" w:eastAsia="Calibri" w:hAnsi="Calibri" w:cs="Arial"/>
          <w:szCs w:val="18"/>
          <w:lang w:val="it-IT"/>
        </w:rPr>
        <w:t xml:space="preserve"> di avere, nell’eventualità di un sub-trattamento, informato in precedenza l’esportatore di dati e ottenuto il suo previo consenso scritto;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i</w:t>
      </w:r>
      <w:r>
        <w:rPr>
          <w:rFonts w:ascii="Calibri" w:eastAsia="Calibri" w:hAnsi="Calibri" w:cs="Arial"/>
          <w:szCs w:val="18"/>
          <w:lang w:val="it-IT"/>
        </w:rPr>
        <w:t>)</w:t>
      </w:r>
      <w:r w:rsidR="00983108">
        <w:rPr>
          <w:rFonts w:ascii="Calibri" w:eastAsia="Calibri" w:hAnsi="Calibri" w:cs="Arial"/>
          <w:szCs w:val="18"/>
          <w:lang w:val="it-IT"/>
        </w:rPr>
        <w:t xml:space="preserve"> che i servizi di trattamento curati dal sub-responsabile del trattamento verranno erogati in conformità alla Clausola 11; e</w:t>
      </w:r>
    </w:p>
    <w:p w:rsidR="00BF75F8" w:rsidRPr="00983108" w:rsidRDefault="007854EC" w:rsidP="00BF75F8">
      <w:pPr>
        <w:pStyle w:val="ProductList-Body"/>
        <w:rPr>
          <w:lang w:val="it-IT"/>
        </w:rPr>
      </w:pPr>
      <w:r>
        <w:rPr>
          <w:rFonts w:ascii="Calibri" w:eastAsia="Calibri" w:hAnsi="Calibri" w:cs="Arial"/>
          <w:szCs w:val="18"/>
          <w:lang w:val="it-IT"/>
        </w:rPr>
        <w:t>(</w:t>
      </w:r>
      <w:r w:rsidR="00983108">
        <w:rPr>
          <w:rFonts w:ascii="Calibri" w:eastAsia="Calibri" w:hAnsi="Calibri" w:cs="Arial"/>
          <w:szCs w:val="18"/>
          <w:lang w:val="it-IT"/>
        </w:rPr>
        <w:t>j</w:t>
      </w:r>
      <w:r>
        <w:rPr>
          <w:rFonts w:ascii="Calibri" w:eastAsia="Calibri" w:hAnsi="Calibri" w:cs="Arial"/>
          <w:szCs w:val="18"/>
          <w:lang w:val="it-IT"/>
        </w:rPr>
        <w:t>)</w:t>
      </w:r>
      <w:r w:rsidR="00983108">
        <w:rPr>
          <w:rFonts w:ascii="Calibri" w:eastAsia="Calibri" w:hAnsi="Calibri" w:cs="Arial"/>
          <w:szCs w:val="18"/>
          <w:lang w:val="it-IT"/>
        </w:rPr>
        <w:t xml:space="preserve"> di inviare immediatamente all’esportatore dei dati una copia di un contratto stipulato con il sub-responsabile del trattamento e concluso ai sensi delle Clausole.</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6: Responsabilità</w:t>
      </w:r>
    </w:p>
    <w:p w:rsidR="00BF75F8" w:rsidRPr="00983108" w:rsidRDefault="00BF75F8" w:rsidP="00BF75F8">
      <w:pPr>
        <w:pStyle w:val="ProductList-Body"/>
        <w:rPr>
          <w:lang w:val="it-IT"/>
        </w:rPr>
      </w:pP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1. Le parti convengono che l’interessato che abbia subito un pregiudizio per la violazione degli obblighi di cui alla clausola 3 o alla clausola 11 ad opera di una parte o del sub-responsabile del trattamento ha diritto di ottenere dall’esportatore il risarcimento del danno sofferto. </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2. Qualora l’interessato non sia in grado di proporre l’azione di risarcimento di cui al comma 1 nei confronti dell’esportatore per violazione di una delle obbligazioni di cui alla Clausola 3 o alla Clausola 11 ad opera dell’importatore o del sub-responsabile del trattamento, in quanto l’esportatore sia scomparso di fatto, abbia giuridicamente cessato di esistere o sia divenuto insolvente, l’importatore riconosce all’interessato stesso il diritto di agire nei suoi confronti così come se egli fosse l’esportatore, salvo qualora tutte le obbligazioni dell’esportatore siano state trasferite, per contratto o per legge, all’eventuale successore, nel qual caso l’interessato può far valere i suoi diritti nei confronti del successore. </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L’importatore di dati non potrà basarsi su un inadempimento delle proprie obbligazioni da parte di un sub-responsabile del trattamento per evitare le proprie responsabilità. </w:t>
      </w:r>
    </w:p>
    <w:p w:rsidR="00BF75F8" w:rsidRPr="00983108" w:rsidRDefault="00983108" w:rsidP="00BF75F8">
      <w:pPr>
        <w:pStyle w:val="ProductList-Body"/>
        <w:rPr>
          <w:lang w:val="it-IT"/>
        </w:rPr>
      </w:pPr>
      <w:r>
        <w:rPr>
          <w:rFonts w:ascii="Calibri" w:eastAsia="Calibri" w:hAnsi="Calibri" w:cs="Arial"/>
          <w:szCs w:val="18"/>
          <w:lang w:val="it-IT"/>
        </w:rPr>
        <w:t xml:space="preserve">3. Qualora un interessato non riesca a richiedere un indennizzo all’esportatore di dati o all’importatore di dati in conformità ai commi 1 e 2, in seguito a un inadempimento da parte del sub-responsabile del trattamento di una delle loro obbligazioni cui si fa riferimento nella Clausola 3 o nella Clausola 11, poiché l’esportatore di dati e l’importatore di dati sono di fatto scomparsi, hanno giuridicamente cessato di esistere o sono diventati insolventi, il sub-responsabile del trattamento accetta che l’interessato possa proporre un’azione nei suoi confronti relativamente alle operazioni di trattamento ai sensi delle Clausole come se egli fosse l’esportatore o l’importatore di dati, salvo qualora un’entità subentrante non abbia assunto tutte le obbligazioni legali dell’esportatore o dell’importatore di dati per contratto o per legge, nel qual caso l’interessato può far valere i suoi diritti nei confronti di tale entità. La responsabilità del sub-responsabile del trattamento è limitata ai trattamenti dallo stesso effettuati ai sensi delle presenti Clausole. </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7: Mediazione e giurisdizione</w:t>
      </w:r>
    </w:p>
    <w:p w:rsidR="00BF75F8" w:rsidRPr="00983108" w:rsidRDefault="00BF75F8" w:rsidP="00BF75F8">
      <w:pPr>
        <w:pStyle w:val="ProductList-Body"/>
        <w:rPr>
          <w:lang w:val="it-IT"/>
        </w:rPr>
      </w:pPr>
    </w:p>
    <w:p w:rsidR="00BF75F8" w:rsidRPr="00983108" w:rsidRDefault="00983108" w:rsidP="00BF75F8">
      <w:pPr>
        <w:pStyle w:val="ProductList-Body"/>
        <w:rPr>
          <w:lang w:val="it-IT"/>
        </w:rPr>
      </w:pPr>
      <w:r>
        <w:rPr>
          <w:rFonts w:ascii="Calibri" w:eastAsia="Calibri" w:hAnsi="Calibri" w:cs="Arial"/>
          <w:szCs w:val="18"/>
          <w:lang w:val="it-IT"/>
        </w:rPr>
        <w:t xml:space="preserve">1. L’importatore dichiara che qualora l’interessato faccia valere il diritto del terzo beneficiario e/o chieda il risarcimento dei danni in base alle presenti Clausole, egli accetterà la decisione dell’interessato: </w:t>
      </w:r>
    </w:p>
    <w:p w:rsidR="00BF75F8" w:rsidRPr="00983108" w:rsidRDefault="007854EC" w:rsidP="00BF75F8">
      <w:pPr>
        <w:pStyle w:val="ProductList-Body"/>
        <w:spacing w:after="60"/>
        <w:ind w:left="360"/>
        <w:rPr>
          <w:lang w:val="it-IT"/>
        </w:rPr>
      </w:pPr>
      <w:r>
        <w:rPr>
          <w:rFonts w:ascii="Calibri" w:eastAsia="Calibri" w:hAnsi="Calibri" w:cs="Arial"/>
          <w:szCs w:val="18"/>
          <w:lang w:val="it-IT"/>
        </w:rPr>
        <w:t>(</w:t>
      </w:r>
      <w:r w:rsidR="00983108">
        <w:rPr>
          <w:rFonts w:ascii="Calibri" w:eastAsia="Calibri" w:hAnsi="Calibri" w:cs="Arial"/>
          <w:szCs w:val="18"/>
          <w:lang w:val="it-IT"/>
        </w:rPr>
        <w:t>a</w:t>
      </w:r>
      <w:r>
        <w:rPr>
          <w:rFonts w:ascii="Calibri" w:eastAsia="Calibri" w:hAnsi="Calibri" w:cs="Arial"/>
          <w:szCs w:val="18"/>
          <w:lang w:val="it-IT"/>
        </w:rPr>
        <w:t>)</w:t>
      </w:r>
      <w:r w:rsidR="00983108">
        <w:rPr>
          <w:rFonts w:ascii="Calibri" w:eastAsia="Calibri" w:hAnsi="Calibri" w:cs="Arial"/>
          <w:szCs w:val="18"/>
          <w:lang w:val="it-IT"/>
        </w:rPr>
        <w:t xml:space="preserve"> di sottoporre la controversia alla mediazione, da parte di una persona indipendente o, a seconda dei casi, da parte dell’autorità di supervisione; </w:t>
      </w:r>
    </w:p>
    <w:p w:rsidR="00BF75F8" w:rsidRPr="00983108" w:rsidRDefault="007854EC" w:rsidP="00BF75F8">
      <w:pPr>
        <w:pStyle w:val="ProductList-Body"/>
        <w:spacing w:after="120"/>
        <w:ind w:left="360"/>
        <w:rPr>
          <w:lang w:val="it-IT"/>
        </w:rPr>
      </w:pPr>
      <w:r>
        <w:rPr>
          <w:rFonts w:ascii="Calibri" w:eastAsia="Calibri" w:hAnsi="Calibri" w:cs="Arial"/>
          <w:szCs w:val="18"/>
          <w:lang w:val="it-IT"/>
        </w:rPr>
        <w:t>(</w:t>
      </w:r>
      <w:r w:rsidR="00983108">
        <w:rPr>
          <w:rFonts w:ascii="Calibri" w:eastAsia="Calibri" w:hAnsi="Calibri" w:cs="Arial"/>
          <w:szCs w:val="18"/>
          <w:lang w:val="it-IT"/>
        </w:rPr>
        <w:t>b</w:t>
      </w:r>
      <w:r>
        <w:rPr>
          <w:rFonts w:ascii="Calibri" w:eastAsia="Calibri" w:hAnsi="Calibri" w:cs="Arial"/>
          <w:szCs w:val="18"/>
          <w:lang w:val="it-IT"/>
        </w:rPr>
        <w:t>)</w:t>
      </w:r>
      <w:r w:rsidR="00983108">
        <w:rPr>
          <w:rFonts w:ascii="Calibri" w:eastAsia="Calibri" w:hAnsi="Calibri" w:cs="Arial"/>
          <w:szCs w:val="18"/>
          <w:lang w:val="it-IT"/>
        </w:rPr>
        <w:t xml:space="preserve"> di sottoporre la controversia ai tribunali dello Stato Membro nel quale ha sede l’esportatore. </w:t>
      </w:r>
    </w:p>
    <w:p w:rsidR="00BF75F8" w:rsidRPr="00983108" w:rsidRDefault="00983108" w:rsidP="00BF75F8">
      <w:pPr>
        <w:pStyle w:val="ProductList-Body"/>
        <w:rPr>
          <w:lang w:val="it-IT"/>
        </w:rPr>
      </w:pPr>
      <w:r>
        <w:rPr>
          <w:rFonts w:ascii="Calibri" w:eastAsia="Calibri" w:hAnsi="Calibri" w:cs="Arial"/>
          <w:szCs w:val="18"/>
          <w:lang w:val="it-IT"/>
        </w:rPr>
        <w:t xml:space="preserve">2. Le parti riconoscono che la scelta operata dall’interessato non pregiudicherà i suoi diritti soggettivi o procedurali di chiedere i rimedi disponibili in conformità alle altre disposizioni della legge nazionale o internazionale. </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8: Collaborazione con le autorità di supervisione</w:t>
      </w:r>
    </w:p>
    <w:p w:rsidR="00BF75F8" w:rsidRPr="00983108" w:rsidRDefault="00BF75F8" w:rsidP="00BF75F8">
      <w:pPr>
        <w:pStyle w:val="ProductList-Body"/>
        <w:rPr>
          <w:lang w:val="it-IT"/>
        </w:rPr>
      </w:pP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1. L’esportatore si impegna a depositare una copia del presente contratto presso l’autorità di controllo, qualora questa ne faccia richiesta o qualora il deposito sia prescritto dalla normativa applicabile sulla protezione dei dati. </w:t>
      </w:r>
    </w:p>
    <w:p w:rsidR="00BF75F8" w:rsidRPr="00983108" w:rsidRDefault="00983108" w:rsidP="00BF75F8">
      <w:pPr>
        <w:pStyle w:val="ProductList-Body"/>
        <w:spacing w:after="120"/>
        <w:rPr>
          <w:lang w:val="it-IT"/>
        </w:rPr>
      </w:pPr>
      <w:r>
        <w:rPr>
          <w:rFonts w:ascii="Calibri" w:eastAsia="Calibri" w:hAnsi="Calibri" w:cs="Arial"/>
          <w:szCs w:val="18"/>
          <w:lang w:val="it-IT"/>
        </w:rPr>
        <w:lastRenderedPageBreak/>
        <w:t xml:space="preserve">2. Le parti dichiarano che l’autorità di controllo ha il diritto di sottoporre a controlli l’importatore e i sub-responsabili del trattamento nella stessa misura e secondo le stesse modalità previste per l’esportatore dalla normativa applicabile sulla protezione dei dati. </w:t>
      </w:r>
    </w:p>
    <w:p w:rsidR="00BF75F8" w:rsidRPr="00983108" w:rsidRDefault="00983108" w:rsidP="00BF75F8">
      <w:pPr>
        <w:pStyle w:val="ProductList-Body"/>
        <w:rPr>
          <w:lang w:val="it-IT"/>
        </w:rPr>
      </w:pPr>
      <w:r>
        <w:rPr>
          <w:rFonts w:ascii="Calibri" w:eastAsia="Calibri" w:hAnsi="Calibri" w:cs="Arial"/>
          <w:szCs w:val="18"/>
          <w:lang w:val="it-IT"/>
        </w:rPr>
        <w:t xml:space="preserve">3. L’importatore informerà prontamente l’esportatore dei dati dell’esistenza di disposizioni normative applicabili all’importatore o ai sub-responsabili del trattamento, che impediscano che gli stessi siano sottoposti a controlli ai sensi del comma 2. In tale ipotesi l’esportatore ha facoltà di adottare le misure di cui alla Clausola 5 </w:t>
      </w:r>
      <w:r w:rsidR="007854EC">
        <w:rPr>
          <w:rFonts w:ascii="Calibri" w:eastAsia="Calibri" w:hAnsi="Calibri" w:cs="Arial"/>
          <w:szCs w:val="18"/>
          <w:lang w:val="it-IT"/>
        </w:rPr>
        <w:t>(</w:t>
      </w:r>
      <w:r>
        <w:rPr>
          <w:rFonts w:ascii="Calibri" w:eastAsia="Calibri" w:hAnsi="Calibri" w:cs="Arial"/>
          <w:szCs w:val="18"/>
          <w:lang w:val="it-IT"/>
        </w:rPr>
        <w:t>b</w:t>
      </w:r>
      <w:r w:rsidR="007854EC">
        <w:rPr>
          <w:rFonts w:ascii="Calibri" w:eastAsia="Calibri" w:hAnsi="Calibri" w:cs="Arial"/>
          <w:szCs w:val="18"/>
          <w:lang w:val="it-IT"/>
        </w:rPr>
        <w:t>)</w:t>
      </w:r>
      <w:r>
        <w:rPr>
          <w:rFonts w:ascii="Calibri" w:eastAsia="Calibri" w:hAnsi="Calibri" w:cs="Arial"/>
          <w:szCs w:val="18"/>
          <w:lang w:val="it-IT"/>
        </w:rPr>
        <w:t xml:space="preserve">. </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9: Legge Applicabile</w:t>
      </w:r>
    </w:p>
    <w:p w:rsidR="00BF75F8" w:rsidRPr="00983108" w:rsidRDefault="00BF75F8" w:rsidP="00BF75F8">
      <w:pPr>
        <w:pStyle w:val="ProductList-Body"/>
        <w:rPr>
          <w:lang w:val="it-IT"/>
        </w:rPr>
      </w:pPr>
    </w:p>
    <w:p w:rsidR="00BF75F8" w:rsidRPr="00983108" w:rsidRDefault="00983108" w:rsidP="00BF75F8">
      <w:pPr>
        <w:pStyle w:val="ProductList-Body"/>
        <w:rPr>
          <w:lang w:val="it-IT"/>
        </w:rPr>
      </w:pPr>
      <w:r>
        <w:rPr>
          <w:rFonts w:ascii="Calibri" w:eastAsia="Calibri" w:hAnsi="Calibri" w:cs="Arial"/>
          <w:szCs w:val="18"/>
          <w:lang w:val="it-IT"/>
        </w:rPr>
        <w:t xml:space="preserve">Le Clausole saranno disciplinate dalla legge dello Stato Membro nel quale ha sede l’esportatore. </w:t>
      </w:r>
    </w:p>
    <w:p w:rsidR="00BF75F8" w:rsidRPr="00983108" w:rsidRDefault="00BF75F8" w:rsidP="00BF75F8">
      <w:pPr>
        <w:pStyle w:val="ProductList-Body"/>
        <w:rPr>
          <w:lang w:val="it-IT"/>
        </w:rPr>
      </w:pPr>
    </w:p>
    <w:p w:rsidR="00BF75F8" w:rsidRPr="00983108" w:rsidRDefault="00983108" w:rsidP="00BF75F8">
      <w:pPr>
        <w:pStyle w:val="ProductList-Body"/>
        <w:keepNext/>
        <w:jc w:val="center"/>
        <w:outlineLvl w:val="1"/>
        <w:rPr>
          <w:b/>
          <w:lang w:val="it-IT"/>
        </w:rPr>
      </w:pPr>
      <w:r>
        <w:rPr>
          <w:rFonts w:ascii="Calibri" w:eastAsia="Calibri" w:hAnsi="Calibri" w:cs="Arial"/>
          <w:b/>
          <w:bCs/>
          <w:szCs w:val="18"/>
          <w:lang w:val="it-IT"/>
        </w:rPr>
        <w:t>Clausola 10: Modifica del contratto</w:t>
      </w:r>
    </w:p>
    <w:p w:rsidR="00BF75F8" w:rsidRPr="00983108" w:rsidRDefault="00BF75F8" w:rsidP="00BF75F8">
      <w:pPr>
        <w:pStyle w:val="ProductList-Body"/>
        <w:keepNext/>
        <w:rPr>
          <w:lang w:val="it-IT"/>
        </w:rPr>
      </w:pPr>
    </w:p>
    <w:p w:rsidR="00BF75F8" w:rsidRPr="00983108" w:rsidRDefault="00983108" w:rsidP="00BF75F8">
      <w:pPr>
        <w:pStyle w:val="ProductList-Body"/>
        <w:rPr>
          <w:lang w:val="it-IT"/>
        </w:rPr>
      </w:pPr>
      <w:r>
        <w:rPr>
          <w:rFonts w:ascii="Calibri" w:eastAsia="Calibri" w:hAnsi="Calibri" w:cs="Arial"/>
          <w:szCs w:val="18"/>
          <w:lang w:val="it-IT"/>
        </w:rPr>
        <w:t xml:space="preserve">Le parti promettono di non variare né modificare le Clausole. Ciò non impedisce alle parti di aggiungere clausole su questioni aziendali nei casi in cui ciò sia richiesto a condizione che non contraddicano la Clausola. </w:t>
      </w:r>
    </w:p>
    <w:p w:rsidR="00BF75F8" w:rsidRPr="00983108" w:rsidRDefault="00BF75F8" w:rsidP="00BF75F8">
      <w:pPr>
        <w:pStyle w:val="ProductList-Body"/>
        <w:rPr>
          <w:b/>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11: Sub-trattamento</w:t>
      </w:r>
    </w:p>
    <w:p w:rsidR="00BF75F8" w:rsidRPr="00983108" w:rsidRDefault="00BF75F8" w:rsidP="00BF75F8">
      <w:pPr>
        <w:pStyle w:val="ProductList-Body"/>
        <w:rPr>
          <w:lang w:val="it-IT"/>
        </w:rPr>
      </w:pP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1. L’importatore di dati non subappalterà alcuna delle operazioni di trattamento eseguite per conto dell’esportatore di dati ai sensi delle Clausole senza il preventivo consenso scritto dell’esportatore di dati. Nei casi in cui l’importatore di dati subappalti le sue obbligazioni ai sensi delle Clausole, con il consenso dell’esportatore di dati, lo farà solo tramite un contratto scritto stipulato con il sub-responsabile del trattamento che imporrà al sub-responsabile del trattamento le stesse obbligazioni imposte all’importatore di dati ai sensi delle Clausole. Nei casi in cui il sub-responsabile del trattamento non riesca ad adempiere alle obbligazioni relative alla protezione dei dati personali ai sensi di tale contratto scritto, l’importatore di dati rimarrà pienamente responsabile nei confronti dell’esportatore di dati dell’attuazione delle obbligazioni del sub-responsabile del trattamento ai sensi di tale contratto. </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2. Il previo contratto scritto tra l’importatore di dati e il sub-responsabile del trattamento terrà anche conto di una clausola relativa a un terzo beneficiario come sancita nella Clausola 3 per i casi in cui l’interessato non sia in grado di richiedere l’indennizzo cui si fa riferimento al comma 1 della Clausola 6 nei confronti dell’esportatore o dell’importatore di dati poiché questi sono di fatto scomparsi o hanno giuridicamente cessato di esistere o sono diventati insolventi e nessuna entità subentrante si sia fatta carico di tutte le obbligazioni legali dell’esportatore o dell’importatore di dati per contratto o per legge. Tale responsabilità di terzi del sub-responsabile del trattamento sarà limitata alle sue operazioni di trattamento ai sensi delle Clausole. </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3. Le disposizioni relative alla protezione dei dati personali ai fini del sub-trattamento di cui al comma 1 saranno disciplinate dalla legge dello Stato Membro in cui ha sede l’esportatore. </w:t>
      </w:r>
    </w:p>
    <w:p w:rsidR="00BF75F8" w:rsidRPr="00983108" w:rsidRDefault="00983108" w:rsidP="00BF75F8">
      <w:pPr>
        <w:pStyle w:val="ProductList-Body"/>
        <w:rPr>
          <w:lang w:val="it-IT"/>
        </w:rPr>
      </w:pPr>
      <w:r>
        <w:rPr>
          <w:rFonts w:ascii="Calibri" w:eastAsia="Calibri" w:hAnsi="Calibri" w:cs="Arial"/>
          <w:szCs w:val="18"/>
          <w:lang w:val="it-IT"/>
        </w:rPr>
        <w:t xml:space="preserve">4. L’esportatore di dati conserverà un elenco dei contratti di sub-trattamento conclusi ai sensi delle Clausole e comunicati dall’importatore di dati in conformità alla Clausola 5 </w:t>
      </w:r>
      <w:r w:rsidR="007854EC">
        <w:rPr>
          <w:rFonts w:ascii="Calibri" w:eastAsia="Calibri" w:hAnsi="Calibri" w:cs="Arial"/>
          <w:szCs w:val="18"/>
          <w:lang w:val="it-IT"/>
        </w:rPr>
        <w:t>(</w:t>
      </w:r>
      <w:r>
        <w:rPr>
          <w:rFonts w:ascii="Calibri" w:eastAsia="Calibri" w:hAnsi="Calibri" w:cs="Arial"/>
          <w:szCs w:val="18"/>
          <w:lang w:val="it-IT"/>
        </w:rPr>
        <w:t>j</w:t>
      </w:r>
      <w:r w:rsidR="007854EC">
        <w:rPr>
          <w:rFonts w:ascii="Calibri" w:eastAsia="Calibri" w:hAnsi="Calibri" w:cs="Arial"/>
          <w:szCs w:val="18"/>
          <w:lang w:val="it-IT"/>
        </w:rPr>
        <w:t>)</w:t>
      </w:r>
      <w:r>
        <w:rPr>
          <w:rFonts w:ascii="Calibri" w:eastAsia="Calibri" w:hAnsi="Calibri" w:cs="Arial"/>
          <w:szCs w:val="18"/>
          <w:lang w:val="it-IT"/>
        </w:rPr>
        <w:t xml:space="preserve">, che verrà aggiornato almeno una volta all’anno. L’elenco sarà disponibile per l’autorità di supervisione della protezione dei dati personali dell’esportatore. </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12: Obblighi al termine dell’attività di trattamento dei dati personali</w:t>
      </w:r>
    </w:p>
    <w:p w:rsidR="00BF75F8" w:rsidRPr="00983108" w:rsidRDefault="00BF75F8" w:rsidP="00BF75F8">
      <w:pPr>
        <w:pStyle w:val="ProductList-Body"/>
        <w:rPr>
          <w:lang w:val="it-IT"/>
        </w:rPr>
      </w:pP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1. Le parti accettano che, alla risoluzione della disposizione riguardante i servizi di trattamento dei dati, l’importatore di dati e il sub-responsabile del trattamento, su scelta dell’esportatore di dati, restituiranno all’esportatore tutti i dati personali trasferiti e le relative copie o distruggano tutti i dati personali e certifichino all’esportatore l’avvenuta distruzione, a meno che la legislazione imposta all’importatore di dati non gli impedisca di restituire o distruggere tutto o parte dei dati personali trasferiti. In tal caso l’importatore di dati assicura che garantirà la riservatezza dei dati personali trasferiti e non li elaborerà più in modo attivo. </w:t>
      </w:r>
    </w:p>
    <w:p w:rsidR="00BF75F8" w:rsidRPr="00983108" w:rsidRDefault="00983108" w:rsidP="00BF75F8">
      <w:pPr>
        <w:pStyle w:val="ProductList-Body"/>
        <w:rPr>
          <w:lang w:val="it-IT"/>
        </w:rPr>
      </w:pPr>
      <w:r>
        <w:rPr>
          <w:rFonts w:ascii="Calibri" w:eastAsia="Calibri" w:hAnsi="Calibri" w:cs="Arial"/>
          <w:szCs w:val="18"/>
          <w:lang w:val="it-IT"/>
        </w:rPr>
        <w:t>2. L’importatore di dati e il sub-responsabile del trattamento garantiscono che su richiesta dell’esportatore di dati e/o dell’autorità di supervisione sottoporranno le strutture di trattamento dei dati a un audit delle misure cui si fa riferimento al comma 1.</w:t>
      </w:r>
    </w:p>
    <w:p w:rsidR="00BF75F8" w:rsidRPr="00983108" w:rsidRDefault="00BF75F8" w:rsidP="00BF75F8">
      <w:pPr>
        <w:pStyle w:val="ProductList-Body"/>
        <w:rPr>
          <w:lang w:val="it-IT"/>
        </w:rPr>
      </w:pPr>
    </w:p>
    <w:p w:rsidR="00BF75F8" w:rsidRPr="00983108" w:rsidRDefault="00983108" w:rsidP="00BF75F8">
      <w:pPr>
        <w:pStyle w:val="ProductList-Body"/>
        <w:outlineLvl w:val="1"/>
        <w:rPr>
          <w:b/>
          <w:lang w:val="it-IT"/>
        </w:rPr>
      </w:pPr>
      <w:bookmarkStart w:id="25" w:name="Appendix1toAttachment3"/>
      <w:r>
        <w:rPr>
          <w:rFonts w:ascii="Calibri" w:eastAsia="Calibri" w:hAnsi="Calibri" w:cs="Arial"/>
          <w:b/>
          <w:bCs/>
          <w:szCs w:val="18"/>
          <w:lang w:val="it-IT"/>
        </w:rPr>
        <w:t>Appendice 1 alle Clausole Contrattuali Tipo</w:t>
      </w:r>
      <w:bookmarkEnd w:id="25"/>
      <w:r>
        <w:rPr>
          <w:rFonts w:ascii="Calibri" w:eastAsia="Calibri" w:hAnsi="Calibri" w:cs="Arial"/>
          <w:b/>
          <w:bCs/>
          <w:szCs w:val="18"/>
          <w:lang w:val="it-IT"/>
        </w:rPr>
        <w:t xml:space="preserve"> per i Servizi di Supporto Tecnico e Consulenza</w:t>
      </w:r>
    </w:p>
    <w:p w:rsidR="00BF75F8" w:rsidRPr="00983108" w:rsidRDefault="00BF75F8" w:rsidP="00BF75F8">
      <w:pPr>
        <w:pStyle w:val="ProductList-Body"/>
        <w:rPr>
          <w:lang w:val="it-IT"/>
        </w:rPr>
      </w:pPr>
    </w:p>
    <w:p w:rsidR="00BF75F8" w:rsidRPr="00983108" w:rsidRDefault="00983108" w:rsidP="00BF75F8">
      <w:pPr>
        <w:pStyle w:val="ProductList-Body"/>
        <w:spacing w:after="120"/>
        <w:rPr>
          <w:rFonts w:cstheme="minorHAnsi"/>
          <w:spacing w:val="-1"/>
          <w:lang w:val="it-IT"/>
        </w:rPr>
      </w:pPr>
      <w:r>
        <w:rPr>
          <w:rFonts w:ascii="Calibri" w:eastAsia="Calibri" w:hAnsi="Calibri" w:cs="Arial"/>
          <w:b/>
          <w:bCs/>
          <w:szCs w:val="18"/>
          <w:lang w:val="it-IT"/>
        </w:rPr>
        <w:t>Esportatore</w:t>
      </w:r>
      <w:r>
        <w:rPr>
          <w:rFonts w:ascii="Calibri" w:eastAsia="Calibri" w:hAnsi="Calibri" w:cs="Arial"/>
          <w:szCs w:val="18"/>
          <w:lang w:val="it-IT"/>
        </w:rPr>
        <w:t xml:space="preserve">: la Società è l’esportatore di dati. </w:t>
      </w:r>
      <w:r>
        <w:rPr>
          <w:rFonts w:ascii="Calibri" w:eastAsia="Calibri" w:hAnsi="Calibri" w:cs="Calibri"/>
          <w:szCs w:val="18"/>
          <w:lang w:val="it-IT"/>
        </w:rPr>
        <w:t xml:space="preserve">L’esportatore di dati sta acquisendo servizi professionali di supporto e consulenza IT come descritto nell’Ordine di Lavoro per i Servizi Enterprise applicabile. </w:t>
      </w:r>
    </w:p>
    <w:p w:rsidR="00BF75F8" w:rsidRPr="00983108" w:rsidRDefault="00983108" w:rsidP="00BF75F8">
      <w:pPr>
        <w:pStyle w:val="ProductList-Body"/>
        <w:spacing w:after="120"/>
        <w:rPr>
          <w:lang w:val="it-IT"/>
        </w:rPr>
      </w:pPr>
      <w:r>
        <w:rPr>
          <w:rFonts w:ascii="Calibri" w:eastAsia="Calibri" w:hAnsi="Calibri" w:cs="Arial"/>
          <w:b/>
          <w:bCs/>
          <w:szCs w:val="18"/>
          <w:lang w:val="it-IT"/>
        </w:rPr>
        <w:t>Importatore:</w:t>
      </w:r>
      <w:r>
        <w:rPr>
          <w:rFonts w:ascii="Calibri" w:eastAsia="Calibri" w:hAnsi="Calibri" w:cs="Arial"/>
          <w:szCs w:val="18"/>
          <w:lang w:val="it-IT"/>
        </w:rPr>
        <w:t xml:space="preserve"> l’importatore di dati è Microsoft Corporation, produttore globale di software e servizi. </w:t>
      </w:r>
    </w:p>
    <w:p w:rsidR="00BF75F8" w:rsidRPr="00983108" w:rsidRDefault="00983108" w:rsidP="00BF75F8">
      <w:pPr>
        <w:pStyle w:val="ProductList-Body"/>
        <w:spacing w:after="120"/>
        <w:rPr>
          <w:lang w:val="it-IT"/>
        </w:rPr>
      </w:pPr>
      <w:r>
        <w:rPr>
          <w:rFonts w:ascii="Calibri" w:eastAsia="Calibri" w:hAnsi="Calibri" w:cs="Arial"/>
          <w:b/>
          <w:bCs/>
          <w:szCs w:val="18"/>
          <w:lang w:val="it-IT"/>
        </w:rPr>
        <w:t>Interessati</w:t>
      </w:r>
      <w:r>
        <w:rPr>
          <w:rFonts w:ascii="Calibri" w:eastAsia="Calibri" w:hAnsi="Calibri" w:cs="Arial"/>
          <w:szCs w:val="18"/>
          <w:lang w:val="it-IT"/>
        </w:rPr>
        <w:t xml:space="preserve">: Gli Interessati includono i rappresentanti dell’esportatore e gli utenti finali, tra cui dipendenti, appaltatori, collaboratori e società dell’esportatore dei dati. Gli interessati potranno anche includere gli individui che tentano di comunicare o trasferire informazioni personali a utenti dei servizi erogati dall’importatore di dati. </w:t>
      </w:r>
    </w:p>
    <w:p w:rsidR="00BF75F8" w:rsidRPr="00983108" w:rsidRDefault="00983108" w:rsidP="00BF75F8">
      <w:pPr>
        <w:pStyle w:val="ProductList-Body"/>
        <w:spacing w:after="120"/>
        <w:rPr>
          <w:lang w:val="it-IT"/>
        </w:rPr>
      </w:pPr>
      <w:r>
        <w:rPr>
          <w:rFonts w:ascii="Calibri" w:eastAsia="Calibri" w:hAnsi="Calibri" w:cs="Arial"/>
          <w:b/>
          <w:bCs/>
          <w:szCs w:val="18"/>
          <w:lang w:val="it-IT"/>
        </w:rPr>
        <w:lastRenderedPageBreak/>
        <w:t>Categorie di dati</w:t>
      </w:r>
      <w:r>
        <w:rPr>
          <w:rFonts w:ascii="Calibri" w:eastAsia="Calibri" w:hAnsi="Calibri" w:cs="Arial"/>
          <w:szCs w:val="18"/>
          <w:lang w:val="it-IT"/>
        </w:rPr>
        <w:t>: i dati personali trasferiti includono messaggi di posta elettronica, documenti e altri dati in formato elettronico come necessario per fornire i Servizi Professionali.</w:t>
      </w:r>
    </w:p>
    <w:p w:rsidR="00BF75F8" w:rsidRPr="00983108" w:rsidRDefault="00983108" w:rsidP="00BF75F8">
      <w:pPr>
        <w:pStyle w:val="ProductList-Body"/>
        <w:rPr>
          <w:lang w:val="it-IT"/>
        </w:rPr>
      </w:pPr>
      <w:r>
        <w:rPr>
          <w:rFonts w:ascii="Calibri" w:eastAsia="Calibri" w:hAnsi="Calibri" w:cs="Arial"/>
          <w:b/>
          <w:bCs/>
          <w:szCs w:val="18"/>
          <w:lang w:val="it-IT"/>
        </w:rPr>
        <w:t>Trattamento</w:t>
      </w:r>
      <w:r>
        <w:rPr>
          <w:rFonts w:ascii="Calibri" w:eastAsia="Calibri" w:hAnsi="Calibri" w:cs="Arial"/>
          <w:szCs w:val="18"/>
          <w:lang w:val="it-IT"/>
        </w:rPr>
        <w:t xml:space="preserve">: I dati personali trasferiti saranno soggetti alle seguenti attività fondamentali di trattamento: </w:t>
      </w:r>
    </w:p>
    <w:p w:rsidR="00BF75F8" w:rsidRPr="00983108" w:rsidRDefault="00983108" w:rsidP="00BF75F8">
      <w:pPr>
        <w:pStyle w:val="ProductList-Body"/>
        <w:spacing w:after="60"/>
        <w:ind w:left="547"/>
        <w:rPr>
          <w:b/>
          <w:lang w:val="it-IT"/>
        </w:rPr>
      </w:pPr>
      <w:r>
        <w:rPr>
          <w:rFonts w:ascii="Calibri" w:eastAsia="Calibri" w:hAnsi="Calibri" w:cs="Arial"/>
          <w:b/>
          <w:bCs/>
          <w:szCs w:val="18"/>
          <w:lang w:val="it-IT"/>
        </w:rPr>
        <w:t>a.</w:t>
      </w:r>
      <w:r>
        <w:rPr>
          <w:rFonts w:ascii="Calibri" w:eastAsia="Calibri" w:hAnsi="Calibri" w:cs="Arial"/>
          <w:b/>
          <w:bCs/>
          <w:szCs w:val="18"/>
          <w:lang w:val="it-IT"/>
        </w:rPr>
        <w:tab/>
        <w:t xml:space="preserve">Durata e oggetto del trattamento dei dati. </w:t>
      </w:r>
      <w:r>
        <w:rPr>
          <w:rFonts w:ascii="Calibri" w:eastAsia="Calibri" w:hAnsi="Calibri" w:cs="Arial"/>
          <w:szCs w:val="18"/>
          <w:lang w:val="it-IT"/>
        </w:rPr>
        <w:t xml:space="preserve">La durata del trattamento dei dati coinciderà con il periodo di validità stabilito ai sensi del contratto multi-licenza applicabile stipulato tra l’esportatore di dati e l’entità Microsoft al quale sono accluse tali Clausole Contrattuali Tipo </w:t>
      </w:r>
      <w:r w:rsidR="007854EC">
        <w:rPr>
          <w:rFonts w:ascii="Calibri" w:eastAsia="Calibri" w:hAnsi="Calibri" w:cs="Arial"/>
          <w:szCs w:val="18"/>
          <w:lang w:val="it-IT"/>
        </w:rPr>
        <w:t>(</w:t>
      </w:r>
      <w:r>
        <w:rPr>
          <w:rFonts w:ascii="Calibri" w:eastAsia="Calibri" w:hAnsi="Calibri" w:cs="Arial"/>
          <w:szCs w:val="18"/>
          <w:lang w:val="it-IT"/>
        </w:rPr>
        <w:t>“Microsoft”</w:t>
      </w:r>
      <w:r w:rsidR="007854EC">
        <w:rPr>
          <w:rFonts w:ascii="Calibri" w:eastAsia="Calibri" w:hAnsi="Calibri" w:cs="Arial"/>
          <w:szCs w:val="18"/>
          <w:lang w:val="it-IT"/>
        </w:rPr>
        <w:t>)</w:t>
      </w:r>
      <w:r>
        <w:rPr>
          <w:rFonts w:ascii="Calibri" w:eastAsia="Calibri" w:hAnsi="Calibri" w:cs="Arial"/>
          <w:szCs w:val="18"/>
          <w:lang w:val="it-IT"/>
        </w:rPr>
        <w:t>. L’obiettivo del trattamento dei dati è la fornitura dei Servizi Professionali.</w:t>
      </w:r>
    </w:p>
    <w:p w:rsidR="00BF75F8" w:rsidRPr="00983108" w:rsidRDefault="00983108" w:rsidP="00BF75F8">
      <w:pPr>
        <w:pStyle w:val="ProductList-Body"/>
        <w:spacing w:after="60"/>
        <w:ind w:left="547"/>
        <w:rPr>
          <w:b/>
          <w:lang w:val="it-IT"/>
        </w:rPr>
      </w:pPr>
      <w:r>
        <w:rPr>
          <w:rFonts w:ascii="Calibri" w:eastAsia="Calibri" w:hAnsi="Calibri" w:cs="Arial"/>
          <w:b/>
          <w:bCs/>
          <w:szCs w:val="18"/>
          <w:lang w:val="it-IT"/>
        </w:rPr>
        <w:t>b.</w:t>
      </w:r>
      <w:r>
        <w:rPr>
          <w:rFonts w:ascii="Calibri" w:eastAsia="Calibri" w:hAnsi="Calibri" w:cs="Arial"/>
          <w:b/>
          <w:bCs/>
          <w:szCs w:val="18"/>
          <w:lang w:val="it-IT"/>
        </w:rPr>
        <w:tab/>
        <w:t xml:space="preserve">Ambito e scopo del trattamento dei dati. </w:t>
      </w:r>
      <w:r>
        <w:rPr>
          <w:rFonts w:ascii="Calibri" w:eastAsia="Calibri" w:hAnsi="Calibri" w:cs="Arial"/>
          <w:szCs w:val="18"/>
          <w:lang w:val="it-IT"/>
        </w:rPr>
        <w:t>L’ambito e lo scopo del trattamento dei dati personali è descritto nell’Addendum e nel Contratto.</w:t>
      </w:r>
    </w:p>
    <w:p w:rsidR="00BF75F8" w:rsidRPr="00983108" w:rsidRDefault="00983108" w:rsidP="00BF75F8">
      <w:pPr>
        <w:pStyle w:val="ProductList-Body"/>
        <w:spacing w:after="60"/>
        <w:ind w:left="547"/>
        <w:rPr>
          <w:lang w:val="it-IT"/>
        </w:rPr>
      </w:pPr>
      <w:r>
        <w:rPr>
          <w:rFonts w:ascii="Calibri" w:eastAsia="Calibri" w:hAnsi="Calibri" w:cs="Arial"/>
          <w:b/>
          <w:bCs/>
          <w:szCs w:val="18"/>
          <w:lang w:val="it-IT"/>
        </w:rPr>
        <w:t>c.</w:t>
      </w:r>
      <w:r>
        <w:rPr>
          <w:rFonts w:ascii="Calibri" w:eastAsia="Calibri" w:hAnsi="Calibri" w:cs="Arial"/>
          <w:b/>
          <w:bCs/>
          <w:szCs w:val="18"/>
          <w:lang w:val="it-IT"/>
        </w:rPr>
        <w:tab/>
        <w:t xml:space="preserve">Accesso ai Dati per il Supporto Tecnico e la Consulenza. </w:t>
      </w:r>
      <w:r>
        <w:rPr>
          <w:rFonts w:ascii="Calibri" w:eastAsia="Calibri" w:hAnsi="Calibri" w:cs="Arial"/>
          <w:szCs w:val="18"/>
          <w:lang w:val="it-IT"/>
        </w:rPr>
        <w:t>Per il periodo designato ai sensi del Contratto, Microsoft, a sua discrezione e se necessario in base alla legge applicabile di attuazione dell’Articolo 12</w:t>
      </w:r>
      <w:r w:rsidR="007854EC">
        <w:rPr>
          <w:rFonts w:ascii="Calibri" w:eastAsia="Calibri" w:hAnsi="Calibri" w:cs="Arial"/>
          <w:szCs w:val="18"/>
          <w:lang w:val="it-IT"/>
        </w:rPr>
        <w:t>(</w:t>
      </w:r>
      <w:r>
        <w:rPr>
          <w:rFonts w:ascii="Calibri" w:eastAsia="Calibri" w:hAnsi="Calibri" w:cs="Arial"/>
          <w:szCs w:val="18"/>
          <w:lang w:val="it-IT"/>
        </w:rPr>
        <w:t>b</w:t>
      </w:r>
      <w:r w:rsidR="007854EC">
        <w:rPr>
          <w:rFonts w:ascii="Calibri" w:eastAsia="Calibri" w:hAnsi="Calibri" w:cs="Arial"/>
          <w:szCs w:val="18"/>
          <w:lang w:val="it-IT"/>
        </w:rPr>
        <w:t>)</w:t>
      </w:r>
      <w:r>
        <w:rPr>
          <w:rFonts w:ascii="Calibri" w:eastAsia="Calibri" w:hAnsi="Calibri" w:cs="Arial"/>
          <w:szCs w:val="18"/>
          <w:lang w:val="it-IT"/>
        </w:rPr>
        <w:t xml:space="preserve">, della Direttiva UE sulla Protezione dei Dati: </w:t>
      </w:r>
      <w:r w:rsidR="007854EC">
        <w:rPr>
          <w:rFonts w:ascii="Calibri" w:eastAsia="Calibri" w:hAnsi="Calibri" w:cs="Arial"/>
          <w:szCs w:val="18"/>
          <w:lang w:val="it-IT"/>
        </w:rPr>
        <w:t>(</w:t>
      </w:r>
      <w:r>
        <w:rPr>
          <w:rFonts w:ascii="Calibri" w:eastAsia="Calibri" w:hAnsi="Calibri" w:cs="Arial"/>
          <w:szCs w:val="18"/>
          <w:lang w:val="it-IT"/>
        </w:rPr>
        <w:t>1</w:t>
      </w:r>
      <w:r w:rsidR="007854EC">
        <w:rPr>
          <w:rFonts w:ascii="Calibri" w:eastAsia="Calibri" w:hAnsi="Calibri" w:cs="Arial"/>
          <w:szCs w:val="18"/>
          <w:lang w:val="it-IT"/>
        </w:rPr>
        <w:t>)</w:t>
      </w:r>
      <w:r>
        <w:rPr>
          <w:rFonts w:ascii="Calibri" w:eastAsia="Calibri" w:hAnsi="Calibri" w:cs="Arial"/>
          <w:szCs w:val="18"/>
          <w:lang w:val="it-IT"/>
        </w:rPr>
        <w:t xml:space="preserve"> fornirà al Cliente la possibilità di correggere, cancellare o bloccare i Dati per il Supporto Tecnico e la Consulenza, oppure </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r>
        <w:rPr>
          <w:rFonts w:ascii="Calibri" w:eastAsia="Calibri" w:hAnsi="Calibri" w:cs="Arial"/>
          <w:szCs w:val="18"/>
          <w:lang w:val="it-IT"/>
        </w:rPr>
        <w:t xml:space="preserve"> effettuerà le correzioni, eliminazioni o i blocchi per conto del Cliente. </w:t>
      </w:r>
    </w:p>
    <w:p w:rsidR="00BF75F8" w:rsidRPr="00983108" w:rsidRDefault="00983108" w:rsidP="00BF75F8">
      <w:pPr>
        <w:pStyle w:val="ProductList-Body"/>
        <w:spacing w:after="60"/>
        <w:ind w:left="547"/>
        <w:rPr>
          <w:lang w:val="it-IT"/>
        </w:rPr>
      </w:pPr>
      <w:r>
        <w:rPr>
          <w:rFonts w:ascii="Calibri" w:eastAsia="Calibri" w:hAnsi="Calibri" w:cs="Arial"/>
          <w:b/>
          <w:bCs/>
          <w:szCs w:val="18"/>
          <w:lang w:val="it-IT"/>
        </w:rPr>
        <w:t>d.</w:t>
      </w:r>
      <w:r>
        <w:rPr>
          <w:rFonts w:ascii="Calibri" w:eastAsia="Calibri" w:hAnsi="Calibri" w:cs="Arial"/>
          <w:b/>
          <w:bCs/>
          <w:szCs w:val="18"/>
          <w:lang w:val="it-IT"/>
        </w:rPr>
        <w:tab/>
        <w:t xml:space="preserve">Istruzioni dell’Esportatore. </w:t>
      </w:r>
      <w:r>
        <w:rPr>
          <w:rFonts w:ascii="Calibri" w:eastAsia="Calibri" w:hAnsi="Calibri" w:cs="Arial"/>
          <w:szCs w:val="18"/>
          <w:lang w:val="it-IT"/>
        </w:rPr>
        <w:t xml:space="preserve">Per quanto riguarda i Servizi Professionali, l’importatore di dati agirà solamente in base alle indicazioni dell’esportatore di dati come comunicato da Microsoft. </w:t>
      </w:r>
    </w:p>
    <w:p w:rsidR="00BF75F8" w:rsidRPr="00983108" w:rsidRDefault="00983108" w:rsidP="00BF75F8">
      <w:pPr>
        <w:pStyle w:val="ProductList-Body"/>
        <w:spacing w:after="60"/>
        <w:ind w:left="547"/>
        <w:rPr>
          <w:lang w:val="it-IT"/>
        </w:rPr>
      </w:pPr>
      <w:r>
        <w:rPr>
          <w:rFonts w:ascii="Calibri" w:eastAsia="Calibri" w:hAnsi="Calibri" w:cs="Arial"/>
          <w:b/>
          <w:bCs/>
          <w:szCs w:val="18"/>
          <w:lang w:val="it-IT"/>
        </w:rPr>
        <w:t>e.</w:t>
      </w:r>
      <w:r>
        <w:rPr>
          <w:rFonts w:ascii="Calibri" w:eastAsia="Calibri" w:hAnsi="Calibri" w:cs="Arial"/>
          <w:b/>
          <w:bCs/>
          <w:szCs w:val="18"/>
          <w:lang w:val="it-IT"/>
        </w:rPr>
        <w:tab/>
        <w:t>Cancellazione o restituzione dei Dati per il Supporto Tecnico e la Consulenza.</w:t>
      </w:r>
      <w:r>
        <w:rPr>
          <w:rFonts w:ascii="Calibri" w:eastAsia="Calibri" w:hAnsi="Calibri" w:cs="Arial"/>
          <w:szCs w:val="18"/>
          <w:lang w:val="it-IT"/>
        </w:rPr>
        <w:t xml:space="preserve"> Microsoft eliminerà o restituirà tutte le copie dei Dati per il Supporto Tecnico e la Consulenza dopo il raggiungimento dell’obiettivo di lavoro per cui i Dati per il Supporto Tecnico e la Consulenza sono stati raccolti o trasferiti o prima, laddove la Società lo richieda per iscritto. </w:t>
      </w:r>
    </w:p>
    <w:p w:rsidR="00BF75F8" w:rsidRPr="00983108" w:rsidRDefault="00983108" w:rsidP="00BF75F8">
      <w:pPr>
        <w:pStyle w:val="ProductList-Body"/>
        <w:rPr>
          <w:lang w:val="it-IT"/>
        </w:rPr>
      </w:pPr>
      <w:r>
        <w:rPr>
          <w:rFonts w:ascii="Calibri" w:eastAsia="Calibri" w:hAnsi="Calibri" w:cs="Arial"/>
          <w:b/>
          <w:bCs/>
          <w:szCs w:val="18"/>
          <w:lang w:val="it-IT"/>
        </w:rPr>
        <w:t xml:space="preserve">Subappaltatori: </w:t>
      </w:r>
      <w:r>
        <w:rPr>
          <w:rFonts w:ascii="Calibri" w:eastAsia="Calibri" w:hAnsi="Calibri" w:cs="Arial"/>
          <w:szCs w:val="18"/>
          <w:lang w:val="it-IT"/>
        </w:rPr>
        <w:t>L’importatore di dati potrà impiegare altre società per erogare servizi limitati per suo conto. A tali subappaltatori sarà consentito ottenere i Dati per il Supporto Tecnico e la Consulenza solo per erogare, su richiesta dell’importatore di dati, i servizi, con il divieto di utilizzare tali Dati per il Supporto Tecnico e la Consulenza per qualsiasi altro scopo.</w:t>
      </w:r>
    </w:p>
    <w:p w:rsidR="00BF75F8" w:rsidRPr="00983108" w:rsidRDefault="00BF75F8" w:rsidP="00BF75F8">
      <w:pPr>
        <w:pStyle w:val="ProductList-Body"/>
        <w:rPr>
          <w:lang w:val="it-IT"/>
        </w:rPr>
      </w:pPr>
    </w:p>
    <w:p w:rsidR="00BF75F8" w:rsidRPr="00983108" w:rsidRDefault="00983108" w:rsidP="00BF75F8">
      <w:pPr>
        <w:pStyle w:val="ProductList-Body"/>
        <w:outlineLvl w:val="1"/>
        <w:rPr>
          <w:b/>
          <w:lang w:val="it-IT"/>
        </w:rPr>
      </w:pPr>
      <w:r>
        <w:rPr>
          <w:rFonts w:ascii="Calibri" w:eastAsia="Calibri" w:hAnsi="Calibri" w:cs="Arial"/>
          <w:b/>
          <w:bCs/>
          <w:szCs w:val="18"/>
          <w:lang w:val="it-IT"/>
        </w:rPr>
        <w:t xml:space="preserve">Appendice 2 alle Clausole Contrattuali Tipo per i Servizi di Supporto Tecnico e Consulenza </w:t>
      </w:r>
    </w:p>
    <w:p w:rsidR="00BF75F8" w:rsidRPr="00983108" w:rsidRDefault="00BF75F8" w:rsidP="00BF75F8">
      <w:pPr>
        <w:pStyle w:val="ProductList-Body"/>
        <w:rPr>
          <w:lang w:val="it-IT"/>
        </w:rPr>
      </w:pPr>
    </w:p>
    <w:p w:rsidR="00BF75F8" w:rsidRPr="00983108" w:rsidRDefault="00983108" w:rsidP="00BF75F8">
      <w:pPr>
        <w:pStyle w:val="ProductList-Body"/>
        <w:spacing w:after="120"/>
        <w:rPr>
          <w:lang w:val="it-IT"/>
        </w:rPr>
      </w:pPr>
      <w:r>
        <w:rPr>
          <w:rFonts w:ascii="Calibri" w:eastAsia="Calibri" w:hAnsi="Calibri" w:cs="Arial"/>
          <w:szCs w:val="18"/>
          <w:lang w:val="it-IT"/>
        </w:rPr>
        <w:t>Descrizione delle misure di protezione tecniche e organizzative implementate dall’importatore di dati in conformità alle Clausole 4</w:t>
      </w:r>
      <w:r w:rsidR="007854EC">
        <w:rPr>
          <w:rFonts w:ascii="Calibri" w:eastAsia="Calibri" w:hAnsi="Calibri" w:cs="Arial"/>
          <w:szCs w:val="18"/>
          <w:lang w:val="it-IT"/>
        </w:rPr>
        <w:t>(</w:t>
      </w:r>
      <w:r>
        <w:rPr>
          <w:rFonts w:ascii="Calibri" w:eastAsia="Calibri" w:hAnsi="Calibri" w:cs="Arial"/>
          <w:szCs w:val="18"/>
          <w:lang w:val="it-IT"/>
        </w:rPr>
        <w:t>d</w:t>
      </w:r>
      <w:r w:rsidR="007854EC">
        <w:rPr>
          <w:rFonts w:ascii="Calibri" w:eastAsia="Calibri" w:hAnsi="Calibri" w:cs="Arial"/>
          <w:szCs w:val="18"/>
          <w:lang w:val="it-IT"/>
        </w:rPr>
        <w:t>)</w:t>
      </w:r>
      <w:r>
        <w:rPr>
          <w:rFonts w:ascii="Calibri" w:eastAsia="Calibri" w:hAnsi="Calibri" w:cs="Arial"/>
          <w:szCs w:val="18"/>
          <w:lang w:val="it-IT"/>
        </w:rPr>
        <w:t xml:space="preserve"> e 5</w:t>
      </w:r>
      <w:r w:rsidR="007854EC">
        <w:rPr>
          <w:rFonts w:ascii="Calibri" w:eastAsia="Calibri" w:hAnsi="Calibri" w:cs="Arial"/>
          <w:szCs w:val="18"/>
          <w:lang w:val="it-IT"/>
        </w:rPr>
        <w:t>(</w:t>
      </w:r>
      <w:r>
        <w:rPr>
          <w:rFonts w:ascii="Calibri" w:eastAsia="Calibri" w:hAnsi="Calibri" w:cs="Arial"/>
          <w:szCs w:val="18"/>
          <w:lang w:val="it-IT"/>
        </w:rPr>
        <w:t>c</w:t>
      </w:r>
      <w:r w:rsidR="007854EC">
        <w:rPr>
          <w:rFonts w:ascii="Calibri" w:eastAsia="Calibri" w:hAnsi="Calibri" w:cs="Arial"/>
          <w:szCs w:val="18"/>
          <w:lang w:val="it-IT"/>
        </w:rPr>
        <w:t>)</w:t>
      </w:r>
      <w:r>
        <w:rPr>
          <w:rFonts w:ascii="Calibri" w:eastAsia="Calibri" w:hAnsi="Calibri" w:cs="Arial"/>
          <w:szCs w:val="18"/>
          <w:lang w:val="it-IT"/>
        </w:rPr>
        <w:t>:</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1. </w:t>
      </w:r>
      <w:r>
        <w:rPr>
          <w:rFonts w:ascii="Calibri" w:eastAsia="Calibri" w:hAnsi="Calibri" w:cs="Arial"/>
          <w:b/>
          <w:bCs/>
          <w:szCs w:val="18"/>
          <w:lang w:val="it-IT"/>
        </w:rPr>
        <w:t>Personale</w:t>
      </w:r>
      <w:r>
        <w:rPr>
          <w:rFonts w:ascii="Calibri" w:eastAsia="Calibri" w:hAnsi="Calibri" w:cs="Arial"/>
          <w:szCs w:val="18"/>
          <w:lang w:val="it-IT"/>
        </w:rPr>
        <w:t xml:space="preserve">. Il personale dell’importatore di dati non elaborerà i Dati per il Supporto Tecnico e la Consulenza senza autorizzazione. Il personale è obbligato al mantenimento della riservatezza dei Dati per il Supporto Tecnico e la Consulenza, anche al termine del proprio impegno lavorativo. </w:t>
      </w:r>
    </w:p>
    <w:p w:rsidR="00BF75F8" w:rsidRPr="00983108" w:rsidRDefault="00983108" w:rsidP="00BF75F8">
      <w:pPr>
        <w:pStyle w:val="ProductList-Body"/>
        <w:rPr>
          <w:lang w:val="it-IT"/>
        </w:rPr>
      </w:pPr>
      <w:r>
        <w:rPr>
          <w:rFonts w:ascii="Calibri" w:eastAsia="Calibri" w:hAnsi="Calibri" w:cs="Arial"/>
          <w:szCs w:val="18"/>
          <w:lang w:val="it-IT"/>
        </w:rPr>
        <w:t xml:space="preserve">2. </w:t>
      </w:r>
      <w:r>
        <w:rPr>
          <w:rFonts w:ascii="Calibri" w:eastAsia="Calibri" w:hAnsi="Calibri" w:cs="Arial"/>
          <w:b/>
          <w:bCs/>
          <w:szCs w:val="18"/>
          <w:lang w:val="it-IT"/>
        </w:rPr>
        <w:t>Contatto per la privacy dei dati</w:t>
      </w:r>
      <w:r>
        <w:rPr>
          <w:rFonts w:ascii="Calibri" w:eastAsia="Calibri" w:hAnsi="Calibri" w:cs="Arial"/>
          <w:szCs w:val="18"/>
          <w:lang w:val="it-IT"/>
        </w:rPr>
        <w:t xml:space="preserve">. Il responsabile della privacy dei dati dell’importatore dei dati è raggiungibile al seguente indirizzo: </w:t>
      </w:r>
    </w:p>
    <w:p w:rsidR="00BF75F8" w:rsidRDefault="00983108" w:rsidP="00B0434E">
      <w:pPr>
        <w:pStyle w:val="ProductList-Body"/>
        <w:ind w:left="180"/>
      </w:pPr>
      <w:r w:rsidRPr="00983108">
        <w:rPr>
          <w:rFonts w:ascii="Calibri" w:eastAsia="Calibri" w:hAnsi="Calibri" w:cs="Arial"/>
          <w:szCs w:val="18"/>
        </w:rPr>
        <w:t xml:space="preserve">Microsoft Corporation </w:t>
      </w:r>
    </w:p>
    <w:p w:rsidR="00BF75F8" w:rsidRDefault="00983108" w:rsidP="00B0434E">
      <w:pPr>
        <w:pStyle w:val="ProductList-Body"/>
        <w:ind w:left="180"/>
      </w:pPr>
      <w:r w:rsidRPr="00983108">
        <w:rPr>
          <w:rFonts w:ascii="Calibri" w:eastAsia="Calibri" w:hAnsi="Calibri" w:cs="Arial"/>
          <w:szCs w:val="18"/>
        </w:rPr>
        <w:t xml:space="preserve">Att.: Chief Privacy Officer </w:t>
      </w:r>
    </w:p>
    <w:p w:rsidR="00BF75F8" w:rsidRPr="00983108" w:rsidRDefault="00983108" w:rsidP="00B0434E">
      <w:pPr>
        <w:pStyle w:val="ProductList-Body"/>
        <w:ind w:left="180"/>
        <w:rPr>
          <w:lang w:val="it-IT"/>
        </w:rPr>
      </w:pPr>
      <w:r>
        <w:rPr>
          <w:rFonts w:ascii="Calibri" w:eastAsia="Calibri" w:hAnsi="Calibri" w:cs="Arial"/>
          <w:szCs w:val="18"/>
          <w:lang w:val="it-IT"/>
        </w:rPr>
        <w:t xml:space="preserve">1 Microsoft Way </w:t>
      </w:r>
    </w:p>
    <w:p w:rsidR="00BF75F8" w:rsidRPr="00983108" w:rsidRDefault="00983108" w:rsidP="00B0434E">
      <w:pPr>
        <w:pStyle w:val="ProductList-Body"/>
        <w:spacing w:after="120"/>
        <w:ind w:left="180"/>
        <w:rPr>
          <w:lang w:val="it-IT"/>
        </w:rPr>
      </w:pPr>
      <w:r>
        <w:rPr>
          <w:rFonts w:ascii="Calibri" w:eastAsia="Calibri" w:hAnsi="Calibri" w:cs="Arial"/>
          <w:szCs w:val="18"/>
          <w:lang w:val="it-IT"/>
        </w:rPr>
        <w:t xml:space="preserve">Redmond, WA 98052 USA </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3. </w:t>
      </w:r>
      <w:r>
        <w:rPr>
          <w:rFonts w:ascii="Calibri" w:eastAsia="Calibri" w:hAnsi="Calibri" w:cs="Arial"/>
          <w:b/>
          <w:bCs/>
          <w:szCs w:val="18"/>
          <w:lang w:val="it-IT"/>
        </w:rPr>
        <w:t>Misure tecniche e organizzative</w:t>
      </w:r>
      <w:r>
        <w:rPr>
          <w:rFonts w:ascii="Calibri" w:eastAsia="Calibri" w:hAnsi="Calibri" w:cs="Arial"/>
          <w:szCs w:val="18"/>
          <w:lang w:val="it-IT"/>
        </w:rPr>
        <w:t>. L’importatore di dati ha implementato e si impegna a mantenere le misure organizzative e tecniche, i controlli interni e le procedure per la sicurezza delle informazioni appropriati allo scopo di proteggere i Dati per il Supporto Tecnico e la Consulenza, la cui definizione è fornita nell’Addendum sulla Protezione dei Dati dei Servizi Professionali di Microsoft, da perdite accidentali, distruzione o alterazione, divulgazione o accesso non autorizzato, nonché da distruzione illecita, come descritto di seguito: Le misure tecniche e organizzative, i controlli interni e le procedure per la sicurezza delle informazioni stabilite nell’Allegato 1 sono incorporati nella presente Appendice 2 in virtù di questo riferimento e sono vincolanti per l’importatore di dati come se fossero stati completamente definiti in tale Appendice 2.</w:t>
      </w:r>
    </w:p>
    <w:p w:rsidR="00BF75F8" w:rsidRPr="00983108" w:rsidRDefault="00983108" w:rsidP="00BF75F8">
      <w:pPr>
        <w:pStyle w:val="ProductList-Body"/>
        <w:rPr>
          <w:lang w:val="it-IT"/>
        </w:rPr>
      </w:pPr>
      <w:r>
        <w:rPr>
          <w:rFonts w:ascii="Calibri" w:eastAsia="Calibri" w:hAnsi="Calibri" w:cs="Arial"/>
          <w:szCs w:val="18"/>
          <w:lang w:val="it-IT"/>
        </w:rPr>
        <w:t>La firma di Microsoft Corporation è visibile sulla pagina che segue.</w:t>
      </w:r>
    </w:p>
    <w:p w:rsidR="00BF75F8" w:rsidRPr="00983108" w:rsidRDefault="00983108" w:rsidP="00BF75F8">
      <w:pPr>
        <w:pStyle w:val="ProductList-Body"/>
        <w:rPr>
          <w:lang w:val="it-IT"/>
        </w:rPr>
      </w:pPr>
      <w:r w:rsidRPr="00983108">
        <w:rPr>
          <w:lang w:val="it-IT"/>
        </w:rPr>
        <w:br w:type="page"/>
      </w:r>
    </w:p>
    <w:p w:rsidR="00BF75F8" w:rsidRPr="00983108" w:rsidRDefault="00BF75F8" w:rsidP="00BF75F8">
      <w:pPr>
        <w:pStyle w:val="ProductList-Body"/>
        <w:rPr>
          <w:lang w:val="it-IT"/>
        </w:rPr>
      </w:pPr>
    </w:p>
    <w:p w:rsidR="00BF75F8" w:rsidRPr="00983108" w:rsidRDefault="00983108" w:rsidP="00BF75F8">
      <w:pPr>
        <w:pStyle w:val="ProductList-Body"/>
        <w:outlineLvl w:val="1"/>
        <w:rPr>
          <w:b/>
          <w:lang w:val="it-IT"/>
        </w:rPr>
      </w:pPr>
      <w:r>
        <w:rPr>
          <w:rFonts w:ascii="Calibri" w:eastAsia="Calibri" w:hAnsi="Calibri" w:cs="Arial"/>
          <w:b/>
          <w:bCs/>
          <w:szCs w:val="18"/>
          <w:lang w:val="it-IT"/>
        </w:rPr>
        <w:t>Sottoscrizione delle Clausole Contrattuali Tipo per i Servizi Professionali, dell’Appendice 1 e dell’Appendice 2 per conto dell’importatore dei dati:</w:t>
      </w:r>
    </w:p>
    <w:p w:rsidR="00BF75F8" w:rsidRPr="00983108" w:rsidRDefault="00BF75F8" w:rsidP="00BF75F8">
      <w:pPr>
        <w:pStyle w:val="ProductList-Body"/>
        <w:rPr>
          <w:lang w:val="it-IT"/>
        </w:rPr>
      </w:pPr>
    </w:p>
    <w:p w:rsidR="00BF75F8" w:rsidRDefault="00983108" w:rsidP="00BF75F8">
      <w:pPr>
        <w:keepNext/>
        <w:tabs>
          <w:tab w:val="left" w:pos="1896"/>
        </w:tabs>
        <w:spacing w:before="360"/>
      </w:pPr>
      <w:r>
        <w:rPr>
          <w:rFonts w:ascii="Calibri" w:eastAsia="Calibri" w:hAnsi="Calibri" w:cs="Arial"/>
          <w:lang w:val="it-IT"/>
        </w:rPr>
        <w:t xml:space="preserve">Firma: </w:t>
      </w:r>
    </w:p>
    <w:p w:rsidR="00BF75F8" w:rsidRPr="008D4918" w:rsidRDefault="00983108" w:rsidP="00BF75F8">
      <w:pPr>
        <w:keepNext/>
        <w:tabs>
          <w:tab w:val="right" w:pos="9000"/>
        </w:tabs>
        <w:spacing w:before="360"/>
        <w:rPr>
          <w:rFonts w:cstheme="minorHAnsi"/>
          <w:b/>
          <w:spacing w:val="-2"/>
          <w:sz w:val="28"/>
        </w:rPr>
      </w:pPr>
      <w:r>
        <w:rPr>
          <w:noProof/>
          <w:lang w:eastAsia="ja-JP"/>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379999" name=""/>
                    <pic:cNvPicPr/>
                  </pic:nvPicPr>
                  <pic:blipFill>
                    <a:blip r:embed="rId15"/>
                    <a:stretch>
                      <a:fillRect/>
                    </a:stretch>
                  </pic:blipFill>
                  <pic:spPr>
                    <a:xfrm>
                      <a:off x="0" y="0"/>
                      <a:ext cx="1868885" cy="690050"/>
                    </a:xfrm>
                    <a:prstGeom prst="rect">
                      <a:avLst/>
                    </a:prstGeom>
                  </pic:spPr>
                </pic:pic>
              </a:graphicData>
            </a:graphic>
          </wp:inline>
        </w:drawing>
      </w:r>
    </w:p>
    <w:p w:rsidR="00BF75F8" w:rsidRPr="00983108" w:rsidRDefault="00983108" w:rsidP="00BF75F8">
      <w:pPr>
        <w:keepNext/>
        <w:spacing w:after="120"/>
        <w:rPr>
          <w:rFonts w:cstheme="minorHAnsi"/>
          <w:b/>
          <w:lang w:val="it-IT"/>
        </w:rPr>
      </w:pPr>
      <w:r>
        <w:rPr>
          <w:rFonts w:ascii="Calibri" w:eastAsia="Calibri" w:hAnsi="Calibri" w:cs="Calibri"/>
          <w:b/>
          <w:bCs/>
          <w:spacing w:val="-2"/>
          <w:lang w:val="it-IT"/>
        </w:rPr>
        <w:t>Anand Eswaran, Vicepresidente Corporate</w:t>
      </w:r>
    </w:p>
    <w:p w:rsidR="00BF75F8" w:rsidRPr="00983108" w:rsidRDefault="00983108" w:rsidP="00BF75F8">
      <w:pPr>
        <w:pStyle w:val="ProductList-Body"/>
        <w:rPr>
          <w:lang w:val="it-IT"/>
        </w:rPr>
      </w:pPr>
      <w:r>
        <w:rPr>
          <w:rFonts w:ascii="Calibri" w:eastAsia="Calibri" w:hAnsi="Calibri" w:cs="Arial"/>
          <w:szCs w:val="18"/>
          <w:lang w:val="it-IT"/>
        </w:rPr>
        <w:t>Microsoft Corporation</w:t>
      </w:r>
    </w:p>
    <w:p w:rsidR="00BF75F8" w:rsidRPr="008D4918" w:rsidRDefault="00983108" w:rsidP="00BF75F8">
      <w:pPr>
        <w:pStyle w:val="ProductList-Body"/>
      </w:pPr>
      <w:r w:rsidRPr="00983108">
        <w:rPr>
          <w:rFonts w:ascii="Calibri" w:eastAsia="Calibri" w:hAnsi="Calibri" w:cs="Arial"/>
          <w:szCs w:val="18"/>
        </w:rPr>
        <w:t>One Microsoft Way</w:t>
      </w:r>
    </w:p>
    <w:p w:rsidR="00BF75F8" w:rsidRPr="008D4918" w:rsidRDefault="00983108" w:rsidP="00BF75F8">
      <w:pPr>
        <w:pStyle w:val="ProductList-Body"/>
      </w:pPr>
      <w:r w:rsidRPr="00983108">
        <w:rPr>
          <w:rFonts w:ascii="Calibri" w:eastAsia="Calibri" w:hAnsi="Calibri" w:cs="Arial"/>
          <w:szCs w:val="18"/>
        </w:rPr>
        <w:t>Redmond, WA 98052 USA</w:t>
      </w:r>
    </w:p>
    <w:p w:rsidR="00BF75F8" w:rsidRDefault="00983108" w:rsidP="00BF75F8">
      <w:pPr>
        <w:rPr>
          <w:rFonts w:cstheme="minorHAnsi"/>
          <w:b/>
          <w:sz w:val="24"/>
          <w:szCs w:val="24"/>
          <w:lang w:eastAsia="zh-CN"/>
        </w:rPr>
      </w:pPr>
      <w:r w:rsidRPr="006C6E2E">
        <w:rPr>
          <w:rFonts w:cstheme="minorHAnsi"/>
          <w:b/>
          <w:sz w:val="24"/>
          <w:szCs w:val="24"/>
          <w:lang w:eastAsia="zh-CN"/>
        </w:rPr>
        <w:br w:type="page"/>
      </w:r>
    </w:p>
    <w:p w:rsidR="00BF75F8" w:rsidRPr="00983108" w:rsidRDefault="00983108" w:rsidP="00BF75F8">
      <w:pPr>
        <w:pStyle w:val="ProductList-SectionHeading"/>
        <w:outlineLvl w:val="0"/>
        <w:rPr>
          <w:lang w:val="it-IT"/>
        </w:rPr>
      </w:pPr>
      <w:r>
        <w:rPr>
          <w:rFonts w:ascii="Calibri Light" w:eastAsia="Calibri Light" w:hAnsi="Calibri Light" w:cs="Arial"/>
          <w:bCs/>
          <w:szCs w:val="40"/>
          <w:lang w:val="it-IT"/>
        </w:rPr>
        <w:lastRenderedPageBreak/>
        <w:t xml:space="preserve">Allegato 2 – Le Clausole Contrattuali Tipo </w:t>
      </w:r>
      <w:r w:rsidR="007854EC">
        <w:rPr>
          <w:rFonts w:ascii="Calibri Light" w:eastAsia="Calibri Light" w:hAnsi="Calibri Light" w:cs="Arial"/>
          <w:bCs/>
          <w:szCs w:val="40"/>
          <w:lang w:val="it-IT"/>
        </w:rPr>
        <w:t>(</w:t>
      </w:r>
      <w:r>
        <w:rPr>
          <w:rFonts w:ascii="Calibri Light" w:eastAsia="Calibri Light" w:hAnsi="Calibri Light" w:cs="Arial"/>
          <w:bCs/>
          <w:szCs w:val="40"/>
          <w:lang w:val="it-IT"/>
        </w:rPr>
        <w:t>Responsabili del Trattamento</w:t>
      </w:r>
      <w:r w:rsidR="007854EC">
        <w:rPr>
          <w:rFonts w:ascii="Calibri Light" w:eastAsia="Calibri Light" w:hAnsi="Calibri Light" w:cs="Arial"/>
          <w:bCs/>
          <w:szCs w:val="40"/>
          <w:lang w:val="it-IT"/>
        </w:rPr>
        <w:t>)</w:t>
      </w:r>
      <w:r>
        <w:rPr>
          <w:rFonts w:ascii="Calibri Light" w:eastAsia="Calibri Light" w:hAnsi="Calibri Light" w:cs="Arial"/>
          <w:bCs/>
          <w:szCs w:val="40"/>
          <w:lang w:val="it-IT"/>
        </w:rPr>
        <w:t xml:space="preserve"> per i servizi di consulenza forniti da Global Delivery India</w:t>
      </w:r>
    </w:p>
    <w:p w:rsidR="00845706" w:rsidRPr="00983108" w:rsidRDefault="00983108" w:rsidP="00845706">
      <w:pPr>
        <w:pStyle w:val="ProductList-Body"/>
        <w:rPr>
          <w:lang w:val="it-IT"/>
        </w:rPr>
      </w:pPr>
      <w:r>
        <w:rPr>
          <w:rFonts w:ascii="Calibri" w:eastAsia="Calibri" w:hAnsi="Calibri" w:cs="Arial"/>
          <w:szCs w:val="18"/>
          <w:lang w:val="it-IT"/>
        </w:rPr>
        <w:t>La sottoscrizione di una dichiarazione di servizi da parte della Società include la sottoscrizione del presente Allegato 2, controfirmato da Microsoft Corporation. Per rifiutare esplicitamente le Clausole Contrattuali Tipo, la Società dovrà inviare a Microsoft una comunicazione scritta con le seguenti informazioni, ai sensi delle condizi</w:t>
      </w:r>
      <w:r w:rsidR="007854EC">
        <w:rPr>
          <w:rFonts w:ascii="Calibri" w:eastAsia="Calibri" w:hAnsi="Calibri" w:cs="Arial"/>
          <w:szCs w:val="18"/>
          <w:lang w:val="it-IT"/>
        </w:rPr>
        <w:t>oni del contratto della Società</w:t>
      </w:r>
      <w:r>
        <w:rPr>
          <w:rFonts w:ascii="Calibri" w:eastAsia="Calibri" w:hAnsi="Calibri" w:cs="Arial"/>
          <w:szCs w:val="18"/>
          <w:lang w:val="it-IT"/>
        </w:rPr>
        <w:t>:</w:t>
      </w:r>
    </w:p>
    <w:p w:rsidR="00845706" w:rsidRPr="00983108" w:rsidRDefault="00983108" w:rsidP="00845706">
      <w:pPr>
        <w:pStyle w:val="ProductList-Body"/>
        <w:rPr>
          <w:lang w:val="it-IT"/>
        </w:rPr>
      </w:pPr>
      <w:r>
        <w:rPr>
          <w:rFonts w:ascii="Calibri" w:eastAsia="Calibri" w:hAnsi="Calibri" w:cs="Arial"/>
          <w:szCs w:val="18"/>
          <w:lang w:val="it-IT"/>
        </w:rPr>
        <w:t>•</w:t>
      </w:r>
      <w:r>
        <w:rPr>
          <w:rFonts w:ascii="Calibri" w:eastAsia="Calibri" w:hAnsi="Calibri" w:cs="Arial"/>
          <w:szCs w:val="18"/>
          <w:lang w:val="it-IT"/>
        </w:rPr>
        <w:tab/>
        <w:t>la ragione sociale completa della Società e dell’eventuale Collegata che ha deciso di rifiutarle;</w:t>
      </w:r>
    </w:p>
    <w:p w:rsidR="00845706" w:rsidRPr="00983108" w:rsidRDefault="00983108" w:rsidP="00845706">
      <w:pPr>
        <w:pStyle w:val="ProductList-Body"/>
        <w:rPr>
          <w:lang w:val="it-IT"/>
        </w:rPr>
      </w:pPr>
      <w:r>
        <w:rPr>
          <w:rFonts w:ascii="Calibri" w:eastAsia="Calibri" w:hAnsi="Calibri" w:cs="Arial"/>
          <w:szCs w:val="18"/>
          <w:lang w:val="it-IT"/>
        </w:rPr>
        <w:t>•</w:t>
      </w:r>
      <w:r>
        <w:rPr>
          <w:rFonts w:ascii="Calibri" w:eastAsia="Calibri" w:hAnsi="Calibri" w:cs="Arial"/>
          <w:szCs w:val="18"/>
          <w:lang w:val="it-IT"/>
        </w:rPr>
        <w:tab/>
        <w:t xml:space="preserve">nel caso in cui la Società abbia sottoscritto più contratti, il contratto cui si applica il rifiuto </w:t>
      </w:r>
      <w:r w:rsidR="007854EC">
        <w:rPr>
          <w:rFonts w:ascii="Calibri" w:eastAsia="Calibri" w:hAnsi="Calibri" w:cs="Arial"/>
          <w:szCs w:val="18"/>
          <w:lang w:val="it-IT"/>
        </w:rPr>
        <w:t>(</w:t>
      </w:r>
      <w:r>
        <w:rPr>
          <w:rFonts w:ascii="Calibri" w:eastAsia="Calibri" w:hAnsi="Calibri" w:cs="Arial"/>
          <w:szCs w:val="18"/>
          <w:lang w:val="it-IT"/>
        </w:rPr>
        <w:t>Opt Out</w:t>
      </w:r>
      <w:r w:rsidR="007854EC">
        <w:rPr>
          <w:rFonts w:ascii="Calibri" w:eastAsia="Calibri" w:hAnsi="Calibri" w:cs="Arial"/>
          <w:szCs w:val="18"/>
          <w:lang w:val="it-IT"/>
        </w:rPr>
        <w:t>)</w:t>
      </w:r>
      <w:r>
        <w:rPr>
          <w:rFonts w:ascii="Calibri" w:eastAsia="Calibri" w:hAnsi="Calibri" w:cs="Arial"/>
          <w:szCs w:val="18"/>
          <w:lang w:val="it-IT"/>
        </w:rPr>
        <w:t>; e</w:t>
      </w:r>
    </w:p>
    <w:p w:rsidR="00845706" w:rsidRPr="00983108" w:rsidRDefault="00983108" w:rsidP="00845706">
      <w:pPr>
        <w:pStyle w:val="ProductList-Body"/>
        <w:rPr>
          <w:lang w:val="it-IT"/>
        </w:rPr>
      </w:pPr>
      <w:r>
        <w:rPr>
          <w:rFonts w:ascii="Calibri" w:eastAsia="Calibri" w:hAnsi="Calibri" w:cs="Arial"/>
          <w:szCs w:val="18"/>
          <w:lang w:val="it-IT"/>
        </w:rPr>
        <w:t>•</w:t>
      </w:r>
      <w:r>
        <w:rPr>
          <w:rFonts w:ascii="Calibri" w:eastAsia="Calibri" w:hAnsi="Calibri" w:cs="Arial"/>
          <w:szCs w:val="18"/>
          <w:lang w:val="it-IT"/>
        </w:rPr>
        <w:tab/>
        <w:t xml:space="preserve">una dichiarazione della Società </w:t>
      </w:r>
      <w:r w:rsidR="007854EC">
        <w:rPr>
          <w:rFonts w:ascii="Calibri" w:eastAsia="Calibri" w:hAnsi="Calibri" w:cs="Arial"/>
          <w:szCs w:val="18"/>
          <w:lang w:val="it-IT"/>
        </w:rPr>
        <w:t>(</w:t>
      </w:r>
      <w:r>
        <w:rPr>
          <w:rFonts w:ascii="Calibri" w:eastAsia="Calibri" w:hAnsi="Calibri" w:cs="Arial"/>
          <w:szCs w:val="18"/>
          <w:lang w:val="it-IT"/>
        </w:rPr>
        <w:t>o della Collegata</w:t>
      </w:r>
      <w:r w:rsidR="007854EC">
        <w:rPr>
          <w:rFonts w:ascii="Calibri" w:eastAsia="Calibri" w:hAnsi="Calibri" w:cs="Arial"/>
          <w:szCs w:val="18"/>
          <w:lang w:val="it-IT"/>
        </w:rPr>
        <w:t>)</w:t>
      </w:r>
      <w:r>
        <w:rPr>
          <w:rFonts w:ascii="Calibri" w:eastAsia="Calibri" w:hAnsi="Calibri" w:cs="Arial"/>
          <w:szCs w:val="18"/>
          <w:lang w:val="it-IT"/>
        </w:rPr>
        <w:t xml:space="preserve"> in cui si dichiara di rifiutare esplicitamente le Clausole Contrattuali Tipo.</w:t>
      </w:r>
    </w:p>
    <w:p w:rsidR="00845706" w:rsidRPr="00983108" w:rsidRDefault="00983108" w:rsidP="00845706">
      <w:pPr>
        <w:pStyle w:val="ProductList-Body"/>
        <w:rPr>
          <w:lang w:val="it-IT"/>
        </w:rPr>
      </w:pPr>
      <w:r>
        <w:rPr>
          <w:rFonts w:ascii="Calibri" w:eastAsia="Calibri" w:hAnsi="Calibri" w:cs="Arial"/>
          <w:szCs w:val="18"/>
          <w:lang w:val="it-IT"/>
        </w:rP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rsidR="00845706" w:rsidRPr="00983108" w:rsidRDefault="00983108" w:rsidP="00845706">
      <w:pPr>
        <w:pStyle w:val="ProductList-Body"/>
        <w:rPr>
          <w:lang w:val="it-IT"/>
        </w:rPr>
      </w:pPr>
      <w:r>
        <w:rPr>
          <w:rFonts w:ascii="Calibri" w:eastAsia="Calibri" w:hAnsi="Calibri" w:cs="Arial"/>
          <w:szCs w:val="18"/>
          <w:lang w:val="it-IT"/>
        </w:rPr>
        <w:t>A decorrere dal 25 maggio 2018 , i riferimenti a vari Articoli della Direttiva 95/46/CE nelle Clausole Contrattuali Tipo elencati di seguito saranno trattati quali riferimenti agli Articoli pertinenti ed appropriati del GDPR.</w:t>
      </w:r>
    </w:p>
    <w:p w:rsidR="00845706" w:rsidRPr="00983108" w:rsidRDefault="00845706" w:rsidP="00BF75F8">
      <w:pPr>
        <w:pStyle w:val="ProductList-Body"/>
        <w:rPr>
          <w:lang w:val="it-IT"/>
        </w:rPr>
      </w:pPr>
    </w:p>
    <w:p w:rsidR="00BF75F8" w:rsidRPr="00983108" w:rsidRDefault="00983108" w:rsidP="00BF75F8">
      <w:pPr>
        <w:pStyle w:val="ProductList-Body"/>
        <w:rPr>
          <w:lang w:val="it-IT"/>
        </w:rPr>
      </w:pPr>
      <w:r>
        <w:rPr>
          <w:rFonts w:ascii="Calibri" w:eastAsia="Calibri" w:hAnsi="Calibri" w:cs="Arial"/>
          <w:szCs w:val="18"/>
          <w:lang w:val="it-IT"/>
        </w:rPr>
        <w:t>Per le finalità dell’Articolo 26</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r>
        <w:rPr>
          <w:rFonts w:ascii="Calibri" w:eastAsia="Calibri" w:hAnsi="Calibri" w:cs="Arial"/>
          <w:szCs w:val="18"/>
          <w:lang w:val="it-IT"/>
        </w:rPr>
        <w:t xml:space="preserve"> della Direttiva 95/46/CE per il trasferimento dei dati personali verso paesi terzi che non garantiscono un livello adeguato di protezione dei dati personali, la Società </w:t>
      </w:r>
      <w:r w:rsidR="007854EC">
        <w:rPr>
          <w:rFonts w:ascii="Calibri" w:eastAsia="Calibri" w:hAnsi="Calibri" w:cs="Arial"/>
          <w:szCs w:val="18"/>
          <w:lang w:val="it-IT"/>
        </w:rPr>
        <w:t>(</w:t>
      </w:r>
      <w:r>
        <w:rPr>
          <w:rFonts w:ascii="Calibri" w:eastAsia="Calibri" w:hAnsi="Calibri" w:cs="Arial"/>
          <w:szCs w:val="18"/>
          <w:lang w:val="it-IT"/>
        </w:rPr>
        <w:t>in quanto esportatore di dati</w:t>
      </w:r>
      <w:r w:rsidR="007854EC">
        <w:rPr>
          <w:rFonts w:ascii="Calibri" w:eastAsia="Calibri" w:hAnsi="Calibri" w:cs="Arial"/>
          <w:szCs w:val="18"/>
          <w:lang w:val="it-IT"/>
        </w:rPr>
        <w:t>)</w:t>
      </w:r>
      <w:r>
        <w:rPr>
          <w:rFonts w:ascii="Calibri" w:eastAsia="Calibri" w:hAnsi="Calibri" w:cs="Arial"/>
          <w:szCs w:val="18"/>
          <w:lang w:val="it-IT"/>
        </w:rPr>
        <w:t xml:space="preserve"> e Microsoft Global Services Center </w:t>
      </w:r>
      <w:r w:rsidR="007854EC">
        <w:rPr>
          <w:rFonts w:ascii="Calibri" w:eastAsia="Calibri" w:hAnsi="Calibri" w:cs="Arial"/>
          <w:szCs w:val="18"/>
          <w:lang w:val="it-IT"/>
        </w:rPr>
        <w:t>(</w:t>
      </w:r>
      <w:r>
        <w:rPr>
          <w:rFonts w:ascii="Calibri" w:eastAsia="Calibri" w:hAnsi="Calibri" w:cs="Arial"/>
          <w:szCs w:val="18"/>
          <w:lang w:val="it-IT"/>
        </w:rPr>
        <w:t>India</w:t>
      </w:r>
      <w:r w:rsidR="007854EC">
        <w:rPr>
          <w:rFonts w:ascii="Calibri" w:eastAsia="Calibri" w:hAnsi="Calibri" w:cs="Arial"/>
          <w:szCs w:val="18"/>
          <w:lang w:val="it-IT"/>
        </w:rPr>
        <w:t>)</w:t>
      </w:r>
      <w:r>
        <w:rPr>
          <w:rFonts w:ascii="Calibri" w:eastAsia="Calibri" w:hAnsi="Calibri" w:cs="Arial"/>
          <w:szCs w:val="18"/>
          <w:lang w:val="it-IT"/>
        </w:rPr>
        <w:t xml:space="preserve"> Private Limited </w:t>
      </w:r>
      <w:r w:rsidR="007854EC">
        <w:rPr>
          <w:rFonts w:ascii="Calibri" w:eastAsia="Calibri" w:hAnsi="Calibri" w:cs="Arial"/>
          <w:szCs w:val="18"/>
          <w:lang w:val="it-IT"/>
        </w:rPr>
        <w:t>(</w:t>
      </w:r>
      <w:r>
        <w:rPr>
          <w:rFonts w:ascii="Calibri" w:eastAsia="Calibri" w:hAnsi="Calibri" w:cs="Arial"/>
          <w:szCs w:val="18"/>
          <w:lang w:val="it-IT"/>
        </w:rPr>
        <w:t>in quanto importatore di dati, la cui firma è riportata di seguito</w:t>
      </w:r>
      <w:r w:rsidR="007854EC">
        <w:rPr>
          <w:rFonts w:ascii="Calibri" w:eastAsia="Calibri" w:hAnsi="Calibri" w:cs="Arial"/>
          <w:szCs w:val="18"/>
          <w:lang w:val="it-IT"/>
        </w:rPr>
        <w:t>)</w:t>
      </w:r>
      <w:r>
        <w:rPr>
          <w:rFonts w:ascii="Calibri" w:eastAsia="Calibri" w:hAnsi="Calibri" w:cs="Arial"/>
          <w:szCs w:val="18"/>
          <w:lang w:val="it-IT"/>
        </w:rPr>
        <w:t xml:space="preserve">, ciascuna singolarmente una “parte” e collettivamente “le parti”, accettano le seguenti Clausole Contrattuali </w:t>
      </w:r>
      <w:r w:rsidR="007854EC">
        <w:rPr>
          <w:rFonts w:ascii="Calibri" w:eastAsia="Calibri" w:hAnsi="Calibri" w:cs="Arial"/>
          <w:szCs w:val="18"/>
          <w:lang w:val="it-IT"/>
        </w:rPr>
        <w:t>(</w:t>
      </w:r>
      <w:r>
        <w:rPr>
          <w:rFonts w:ascii="Calibri" w:eastAsia="Calibri" w:hAnsi="Calibri" w:cs="Arial"/>
          <w:szCs w:val="18"/>
          <w:lang w:val="it-IT"/>
        </w:rPr>
        <w:t>le “Clausole” o “Clausole Contrattuali Tipo”</w:t>
      </w:r>
      <w:r w:rsidR="007854EC">
        <w:rPr>
          <w:rFonts w:ascii="Calibri" w:eastAsia="Calibri" w:hAnsi="Calibri" w:cs="Arial"/>
          <w:szCs w:val="18"/>
          <w:lang w:val="it-IT"/>
        </w:rPr>
        <w:t>)</w:t>
      </w:r>
      <w:r>
        <w:rPr>
          <w:rFonts w:ascii="Calibri" w:eastAsia="Calibri" w:hAnsi="Calibri" w:cs="Arial"/>
          <w:szCs w:val="18"/>
          <w:lang w:val="it-IT"/>
        </w:rPr>
        <w:t xml:space="preserve"> al fine di prevedere adeguate misure di salvaguardia per la protezione dei dati personali nonché dei diritti fondamentali e delle libertà degli individui relativamente al trasferimento dei dati personali specificati nell’Appendice 1 dall’esportatore di dati all’importatore di dati.</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1: Definizioni</w:t>
      </w:r>
    </w:p>
    <w:p w:rsidR="00BF75F8" w:rsidRPr="00983108" w:rsidRDefault="00BF75F8" w:rsidP="00BF75F8">
      <w:pPr>
        <w:pStyle w:val="ProductList-Body"/>
        <w:rPr>
          <w:lang w:val="it-IT"/>
        </w:rPr>
      </w:pP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a</w:t>
      </w:r>
      <w:r>
        <w:rPr>
          <w:rFonts w:ascii="Calibri" w:eastAsia="Calibri" w:hAnsi="Calibri" w:cs="Arial"/>
          <w:szCs w:val="18"/>
          <w:lang w:val="it-IT"/>
        </w:rPr>
        <w:t>)</w:t>
      </w:r>
      <w:r w:rsidR="00983108">
        <w:rPr>
          <w:rFonts w:ascii="Calibri" w:eastAsia="Calibri" w:hAnsi="Calibri" w:cs="Arial"/>
          <w:szCs w:val="18"/>
          <w:lang w:val="it-IT"/>
        </w:rPr>
        <w:t xml:space="preserve"> “dati personali”, “categorie speciali di dati”, “trattare/trattamento”, “titolare del trattamento”, “responsabile del trattamento”, “interessato” e “autorità di supervisione” avranno lo stesso significato assegnato nella Direttiva 95/46/CE del Parlamento europeo e del Consiglio del 24 ottobre 1995 relativa alla tutela delle persone fisiche con riguardo al trattamento dei dati personali, nonché alla libera circolazione di tali dati;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b</w:t>
      </w:r>
      <w:r>
        <w:rPr>
          <w:rFonts w:ascii="Calibri" w:eastAsia="Calibri" w:hAnsi="Calibri" w:cs="Arial"/>
          <w:szCs w:val="18"/>
          <w:lang w:val="it-IT"/>
        </w:rPr>
        <w:t>)</w:t>
      </w:r>
      <w:r w:rsidR="00983108">
        <w:rPr>
          <w:rFonts w:ascii="Calibri" w:eastAsia="Calibri" w:hAnsi="Calibri" w:cs="Arial"/>
          <w:szCs w:val="18"/>
          <w:lang w:val="it-IT"/>
        </w:rPr>
        <w:t xml:space="preserve"> “l’esportatore di dati” indica il titolare del trattamento che trasferisce i dati personali;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c</w:t>
      </w:r>
      <w:r>
        <w:rPr>
          <w:rFonts w:ascii="Calibri" w:eastAsia="Calibri" w:hAnsi="Calibri" w:cs="Arial"/>
          <w:szCs w:val="18"/>
          <w:lang w:val="it-IT"/>
        </w:rPr>
        <w:t>)</w:t>
      </w:r>
      <w:r w:rsidR="00983108">
        <w:rPr>
          <w:rFonts w:ascii="Calibri" w:eastAsia="Calibri" w:hAnsi="Calibri" w:cs="Arial"/>
          <w:szCs w:val="18"/>
          <w:lang w:val="it-IT"/>
        </w:rPr>
        <w:t xml:space="preserve"> “l’importatore di dati” indica il responsabile del trattamento che accetta di ricevere dall’esportatore di dati i dati personali affinché quest’ultimo li elabori a suo nome dopo il trasferimento in conformità alle indicazioni ottenute e alle condizioni delle Clausole. Tale responsabile del trattamento non è assoggettato al sistema di un paese terzo che garantisce una protezione adeguata secondo quanto esposto nell’Articolo 25</w:t>
      </w:r>
      <w:r>
        <w:rPr>
          <w:rFonts w:ascii="Calibri" w:eastAsia="Calibri" w:hAnsi="Calibri" w:cs="Arial"/>
          <w:szCs w:val="18"/>
          <w:lang w:val="it-IT"/>
        </w:rPr>
        <w:t>(</w:t>
      </w:r>
      <w:r w:rsidR="00983108">
        <w:rPr>
          <w:rFonts w:ascii="Calibri" w:eastAsia="Calibri" w:hAnsi="Calibri" w:cs="Arial"/>
          <w:szCs w:val="18"/>
          <w:lang w:val="it-IT"/>
        </w:rPr>
        <w:t>1</w:t>
      </w:r>
      <w:r>
        <w:rPr>
          <w:rFonts w:ascii="Calibri" w:eastAsia="Calibri" w:hAnsi="Calibri" w:cs="Arial"/>
          <w:szCs w:val="18"/>
          <w:lang w:val="it-IT"/>
        </w:rPr>
        <w:t>)</w:t>
      </w:r>
      <w:r w:rsidR="00983108">
        <w:rPr>
          <w:rFonts w:ascii="Calibri" w:eastAsia="Calibri" w:hAnsi="Calibri" w:cs="Arial"/>
          <w:szCs w:val="18"/>
          <w:lang w:val="it-IT"/>
        </w:rPr>
        <w:t xml:space="preserve"> della Direttiva 95/46/CE;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d</w:t>
      </w:r>
      <w:r>
        <w:rPr>
          <w:rFonts w:ascii="Calibri" w:eastAsia="Calibri" w:hAnsi="Calibri" w:cs="Arial"/>
          <w:szCs w:val="18"/>
          <w:lang w:val="it-IT"/>
        </w:rPr>
        <w:t>)</w:t>
      </w:r>
      <w:r w:rsidR="00983108">
        <w:rPr>
          <w:rFonts w:ascii="Calibri" w:eastAsia="Calibri" w:hAnsi="Calibri" w:cs="Arial"/>
          <w:szCs w:val="18"/>
          <w:lang w:val="it-IT"/>
        </w:rPr>
        <w:t xml:space="preserve">”il sub-responsabile del trattamento” indica qualsiasi responsabile del trattamento incaricato dall’importatore di dati o da un qualsiasi altro sub-responsabile del trattamento dell’importatore di dati che accetta di ricevere da quest’ultimo o da qualsiasi altro sub-responsabile del trattamento dell’importatore di dati i dati personali per utilizzarli esclusivamente per trattare attività da svolgere per conto dell’esportatore di dati dopo il trasferimento in conformità alle indicazioni ottenute, alle condizioni delle Clausole e alle condizioni di un contratto di subappalto scritto;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e</w:t>
      </w:r>
      <w:r>
        <w:rPr>
          <w:rFonts w:ascii="Calibri" w:eastAsia="Calibri" w:hAnsi="Calibri" w:cs="Arial"/>
          <w:szCs w:val="18"/>
          <w:lang w:val="it-IT"/>
        </w:rPr>
        <w:t>)</w:t>
      </w:r>
      <w:r w:rsidR="00983108">
        <w:rPr>
          <w:rFonts w:ascii="Calibri" w:eastAsia="Calibri" w:hAnsi="Calibri" w:cs="Arial"/>
          <w:szCs w:val="18"/>
          <w:lang w:val="it-IT"/>
        </w:rPr>
        <w:t xml:space="preserve"> “la legge applicabile in merito alla protezione dei dati personali” indica la legislazione che tutela i diritti fondamentali e le libertà degli individui e, in particolare, il loro diritto alla privacy in relazione al trattamento dei dati personali, applicabile a un titolare del trattamento dei dati nello Stato Membro in cui ha sede l’esportatore di dati; </w:t>
      </w:r>
    </w:p>
    <w:p w:rsidR="00BF75F8" w:rsidRPr="00983108" w:rsidRDefault="007854EC" w:rsidP="00BF75F8">
      <w:pPr>
        <w:pStyle w:val="ProductList-Body"/>
        <w:rPr>
          <w:lang w:val="it-IT"/>
        </w:rPr>
      </w:pPr>
      <w:r>
        <w:rPr>
          <w:rFonts w:ascii="Calibri" w:eastAsia="Calibri" w:hAnsi="Calibri" w:cs="Arial"/>
          <w:szCs w:val="18"/>
          <w:lang w:val="it-IT"/>
        </w:rPr>
        <w:t>(</w:t>
      </w:r>
      <w:r w:rsidR="00983108">
        <w:rPr>
          <w:rFonts w:ascii="Calibri" w:eastAsia="Calibri" w:hAnsi="Calibri" w:cs="Arial"/>
          <w:szCs w:val="18"/>
          <w:lang w:val="it-IT"/>
        </w:rPr>
        <w:t>f</w:t>
      </w:r>
      <w:r>
        <w:rPr>
          <w:rFonts w:ascii="Calibri" w:eastAsia="Calibri" w:hAnsi="Calibri" w:cs="Arial"/>
          <w:szCs w:val="18"/>
          <w:lang w:val="it-IT"/>
        </w:rPr>
        <w:t>)</w:t>
      </w:r>
      <w:r w:rsidR="00983108">
        <w:rPr>
          <w:rFonts w:ascii="Calibri" w:eastAsia="Calibri" w:hAnsi="Calibri" w:cs="Arial"/>
          <w:szCs w:val="18"/>
          <w:lang w:val="it-IT"/>
        </w:rPr>
        <w:t xml:space="preserve"> “misure di protezione tecniche e organizzative” indica quelle misure che hanno lo scopo di proteggere i dati personali da distruzione accidentale o illecita oppure da perdita accidentale, alterazione, divulgazione o accesso non autorizzato, in particolare nei casi in cui il trattamento coinvolga la trasmissione di dati su una rete, nonché da tutte le altre forme di trattamento illegale. </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2: Dettagli del trasferimento</w:t>
      </w:r>
    </w:p>
    <w:p w:rsidR="00BF75F8" w:rsidRPr="00983108" w:rsidRDefault="00BF75F8" w:rsidP="00BF75F8">
      <w:pPr>
        <w:pStyle w:val="ProductList-Body"/>
        <w:rPr>
          <w:lang w:val="it-IT"/>
        </w:rPr>
      </w:pPr>
    </w:p>
    <w:p w:rsidR="00BF75F8" w:rsidRPr="00983108" w:rsidRDefault="00983108" w:rsidP="00BF75F8">
      <w:pPr>
        <w:pStyle w:val="ProductList-Body"/>
        <w:rPr>
          <w:lang w:val="it-IT"/>
        </w:rPr>
      </w:pPr>
      <w:r>
        <w:rPr>
          <w:rFonts w:ascii="Calibri" w:eastAsia="Calibri" w:hAnsi="Calibri" w:cs="Arial"/>
          <w:szCs w:val="18"/>
          <w:lang w:val="it-IT"/>
        </w:rPr>
        <w:t>I dettagli del trasferimento e in particolare le categorie speciali di dati personali, a seconda dei casi, sono indicati nell’Appendice 1 che segue e costituisce parte integrante delle Clausole.</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3: Clausola del terzo beneficiario</w:t>
      </w:r>
    </w:p>
    <w:p w:rsidR="00BF75F8" w:rsidRPr="00983108" w:rsidRDefault="00BF75F8" w:rsidP="00BF75F8">
      <w:pPr>
        <w:pStyle w:val="ProductList-Body"/>
        <w:rPr>
          <w:lang w:val="it-IT"/>
        </w:rPr>
      </w:pPr>
    </w:p>
    <w:p w:rsidR="00BF75F8" w:rsidRPr="00983108" w:rsidRDefault="00983108" w:rsidP="00BF75F8">
      <w:pPr>
        <w:pStyle w:val="ProductList-Body"/>
        <w:spacing w:after="120"/>
        <w:rPr>
          <w:lang w:val="it-IT"/>
        </w:rPr>
      </w:pPr>
      <w:r>
        <w:rPr>
          <w:rFonts w:ascii="Calibri" w:eastAsia="Calibri" w:hAnsi="Calibri" w:cs="Arial"/>
          <w:szCs w:val="18"/>
          <w:lang w:val="it-IT"/>
        </w:rPr>
        <w:lastRenderedPageBreak/>
        <w:t xml:space="preserve">1. L’interessato può far valere nei confronti dell’esportatore di dati la presente Clausola, la Clausola 4 da </w:t>
      </w:r>
      <w:r w:rsidR="007854EC">
        <w:rPr>
          <w:rFonts w:ascii="Calibri" w:eastAsia="Calibri" w:hAnsi="Calibri" w:cs="Arial"/>
          <w:szCs w:val="18"/>
          <w:lang w:val="it-IT"/>
        </w:rPr>
        <w:t>(</w:t>
      </w:r>
      <w:r>
        <w:rPr>
          <w:rFonts w:ascii="Calibri" w:eastAsia="Calibri" w:hAnsi="Calibri" w:cs="Arial"/>
          <w:szCs w:val="18"/>
          <w:lang w:val="it-IT"/>
        </w:rPr>
        <w:t>b</w:t>
      </w:r>
      <w:r w:rsidR="007854EC">
        <w:rPr>
          <w:rFonts w:ascii="Calibri" w:eastAsia="Calibri" w:hAnsi="Calibri" w:cs="Arial"/>
          <w:szCs w:val="18"/>
          <w:lang w:val="it-IT"/>
        </w:rPr>
        <w:t>)</w:t>
      </w:r>
      <w:r>
        <w:rPr>
          <w:rFonts w:ascii="Calibri" w:eastAsia="Calibri" w:hAnsi="Calibri" w:cs="Arial"/>
          <w:szCs w:val="18"/>
          <w:lang w:val="it-IT"/>
        </w:rPr>
        <w:t xml:space="preserve"> a </w:t>
      </w:r>
      <w:r w:rsidR="007854EC">
        <w:rPr>
          <w:rFonts w:ascii="Calibri" w:eastAsia="Calibri" w:hAnsi="Calibri" w:cs="Arial"/>
          <w:szCs w:val="18"/>
          <w:lang w:val="it-IT"/>
        </w:rPr>
        <w:t>(</w:t>
      </w:r>
      <w:r>
        <w:rPr>
          <w:rFonts w:ascii="Calibri" w:eastAsia="Calibri" w:hAnsi="Calibri" w:cs="Arial"/>
          <w:szCs w:val="18"/>
          <w:lang w:val="it-IT"/>
        </w:rPr>
        <w:t>i</w:t>
      </w:r>
      <w:r w:rsidR="007854EC">
        <w:rPr>
          <w:rFonts w:ascii="Calibri" w:eastAsia="Calibri" w:hAnsi="Calibri" w:cs="Arial"/>
          <w:szCs w:val="18"/>
          <w:lang w:val="it-IT"/>
        </w:rPr>
        <w:t>)</w:t>
      </w:r>
      <w:r>
        <w:rPr>
          <w:rFonts w:ascii="Calibri" w:eastAsia="Calibri" w:hAnsi="Calibri" w:cs="Arial"/>
          <w:szCs w:val="18"/>
          <w:lang w:val="it-IT"/>
        </w:rPr>
        <w:t xml:space="preserve">, la Clausola 5 da </w:t>
      </w:r>
      <w:r w:rsidR="007854EC">
        <w:rPr>
          <w:rFonts w:ascii="Calibri" w:eastAsia="Calibri" w:hAnsi="Calibri" w:cs="Arial"/>
          <w:szCs w:val="18"/>
          <w:lang w:val="it-IT"/>
        </w:rPr>
        <w:t>(</w:t>
      </w:r>
      <w:r>
        <w:rPr>
          <w:rFonts w:ascii="Calibri" w:eastAsia="Calibri" w:hAnsi="Calibri" w:cs="Arial"/>
          <w:szCs w:val="18"/>
          <w:lang w:val="it-IT"/>
        </w:rPr>
        <w:t>a</w:t>
      </w:r>
      <w:r w:rsidR="007854EC">
        <w:rPr>
          <w:rFonts w:ascii="Calibri" w:eastAsia="Calibri" w:hAnsi="Calibri" w:cs="Arial"/>
          <w:szCs w:val="18"/>
          <w:lang w:val="it-IT"/>
        </w:rPr>
        <w:t>)</w:t>
      </w:r>
      <w:r>
        <w:rPr>
          <w:rFonts w:ascii="Calibri" w:eastAsia="Calibri" w:hAnsi="Calibri" w:cs="Arial"/>
          <w:szCs w:val="18"/>
          <w:lang w:val="it-IT"/>
        </w:rPr>
        <w:t xml:space="preserve"> a </w:t>
      </w:r>
      <w:r w:rsidR="007854EC">
        <w:rPr>
          <w:rFonts w:ascii="Calibri" w:eastAsia="Calibri" w:hAnsi="Calibri" w:cs="Arial"/>
          <w:szCs w:val="18"/>
          <w:lang w:val="it-IT"/>
        </w:rPr>
        <w:t>(</w:t>
      </w:r>
      <w:r>
        <w:rPr>
          <w:rFonts w:ascii="Calibri" w:eastAsia="Calibri" w:hAnsi="Calibri" w:cs="Arial"/>
          <w:szCs w:val="18"/>
          <w:lang w:val="it-IT"/>
        </w:rPr>
        <w:t>e</w:t>
      </w:r>
      <w:r w:rsidR="007854EC">
        <w:rPr>
          <w:rFonts w:ascii="Calibri" w:eastAsia="Calibri" w:hAnsi="Calibri" w:cs="Arial"/>
          <w:szCs w:val="18"/>
          <w:lang w:val="it-IT"/>
        </w:rPr>
        <w:t>)</w:t>
      </w:r>
      <w:r>
        <w:rPr>
          <w:rFonts w:ascii="Calibri" w:eastAsia="Calibri" w:hAnsi="Calibri" w:cs="Arial"/>
          <w:szCs w:val="18"/>
          <w:lang w:val="it-IT"/>
        </w:rPr>
        <w:t xml:space="preserve"> e da </w:t>
      </w:r>
      <w:r w:rsidR="007854EC">
        <w:rPr>
          <w:rFonts w:ascii="Calibri" w:eastAsia="Calibri" w:hAnsi="Calibri" w:cs="Arial"/>
          <w:szCs w:val="18"/>
          <w:lang w:val="it-IT"/>
        </w:rPr>
        <w:t>(</w:t>
      </w:r>
      <w:r>
        <w:rPr>
          <w:rFonts w:ascii="Calibri" w:eastAsia="Calibri" w:hAnsi="Calibri" w:cs="Arial"/>
          <w:szCs w:val="18"/>
          <w:lang w:val="it-IT"/>
        </w:rPr>
        <w:t>g</w:t>
      </w:r>
      <w:r w:rsidR="007854EC">
        <w:rPr>
          <w:rFonts w:ascii="Calibri" w:eastAsia="Calibri" w:hAnsi="Calibri" w:cs="Arial"/>
          <w:szCs w:val="18"/>
          <w:lang w:val="it-IT"/>
        </w:rPr>
        <w:t>)</w:t>
      </w:r>
      <w:r>
        <w:rPr>
          <w:rFonts w:ascii="Calibri" w:eastAsia="Calibri" w:hAnsi="Calibri" w:cs="Arial"/>
          <w:szCs w:val="18"/>
          <w:lang w:val="it-IT"/>
        </w:rPr>
        <w:t xml:space="preserve"> a </w:t>
      </w:r>
      <w:r w:rsidR="007854EC">
        <w:rPr>
          <w:rFonts w:ascii="Calibri" w:eastAsia="Calibri" w:hAnsi="Calibri" w:cs="Arial"/>
          <w:szCs w:val="18"/>
          <w:lang w:val="it-IT"/>
        </w:rPr>
        <w:t>(</w:t>
      </w:r>
      <w:r>
        <w:rPr>
          <w:rFonts w:ascii="Calibri" w:eastAsia="Calibri" w:hAnsi="Calibri" w:cs="Arial"/>
          <w:szCs w:val="18"/>
          <w:lang w:val="it-IT"/>
        </w:rPr>
        <w:t>j</w:t>
      </w:r>
      <w:r w:rsidR="007854EC">
        <w:rPr>
          <w:rFonts w:ascii="Calibri" w:eastAsia="Calibri" w:hAnsi="Calibri" w:cs="Arial"/>
          <w:szCs w:val="18"/>
          <w:lang w:val="it-IT"/>
        </w:rPr>
        <w:t>)</w:t>
      </w:r>
      <w:r>
        <w:rPr>
          <w:rFonts w:ascii="Calibri" w:eastAsia="Calibri" w:hAnsi="Calibri" w:cs="Arial"/>
          <w:szCs w:val="18"/>
          <w:lang w:val="it-IT"/>
        </w:rPr>
        <w:t>, la Clausola 6</w:t>
      </w:r>
      <w:r w:rsidR="007854EC">
        <w:rPr>
          <w:rFonts w:ascii="Calibri" w:eastAsia="Calibri" w:hAnsi="Calibri" w:cs="Arial"/>
          <w:szCs w:val="18"/>
          <w:lang w:val="it-IT"/>
        </w:rPr>
        <w:t>(</w:t>
      </w:r>
      <w:r>
        <w:rPr>
          <w:rFonts w:ascii="Calibri" w:eastAsia="Calibri" w:hAnsi="Calibri" w:cs="Arial"/>
          <w:szCs w:val="18"/>
          <w:lang w:val="it-IT"/>
        </w:rPr>
        <w:t>1</w:t>
      </w:r>
      <w:r w:rsidR="007854EC">
        <w:rPr>
          <w:rFonts w:ascii="Calibri" w:eastAsia="Calibri" w:hAnsi="Calibri" w:cs="Arial"/>
          <w:szCs w:val="18"/>
          <w:lang w:val="it-IT"/>
        </w:rPr>
        <w:t>)</w:t>
      </w:r>
      <w:r>
        <w:rPr>
          <w:rFonts w:ascii="Calibri" w:eastAsia="Calibri" w:hAnsi="Calibri" w:cs="Arial"/>
          <w:szCs w:val="18"/>
          <w:lang w:val="it-IT"/>
        </w:rPr>
        <w:t xml:space="preserve"> e </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r>
        <w:rPr>
          <w:rFonts w:ascii="Calibri" w:eastAsia="Calibri" w:hAnsi="Calibri" w:cs="Arial"/>
          <w:szCs w:val="18"/>
          <w:lang w:val="it-IT"/>
        </w:rPr>
        <w:t>, la Clausola 7, la Clausola 8</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r>
        <w:rPr>
          <w:rFonts w:ascii="Calibri" w:eastAsia="Calibri" w:hAnsi="Calibri" w:cs="Arial"/>
          <w:szCs w:val="18"/>
          <w:lang w:val="it-IT"/>
        </w:rPr>
        <w:t xml:space="preserve"> e le Clausole da 9 a 12 in qualità di terzo beneficiario. </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2. L’interessato può far valere nei confronti dell’importatore di dati la presente Clausola, la Clausola 5 da </w:t>
      </w:r>
      <w:r w:rsidR="007854EC">
        <w:rPr>
          <w:rFonts w:ascii="Calibri" w:eastAsia="Calibri" w:hAnsi="Calibri" w:cs="Arial"/>
          <w:szCs w:val="18"/>
          <w:lang w:val="it-IT"/>
        </w:rPr>
        <w:t>(</w:t>
      </w:r>
      <w:r>
        <w:rPr>
          <w:rFonts w:ascii="Calibri" w:eastAsia="Calibri" w:hAnsi="Calibri" w:cs="Arial"/>
          <w:szCs w:val="18"/>
          <w:lang w:val="it-IT"/>
        </w:rPr>
        <w:t>a</w:t>
      </w:r>
      <w:r w:rsidR="007854EC">
        <w:rPr>
          <w:rFonts w:ascii="Calibri" w:eastAsia="Calibri" w:hAnsi="Calibri" w:cs="Arial"/>
          <w:szCs w:val="18"/>
          <w:lang w:val="it-IT"/>
        </w:rPr>
        <w:t>)</w:t>
      </w:r>
      <w:r>
        <w:rPr>
          <w:rFonts w:ascii="Calibri" w:eastAsia="Calibri" w:hAnsi="Calibri" w:cs="Arial"/>
          <w:szCs w:val="18"/>
          <w:lang w:val="it-IT"/>
        </w:rPr>
        <w:t xml:space="preserve"> a </w:t>
      </w:r>
      <w:r w:rsidR="007854EC">
        <w:rPr>
          <w:rFonts w:ascii="Calibri" w:eastAsia="Calibri" w:hAnsi="Calibri" w:cs="Arial"/>
          <w:szCs w:val="18"/>
          <w:lang w:val="it-IT"/>
        </w:rPr>
        <w:t>(</w:t>
      </w:r>
      <w:r>
        <w:rPr>
          <w:rFonts w:ascii="Calibri" w:eastAsia="Calibri" w:hAnsi="Calibri" w:cs="Arial"/>
          <w:szCs w:val="18"/>
          <w:lang w:val="it-IT"/>
        </w:rPr>
        <w:t>e</w:t>
      </w:r>
      <w:r w:rsidR="007854EC">
        <w:rPr>
          <w:rFonts w:ascii="Calibri" w:eastAsia="Calibri" w:hAnsi="Calibri" w:cs="Arial"/>
          <w:szCs w:val="18"/>
          <w:lang w:val="it-IT"/>
        </w:rPr>
        <w:t>)</w:t>
      </w:r>
      <w:r>
        <w:rPr>
          <w:rFonts w:ascii="Calibri" w:eastAsia="Calibri" w:hAnsi="Calibri" w:cs="Arial"/>
          <w:szCs w:val="18"/>
          <w:lang w:val="it-IT"/>
        </w:rPr>
        <w:t xml:space="preserve"> e </w:t>
      </w:r>
      <w:r w:rsidR="007854EC">
        <w:rPr>
          <w:rFonts w:ascii="Calibri" w:eastAsia="Calibri" w:hAnsi="Calibri" w:cs="Arial"/>
          <w:szCs w:val="18"/>
          <w:lang w:val="it-IT"/>
        </w:rPr>
        <w:t>(</w:t>
      </w:r>
      <w:r>
        <w:rPr>
          <w:rFonts w:ascii="Calibri" w:eastAsia="Calibri" w:hAnsi="Calibri" w:cs="Arial"/>
          <w:szCs w:val="18"/>
          <w:lang w:val="it-IT"/>
        </w:rPr>
        <w:t>g</w:t>
      </w:r>
      <w:r w:rsidR="007854EC">
        <w:rPr>
          <w:rFonts w:ascii="Calibri" w:eastAsia="Calibri" w:hAnsi="Calibri" w:cs="Arial"/>
          <w:szCs w:val="18"/>
          <w:lang w:val="it-IT"/>
        </w:rPr>
        <w:t>)</w:t>
      </w:r>
      <w:r>
        <w:rPr>
          <w:rFonts w:ascii="Calibri" w:eastAsia="Calibri" w:hAnsi="Calibri" w:cs="Arial"/>
          <w:szCs w:val="18"/>
          <w:lang w:val="it-IT"/>
        </w:rPr>
        <w:t>, la Clausola 6, la Clausola 7, la Clausola 8</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r>
        <w:rPr>
          <w:rFonts w:ascii="Calibri" w:eastAsia="Calibri" w:hAnsi="Calibri" w:cs="Arial"/>
          <w:szCs w:val="18"/>
          <w:lang w:val="it-IT"/>
        </w:rPr>
        <w:t xml:space="preserve"> e le Clausole da 9 a 12, nei casi in cui l’esportatore di dati sia di fatto scomparso o abbia giuridicamente cessato di esistere salvo qualora un’entità subentrante non abbia assunto tutte le obbligazioni legali dell’esportatore di dati per contratto o per legge, assumendo su di sé i diritti e le obbligazioni dell’esportatore di dati, nel qual caso l’interessato può far valere le suddette clausole nei confronti di tale entità. </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3. L’interessato può far valere nei confronti del sub-responsabile del trattamento la presente Clausola, la Clausola 5 da </w:t>
      </w:r>
      <w:r w:rsidR="007854EC">
        <w:rPr>
          <w:rFonts w:ascii="Calibri" w:eastAsia="Calibri" w:hAnsi="Calibri" w:cs="Arial"/>
          <w:szCs w:val="18"/>
          <w:lang w:val="it-IT"/>
        </w:rPr>
        <w:t>(</w:t>
      </w:r>
      <w:r>
        <w:rPr>
          <w:rFonts w:ascii="Calibri" w:eastAsia="Calibri" w:hAnsi="Calibri" w:cs="Arial"/>
          <w:szCs w:val="18"/>
          <w:lang w:val="it-IT"/>
        </w:rPr>
        <w:t>a</w:t>
      </w:r>
      <w:r w:rsidR="007854EC">
        <w:rPr>
          <w:rFonts w:ascii="Calibri" w:eastAsia="Calibri" w:hAnsi="Calibri" w:cs="Arial"/>
          <w:szCs w:val="18"/>
          <w:lang w:val="it-IT"/>
        </w:rPr>
        <w:t>)</w:t>
      </w:r>
      <w:r>
        <w:rPr>
          <w:rFonts w:ascii="Calibri" w:eastAsia="Calibri" w:hAnsi="Calibri" w:cs="Arial"/>
          <w:szCs w:val="18"/>
          <w:lang w:val="it-IT"/>
        </w:rPr>
        <w:t xml:space="preserve"> a </w:t>
      </w:r>
      <w:r w:rsidR="007854EC">
        <w:rPr>
          <w:rFonts w:ascii="Calibri" w:eastAsia="Calibri" w:hAnsi="Calibri" w:cs="Arial"/>
          <w:szCs w:val="18"/>
          <w:lang w:val="it-IT"/>
        </w:rPr>
        <w:t>(</w:t>
      </w:r>
      <w:r>
        <w:rPr>
          <w:rFonts w:ascii="Calibri" w:eastAsia="Calibri" w:hAnsi="Calibri" w:cs="Arial"/>
          <w:szCs w:val="18"/>
          <w:lang w:val="it-IT"/>
        </w:rPr>
        <w:t>e</w:t>
      </w:r>
      <w:r w:rsidR="007854EC">
        <w:rPr>
          <w:rFonts w:ascii="Calibri" w:eastAsia="Calibri" w:hAnsi="Calibri" w:cs="Arial"/>
          <w:szCs w:val="18"/>
          <w:lang w:val="it-IT"/>
        </w:rPr>
        <w:t>)</w:t>
      </w:r>
      <w:r>
        <w:rPr>
          <w:rFonts w:ascii="Calibri" w:eastAsia="Calibri" w:hAnsi="Calibri" w:cs="Arial"/>
          <w:szCs w:val="18"/>
          <w:lang w:val="it-IT"/>
        </w:rPr>
        <w:t xml:space="preserve"> e </w:t>
      </w:r>
      <w:r w:rsidR="007854EC">
        <w:rPr>
          <w:rFonts w:ascii="Calibri" w:eastAsia="Calibri" w:hAnsi="Calibri" w:cs="Arial"/>
          <w:szCs w:val="18"/>
          <w:lang w:val="it-IT"/>
        </w:rPr>
        <w:t>(</w:t>
      </w:r>
      <w:r>
        <w:rPr>
          <w:rFonts w:ascii="Calibri" w:eastAsia="Calibri" w:hAnsi="Calibri" w:cs="Arial"/>
          <w:szCs w:val="18"/>
          <w:lang w:val="it-IT"/>
        </w:rPr>
        <w:t>g</w:t>
      </w:r>
      <w:r w:rsidR="007854EC">
        <w:rPr>
          <w:rFonts w:ascii="Calibri" w:eastAsia="Calibri" w:hAnsi="Calibri" w:cs="Arial"/>
          <w:szCs w:val="18"/>
          <w:lang w:val="it-IT"/>
        </w:rPr>
        <w:t>)</w:t>
      </w:r>
      <w:r>
        <w:rPr>
          <w:rFonts w:ascii="Calibri" w:eastAsia="Calibri" w:hAnsi="Calibri" w:cs="Arial"/>
          <w:szCs w:val="18"/>
          <w:lang w:val="it-IT"/>
        </w:rPr>
        <w:t>, la Clausola 6, la Clausola 7, la Clausola 8</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r>
        <w:rPr>
          <w:rFonts w:ascii="Calibri" w:eastAsia="Calibri" w:hAnsi="Calibri" w:cs="Arial"/>
          <w:szCs w:val="18"/>
          <w:lang w:val="it-IT"/>
        </w:rPr>
        <w:t xml:space="preserve"> e le Clausole da 9 a 12, nei casi in cui sia l’esportatore che l’importatore di dati siano di fatto scomparsi, abbiano giuridicamente cessato di esistere o siano diventati insolventi, salvo qualora un’entità subentrante non abbia assunto tutte le obbligazioni legali dell’esportatore di dati per contratto o per legge, assumendo su di sé i diritti e le obbligazioni dell’esportatore di dati, nel qual caso l’interessato può far valere le suddette clausole nei confronti di tale entità. Tale responsabilità di terzi del sub-responsabile del trattamento sarà limitata alle sue operazioni di trattamento ai sensi delle Clausole. </w:t>
      </w:r>
    </w:p>
    <w:p w:rsidR="00BF75F8" w:rsidRPr="00983108" w:rsidRDefault="00983108" w:rsidP="00BF75F8">
      <w:pPr>
        <w:pStyle w:val="ProductList-Body"/>
        <w:rPr>
          <w:lang w:val="it-IT"/>
        </w:rPr>
      </w:pPr>
      <w:r>
        <w:rPr>
          <w:rFonts w:ascii="Calibri" w:eastAsia="Calibri" w:hAnsi="Calibri" w:cs="Arial"/>
          <w:szCs w:val="18"/>
          <w:lang w:val="it-IT"/>
        </w:rPr>
        <w:t xml:space="preserve">4. Le parti non contestano il fatto che un interessato venga rappresentato da un’associazione o altro ente qualora l’interessato lo desideri espressamente e nel caso in cui ciò sia consentito dalla legge nazionale. </w:t>
      </w:r>
    </w:p>
    <w:p w:rsidR="00BF75F8" w:rsidRPr="00983108" w:rsidRDefault="00BF75F8" w:rsidP="00BF75F8">
      <w:pPr>
        <w:pStyle w:val="ProductList-Body"/>
        <w:rPr>
          <w:lang w:val="it-IT"/>
        </w:rPr>
      </w:pPr>
    </w:p>
    <w:p w:rsidR="00BF75F8" w:rsidRPr="00983108" w:rsidRDefault="00983108" w:rsidP="00BF75F8">
      <w:pPr>
        <w:rPr>
          <w:b/>
          <w:sz w:val="18"/>
          <w:lang w:val="it-IT"/>
        </w:rPr>
      </w:pPr>
      <w:r w:rsidRPr="00983108">
        <w:rPr>
          <w:b/>
          <w:lang w:val="it-IT"/>
        </w:rPr>
        <w:br w:type="page"/>
      </w:r>
    </w:p>
    <w:p w:rsidR="00BF75F8" w:rsidRPr="00983108" w:rsidRDefault="00983108" w:rsidP="00BF75F8">
      <w:pPr>
        <w:pStyle w:val="ProductList-Body"/>
        <w:keepNext/>
        <w:jc w:val="center"/>
        <w:outlineLvl w:val="1"/>
        <w:rPr>
          <w:b/>
          <w:lang w:val="it-IT"/>
        </w:rPr>
      </w:pPr>
      <w:r>
        <w:rPr>
          <w:rFonts w:ascii="Calibri" w:eastAsia="Calibri" w:hAnsi="Calibri" w:cs="Arial"/>
          <w:b/>
          <w:bCs/>
          <w:szCs w:val="18"/>
          <w:lang w:val="it-IT"/>
        </w:rPr>
        <w:lastRenderedPageBreak/>
        <w:t>Clausola 4: Obblighi dell’esportatore di dati</w:t>
      </w:r>
    </w:p>
    <w:p w:rsidR="00BF75F8" w:rsidRPr="00983108" w:rsidRDefault="00BF75F8" w:rsidP="00BF75F8">
      <w:pPr>
        <w:pStyle w:val="ProductList-Body"/>
        <w:keepNext/>
        <w:rPr>
          <w:lang w:val="it-IT"/>
        </w:rPr>
      </w:pPr>
    </w:p>
    <w:p w:rsidR="00BF75F8" w:rsidRPr="00983108" w:rsidRDefault="00983108" w:rsidP="00BF75F8">
      <w:pPr>
        <w:pStyle w:val="ProductList-Body"/>
        <w:keepNext/>
        <w:rPr>
          <w:lang w:val="it-IT"/>
        </w:rPr>
      </w:pPr>
      <w:r>
        <w:rPr>
          <w:rFonts w:ascii="Calibri" w:eastAsia="Calibri" w:hAnsi="Calibri" w:cs="Arial"/>
          <w:szCs w:val="18"/>
          <w:lang w:val="it-IT"/>
        </w:rPr>
        <w:t xml:space="preserve">L’esportatore di dati accetta e garantisce: </w:t>
      </w:r>
    </w:p>
    <w:p w:rsidR="00BF75F8" w:rsidRPr="00983108" w:rsidRDefault="00BF75F8" w:rsidP="00BF75F8">
      <w:pPr>
        <w:pStyle w:val="ProductList-Body"/>
        <w:rPr>
          <w:lang w:val="it-IT"/>
        </w:rPr>
      </w:pP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a</w:t>
      </w:r>
      <w:r>
        <w:rPr>
          <w:rFonts w:ascii="Calibri" w:eastAsia="Calibri" w:hAnsi="Calibri" w:cs="Arial"/>
          <w:szCs w:val="18"/>
          <w:lang w:val="it-IT"/>
        </w:rPr>
        <w:t>)</w:t>
      </w:r>
      <w:r w:rsidR="00983108">
        <w:rPr>
          <w:rFonts w:ascii="Calibri" w:eastAsia="Calibri" w:hAnsi="Calibri" w:cs="Arial"/>
          <w:szCs w:val="18"/>
          <w:lang w:val="it-IT"/>
        </w:rPr>
        <w:t xml:space="preserve"> che il trattamento, incluso il trasferimento stesso, dei dati personali è stato eseguito e continuerà a essere eseguito in conformità alle disposizioni specifiche della legge applicabile riguardante la protezione dei dati personali </w:t>
      </w:r>
      <w:r>
        <w:rPr>
          <w:rFonts w:ascii="Calibri" w:eastAsia="Calibri" w:hAnsi="Calibri" w:cs="Arial"/>
          <w:szCs w:val="18"/>
          <w:lang w:val="it-IT"/>
        </w:rPr>
        <w:t>(</w:t>
      </w:r>
      <w:r w:rsidR="00983108">
        <w:rPr>
          <w:rFonts w:ascii="Calibri" w:eastAsia="Calibri" w:hAnsi="Calibri" w:cs="Arial"/>
          <w:szCs w:val="18"/>
          <w:lang w:val="it-IT"/>
        </w:rPr>
        <w:t>e, a seconda dei casi, è stato notificato alle autorità pertinenti dello Stato Membro nel quale l’esportatore di dati ha sede</w:t>
      </w:r>
      <w:r>
        <w:rPr>
          <w:rFonts w:ascii="Calibri" w:eastAsia="Calibri" w:hAnsi="Calibri" w:cs="Arial"/>
          <w:szCs w:val="18"/>
          <w:lang w:val="it-IT"/>
        </w:rPr>
        <w:t>)</w:t>
      </w:r>
      <w:r w:rsidR="00983108">
        <w:rPr>
          <w:rFonts w:ascii="Calibri" w:eastAsia="Calibri" w:hAnsi="Calibri" w:cs="Arial"/>
          <w:szCs w:val="18"/>
          <w:lang w:val="it-IT"/>
        </w:rPr>
        <w:t xml:space="preserve"> e non viola le disposizioni specifiche di quello Stato;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b</w:t>
      </w:r>
      <w:r>
        <w:rPr>
          <w:rFonts w:ascii="Calibri" w:eastAsia="Calibri" w:hAnsi="Calibri" w:cs="Arial"/>
          <w:szCs w:val="18"/>
          <w:lang w:val="it-IT"/>
        </w:rPr>
        <w:t>)</w:t>
      </w:r>
      <w:r w:rsidR="00983108">
        <w:rPr>
          <w:rFonts w:ascii="Calibri" w:eastAsia="Calibri" w:hAnsi="Calibri" w:cs="Arial"/>
          <w:szCs w:val="18"/>
          <w:lang w:val="it-IT"/>
        </w:rPr>
        <w:t xml:space="preserve"> di avere istruito e che per tutta la durata dei servizi di trattamento dei dati personali istruirà l’importatore di dati a trattare i dati personali trasferiti solo per conto dell’esportatore di dati e in conformità alla legge applicabile relativa alla protezione dei dati personali e alle Clausole;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c</w:t>
      </w:r>
      <w:r>
        <w:rPr>
          <w:rFonts w:ascii="Calibri" w:eastAsia="Calibri" w:hAnsi="Calibri" w:cs="Arial"/>
          <w:szCs w:val="18"/>
          <w:lang w:val="it-IT"/>
        </w:rPr>
        <w:t>)</w:t>
      </w:r>
      <w:r w:rsidR="00983108">
        <w:rPr>
          <w:rFonts w:ascii="Calibri" w:eastAsia="Calibri" w:hAnsi="Calibri" w:cs="Arial"/>
          <w:szCs w:val="18"/>
          <w:lang w:val="it-IT"/>
        </w:rPr>
        <w:t xml:space="preserve"> che l’importatore dei dati fornirà garanzie sufficienti rispetto alle misure di protezione tecniche e organizzative specificate nell’Appendice 2 che segue;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d</w:t>
      </w:r>
      <w:r>
        <w:rPr>
          <w:rFonts w:ascii="Calibri" w:eastAsia="Calibri" w:hAnsi="Calibri" w:cs="Arial"/>
          <w:szCs w:val="18"/>
          <w:lang w:val="it-IT"/>
        </w:rPr>
        <w:t>)</w:t>
      </w:r>
      <w:r w:rsidR="00983108">
        <w:rPr>
          <w:rFonts w:ascii="Calibri" w:eastAsia="Calibri" w:hAnsi="Calibri" w:cs="Arial"/>
          <w:szCs w:val="18"/>
          <w:lang w:val="it-IT"/>
        </w:rPr>
        <w:t xml:space="preserve"> che dopo la valutazione dei requisiti della legge applicabile relativa alla protezione dei dati personali, le misure di sicurezza sono appropriate per tutelare i dati personali da distruzione accidentale o illecita oppure da perdita accidentale, alterazione, divulgazione o accesso non autorizzato, in particolare nei casi in cui il trattamento coinvolga la trasmissione di dati su una rete, e da tutte le altre forme di trattamento illegale e che tali misure assicurano un livello di protezione appropriato ai rischi presentati dal trattamento e dalla natura dei dati da tutelare tenendo conto del livello di sicurezza raggiunto e del costo dell’implementazione;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e</w:t>
      </w:r>
      <w:r>
        <w:rPr>
          <w:rFonts w:ascii="Calibri" w:eastAsia="Calibri" w:hAnsi="Calibri" w:cs="Arial"/>
          <w:szCs w:val="18"/>
          <w:lang w:val="it-IT"/>
        </w:rPr>
        <w:t>)</w:t>
      </w:r>
      <w:r w:rsidR="00983108">
        <w:rPr>
          <w:rFonts w:ascii="Calibri" w:eastAsia="Calibri" w:hAnsi="Calibri" w:cs="Arial"/>
          <w:szCs w:val="18"/>
          <w:lang w:val="it-IT"/>
        </w:rPr>
        <w:t xml:space="preserve"> che garantirà la conformità alle misure di sicurezza;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f</w:t>
      </w:r>
      <w:r>
        <w:rPr>
          <w:rFonts w:ascii="Calibri" w:eastAsia="Calibri" w:hAnsi="Calibri" w:cs="Arial"/>
          <w:szCs w:val="18"/>
          <w:lang w:val="it-IT"/>
        </w:rPr>
        <w:t>)</w:t>
      </w:r>
      <w:r w:rsidR="00983108">
        <w:rPr>
          <w:rFonts w:ascii="Calibri" w:eastAsia="Calibri" w:hAnsi="Calibri" w:cs="Arial"/>
          <w:szCs w:val="18"/>
          <w:lang w:val="it-IT"/>
        </w:rPr>
        <w:t xml:space="preserve"> che, qualora il trasferimento coinvolga categorie speciali di dati, l’interessato è stato informato o verrà informato prima del trasferimento, o dopo, non appena possibile, che i dati potrebbero essere trasmessi a un paese terzo che non offre protezione adeguata secondo quanto esposto nella Direttiva 95/46/CE;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g</w:t>
      </w:r>
      <w:r>
        <w:rPr>
          <w:rFonts w:ascii="Calibri" w:eastAsia="Calibri" w:hAnsi="Calibri" w:cs="Arial"/>
          <w:szCs w:val="18"/>
          <w:lang w:val="it-IT"/>
        </w:rPr>
        <w:t>)</w:t>
      </w:r>
      <w:r w:rsidR="00983108">
        <w:rPr>
          <w:rFonts w:ascii="Calibri" w:eastAsia="Calibri" w:hAnsi="Calibri" w:cs="Arial"/>
          <w:szCs w:val="18"/>
          <w:lang w:val="it-IT"/>
        </w:rPr>
        <w:t xml:space="preserve"> di inoltrare qualsiasi comunicazione ricevuta dall’importatore di dati o da qualsiasi sub-responsabile del trattamento in conformità alla Clausola 5</w:t>
      </w:r>
      <w:r>
        <w:rPr>
          <w:rFonts w:ascii="Calibri" w:eastAsia="Calibri" w:hAnsi="Calibri" w:cs="Arial"/>
          <w:szCs w:val="18"/>
          <w:lang w:val="it-IT"/>
        </w:rPr>
        <w:t>(</w:t>
      </w:r>
      <w:r w:rsidR="00983108">
        <w:rPr>
          <w:rFonts w:ascii="Calibri" w:eastAsia="Calibri" w:hAnsi="Calibri" w:cs="Arial"/>
          <w:szCs w:val="18"/>
          <w:lang w:val="it-IT"/>
        </w:rPr>
        <w:t>b</w:t>
      </w:r>
      <w:r>
        <w:rPr>
          <w:rFonts w:ascii="Calibri" w:eastAsia="Calibri" w:hAnsi="Calibri" w:cs="Arial"/>
          <w:szCs w:val="18"/>
          <w:lang w:val="it-IT"/>
        </w:rPr>
        <w:t>)</w:t>
      </w:r>
      <w:r w:rsidR="00983108">
        <w:rPr>
          <w:rFonts w:ascii="Calibri" w:eastAsia="Calibri" w:hAnsi="Calibri" w:cs="Arial"/>
          <w:szCs w:val="18"/>
          <w:lang w:val="it-IT"/>
        </w:rPr>
        <w:t xml:space="preserve"> e alla Clausola 8</w:t>
      </w:r>
      <w:r>
        <w:rPr>
          <w:rFonts w:ascii="Calibri" w:eastAsia="Calibri" w:hAnsi="Calibri" w:cs="Arial"/>
          <w:szCs w:val="18"/>
          <w:lang w:val="it-IT"/>
        </w:rPr>
        <w:t>(</w:t>
      </w:r>
      <w:r w:rsidR="00983108">
        <w:rPr>
          <w:rFonts w:ascii="Calibri" w:eastAsia="Calibri" w:hAnsi="Calibri" w:cs="Arial"/>
          <w:szCs w:val="18"/>
          <w:lang w:val="it-IT"/>
        </w:rPr>
        <w:t>3</w:t>
      </w:r>
      <w:r>
        <w:rPr>
          <w:rFonts w:ascii="Calibri" w:eastAsia="Calibri" w:hAnsi="Calibri" w:cs="Arial"/>
          <w:szCs w:val="18"/>
          <w:lang w:val="it-IT"/>
        </w:rPr>
        <w:t>)</w:t>
      </w:r>
      <w:r w:rsidR="00983108">
        <w:rPr>
          <w:rFonts w:ascii="Calibri" w:eastAsia="Calibri" w:hAnsi="Calibri" w:cs="Arial"/>
          <w:szCs w:val="18"/>
          <w:lang w:val="it-IT"/>
        </w:rPr>
        <w:t xml:space="preserve"> all’autorità di supervisione della protezione dei dati personali qualora l’esportatore di dati decida di continuare il trasferimento o di abolire la sospensione;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h</w:t>
      </w:r>
      <w:r>
        <w:rPr>
          <w:rFonts w:ascii="Calibri" w:eastAsia="Calibri" w:hAnsi="Calibri" w:cs="Arial"/>
          <w:szCs w:val="18"/>
          <w:lang w:val="it-IT"/>
        </w:rPr>
        <w:t>)</w:t>
      </w:r>
      <w:r w:rsidR="00983108">
        <w:rPr>
          <w:rFonts w:ascii="Calibri" w:eastAsia="Calibri" w:hAnsi="Calibri" w:cs="Arial"/>
          <w:szCs w:val="18"/>
          <w:lang w:val="it-IT"/>
        </w:rPr>
        <w:t xml:space="preserve"> di rendere disponibile agli interessati su richiesta una copia delle Clausole, ad eccezione dell’Appendice 2, e una descrizione riepilogativa delle misure di sicurezza, così come una copia di un qualsiasi contratto per eseguire il sub-trattamento dei servizi che deve essere effettuato in conformità alle Clausole, a meno che il contratto o le Clausole non contengano informazioni commerciali, nel qual caso potrà rimuovere tali informazioni commerciali;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i</w:t>
      </w:r>
      <w:r>
        <w:rPr>
          <w:rFonts w:ascii="Calibri" w:eastAsia="Calibri" w:hAnsi="Calibri" w:cs="Arial"/>
          <w:szCs w:val="18"/>
          <w:lang w:val="it-IT"/>
        </w:rPr>
        <w:t>)</w:t>
      </w:r>
      <w:r w:rsidR="00983108">
        <w:rPr>
          <w:rFonts w:ascii="Calibri" w:eastAsia="Calibri" w:hAnsi="Calibri" w:cs="Arial"/>
          <w:szCs w:val="18"/>
          <w:lang w:val="it-IT"/>
        </w:rPr>
        <w:t xml:space="preserve"> che, nel caso in cui venga eseguito un sub-trattamento, l’attività di trattamento venga svolta in conformità alla Clausola 11 da un sub-responsabile del trattamento che fornisce almeno lo stesso livello di protezione dei dati personali e dei diritti dell’interessato di cui gode l’importatore di dati ai sensi delle Clausole e </w:t>
      </w:r>
    </w:p>
    <w:p w:rsidR="00BF75F8" w:rsidRPr="00983108" w:rsidRDefault="007854EC" w:rsidP="00BF75F8">
      <w:pPr>
        <w:pStyle w:val="ProductList-Body"/>
        <w:rPr>
          <w:lang w:val="it-IT"/>
        </w:rPr>
      </w:pPr>
      <w:r>
        <w:rPr>
          <w:rFonts w:ascii="Calibri" w:eastAsia="Calibri" w:hAnsi="Calibri" w:cs="Arial"/>
          <w:szCs w:val="18"/>
          <w:lang w:val="it-IT"/>
        </w:rPr>
        <w:t>(</w:t>
      </w:r>
      <w:r w:rsidR="00983108">
        <w:rPr>
          <w:rFonts w:ascii="Calibri" w:eastAsia="Calibri" w:hAnsi="Calibri" w:cs="Arial"/>
          <w:szCs w:val="18"/>
          <w:lang w:val="it-IT"/>
        </w:rPr>
        <w:t>j</w:t>
      </w:r>
      <w:r>
        <w:rPr>
          <w:rFonts w:ascii="Calibri" w:eastAsia="Calibri" w:hAnsi="Calibri" w:cs="Arial"/>
          <w:szCs w:val="18"/>
          <w:lang w:val="it-IT"/>
        </w:rPr>
        <w:t>)</w:t>
      </w:r>
      <w:r w:rsidR="00983108">
        <w:rPr>
          <w:rFonts w:ascii="Calibri" w:eastAsia="Calibri" w:hAnsi="Calibri" w:cs="Arial"/>
          <w:szCs w:val="18"/>
          <w:lang w:val="it-IT"/>
        </w:rPr>
        <w:t xml:space="preserve"> che garantirà la conformità alle Clausola 4 da </w:t>
      </w:r>
      <w:r>
        <w:rPr>
          <w:rFonts w:ascii="Calibri" w:eastAsia="Calibri" w:hAnsi="Calibri" w:cs="Arial"/>
          <w:szCs w:val="18"/>
          <w:lang w:val="it-IT"/>
        </w:rPr>
        <w:t>(</w:t>
      </w:r>
      <w:r w:rsidR="00983108">
        <w:rPr>
          <w:rFonts w:ascii="Calibri" w:eastAsia="Calibri" w:hAnsi="Calibri" w:cs="Arial"/>
          <w:szCs w:val="18"/>
          <w:lang w:val="it-IT"/>
        </w:rPr>
        <w:t>a</w:t>
      </w:r>
      <w:r>
        <w:rPr>
          <w:rFonts w:ascii="Calibri" w:eastAsia="Calibri" w:hAnsi="Calibri" w:cs="Arial"/>
          <w:szCs w:val="18"/>
          <w:lang w:val="it-IT"/>
        </w:rPr>
        <w:t>)</w:t>
      </w:r>
      <w:r w:rsidR="00983108">
        <w:rPr>
          <w:rFonts w:ascii="Calibri" w:eastAsia="Calibri" w:hAnsi="Calibri" w:cs="Arial"/>
          <w:szCs w:val="18"/>
          <w:lang w:val="it-IT"/>
        </w:rPr>
        <w:t xml:space="preserve"> a </w:t>
      </w:r>
      <w:r>
        <w:rPr>
          <w:rFonts w:ascii="Calibri" w:eastAsia="Calibri" w:hAnsi="Calibri" w:cs="Arial"/>
          <w:szCs w:val="18"/>
          <w:lang w:val="it-IT"/>
        </w:rPr>
        <w:t>(</w:t>
      </w:r>
      <w:r w:rsidR="00983108">
        <w:rPr>
          <w:rFonts w:ascii="Calibri" w:eastAsia="Calibri" w:hAnsi="Calibri" w:cs="Arial"/>
          <w:szCs w:val="18"/>
          <w:lang w:val="it-IT"/>
        </w:rPr>
        <w:t>i</w:t>
      </w:r>
      <w:r>
        <w:rPr>
          <w:rFonts w:ascii="Calibri" w:eastAsia="Calibri" w:hAnsi="Calibri" w:cs="Arial"/>
          <w:szCs w:val="18"/>
          <w:lang w:val="it-IT"/>
        </w:rPr>
        <w:t>)</w:t>
      </w:r>
      <w:r w:rsidR="00983108">
        <w:rPr>
          <w:rFonts w:ascii="Calibri" w:eastAsia="Calibri" w:hAnsi="Calibri" w:cs="Arial"/>
          <w:szCs w:val="18"/>
          <w:lang w:val="it-IT"/>
        </w:rPr>
        <w:t>.</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5: Obblighi dell’importatore</w:t>
      </w:r>
    </w:p>
    <w:p w:rsidR="00BF75F8" w:rsidRPr="00983108" w:rsidRDefault="00BF75F8" w:rsidP="00BF75F8">
      <w:pPr>
        <w:pStyle w:val="ProductList-Body"/>
        <w:rPr>
          <w:lang w:val="it-IT"/>
        </w:rPr>
      </w:pPr>
    </w:p>
    <w:p w:rsidR="00BF75F8" w:rsidRPr="00983108" w:rsidRDefault="00983108" w:rsidP="00BF75F8">
      <w:pPr>
        <w:pStyle w:val="ProductList-Body"/>
        <w:rPr>
          <w:lang w:val="it-IT"/>
        </w:rPr>
      </w:pPr>
      <w:r>
        <w:rPr>
          <w:rFonts w:ascii="Calibri" w:eastAsia="Calibri" w:hAnsi="Calibri" w:cs="Arial"/>
          <w:szCs w:val="18"/>
          <w:lang w:val="it-IT"/>
        </w:rPr>
        <w:t xml:space="preserve">L’importatore di dati accetta e garantisce: </w:t>
      </w:r>
    </w:p>
    <w:p w:rsidR="00BF75F8" w:rsidRPr="00983108" w:rsidRDefault="00BF75F8" w:rsidP="00BF75F8">
      <w:pPr>
        <w:pStyle w:val="ProductList-Body"/>
        <w:rPr>
          <w:lang w:val="it-IT"/>
        </w:rPr>
      </w:pP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a</w:t>
      </w:r>
      <w:r>
        <w:rPr>
          <w:rFonts w:ascii="Calibri" w:eastAsia="Calibri" w:hAnsi="Calibri" w:cs="Arial"/>
          <w:szCs w:val="18"/>
          <w:lang w:val="it-IT"/>
        </w:rPr>
        <w:t>)</w:t>
      </w:r>
      <w:r w:rsidR="00983108">
        <w:rPr>
          <w:rFonts w:ascii="Calibri" w:eastAsia="Calibri" w:hAnsi="Calibri" w:cs="Arial"/>
          <w:szCs w:val="18"/>
          <w:lang w:val="it-IT"/>
        </w:rPr>
        <w:t xml:space="preserve"> di trattare i dati personali solo a nome dell’esportatore di dati e in conformità alle sue istruzioni e alle Clausole; qualora, per qualsiasi motivo, non possa garantire tale conformità, accetta di informare immediatamente l’esportatore di dati di tale sua impossibilità e in tal caso l’esportatore di dati è autorizzato a sospendere il trasferimento dei dati e/o a risolvere il contratto;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b</w:t>
      </w:r>
      <w:r>
        <w:rPr>
          <w:rFonts w:ascii="Calibri" w:eastAsia="Calibri" w:hAnsi="Calibri" w:cs="Arial"/>
          <w:szCs w:val="18"/>
          <w:lang w:val="it-IT"/>
        </w:rPr>
        <w:t>)</w:t>
      </w:r>
      <w:r w:rsidR="00983108">
        <w:rPr>
          <w:rFonts w:ascii="Calibri" w:eastAsia="Calibri" w:hAnsi="Calibri" w:cs="Arial"/>
          <w:szCs w:val="18"/>
          <w:lang w:val="it-IT"/>
        </w:rPr>
        <w:t xml:space="preserve"> di non avere ragione di credere che la legislazione applicabile gli impedisca di eseguire le istruzioni ricevute dall’esportatore di dati e di adempiere alle sue obbligazioni ai sensi del contratto e che, nell’eventualità di una modifica di tale legislazione che potrebbe avere un effetto sostanzialmente sfavorevole sulle garanzie e le obbligazioni stabilite dalle Clausole, comunicherà immediatamente la modifica all’esportatore di dati non appena ne verrà a conoscenza, nel qual caso l’esportatore di dati è autorizzato a sospendere il trasferimento dei dati e/o risolvere il contratto;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c</w:t>
      </w:r>
      <w:r>
        <w:rPr>
          <w:rFonts w:ascii="Calibri" w:eastAsia="Calibri" w:hAnsi="Calibri" w:cs="Arial"/>
          <w:szCs w:val="18"/>
          <w:lang w:val="it-IT"/>
        </w:rPr>
        <w:t>)</w:t>
      </w:r>
      <w:r w:rsidR="00983108">
        <w:rPr>
          <w:rFonts w:ascii="Calibri" w:eastAsia="Calibri" w:hAnsi="Calibri" w:cs="Arial"/>
          <w:szCs w:val="18"/>
          <w:lang w:val="it-IT"/>
        </w:rPr>
        <w:t xml:space="preserve"> di avere implementato le misure di protezione tecniche e organizzative specificate nell’Appendice 2 prima del trattamento dei dati personali trasferiti; </w:t>
      </w:r>
    </w:p>
    <w:p w:rsidR="00BF75F8" w:rsidRPr="00983108" w:rsidRDefault="007854EC" w:rsidP="00BF75F8">
      <w:pPr>
        <w:pStyle w:val="ProductList-Body"/>
        <w:rPr>
          <w:lang w:val="it-IT"/>
        </w:rPr>
      </w:pPr>
      <w:r>
        <w:rPr>
          <w:rFonts w:ascii="Calibri" w:eastAsia="Calibri" w:hAnsi="Calibri" w:cs="Arial"/>
          <w:szCs w:val="18"/>
          <w:lang w:val="it-IT"/>
        </w:rPr>
        <w:t>(</w:t>
      </w:r>
      <w:r w:rsidR="00983108">
        <w:rPr>
          <w:rFonts w:ascii="Calibri" w:eastAsia="Calibri" w:hAnsi="Calibri" w:cs="Arial"/>
          <w:szCs w:val="18"/>
          <w:lang w:val="it-IT"/>
        </w:rPr>
        <w:t>d</w:t>
      </w:r>
      <w:r>
        <w:rPr>
          <w:rFonts w:ascii="Calibri" w:eastAsia="Calibri" w:hAnsi="Calibri" w:cs="Arial"/>
          <w:szCs w:val="18"/>
          <w:lang w:val="it-IT"/>
        </w:rPr>
        <w:t>)</w:t>
      </w:r>
      <w:r w:rsidR="00983108">
        <w:rPr>
          <w:rFonts w:ascii="Calibri" w:eastAsia="Calibri" w:hAnsi="Calibri" w:cs="Arial"/>
          <w:szCs w:val="18"/>
          <w:lang w:val="it-IT"/>
        </w:rPr>
        <w:t xml:space="preserve"> di comunicare immediatamente all’esportatore di dati quanto segue: </w:t>
      </w:r>
    </w:p>
    <w:p w:rsidR="00BF75F8" w:rsidRPr="00983108" w:rsidRDefault="007854EC" w:rsidP="00BF75F8">
      <w:pPr>
        <w:pStyle w:val="ProductList-Body"/>
        <w:spacing w:after="60"/>
        <w:ind w:left="360"/>
        <w:rPr>
          <w:lang w:val="it-IT"/>
        </w:rPr>
      </w:pPr>
      <w:r>
        <w:rPr>
          <w:rFonts w:ascii="Calibri" w:eastAsia="Calibri" w:hAnsi="Calibri" w:cs="Arial"/>
          <w:szCs w:val="18"/>
          <w:lang w:val="it-IT"/>
        </w:rPr>
        <w:t>(</w:t>
      </w:r>
      <w:r w:rsidR="00983108">
        <w:rPr>
          <w:rFonts w:ascii="Calibri" w:eastAsia="Calibri" w:hAnsi="Calibri" w:cs="Arial"/>
          <w:szCs w:val="18"/>
          <w:lang w:val="it-IT"/>
        </w:rPr>
        <w:t>i</w:t>
      </w:r>
      <w:r>
        <w:rPr>
          <w:rFonts w:ascii="Calibri" w:eastAsia="Calibri" w:hAnsi="Calibri" w:cs="Arial"/>
          <w:szCs w:val="18"/>
          <w:lang w:val="it-IT"/>
        </w:rPr>
        <w:t>)</w:t>
      </w:r>
      <w:r w:rsidR="00983108">
        <w:rPr>
          <w:rFonts w:ascii="Calibri" w:eastAsia="Calibri" w:hAnsi="Calibri" w:cs="Arial"/>
          <w:szCs w:val="18"/>
          <w:lang w:val="it-IT"/>
        </w:rPr>
        <w:t xml:space="preserve"> una richiesta legalmente vincolante di divulgazione dei dati personali da parte di un’autorità incaricata dell’attuazione della legge salvo disposizione contraria, quale un divieto stabilito dalla legge penale per mantenere la riservatezza di un’indagine giudiziaria, </w:t>
      </w:r>
    </w:p>
    <w:p w:rsidR="00BF75F8" w:rsidRPr="00983108" w:rsidRDefault="007854EC" w:rsidP="00BF75F8">
      <w:pPr>
        <w:pStyle w:val="ProductList-Body"/>
        <w:spacing w:after="60"/>
        <w:ind w:left="360"/>
        <w:rPr>
          <w:lang w:val="it-IT"/>
        </w:rPr>
      </w:pPr>
      <w:r>
        <w:rPr>
          <w:rFonts w:ascii="Calibri" w:eastAsia="Calibri" w:hAnsi="Calibri" w:cs="Arial"/>
          <w:szCs w:val="18"/>
          <w:lang w:val="it-IT"/>
        </w:rPr>
        <w:t>(</w:t>
      </w:r>
      <w:r w:rsidR="00983108">
        <w:rPr>
          <w:rFonts w:ascii="Calibri" w:eastAsia="Calibri" w:hAnsi="Calibri" w:cs="Arial"/>
          <w:szCs w:val="18"/>
          <w:lang w:val="it-IT"/>
        </w:rPr>
        <w:t>ii</w:t>
      </w:r>
      <w:r>
        <w:rPr>
          <w:rFonts w:ascii="Calibri" w:eastAsia="Calibri" w:hAnsi="Calibri" w:cs="Arial"/>
          <w:szCs w:val="18"/>
          <w:lang w:val="it-IT"/>
        </w:rPr>
        <w:t>)</w:t>
      </w:r>
      <w:r w:rsidR="00983108">
        <w:rPr>
          <w:rFonts w:ascii="Calibri" w:eastAsia="Calibri" w:hAnsi="Calibri" w:cs="Arial"/>
          <w:szCs w:val="18"/>
          <w:lang w:val="it-IT"/>
        </w:rPr>
        <w:t xml:space="preserve"> qualsiasi accesso accidentale o non autorizzato e </w:t>
      </w:r>
    </w:p>
    <w:p w:rsidR="00BF75F8" w:rsidRPr="00983108" w:rsidRDefault="007854EC" w:rsidP="00BF75F8">
      <w:pPr>
        <w:pStyle w:val="ProductList-Body"/>
        <w:spacing w:after="120"/>
        <w:ind w:left="360"/>
        <w:rPr>
          <w:lang w:val="it-IT"/>
        </w:rPr>
      </w:pPr>
      <w:r>
        <w:rPr>
          <w:rFonts w:ascii="Calibri" w:eastAsia="Calibri" w:hAnsi="Calibri" w:cs="Arial"/>
          <w:szCs w:val="18"/>
          <w:lang w:val="it-IT"/>
        </w:rPr>
        <w:lastRenderedPageBreak/>
        <w:t>(</w:t>
      </w:r>
      <w:r w:rsidR="00983108">
        <w:rPr>
          <w:rFonts w:ascii="Calibri" w:eastAsia="Calibri" w:hAnsi="Calibri" w:cs="Arial"/>
          <w:szCs w:val="18"/>
          <w:lang w:val="it-IT"/>
        </w:rPr>
        <w:t>iii</w:t>
      </w:r>
      <w:r>
        <w:rPr>
          <w:rFonts w:ascii="Calibri" w:eastAsia="Calibri" w:hAnsi="Calibri" w:cs="Arial"/>
          <w:szCs w:val="18"/>
          <w:lang w:val="it-IT"/>
        </w:rPr>
        <w:t>)</w:t>
      </w:r>
      <w:r w:rsidR="00983108">
        <w:rPr>
          <w:rFonts w:ascii="Calibri" w:eastAsia="Calibri" w:hAnsi="Calibri" w:cs="Arial"/>
          <w:szCs w:val="18"/>
          <w:lang w:val="it-IT"/>
        </w:rPr>
        <w:t xml:space="preserve"> qualsiasi richiesta ricevuta direttamente dagli interessati senza rispondere a tale richiesta, salvo qualora non sia stato in altro modo autorizzato in tal senso;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e</w:t>
      </w:r>
      <w:r>
        <w:rPr>
          <w:rFonts w:ascii="Calibri" w:eastAsia="Calibri" w:hAnsi="Calibri" w:cs="Arial"/>
          <w:szCs w:val="18"/>
          <w:lang w:val="it-IT"/>
        </w:rPr>
        <w:t>)</w:t>
      </w:r>
      <w:r w:rsidR="00983108">
        <w:rPr>
          <w:rFonts w:ascii="Calibri" w:eastAsia="Calibri" w:hAnsi="Calibri" w:cs="Arial"/>
          <w:szCs w:val="18"/>
          <w:lang w:val="it-IT"/>
        </w:rPr>
        <w:t xml:space="preserve"> di trattare immediatamente e in modo adeguato tutte le domande ricevute dall’esportatore di dati relative al trattamento dei dati personali soggetti al trasferimento e di attenersi al consiglio dell’autorità di supervisione riguardo al trattamento dei dati trasferiti;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f</w:t>
      </w:r>
      <w:r>
        <w:rPr>
          <w:rFonts w:ascii="Calibri" w:eastAsia="Calibri" w:hAnsi="Calibri" w:cs="Arial"/>
          <w:szCs w:val="18"/>
          <w:lang w:val="it-IT"/>
        </w:rPr>
        <w:t>)</w:t>
      </w:r>
      <w:r w:rsidR="00983108">
        <w:rPr>
          <w:rFonts w:ascii="Calibri" w:eastAsia="Calibri" w:hAnsi="Calibri" w:cs="Arial"/>
          <w:szCs w:val="18"/>
          <w:lang w:val="it-IT"/>
        </w:rPr>
        <w:t xml:space="preserve"> su richiesta dell’esportatore di dati, di sottoporre le strutture di trattamento dei dati all’audit delle attività di trattamento previste dalle Clausole che dovrà essere svolto dall’esportatore di dati o da un ente incaricato dell’ispezione composto da membri indipendenti e in possesso delle qualifiche professionali necessarie, vincolato a un obbligo di riservatezza, scelto dall’esportatore di dati, a seconda dei casi, in accordo con l’autorità di supervisione;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g</w:t>
      </w:r>
      <w:r>
        <w:rPr>
          <w:rFonts w:ascii="Calibri" w:eastAsia="Calibri" w:hAnsi="Calibri" w:cs="Arial"/>
          <w:szCs w:val="18"/>
          <w:lang w:val="it-IT"/>
        </w:rPr>
        <w:t>)</w:t>
      </w:r>
      <w:r w:rsidR="00983108">
        <w:rPr>
          <w:rFonts w:ascii="Calibri" w:eastAsia="Calibri" w:hAnsi="Calibri" w:cs="Arial"/>
          <w:szCs w:val="18"/>
          <w:lang w:val="it-IT"/>
        </w:rPr>
        <w:t xml:space="preserve"> di rendere disponibile all’interessato su richiesta una copia delle Clausole o qualsiasi contratto esistente per eseguire il sub-trattamento, a meno che il contratto o le Clausole non contengano informazioni commerciali, nel qual caso potrà rimuovere tali informazioni commerciali, ad eccezione dell’Appendice 2, che sarà sostituita da una descrizione riepilogativa delle misure di sicurezza nei casi in cui l’interessato non sia in grado di ottenere una copia dall’esportatore di dati;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h</w:t>
      </w:r>
      <w:r>
        <w:rPr>
          <w:rFonts w:ascii="Calibri" w:eastAsia="Calibri" w:hAnsi="Calibri" w:cs="Arial"/>
          <w:szCs w:val="18"/>
          <w:lang w:val="it-IT"/>
        </w:rPr>
        <w:t>)</w:t>
      </w:r>
      <w:r w:rsidR="00983108">
        <w:rPr>
          <w:rFonts w:ascii="Calibri" w:eastAsia="Calibri" w:hAnsi="Calibri" w:cs="Arial"/>
          <w:szCs w:val="18"/>
          <w:lang w:val="it-IT"/>
        </w:rPr>
        <w:t xml:space="preserve"> di avere, nell’eventualità di un sub-trattamento, informato in precedenza l’esportatore di dati e ottenuto il suo preventivo consenso scritto; </w:t>
      </w:r>
    </w:p>
    <w:p w:rsidR="00BF75F8" w:rsidRPr="00983108" w:rsidRDefault="007854EC" w:rsidP="00BF75F8">
      <w:pPr>
        <w:pStyle w:val="ProductList-Body"/>
        <w:spacing w:after="120"/>
        <w:rPr>
          <w:lang w:val="it-IT"/>
        </w:rPr>
      </w:pPr>
      <w:r>
        <w:rPr>
          <w:rFonts w:ascii="Calibri" w:eastAsia="Calibri" w:hAnsi="Calibri" w:cs="Arial"/>
          <w:szCs w:val="18"/>
          <w:lang w:val="it-IT"/>
        </w:rPr>
        <w:t>(</w:t>
      </w:r>
      <w:r w:rsidR="00983108">
        <w:rPr>
          <w:rFonts w:ascii="Calibri" w:eastAsia="Calibri" w:hAnsi="Calibri" w:cs="Arial"/>
          <w:szCs w:val="18"/>
          <w:lang w:val="it-IT"/>
        </w:rPr>
        <w:t>i</w:t>
      </w:r>
      <w:r>
        <w:rPr>
          <w:rFonts w:ascii="Calibri" w:eastAsia="Calibri" w:hAnsi="Calibri" w:cs="Arial"/>
          <w:szCs w:val="18"/>
          <w:lang w:val="it-IT"/>
        </w:rPr>
        <w:t>)</w:t>
      </w:r>
      <w:r w:rsidR="00983108">
        <w:rPr>
          <w:rFonts w:ascii="Calibri" w:eastAsia="Calibri" w:hAnsi="Calibri" w:cs="Arial"/>
          <w:szCs w:val="18"/>
          <w:lang w:val="it-IT"/>
        </w:rPr>
        <w:t xml:space="preserve"> che i servizi di trattamento curati dal sostituto responsabile del trattamento verranno erogati in conformità alla Clausola 11; e</w:t>
      </w:r>
    </w:p>
    <w:p w:rsidR="00BF75F8" w:rsidRPr="00983108" w:rsidRDefault="007854EC" w:rsidP="00BF75F8">
      <w:pPr>
        <w:pStyle w:val="ProductList-Body"/>
        <w:rPr>
          <w:lang w:val="it-IT"/>
        </w:rPr>
      </w:pPr>
      <w:r>
        <w:rPr>
          <w:rFonts w:ascii="Calibri" w:eastAsia="Calibri" w:hAnsi="Calibri" w:cs="Arial"/>
          <w:szCs w:val="18"/>
          <w:lang w:val="it-IT"/>
        </w:rPr>
        <w:t>(</w:t>
      </w:r>
      <w:r w:rsidR="00983108">
        <w:rPr>
          <w:rFonts w:ascii="Calibri" w:eastAsia="Calibri" w:hAnsi="Calibri" w:cs="Arial"/>
          <w:szCs w:val="18"/>
          <w:lang w:val="it-IT"/>
        </w:rPr>
        <w:t>j</w:t>
      </w:r>
      <w:r>
        <w:rPr>
          <w:rFonts w:ascii="Calibri" w:eastAsia="Calibri" w:hAnsi="Calibri" w:cs="Arial"/>
          <w:szCs w:val="18"/>
          <w:lang w:val="it-IT"/>
        </w:rPr>
        <w:t>)</w:t>
      </w:r>
      <w:r w:rsidR="00983108">
        <w:rPr>
          <w:rFonts w:ascii="Calibri" w:eastAsia="Calibri" w:hAnsi="Calibri" w:cs="Arial"/>
          <w:szCs w:val="18"/>
          <w:lang w:val="it-IT"/>
        </w:rPr>
        <w:t xml:space="preserve"> di inviare immediatamente all’esportatore di dati una copia di un contratto stipulato con il sub-responsabile del trattamento e concluso ai sensi delle Clausole.</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6: Responsabilità</w:t>
      </w:r>
    </w:p>
    <w:p w:rsidR="00BF75F8" w:rsidRPr="00983108" w:rsidRDefault="00BF75F8" w:rsidP="00BF75F8">
      <w:pPr>
        <w:pStyle w:val="ProductList-Body"/>
        <w:rPr>
          <w:lang w:val="it-IT"/>
        </w:rPr>
      </w:pP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1. Le parti convengono che l’interessato che abbia subito un pregiudizio per violazione degli obblighi di cui alla clausola 3 o alla clausola 11 ad opera di una parte o del sub-responsabile del trattamento ha diritto di ottenere dall’esportatore il risarcimento del danno sofferto. </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2. Qualora l’interessato non sia in grado di proporre l’azione di risarcimento di cui al comma 1 nei confronti dell’esportatore per violazione di una delle obbligazioni di cui alla Clausola 3 o alla Clausola 11 ad opera dell’importatore o del sub-responsabile del trattamento, in quanto l’esportatore sia scomparso di fatto, abbia giuridicamente cessato di esistere o sia divenuto insolvente, l’importatore riconosce all’interessato stesso il diritto di agire nei suoi confronti così come se egli fosse l’esportatore, salvo qualora un’entità subentrante non abbia assunto tutte le obbligazioni legali dell’esportatore di dati per contratto o per legge, assumendo su di sé i diritti e le obbligazioni dell’esportatore di dati, nel qual caso l’interessato può far valere le suddette clausole nei confronti di tale entità. </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L’importatore di dati non potrà invocare un inadempimento delle proprie obbligazioni da parte di un sub-responsabile del trattamento per evitare le proprie responsabilità. </w:t>
      </w:r>
    </w:p>
    <w:p w:rsidR="00BF75F8" w:rsidRPr="00983108" w:rsidRDefault="00983108" w:rsidP="00BF75F8">
      <w:pPr>
        <w:pStyle w:val="ProductList-Body"/>
        <w:rPr>
          <w:lang w:val="it-IT"/>
        </w:rPr>
      </w:pPr>
      <w:r>
        <w:rPr>
          <w:rFonts w:ascii="Calibri" w:eastAsia="Calibri" w:hAnsi="Calibri" w:cs="Arial"/>
          <w:szCs w:val="18"/>
          <w:lang w:val="it-IT"/>
        </w:rPr>
        <w:t xml:space="preserve">3. Qualora un interessato non riesca a richiedere un indennizzo all’esportatore di dati o all’importatore di dati in conformità ai commi 1 e 2, in seguito a un inadempimento da parte del sub-responsabile del trattamento di una delle loro obbligazioni cui si fa riferimento nella Clausola 3 o nella Clausola 11, poiché l’esportatore di dati e l’importatore di dati sono di fatto scomparsi, hanno giuridicamente cessato di esistere o sono diventati insolventi, il sub-responsabile del trattamento accetta che l’interessato possa proporre un reclamo nei suoi confronti relativamente alle operazioni di trattamento ai sensi delle Clausole come se egli fosse l’esportatore o l’importatore di dati, salvo qualora un’entità subentrante non abbia assunto tutte le obbligazioni legali dell’esportatore di dati per contratto o per legge, assumendo su di sé i diritti e le obbligazioni dell’esportatore di dati, nel qual caso l’interessato può far valere le suddette clausole nei confronti di tale entità. La responsabilità del sub-responsabile del trattamento è limitata ai trattamenti da quello effettuati ai sensi delle presenti Clausole. </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7: Mediazione e giurisdizione</w:t>
      </w:r>
    </w:p>
    <w:p w:rsidR="00BF75F8" w:rsidRPr="00983108" w:rsidRDefault="00BF75F8" w:rsidP="00BF75F8">
      <w:pPr>
        <w:pStyle w:val="ProductList-Body"/>
        <w:rPr>
          <w:lang w:val="it-IT"/>
        </w:rPr>
      </w:pPr>
    </w:p>
    <w:p w:rsidR="00BF75F8" w:rsidRPr="00983108" w:rsidRDefault="00983108" w:rsidP="00BF75F8">
      <w:pPr>
        <w:pStyle w:val="ProductList-Body"/>
        <w:rPr>
          <w:lang w:val="it-IT"/>
        </w:rPr>
      </w:pPr>
      <w:r>
        <w:rPr>
          <w:rFonts w:ascii="Calibri" w:eastAsia="Calibri" w:hAnsi="Calibri" w:cs="Arial"/>
          <w:szCs w:val="18"/>
          <w:lang w:val="it-IT"/>
        </w:rPr>
        <w:t xml:space="preserve">1. L’importatore dichiara che qualora l’interessato faccia valere il diritto del terzo beneficiario e/o chieda il risarcimento dei danni in base alle presenti Clausole, egli accetterà la decisione dello stesso interessato: </w:t>
      </w:r>
    </w:p>
    <w:p w:rsidR="00BF75F8" w:rsidRPr="00983108" w:rsidRDefault="007854EC" w:rsidP="00BF75F8">
      <w:pPr>
        <w:pStyle w:val="ProductList-Body"/>
        <w:spacing w:after="60"/>
        <w:ind w:left="360"/>
        <w:rPr>
          <w:lang w:val="it-IT"/>
        </w:rPr>
      </w:pPr>
      <w:r>
        <w:rPr>
          <w:rFonts w:ascii="Calibri" w:eastAsia="Calibri" w:hAnsi="Calibri" w:cs="Arial"/>
          <w:szCs w:val="18"/>
          <w:lang w:val="it-IT"/>
        </w:rPr>
        <w:t>(</w:t>
      </w:r>
      <w:r w:rsidR="00983108">
        <w:rPr>
          <w:rFonts w:ascii="Calibri" w:eastAsia="Calibri" w:hAnsi="Calibri" w:cs="Arial"/>
          <w:szCs w:val="18"/>
          <w:lang w:val="it-IT"/>
        </w:rPr>
        <w:t>a</w:t>
      </w:r>
      <w:r>
        <w:rPr>
          <w:rFonts w:ascii="Calibri" w:eastAsia="Calibri" w:hAnsi="Calibri" w:cs="Arial"/>
          <w:szCs w:val="18"/>
          <w:lang w:val="it-IT"/>
        </w:rPr>
        <w:t>)</w:t>
      </w:r>
      <w:r w:rsidR="00983108">
        <w:rPr>
          <w:rFonts w:ascii="Calibri" w:eastAsia="Calibri" w:hAnsi="Calibri" w:cs="Arial"/>
          <w:szCs w:val="18"/>
          <w:lang w:val="it-IT"/>
        </w:rPr>
        <w:t xml:space="preserve"> di sottoporre la controversia alla mediazione, da parte di una persona indipendente o, a seconda dei casi, da parte dell’autorità di supervisione; </w:t>
      </w:r>
    </w:p>
    <w:p w:rsidR="00BF75F8" w:rsidRPr="00983108" w:rsidRDefault="007854EC" w:rsidP="00BF75F8">
      <w:pPr>
        <w:pStyle w:val="ProductList-Body"/>
        <w:spacing w:after="120"/>
        <w:ind w:left="360"/>
        <w:rPr>
          <w:lang w:val="it-IT"/>
        </w:rPr>
      </w:pPr>
      <w:r>
        <w:rPr>
          <w:rFonts w:ascii="Calibri" w:eastAsia="Calibri" w:hAnsi="Calibri" w:cs="Arial"/>
          <w:szCs w:val="18"/>
          <w:lang w:val="it-IT"/>
        </w:rPr>
        <w:t>(</w:t>
      </w:r>
      <w:r w:rsidR="00983108">
        <w:rPr>
          <w:rFonts w:ascii="Calibri" w:eastAsia="Calibri" w:hAnsi="Calibri" w:cs="Arial"/>
          <w:szCs w:val="18"/>
          <w:lang w:val="it-IT"/>
        </w:rPr>
        <w:t>b</w:t>
      </w:r>
      <w:r>
        <w:rPr>
          <w:rFonts w:ascii="Calibri" w:eastAsia="Calibri" w:hAnsi="Calibri" w:cs="Arial"/>
          <w:szCs w:val="18"/>
          <w:lang w:val="it-IT"/>
        </w:rPr>
        <w:t>)</w:t>
      </w:r>
      <w:r w:rsidR="00983108">
        <w:rPr>
          <w:rFonts w:ascii="Calibri" w:eastAsia="Calibri" w:hAnsi="Calibri" w:cs="Arial"/>
          <w:szCs w:val="18"/>
          <w:lang w:val="it-IT"/>
        </w:rPr>
        <w:t xml:space="preserve"> di sottoporre la controversia ai tribunali dello Stato Membro nel quale ha sede l’esportatore. </w:t>
      </w:r>
    </w:p>
    <w:p w:rsidR="00BF75F8" w:rsidRPr="00983108" w:rsidRDefault="00983108" w:rsidP="00BF75F8">
      <w:pPr>
        <w:pStyle w:val="ProductList-Body"/>
        <w:rPr>
          <w:lang w:val="it-IT"/>
        </w:rPr>
      </w:pPr>
      <w:r>
        <w:rPr>
          <w:rFonts w:ascii="Calibri" w:eastAsia="Calibri" w:hAnsi="Calibri" w:cs="Arial"/>
          <w:szCs w:val="18"/>
          <w:lang w:val="it-IT"/>
        </w:rPr>
        <w:t xml:space="preserve">2. Le parti accettano che la scelta operata dall’interessato non pregiudicherà i suoi diritti soggettivi o procedurali di cercare rimedi in conformità alle altre disposizioni della legge nazionale o internazionale. </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8: Collaborazione con le autorità di supervisione</w:t>
      </w:r>
    </w:p>
    <w:p w:rsidR="00BF75F8" w:rsidRPr="00983108" w:rsidRDefault="00BF75F8" w:rsidP="00BF75F8">
      <w:pPr>
        <w:pStyle w:val="ProductList-Body"/>
        <w:rPr>
          <w:lang w:val="it-IT"/>
        </w:rPr>
      </w:pP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1. L’esportatore si impegna a depositare una copia del presente contratto presso l’autorità di controllo, qualora questa ne faccia richiesta o qualora il deposito sia prescritto dalla normativa applicabile sulla protezione dei dati. </w:t>
      </w:r>
    </w:p>
    <w:p w:rsidR="00BF75F8" w:rsidRPr="00983108" w:rsidRDefault="00983108" w:rsidP="00BF75F8">
      <w:pPr>
        <w:pStyle w:val="ProductList-Body"/>
        <w:spacing w:after="120"/>
        <w:rPr>
          <w:lang w:val="it-IT"/>
        </w:rPr>
      </w:pPr>
      <w:r>
        <w:rPr>
          <w:rFonts w:ascii="Calibri" w:eastAsia="Calibri" w:hAnsi="Calibri" w:cs="Arial"/>
          <w:szCs w:val="18"/>
          <w:lang w:val="it-IT"/>
        </w:rPr>
        <w:lastRenderedPageBreak/>
        <w:t xml:space="preserve">2. Le parti dichiarano che l’autorità di controllo ha il diritto di sottoporre a controlli l’importatore e i sub-responsabili del trattamento nella stessa misura e secondo le stesse modalità previste per l’esportatore dalla normativa applicabile sulla protezione dei dati. </w:t>
      </w:r>
    </w:p>
    <w:p w:rsidR="00BF75F8" w:rsidRPr="00983108" w:rsidRDefault="00983108" w:rsidP="00BF75F8">
      <w:pPr>
        <w:pStyle w:val="ProductList-Body"/>
        <w:rPr>
          <w:lang w:val="it-IT"/>
        </w:rPr>
      </w:pPr>
      <w:r>
        <w:rPr>
          <w:rFonts w:ascii="Calibri" w:eastAsia="Calibri" w:hAnsi="Calibri" w:cs="Arial"/>
          <w:szCs w:val="18"/>
          <w:lang w:val="it-IT"/>
        </w:rPr>
        <w:t xml:space="preserve">3. L’importatore informa prontamente l’esportatore dell’esistenza di disposizioni normative applicabili all’importatore o ai sub-responsabili del trattamento, che impediscono di sottoporli a controlli ai sensi del comma 2. In tale ipotesi l’esportatore ha facoltà di prendere le misure di cui alla Clausola 5, lettera </w:t>
      </w:r>
      <w:r w:rsidR="007854EC">
        <w:rPr>
          <w:rFonts w:ascii="Calibri" w:eastAsia="Calibri" w:hAnsi="Calibri" w:cs="Arial"/>
          <w:szCs w:val="18"/>
          <w:lang w:val="it-IT"/>
        </w:rPr>
        <w:t>(</w:t>
      </w:r>
      <w:r>
        <w:rPr>
          <w:rFonts w:ascii="Calibri" w:eastAsia="Calibri" w:hAnsi="Calibri" w:cs="Arial"/>
          <w:szCs w:val="18"/>
          <w:lang w:val="it-IT"/>
        </w:rPr>
        <w:t>b</w:t>
      </w:r>
      <w:r w:rsidR="007854EC">
        <w:rPr>
          <w:rFonts w:ascii="Calibri" w:eastAsia="Calibri" w:hAnsi="Calibri" w:cs="Arial"/>
          <w:szCs w:val="18"/>
          <w:lang w:val="it-IT"/>
        </w:rPr>
        <w:t>)</w:t>
      </w:r>
      <w:r>
        <w:rPr>
          <w:rFonts w:ascii="Calibri" w:eastAsia="Calibri" w:hAnsi="Calibri" w:cs="Arial"/>
          <w:szCs w:val="18"/>
          <w:lang w:val="it-IT"/>
        </w:rPr>
        <w:t xml:space="preserve">. </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9: Legge Applicabile</w:t>
      </w:r>
    </w:p>
    <w:p w:rsidR="00BF75F8" w:rsidRPr="00983108" w:rsidRDefault="00BF75F8" w:rsidP="00BF75F8">
      <w:pPr>
        <w:pStyle w:val="ProductList-Body"/>
        <w:rPr>
          <w:lang w:val="it-IT"/>
        </w:rPr>
      </w:pPr>
    </w:p>
    <w:p w:rsidR="00BF75F8" w:rsidRPr="00983108" w:rsidRDefault="00983108" w:rsidP="00BF75F8">
      <w:pPr>
        <w:pStyle w:val="ProductList-Body"/>
        <w:rPr>
          <w:lang w:val="it-IT"/>
        </w:rPr>
      </w:pPr>
      <w:r>
        <w:rPr>
          <w:rFonts w:ascii="Calibri" w:eastAsia="Calibri" w:hAnsi="Calibri" w:cs="Arial"/>
          <w:szCs w:val="18"/>
          <w:lang w:val="it-IT"/>
        </w:rPr>
        <w:t xml:space="preserve">Le Clausole saranno disciplinate dalla legge dello Stato Membro nel quale ha sede l’esportatore. </w:t>
      </w:r>
    </w:p>
    <w:p w:rsidR="00BF75F8" w:rsidRPr="00983108" w:rsidRDefault="00BF75F8" w:rsidP="00BF75F8">
      <w:pPr>
        <w:pStyle w:val="ProductList-Body"/>
        <w:rPr>
          <w:lang w:val="it-IT"/>
        </w:rPr>
      </w:pPr>
    </w:p>
    <w:p w:rsidR="00BF75F8" w:rsidRPr="00983108" w:rsidRDefault="00983108" w:rsidP="00BF75F8">
      <w:pPr>
        <w:pStyle w:val="ProductList-Body"/>
        <w:keepNext/>
        <w:jc w:val="center"/>
        <w:outlineLvl w:val="1"/>
        <w:rPr>
          <w:b/>
          <w:lang w:val="it-IT"/>
        </w:rPr>
      </w:pPr>
      <w:r>
        <w:rPr>
          <w:rFonts w:ascii="Calibri" w:eastAsia="Calibri" w:hAnsi="Calibri" w:cs="Arial"/>
          <w:b/>
          <w:bCs/>
          <w:szCs w:val="18"/>
          <w:lang w:val="it-IT"/>
        </w:rPr>
        <w:t>Clausola 10: Modifica del contratto</w:t>
      </w:r>
    </w:p>
    <w:p w:rsidR="00BF75F8" w:rsidRPr="00983108" w:rsidRDefault="00BF75F8" w:rsidP="00BF75F8">
      <w:pPr>
        <w:pStyle w:val="ProductList-Body"/>
        <w:keepNext/>
        <w:rPr>
          <w:lang w:val="it-IT"/>
        </w:rPr>
      </w:pPr>
    </w:p>
    <w:p w:rsidR="00BF75F8" w:rsidRPr="00983108" w:rsidRDefault="00983108" w:rsidP="00BF75F8">
      <w:pPr>
        <w:pStyle w:val="ProductList-Body"/>
        <w:rPr>
          <w:lang w:val="it-IT"/>
        </w:rPr>
      </w:pPr>
      <w:r>
        <w:rPr>
          <w:rFonts w:ascii="Calibri" w:eastAsia="Calibri" w:hAnsi="Calibri" w:cs="Arial"/>
          <w:szCs w:val="18"/>
          <w:lang w:val="it-IT"/>
        </w:rPr>
        <w:t xml:space="preserve">Le parti promettono di non variare né modificare le Clausole. Ciò non impedisce alle parti di aggiungere clausole su questioni aziendali nei casi in cui ciò sia richiesto a condizione che non contraddicano la Clausola. </w:t>
      </w:r>
    </w:p>
    <w:p w:rsidR="00BF75F8" w:rsidRPr="00983108" w:rsidRDefault="00BF75F8" w:rsidP="00BF75F8">
      <w:pPr>
        <w:pStyle w:val="ProductList-Body"/>
        <w:rPr>
          <w:b/>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11: Sub-trattamento</w:t>
      </w:r>
    </w:p>
    <w:p w:rsidR="00BF75F8" w:rsidRPr="00983108" w:rsidRDefault="00BF75F8" w:rsidP="00BF75F8">
      <w:pPr>
        <w:pStyle w:val="ProductList-Body"/>
        <w:rPr>
          <w:lang w:val="it-IT"/>
        </w:rPr>
      </w:pP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1. L’importatore di dati non subappalterà alcuna delle operazioni di trattamento eseguite per conto dell’esportatore di dati ai sensi delle Clausole senza il preventivo consenso scritto dell’esportatore di dati. Nei casi in cui l’importatore di dati subappalti le sue obbligazioni ai sensi delle Clausole, con il consenso dell’esportatore di dati, lo farà solo tramite un contratto scritto stipulato con il sub-responsabile del trattamento che imporrà al sub-responsabile del trattamento le stesse obbligazioni imposte all’importatore di dati ai sensi delle Clausole. Nei casi in cui il sub-responsabile del trattamento non riesca ad adempiere alle obbligazioni relative alla protezione dei dati personali ai sensi di tale contratto scritto, l’importatore di dati rimarrà pienamente responsabile nei confronti dell’esportatore di dati dell’attuazione delle obbligazioni del sub-responsabile del trattamento ai sensi di tale contratto. </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2. Il preventivo contratto scritto tra l’importatore di dati e il sub-responsabile del trattamento terrà anche conto di una clausola relativa a un terzo beneficiario sancita nella Clausola 3 per i casi in cui l’interessato non sia in grado di richiedere l’indennizzo cui si fa riferimento al comma 1 della Clausola 6 nei confronti dell’esportatore o dell’importatore di dati poiché questi sono di fatto scomparsi o hanno giuridicamente cessato di esistere o sono diventati insolventi e nessuna entità subentrante abbia assunto tutte le obbligazioni legali dell’esportatore o dell’importatore di dati per contratto o per legge. Tale responsabilità di terzi del sub-responsabile del trattamento sarà limitata alle sue operazioni di trattamento ai sensi delle Clausole. </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3. Le disposizioni relative alla protezione dei dati personali ai fini del sub-trattamento di cui al comma 1 saranno disciplinate dalla legge dello Stato Membro in cui ha sede l’esportatore. </w:t>
      </w:r>
    </w:p>
    <w:p w:rsidR="00BF75F8" w:rsidRPr="00983108" w:rsidRDefault="00983108" w:rsidP="00BF75F8">
      <w:pPr>
        <w:pStyle w:val="ProductList-Body"/>
        <w:rPr>
          <w:lang w:val="it-IT"/>
        </w:rPr>
      </w:pPr>
      <w:r>
        <w:rPr>
          <w:rFonts w:ascii="Calibri" w:eastAsia="Calibri" w:hAnsi="Calibri" w:cs="Arial"/>
          <w:szCs w:val="18"/>
          <w:lang w:val="it-IT"/>
        </w:rPr>
        <w:t xml:space="preserve">4. L’esportatore di dati conserverà un elenco dei contratti di sub-trattamento conclusi ai sensi delle Clausole e comunicati dall’importatore di dati in conformità alla Clausola 5 </w:t>
      </w:r>
      <w:r w:rsidR="007854EC">
        <w:rPr>
          <w:rFonts w:ascii="Calibri" w:eastAsia="Calibri" w:hAnsi="Calibri" w:cs="Arial"/>
          <w:szCs w:val="18"/>
          <w:lang w:val="it-IT"/>
        </w:rPr>
        <w:t>(</w:t>
      </w:r>
      <w:r>
        <w:rPr>
          <w:rFonts w:ascii="Calibri" w:eastAsia="Calibri" w:hAnsi="Calibri" w:cs="Arial"/>
          <w:szCs w:val="18"/>
          <w:lang w:val="it-IT"/>
        </w:rPr>
        <w:t>j</w:t>
      </w:r>
      <w:r w:rsidR="007854EC">
        <w:rPr>
          <w:rFonts w:ascii="Calibri" w:eastAsia="Calibri" w:hAnsi="Calibri" w:cs="Arial"/>
          <w:szCs w:val="18"/>
          <w:lang w:val="it-IT"/>
        </w:rPr>
        <w:t>)</w:t>
      </w:r>
      <w:r>
        <w:rPr>
          <w:rFonts w:ascii="Calibri" w:eastAsia="Calibri" w:hAnsi="Calibri" w:cs="Arial"/>
          <w:szCs w:val="18"/>
          <w:lang w:val="it-IT"/>
        </w:rPr>
        <w:t xml:space="preserve">, che verrà aggiornato almeno una volta all’anno. L’elenco sarà disponibile per l’autorità di supervisione della protezione dei dati personali dell’esportatore. </w:t>
      </w:r>
    </w:p>
    <w:p w:rsidR="00BF75F8" w:rsidRPr="00983108" w:rsidRDefault="00BF75F8" w:rsidP="00BF75F8">
      <w:pPr>
        <w:pStyle w:val="ProductList-Body"/>
        <w:rPr>
          <w:lang w:val="it-IT"/>
        </w:rPr>
      </w:pPr>
    </w:p>
    <w:p w:rsidR="00BF75F8" w:rsidRPr="00983108" w:rsidRDefault="00983108" w:rsidP="00BF75F8">
      <w:pPr>
        <w:pStyle w:val="ProductList-Body"/>
        <w:jc w:val="center"/>
        <w:outlineLvl w:val="1"/>
        <w:rPr>
          <w:b/>
          <w:lang w:val="it-IT"/>
        </w:rPr>
      </w:pPr>
      <w:r>
        <w:rPr>
          <w:rFonts w:ascii="Calibri" w:eastAsia="Calibri" w:hAnsi="Calibri" w:cs="Arial"/>
          <w:b/>
          <w:bCs/>
          <w:szCs w:val="18"/>
          <w:lang w:val="it-IT"/>
        </w:rPr>
        <w:t>Clausola 12: Obblighi al termine dell’attività di trattamento dei dati personali</w:t>
      </w:r>
    </w:p>
    <w:p w:rsidR="00BF75F8" w:rsidRPr="00983108" w:rsidRDefault="00BF75F8" w:rsidP="00BF75F8">
      <w:pPr>
        <w:pStyle w:val="ProductList-Body"/>
        <w:rPr>
          <w:lang w:val="it-IT"/>
        </w:rPr>
      </w:pP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1. Le parti accettano che, alla risoluzione della disposizione riguardante i servizi di trattamento dei dati, l’importatore di dati e il sub-responsabile del trattamento, su scelta dell’esportatore di dati, restituiscano all’esportatore tutti i dati personali trasferiti e le relative copie o distruggano tutti i dati personali e certifichino all’esportatore l’avvenuta distruzione, a meno che la legislazione imposta all’importatore di dati non gli impedisca di restituire o distruggere tutto o parte dei dati personali trasferiti. In tal caso l’importatore di dati assicura che garantirà la riservatezza dei dati personali trasferiti e non li elaborerà più in modo attivo. </w:t>
      </w:r>
    </w:p>
    <w:p w:rsidR="00BF75F8" w:rsidRPr="00983108" w:rsidRDefault="00983108" w:rsidP="00BF75F8">
      <w:pPr>
        <w:pStyle w:val="ProductList-Body"/>
        <w:rPr>
          <w:lang w:val="it-IT"/>
        </w:rPr>
      </w:pPr>
      <w:r>
        <w:rPr>
          <w:rFonts w:ascii="Calibri" w:eastAsia="Calibri" w:hAnsi="Calibri" w:cs="Arial"/>
          <w:szCs w:val="18"/>
          <w:lang w:val="it-IT"/>
        </w:rPr>
        <w:t>2. L’importatore di dati e il sub-responsabile del trattamento garantiscono che su richiesta dell’esportatore di dati e/o dell’autorità di supervisione sottoporranno le strutture di trattamento dei dati a un audit delle misure cui si fa riferimento al comma 1.</w:t>
      </w:r>
    </w:p>
    <w:p w:rsidR="00BF75F8" w:rsidRPr="00983108" w:rsidRDefault="00BF75F8" w:rsidP="00BF75F8">
      <w:pPr>
        <w:pStyle w:val="ProductList-Body"/>
        <w:rPr>
          <w:lang w:val="it-IT"/>
        </w:rPr>
      </w:pPr>
    </w:p>
    <w:p w:rsidR="00BF75F8" w:rsidRPr="00983108" w:rsidRDefault="00983108" w:rsidP="00BF75F8">
      <w:pPr>
        <w:pStyle w:val="ProductList-Body"/>
        <w:outlineLvl w:val="1"/>
        <w:rPr>
          <w:b/>
          <w:lang w:val="it-IT"/>
        </w:rPr>
      </w:pPr>
      <w:r>
        <w:rPr>
          <w:rFonts w:ascii="Calibri" w:eastAsia="Calibri" w:hAnsi="Calibri" w:cs="Arial"/>
          <w:b/>
          <w:bCs/>
          <w:szCs w:val="18"/>
          <w:lang w:val="it-IT"/>
        </w:rPr>
        <w:t>Allegato 1 alle Clausole Contrattuali Tipo per i Servizi di Consulenza forniti da Global Delivery India</w:t>
      </w:r>
    </w:p>
    <w:p w:rsidR="00BF75F8" w:rsidRPr="00983108" w:rsidRDefault="00BF75F8" w:rsidP="00BF75F8">
      <w:pPr>
        <w:pStyle w:val="ProductList-Body"/>
        <w:rPr>
          <w:lang w:val="it-IT"/>
        </w:rPr>
      </w:pPr>
    </w:p>
    <w:p w:rsidR="00BF75F8" w:rsidRPr="00983108" w:rsidRDefault="00983108" w:rsidP="00BF75F8">
      <w:pPr>
        <w:pStyle w:val="ProductList-Body"/>
        <w:spacing w:after="120"/>
        <w:rPr>
          <w:rFonts w:cstheme="minorHAnsi"/>
          <w:spacing w:val="-1"/>
          <w:lang w:val="it-IT"/>
        </w:rPr>
      </w:pPr>
      <w:r>
        <w:rPr>
          <w:rFonts w:ascii="Calibri" w:eastAsia="Calibri" w:hAnsi="Calibri" w:cs="Arial"/>
          <w:b/>
          <w:bCs/>
          <w:szCs w:val="18"/>
          <w:lang w:val="it-IT"/>
        </w:rPr>
        <w:t>Esportatore</w:t>
      </w:r>
      <w:r>
        <w:rPr>
          <w:rFonts w:ascii="Calibri" w:eastAsia="Calibri" w:hAnsi="Calibri" w:cs="Arial"/>
          <w:szCs w:val="18"/>
          <w:lang w:val="it-IT"/>
        </w:rPr>
        <w:t xml:space="preserve">: la Società è l’esportatore di dati. </w:t>
      </w:r>
      <w:r>
        <w:rPr>
          <w:rFonts w:ascii="Calibri" w:eastAsia="Calibri" w:hAnsi="Calibri" w:cs="Calibri"/>
          <w:szCs w:val="18"/>
          <w:lang w:val="it-IT"/>
        </w:rPr>
        <w:t xml:space="preserve">L’esportatore di dati sta acquisendo servizi professionali di supporto e consulenza IT come descritto nell’Ordine di Lavoro per i Servizi Enterprise applicabile. </w:t>
      </w:r>
    </w:p>
    <w:p w:rsidR="00BF75F8" w:rsidRPr="00983108" w:rsidRDefault="00983108" w:rsidP="00BF75F8">
      <w:pPr>
        <w:pStyle w:val="ProductList-Body"/>
        <w:spacing w:after="120"/>
        <w:rPr>
          <w:lang w:val="it-IT"/>
        </w:rPr>
      </w:pPr>
      <w:r>
        <w:rPr>
          <w:rFonts w:ascii="Calibri" w:eastAsia="Calibri" w:hAnsi="Calibri" w:cs="Arial"/>
          <w:b/>
          <w:bCs/>
          <w:szCs w:val="18"/>
          <w:lang w:val="it-IT"/>
        </w:rPr>
        <w:t>Importatore:</w:t>
      </w:r>
      <w:r>
        <w:rPr>
          <w:rFonts w:ascii="Calibri" w:eastAsia="Calibri" w:hAnsi="Calibri" w:cs="Arial"/>
          <w:szCs w:val="18"/>
          <w:lang w:val="it-IT"/>
        </w:rPr>
        <w:t xml:space="preserve"> L’importatore dei dati è </w:t>
      </w:r>
      <w:r>
        <w:rPr>
          <w:rFonts w:ascii="Calibri" w:eastAsia="Calibri" w:hAnsi="Calibri" w:cs="Calibri"/>
          <w:szCs w:val="18"/>
          <w:lang w:val="it-IT"/>
        </w:rPr>
        <w:t xml:space="preserve">Microsoft Global Services Center </w:t>
      </w:r>
      <w:r w:rsidR="007854EC">
        <w:rPr>
          <w:rFonts w:ascii="Calibri" w:eastAsia="Calibri" w:hAnsi="Calibri" w:cs="Calibri"/>
          <w:szCs w:val="18"/>
          <w:lang w:val="it-IT"/>
        </w:rPr>
        <w:t>(</w:t>
      </w:r>
      <w:r>
        <w:rPr>
          <w:rFonts w:ascii="Calibri" w:eastAsia="Calibri" w:hAnsi="Calibri" w:cs="Calibri"/>
          <w:szCs w:val="18"/>
          <w:lang w:val="it-IT"/>
        </w:rPr>
        <w:t>India</w:t>
      </w:r>
      <w:r w:rsidR="007854EC">
        <w:rPr>
          <w:rFonts w:ascii="Calibri" w:eastAsia="Calibri" w:hAnsi="Calibri" w:cs="Calibri"/>
          <w:szCs w:val="18"/>
          <w:lang w:val="it-IT"/>
        </w:rPr>
        <w:t>)</w:t>
      </w:r>
      <w:r>
        <w:rPr>
          <w:rFonts w:ascii="Calibri" w:eastAsia="Calibri" w:hAnsi="Calibri" w:cs="Calibri"/>
          <w:szCs w:val="18"/>
          <w:lang w:val="it-IT"/>
        </w:rPr>
        <w:t xml:space="preserve"> Private Limited</w:t>
      </w:r>
      <w:r>
        <w:rPr>
          <w:rFonts w:ascii="Calibri" w:eastAsia="Calibri" w:hAnsi="Calibri" w:cs="Arial"/>
          <w:szCs w:val="18"/>
          <w:lang w:val="it-IT"/>
        </w:rPr>
        <w:t>, una collegata di Microsoft Corporation che fornisce servizi globali di consulenza IT.</w:t>
      </w:r>
    </w:p>
    <w:p w:rsidR="00BF75F8" w:rsidRPr="00983108" w:rsidRDefault="00983108" w:rsidP="00BF75F8">
      <w:pPr>
        <w:pStyle w:val="ProductList-Body"/>
        <w:spacing w:after="120"/>
        <w:rPr>
          <w:lang w:val="it-IT"/>
        </w:rPr>
      </w:pPr>
      <w:r>
        <w:rPr>
          <w:rFonts w:ascii="Calibri" w:eastAsia="Calibri" w:hAnsi="Calibri" w:cs="Arial"/>
          <w:b/>
          <w:bCs/>
          <w:szCs w:val="18"/>
          <w:lang w:val="it-IT"/>
        </w:rPr>
        <w:t>Interessati</w:t>
      </w:r>
      <w:r>
        <w:rPr>
          <w:rFonts w:ascii="Calibri" w:eastAsia="Calibri" w:hAnsi="Calibri" w:cs="Arial"/>
          <w:szCs w:val="18"/>
          <w:lang w:val="it-IT"/>
        </w:rPr>
        <w:t xml:space="preserve">: Gli interessati includono i rappresentanti della società dell’esportatore di dati e gli utenti finali, tra cui dipendenti, collaboratori e società dell’esportatore di dati. Gli interessati potranno anche includere gli individui che tentano di comunicare o trasferire informazioni personali a utenti dei servizi erogati dall’importatore di dati. </w:t>
      </w:r>
    </w:p>
    <w:p w:rsidR="00BF75F8" w:rsidRPr="00983108" w:rsidRDefault="00983108" w:rsidP="00BF75F8">
      <w:pPr>
        <w:pStyle w:val="ProductList-Body"/>
        <w:spacing w:after="120"/>
        <w:rPr>
          <w:lang w:val="it-IT"/>
        </w:rPr>
      </w:pPr>
      <w:r>
        <w:rPr>
          <w:rFonts w:ascii="Calibri" w:eastAsia="Calibri" w:hAnsi="Calibri" w:cs="Arial"/>
          <w:b/>
          <w:bCs/>
          <w:szCs w:val="18"/>
          <w:lang w:val="it-IT"/>
        </w:rPr>
        <w:lastRenderedPageBreak/>
        <w:t>Categorie di dati oggetto di trasferimento</w:t>
      </w:r>
      <w:r>
        <w:rPr>
          <w:rFonts w:ascii="Calibri" w:eastAsia="Calibri" w:hAnsi="Calibri" w:cs="Arial"/>
          <w:szCs w:val="18"/>
          <w:lang w:val="it-IT"/>
        </w:rPr>
        <w:t>: I dati personali trasferiti includono messaggi di posta elettronica, documenti e altri dati in formato elettronico come necessario per fornire i Servizi Professionali.</w:t>
      </w:r>
    </w:p>
    <w:p w:rsidR="00BF75F8" w:rsidRPr="00983108" w:rsidRDefault="00983108" w:rsidP="00BF75F8">
      <w:pPr>
        <w:pStyle w:val="ProductList-Body"/>
        <w:rPr>
          <w:lang w:val="it-IT"/>
        </w:rPr>
      </w:pPr>
      <w:r>
        <w:rPr>
          <w:rFonts w:ascii="Calibri" w:eastAsia="Calibri" w:hAnsi="Calibri" w:cs="Arial"/>
          <w:b/>
          <w:bCs/>
          <w:szCs w:val="18"/>
          <w:lang w:val="it-IT"/>
        </w:rPr>
        <w:t>Trattamento</w:t>
      </w:r>
      <w:r>
        <w:rPr>
          <w:rFonts w:ascii="Calibri" w:eastAsia="Calibri" w:hAnsi="Calibri" w:cs="Arial"/>
          <w:szCs w:val="18"/>
          <w:lang w:val="it-IT"/>
        </w:rPr>
        <w:t xml:space="preserve">: I dati personali trasferiti saranno soggetti alle seguenti attività fondamentali di trattamento: </w:t>
      </w:r>
    </w:p>
    <w:p w:rsidR="00BF75F8" w:rsidRPr="00983108" w:rsidRDefault="00983108" w:rsidP="00BF75F8">
      <w:pPr>
        <w:pStyle w:val="ProductList-Body"/>
        <w:spacing w:after="60"/>
        <w:ind w:left="547"/>
        <w:rPr>
          <w:b/>
          <w:lang w:val="it-IT"/>
        </w:rPr>
      </w:pPr>
      <w:r>
        <w:rPr>
          <w:rFonts w:ascii="Calibri" w:eastAsia="Calibri" w:hAnsi="Calibri" w:cs="Arial"/>
          <w:b/>
          <w:bCs/>
          <w:szCs w:val="18"/>
          <w:lang w:val="it-IT"/>
        </w:rPr>
        <w:t>a.</w:t>
      </w:r>
      <w:r>
        <w:rPr>
          <w:rFonts w:ascii="Calibri" w:eastAsia="Calibri" w:hAnsi="Calibri" w:cs="Arial"/>
          <w:b/>
          <w:bCs/>
          <w:szCs w:val="18"/>
          <w:lang w:val="it-IT"/>
        </w:rPr>
        <w:tab/>
        <w:t xml:space="preserve">Durata e oggetto del trattamento dei dati. </w:t>
      </w:r>
      <w:r>
        <w:rPr>
          <w:rFonts w:ascii="Calibri" w:eastAsia="Calibri" w:hAnsi="Calibri" w:cs="Arial"/>
          <w:szCs w:val="18"/>
          <w:lang w:val="it-IT"/>
        </w:rPr>
        <w:t xml:space="preserve">La durata del trattamento dei dati coinciderà con il periodo di validità stabilito ai sensi del contratto multi-licenza applicabile stipulato tra l’esportatore di dati e la entità Microsoft al quale sono allegate tali Clausole Contrattuali Tipo </w:t>
      </w:r>
      <w:r w:rsidR="007854EC">
        <w:rPr>
          <w:rFonts w:ascii="Calibri" w:eastAsia="Calibri" w:hAnsi="Calibri" w:cs="Arial"/>
          <w:szCs w:val="18"/>
          <w:lang w:val="it-IT"/>
        </w:rPr>
        <w:t>(</w:t>
      </w:r>
      <w:r>
        <w:rPr>
          <w:rFonts w:ascii="Calibri" w:eastAsia="Calibri" w:hAnsi="Calibri" w:cs="Arial"/>
          <w:szCs w:val="18"/>
          <w:lang w:val="it-IT"/>
        </w:rPr>
        <w:t>“Microsoft”</w:t>
      </w:r>
      <w:r w:rsidR="007854EC">
        <w:rPr>
          <w:rFonts w:ascii="Calibri" w:eastAsia="Calibri" w:hAnsi="Calibri" w:cs="Arial"/>
          <w:szCs w:val="18"/>
          <w:lang w:val="it-IT"/>
        </w:rPr>
        <w:t>)</w:t>
      </w:r>
      <w:r>
        <w:rPr>
          <w:rFonts w:ascii="Calibri" w:eastAsia="Calibri" w:hAnsi="Calibri" w:cs="Arial"/>
          <w:szCs w:val="18"/>
          <w:lang w:val="it-IT"/>
        </w:rPr>
        <w:t>. L’obiettivo del trattamento dei dati è la fornitura dei Servizi Professionali.</w:t>
      </w:r>
    </w:p>
    <w:p w:rsidR="00BF75F8" w:rsidRPr="00983108" w:rsidRDefault="00983108" w:rsidP="00BF75F8">
      <w:pPr>
        <w:pStyle w:val="ProductList-Body"/>
        <w:spacing w:after="60"/>
        <w:ind w:left="547"/>
        <w:rPr>
          <w:b/>
          <w:lang w:val="it-IT"/>
        </w:rPr>
      </w:pPr>
      <w:r>
        <w:rPr>
          <w:rFonts w:ascii="Calibri" w:eastAsia="Calibri" w:hAnsi="Calibri" w:cs="Arial"/>
          <w:b/>
          <w:bCs/>
          <w:szCs w:val="18"/>
          <w:lang w:val="it-IT"/>
        </w:rPr>
        <w:t>b.</w:t>
      </w:r>
      <w:r>
        <w:rPr>
          <w:rFonts w:ascii="Calibri" w:eastAsia="Calibri" w:hAnsi="Calibri" w:cs="Arial"/>
          <w:b/>
          <w:bCs/>
          <w:szCs w:val="18"/>
          <w:lang w:val="it-IT"/>
        </w:rPr>
        <w:tab/>
        <w:t xml:space="preserve">Ambito e scopo del trattamento dei dati. </w:t>
      </w:r>
      <w:r>
        <w:rPr>
          <w:rFonts w:ascii="Calibri" w:eastAsia="Calibri" w:hAnsi="Calibri" w:cs="Arial"/>
          <w:szCs w:val="18"/>
          <w:lang w:val="it-IT"/>
        </w:rPr>
        <w:t>L’ambito e lo scopo del trattamento dei dati personali è descritto nell’Addendum e nel Contratto.</w:t>
      </w:r>
    </w:p>
    <w:p w:rsidR="00BF75F8" w:rsidRPr="00983108" w:rsidRDefault="00983108" w:rsidP="00BF75F8">
      <w:pPr>
        <w:pStyle w:val="ProductList-Body"/>
        <w:spacing w:after="60"/>
        <w:ind w:left="547"/>
        <w:rPr>
          <w:lang w:val="it-IT"/>
        </w:rPr>
      </w:pPr>
      <w:r>
        <w:rPr>
          <w:rFonts w:ascii="Calibri" w:eastAsia="Calibri" w:hAnsi="Calibri" w:cs="Arial"/>
          <w:b/>
          <w:bCs/>
          <w:szCs w:val="18"/>
          <w:lang w:val="it-IT"/>
        </w:rPr>
        <w:t>c.</w:t>
      </w:r>
      <w:r>
        <w:rPr>
          <w:rFonts w:ascii="Calibri" w:eastAsia="Calibri" w:hAnsi="Calibri" w:cs="Arial"/>
          <w:b/>
          <w:bCs/>
          <w:szCs w:val="18"/>
          <w:lang w:val="it-IT"/>
        </w:rPr>
        <w:tab/>
        <w:t xml:space="preserve">Accesso ai Dati per il Supporto Tecnico e la Consulenza. </w:t>
      </w:r>
      <w:r>
        <w:rPr>
          <w:rFonts w:ascii="Calibri" w:eastAsia="Calibri" w:hAnsi="Calibri" w:cs="Arial"/>
          <w:szCs w:val="18"/>
          <w:lang w:val="it-IT"/>
        </w:rPr>
        <w:t>Per il periodo designato ai sensi del Contratto, Microsoft, a sua discrezione e come necessario in base alla legge applicabile di attuazione dell’Articolo 12</w:t>
      </w:r>
      <w:r w:rsidR="007854EC">
        <w:rPr>
          <w:rFonts w:ascii="Calibri" w:eastAsia="Calibri" w:hAnsi="Calibri" w:cs="Arial"/>
          <w:szCs w:val="18"/>
          <w:lang w:val="it-IT"/>
        </w:rPr>
        <w:t>(</w:t>
      </w:r>
      <w:r>
        <w:rPr>
          <w:rFonts w:ascii="Calibri" w:eastAsia="Calibri" w:hAnsi="Calibri" w:cs="Arial"/>
          <w:szCs w:val="18"/>
          <w:lang w:val="it-IT"/>
        </w:rPr>
        <w:t>b</w:t>
      </w:r>
      <w:r w:rsidR="007854EC">
        <w:rPr>
          <w:rFonts w:ascii="Calibri" w:eastAsia="Calibri" w:hAnsi="Calibri" w:cs="Arial"/>
          <w:szCs w:val="18"/>
          <w:lang w:val="it-IT"/>
        </w:rPr>
        <w:t>)</w:t>
      </w:r>
      <w:r>
        <w:rPr>
          <w:rFonts w:ascii="Calibri" w:eastAsia="Calibri" w:hAnsi="Calibri" w:cs="Arial"/>
          <w:szCs w:val="18"/>
          <w:lang w:val="it-IT"/>
        </w:rPr>
        <w:t xml:space="preserve">, della Direttiva UE sulla Protezione dei Dati: </w:t>
      </w:r>
      <w:r w:rsidR="007854EC">
        <w:rPr>
          <w:rFonts w:ascii="Calibri" w:eastAsia="Calibri" w:hAnsi="Calibri" w:cs="Arial"/>
          <w:szCs w:val="18"/>
          <w:lang w:val="it-IT"/>
        </w:rPr>
        <w:t>(</w:t>
      </w:r>
      <w:r>
        <w:rPr>
          <w:rFonts w:ascii="Calibri" w:eastAsia="Calibri" w:hAnsi="Calibri" w:cs="Arial"/>
          <w:szCs w:val="18"/>
          <w:lang w:val="it-IT"/>
        </w:rPr>
        <w:t>1</w:t>
      </w:r>
      <w:r w:rsidR="007854EC">
        <w:rPr>
          <w:rFonts w:ascii="Calibri" w:eastAsia="Calibri" w:hAnsi="Calibri" w:cs="Arial"/>
          <w:szCs w:val="18"/>
          <w:lang w:val="it-IT"/>
        </w:rPr>
        <w:t>)</w:t>
      </w:r>
      <w:r>
        <w:rPr>
          <w:rFonts w:ascii="Calibri" w:eastAsia="Calibri" w:hAnsi="Calibri" w:cs="Arial"/>
          <w:szCs w:val="18"/>
          <w:lang w:val="it-IT"/>
        </w:rPr>
        <w:t xml:space="preserve"> fornirà al Cliente la possibilità di correggere, cancellare o bloccare i Dati per il Supporto Tecnico e la Consulenza, oppure </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r>
        <w:rPr>
          <w:rFonts w:ascii="Calibri" w:eastAsia="Calibri" w:hAnsi="Calibri" w:cs="Arial"/>
          <w:szCs w:val="18"/>
          <w:lang w:val="it-IT"/>
        </w:rPr>
        <w:t xml:space="preserve"> effettuerà le correzioni, eliminazioni o i blocchi per conto del Cliente. </w:t>
      </w:r>
    </w:p>
    <w:p w:rsidR="00BF75F8" w:rsidRPr="00983108" w:rsidRDefault="00983108" w:rsidP="00BF75F8">
      <w:pPr>
        <w:pStyle w:val="ProductList-Body"/>
        <w:spacing w:after="60"/>
        <w:ind w:left="547"/>
        <w:rPr>
          <w:lang w:val="it-IT"/>
        </w:rPr>
      </w:pPr>
      <w:r>
        <w:rPr>
          <w:rFonts w:ascii="Calibri" w:eastAsia="Calibri" w:hAnsi="Calibri" w:cs="Arial"/>
          <w:b/>
          <w:bCs/>
          <w:szCs w:val="18"/>
          <w:lang w:val="it-IT"/>
        </w:rPr>
        <w:t>d.</w:t>
      </w:r>
      <w:r>
        <w:rPr>
          <w:rFonts w:ascii="Calibri" w:eastAsia="Calibri" w:hAnsi="Calibri" w:cs="Arial"/>
          <w:b/>
          <w:bCs/>
          <w:szCs w:val="18"/>
          <w:lang w:val="it-IT"/>
        </w:rPr>
        <w:tab/>
        <w:t xml:space="preserve">Istruzioni dell’Esportatore dei dati. </w:t>
      </w:r>
      <w:r>
        <w:rPr>
          <w:rFonts w:ascii="Calibri" w:eastAsia="Calibri" w:hAnsi="Calibri" w:cs="Arial"/>
          <w:szCs w:val="18"/>
          <w:lang w:val="it-IT"/>
        </w:rPr>
        <w:t xml:space="preserve">Per quanto riguarda i Servizi Professionali, l’importatore di dati agirà solamente in base alle indicazioni dell’esportatore di dati come comunicato da Microsoft. </w:t>
      </w:r>
    </w:p>
    <w:p w:rsidR="00BF75F8" w:rsidRPr="00983108" w:rsidRDefault="00983108" w:rsidP="00BF75F8">
      <w:pPr>
        <w:pStyle w:val="ProductList-Body"/>
        <w:spacing w:after="60"/>
        <w:ind w:left="547"/>
        <w:rPr>
          <w:lang w:val="it-IT"/>
        </w:rPr>
      </w:pPr>
      <w:r>
        <w:rPr>
          <w:rFonts w:ascii="Calibri" w:eastAsia="Calibri" w:hAnsi="Calibri" w:cs="Arial"/>
          <w:b/>
          <w:bCs/>
          <w:szCs w:val="18"/>
          <w:lang w:val="it-IT"/>
        </w:rPr>
        <w:t>e.</w:t>
      </w:r>
      <w:r>
        <w:rPr>
          <w:rFonts w:ascii="Calibri" w:eastAsia="Calibri" w:hAnsi="Calibri" w:cs="Arial"/>
          <w:b/>
          <w:bCs/>
          <w:szCs w:val="18"/>
          <w:lang w:val="it-IT"/>
        </w:rPr>
        <w:tab/>
        <w:t>Cancellazione o restituzione dei Dati per il Supporto Tecnico e la Consulenza.</w:t>
      </w:r>
      <w:r>
        <w:rPr>
          <w:rFonts w:ascii="Calibri" w:eastAsia="Calibri" w:hAnsi="Calibri" w:cs="Arial"/>
          <w:szCs w:val="18"/>
          <w:lang w:val="it-IT"/>
        </w:rPr>
        <w:t xml:space="preserve"> Microsoft eliminerà o restituirà tutte le copie dei Dati per il Supporto Tecnico e la Consulenza dopo il raggiungimento dell’obiettivo aziendale per cui i Dati per il Supporto Tecnico e la Consulenza sono stati raccolti o trasferiti oppure in un momento precedente, laddove la Società lo richieda per iscritto. </w:t>
      </w:r>
    </w:p>
    <w:p w:rsidR="00BF75F8" w:rsidRPr="00983108" w:rsidRDefault="00983108" w:rsidP="00BF75F8">
      <w:pPr>
        <w:pStyle w:val="ProductList-Body"/>
        <w:rPr>
          <w:lang w:val="it-IT"/>
        </w:rPr>
      </w:pPr>
      <w:r>
        <w:rPr>
          <w:rFonts w:ascii="Calibri" w:eastAsia="Calibri" w:hAnsi="Calibri" w:cs="Arial"/>
          <w:b/>
          <w:bCs/>
          <w:szCs w:val="18"/>
          <w:lang w:val="it-IT"/>
        </w:rPr>
        <w:t xml:space="preserve">Subappaltatori: </w:t>
      </w:r>
      <w:r>
        <w:rPr>
          <w:rFonts w:ascii="Calibri" w:eastAsia="Calibri" w:hAnsi="Calibri" w:cs="Arial"/>
          <w:szCs w:val="18"/>
          <w:lang w:val="it-IT"/>
        </w:rPr>
        <w:t>L’importatore di dati potrà impiegare altre società per erogare servizi limitati per suo conto. A tali subappaltatori sarà consentito ottenere i Dati per il Supporto Tecnico e la Consulenza solo per erogare, su richiesta dell’importatore di dati, i servizi, con il divieto di utilizzare tali Dati per il Supporto Tecnico e la Consulenza per qualsiasi altro scopo.</w:t>
      </w:r>
    </w:p>
    <w:p w:rsidR="00BF75F8" w:rsidRPr="00983108" w:rsidRDefault="00BF75F8" w:rsidP="00BF75F8">
      <w:pPr>
        <w:pStyle w:val="ProductList-Body"/>
        <w:rPr>
          <w:lang w:val="it-IT"/>
        </w:rPr>
      </w:pPr>
    </w:p>
    <w:p w:rsidR="00BF75F8" w:rsidRPr="00983108" w:rsidRDefault="00983108" w:rsidP="00BF75F8">
      <w:pPr>
        <w:pStyle w:val="ProductList-Body"/>
        <w:outlineLvl w:val="1"/>
        <w:rPr>
          <w:b/>
          <w:lang w:val="it-IT"/>
        </w:rPr>
      </w:pPr>
      <w:r>
        <w:rPr>
          <w:rFonts w:ascii="Calibri" w:eastAsia="Calibri" w:hAnsi="Calibri" w:cs="Arial"/>
          <w:b/>
          <w:bCs/>
          <w:szCs w:val="18"/>
          <w:lang w:val="it-IT"/>
        </w:rPr>
        <w:t>Allegato 2 alle Clausole Contrattuali Tipo per i Servizi di Consulenza forniti da Global Delivery India</w:t>
      </w:r>
    </w:p>
    <w:p w:rsidR="00BF75F8" w:rsidRPr="00983108" w:rsidRDefault="00BF75F8" w:rsidP="00BF75F8">
      <w:pPr>
        <w:pStyle w:val="ProductList-Body"/>
        <w:rPr>
          <w:lang w:val="it-IT"/>
        </w:rPr>
      </w:pPr>
    </w:p>
    <w:p w:rsidR="00BF75F8" w:rsidRPr="00983108" w:rsidRDefault="00983108" w:rsidP="00BF75F8">
      <w:pPr>
        <w:pStyle w:val="ProductList-Body"/>
        <w:spacing w:after="120"/>
        <w:rPr>
          <w:lang w:val="it-IT"/>
        </w:rPr>
      </w:pPr>
      <w:r>
        <w:rPr>
          <w:rFonts w:ascii="Calibri" w:eastAsia="Calibri" w:hAnsi="Calibri" w:cs="Arial"/>
          <w:szCs w:val="18"/>
          <w:lang w:val="it-IT"/>
        </w:rPr>
        <w:t>Descrizione delle misure di protezione tecniche e organizzative implementate dall’importatore di dati in conformità alle Clausole 4</w:t>
      </w:r>
      <w:r w:rsidR="007854EC">
        <w:rPr>
          <w:rFonts w:ascii="Calibri" w:eastAsia="Calibri" w:hAnsi="Calibri" w:cs="Arial"/>
          <w:szCs w:val="18"/>
          <w:lang w:val="it-IT"/>
        </w:rPr>
        <w:t>(</w:t>
      </w:r>
      <w:r>
        <w:rPr>
          <w:rFonts w:ascii="Calibri" w:eastAsia="Calibri" w:hAnsi="Calibri" w:cs="Arial"/>
          <w:szCs w:val="18"/>
          <w:lang w:val="it-IT"/>
        </w:rPr>
        <w:t>d</w:t>
      </w:r>
      <w:r w:rsidR="007854EC">
        <w:rPr>
          <w:rFonts w:ascii="Calibri" w:eastAsia="Calibri" w:hAnsi="Calibri" w:cs="Arial"/>
          <w:szCs w:val="18"/>
          <w:lang w:val="it-IT"/>
        </w:rPr>
        <w:t>)</w:t>
      </w:r>
      <w:r>
        <w:rPr>
          <w:rFonts w:ascii="Calibri" w:eastAsia="Calibri" w:hAnsi="Calibri" w:cs="Arial"/>
          <w:szCs w:val="18"/>
          <w:lang w:val="it-IT"/>
        </w:rPr>
        <w:t xml:space="preserve"> e 5</w:t>
      </w:r>
      <w:r w:rsidR="007854EC">
        <w:rPr>
          <w:rFonts w:ascii="Calibri" w:eastAsia="Calibri" w:hAnsi="Calibri" w:cs="Arial"/>
          <w:szCs w:val="18"/>
          <w:lang w:val="it-IT"/>
        </w:rPr>
        <w:t>(</w:t>
      </w:r>
      <w:r>
        <w:rPr>
          <w:rFonts w:ascii="Calibri" w:eastAsia="Calibri" w:hAnsi="Calibri" w:cs="Arial"/>
          <w:szCs w:val="18"/>
          <w:lang w:val="it-IT"/>
        </w:rPr>
        <w:t>c</w:t>
      </w:r>
      <w:r w:rsidR="007854EC">
        <w:rPr>
          <w:rFonts w:ascii="Calibri" w:eastAsia="Calibri" w:hAnsi="Calibri" w:cs="Arial"/>
          <w:szCs w:val="18"/>
          <w:lang w:val="it-IT"/>
        </w:rPr>
        <w:t>)</w:t>
      </w:r>
      <w:r>
        <w:rPr>
          <w:rFonts w:ascii="Calibri" w:eastAsia="Calibri" w:hAnsi="Calibri" w:cs="Arial"/>
          <w:szCs w:val="18"/>
          <w:lang w:val="it-IT"/>
        </w:rPr>
        <w:t>:</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1. </w:t>
      </w:r>
      <w:r>
        <w:rPr>
          <w:rFonts w:ascii="Calibri" w:eastAsia="Calibri" w:hAnsi="Calibri" w:cs="Arial"/>
          <w:b/>
          <w:bCs/>
          <w:szCs w:val="18"/>
          <w:lang w:val="it-IT"/>
        </w:rPr>
        <w:t>Personale</w:t>
      </w:r>
      <w:r>
        <w:rPr>
          <w:rFonts w:ascii="Calibri" w:eastAsia="Calibri" w:hAnsi="Calibri" w:cs="Arial"/>
          <w:szCs w:val="18"/>
          <w:lang w:val="it-IT"/>
        </w:rPr>
        <w:t xml:space="preserve">. Il personale dell’importatore di dati non elaborerà i Dati per il Supporto Tecnico e la Consulenza senza autorizzazione. Il personale è obbligato al mantenimento della riservatezza dei Dati per il Supporto Tecnico e la Consulenza, anche al termine del proprio impegno lavorativo. </w:t>
      </w:r>
    </w:p>
    <w:p w:rsidR="00BF75F8" w:rsidRPr="00983108" w:rsidRDefault="00983108" w:rsidP="00BF75F8">
      <w:pPr>
        <w:pStyle w:val="ProductList-Body"/>
        <w:rPr>
          <w:lang w:val="it-IT"/>
        </w:rPr>
      </w:pPr>
      <w:r>
        <w:rPr>
          <w:rFonts w:ascii="Calibri" w:eastAsia="Calibri" w:hAnsi="Calibri" w:cs="Arial"/>
          <w:szCs w:val="18"/>
          <w:lang w:val="it-IT"/>
        </w:rPr>
        <w:t xml:space="preserve">2. </w:t>
      </w:r>
      <w:r>
        <w:rPr>
          <w:rFonts w:ascii="Calibri" w:eastAsia="Calibri" w:hAnsi="Calibri" w:cs="Arial"/>
          <w:b/>
          <w:bCs/>
          <w:szCs w:val="18"/>
          <w:lang w:val="it-IT"/>
        </w:rPr>
        <w:t>Contatto per la privacy dei dati</w:t>
      </w:r>
      <w:r>
        <w:rPr>
          <w:rFonts w:ascii="Calibri" w:eastAsia="Calibri" w:hAnsi="Calibri" w:cs="Arial"/>
          <w:szCs w:val="18"/>
          <w:lang w:val="it-IT"/>
        </w:rPr>
        <w:t xml:space="preserve"> Il responsabile della privacy dei dati dell’importatore dei dati è raggiungibile al seguente indirizzo: </w:t>
      </w:r>
    </w:p>
    <w:p w:rsidR="00BF75F8" w:rsidRPr="00B95A3D" w:rsidRDefault="00983108" w:rsidP="00BF75F8">
      <w:pPr>
        <w:pStyle w:val="ProductList-Body"/>
        <w:ind w:left="360"/>
        <w:rPr>
          <w:lang w:val="it-IT"/>
        </w:rPr>
      </w:pPr>
      <w:r>
        <w:rPr>
          <w:rFonts w:ascii="Calibri" w:eastAsia="Calibri" w:hAnsi="Calibri" w:cs="Arial"/>
          <w:szCs w:val="18"/>
          <w:lang w:val="it-IT"/>
        </w:rPr>
        <w:t xml:space="preserve">Microsoft Global Services Center </w:t>
      </w:r>
      <w:r w:rsidR="007854EC">
        <w:rPr>
          <w:rFonts w:ascii="Calibri" w:eastAsia="Calibri" w:hAnsi="Calibri" w:cs="Arial"/>
          <w:szCs w:val="18"/>
          <w:lang w:val="it-IT"/>
        </w:rPr>
        <w:t>(</w:t>
      </w:r>
      <w:r>
        <w:rPr>
          <w:rFonts w:ascii="Calibri" w:eastAsia="Calibri" w:hAnsi="Calibri" w:cs="Arial"/>
          <w:szCs w:val="18"/>
          <w:lang w:val="it-IT"/>
        </w:rPr>
        <w:t>India</w:t>
      </w:r>
      <w:r w:rsidR="007854EC">
        <w:rPr>
          <w:rFonts w:ascii="Calibri" w:eastAsia="Calibri" w:hAnsi="Calibri" w:cs="Arial"/>
          <w:szCs w:val="18"/>
          <w:lang w:val="it-IT"/>
        </w:rPr>
        <w:t>)</w:t>
      </w:r>
      <w:r>
        <w:rPr>
          <w:rFonts w:ascii="Calibri" w:eastAsia="Calibri" w:hAnsi="Calibri" w:cs="Arial"/>
          <w:szCs w:val="18"/>
          <w:lang w:val="it-IT"/>
        </w:rPr>
        <w:t xml:space="preserve"> Private Limited </w:t>
      </w:r>
    </w:p>
    <w:p w:rsidR="00BF75F8" w:rsidRPr="00B95A3D" w:rsidRDefault="00983108" w:rsidP="00BF75F8">
      <w:pPr>
        <w:pStyle w:val="ProductList-Body"/>
        <w:ind w:left="360"/>
        <w:rPr>
          <w:lang w:val="it-IT"/>
        </w:rPr>
      </w:pPr>
      <w:r>
        <w:rPr>
          <w:rFonts w:ascii="Calibri" w:eastAsia="Calibri" w:hAnsi="Calibri" w:cs="Arial"/>
          <w:szCs w:val="18"/>
          <w:lang w:val="it-IT"/>
        </w:rPr>
        <w:t xml:space="preserve">Att.: </w:t>
      </w:r>
      <w:r>
        <w:rPr>
          <w:rFonts w:ascii="Calibri" w:eastAsia="Calibri" w:hAnsi="Calibri" w:cs="Calibri"/>
          <w:szCs w:val="18"/>
          <w:lang w:val="it-IT"/>
        </w:rPr>
        <w:t>Ravi Piduri</w:t>
      </w:r>
    </w:p>
    <w:p w:rsidR="00BF75F8" w:rsidRPr="00983108" w:rsidRDefault="00983108" w:rsidP="00BF75F8">
      <w:pPr>
        <w:pStyle w:val="ProductList-Body"/>
        <w:ind w:left="360"/>
        <w:rPr>
          <w:lang w:val="it-IT"/>
        </w:rPr>
      </w:pPr>
      <w:r>
        <w:rPr>
          <w:rFonts w:ascii="Calibri" w:eastAsia="Calibri" w:hAnsi="Calibri" w:cs="Arial"/>
          <w:szCs w:val="18"/>
          <w:lang w:val="it-IT"/>
        </w:rPr>
        <w:t xml:space="preserve">1 Microsoft Way </w:t>
      </w:r>
    </w:p>
    <w:p w:rsidR="00BF75F8" w:rsidRPr="00983108" w:rsidRDefault="007854EC" w:rsidP="00BF75F8">
      <w:pPr>
        <w:pStyle w:val="ProductList-Body"/>
        <w:spacing w:after="120"/>
        <w:ind w:left="360"/>
        <w:rPr>
          <w:lang w:val="it-IT"/>
        </w:rPr>
      </w:pPr>
      <w:r>
        <w:rPr>
          <w:rFonts w:ascii="Calibri" w:eastAsia="Calibri" w:hAnsi="Calibri" w:cs="Arial"/>
          <w:szCs w:val="18"/>
          <w:lang w:val="it-IT"/>
        </w:rPr>
        <w:t>Redmond, WA 98052 USA</w:t>
      </w:r>
    </w:p>
    <w:p w:rsidR="00BF75F8" w:rsidRPr="00983108" w:rsidRDefault="00983108" w:rsidP="00BF75F8">
      <w:pPr>
        <w:pStyle w:val="ProductList-Body"/>
        <w:spacing w:after="120"/>
        <w:rPr>
          <w:lang w:val="it-IT"/>
        </w:rPr>
      </w:pPr>
      <w:r>
        <w:rPr>
          <w:rFonts w:ascii="Calibri" w:eastAsia="Calibri" w:hAnsi="Calibri" w:cs="Arial"/>
          <w:szCs w:val="18"/>
          <w:lang w:val="it-IT"/>
        </w:rPr>
        <w:t xml:space="preserve">3. </w:t>
      </w:r>
      <w:r>
        <w:rPr>
          <w:rFonts w:ascii="Calibri" w:eastAsia="Calibri" w:hAnsi="Calibri" w:cs="Arial"/>
          <w:b/>
          <w:bCs/>
          <w:szCs w:val="18"/>
          <w:lang w:val="it-IT"/>
        </w:rPr>
        <w:t>Misure tecniche e organizzative</w:t>
      </w:r>
      <w:r>
        <w:rPr>
          <w:rFonts w:ascii="Calibri" w:eastAsia="Calibri" w:hAnsi="Calibri" w:cs="Arial"/>
          <w:szCs w:val="18"/>
          <w:lang w:val="it-IT"/>
        </w:rPr>
        <w:t>. L’importatore di dati ha implementato e si impegna a mantenere le misure organizzative e tecniche, i controlli interni e le procedure per la sicurezza delle informazioni appropriati allo scopo di proteggere i Dati per il Supporto Tecnico e la Consulenza, la cui definizione è fornita nell’Addendum sulla Protezione dei Dati dei Servizi Professionali di Microsoft, da perdite accidentali, distruzione o alterazione, divulgazione o accesso non autorizzato, nonché da distruzione illecita, come descritto di seguito: Le misure tecniche e organizzative, i controlli interni e le procedure per la sicurezza delle informazioni stabilite nell’Allegato 1 sono incorporati nella presente Appendice 2 in virtù di questo riferimento e sono vincolanti per l’importatore di dati come se fossero stati completamente sanciti in tale Appendice 2.</w:t>
      </w:r>
    </w:p>
    <w:p w:rsidR="00BF75F8" w:rsidRPr="00983108" w:rsidRDefault="00983108" w:rsidP="00BF75F8">
      <w:pPr>
        <w:pStyle w:val="ProductList-Body"/>
        <w:rPr>
          <w:lang w:val="it-IT"/>
        </w:rPr>
      </w:pPr>
      <w:r>
        <w:rPr>
          <w:rFonts w:ascii="Calibri" w:eastAsia="Calibri" w:hAnsi="Calibri" w:cs="Arial"/>
          <w:szCs w:val="18"/>
          <w:lang w:val="it-IT"/>
        </w:rPr>
        <w:t>La firma di Microsoft Corporation è visibile sulla pagina che segue.</w:t>
      </w:r>
    </w:p>
    <w:p w:rsidR="00BF75F8" w:rsidRPr="00983108" w:rsidRDefault="00983108" w:rsidP="00BF75F8">
      <w:pPr>
        <w:pStyle w:val="ProductList-Body"/>
        <w:rPr>
          <w:lang w:val="it-IT"/>
        </w:rPr>
      </w:pPr>
      <w:r w:rsidRPr="00983108">
        <w:rPr>
          <w:lang w:val="it-IT"/>
        </w:rPr>
        <w:br w:type="page"/>
      </w:r>
    </w:p>
    <w:p w:rsidR="00BF75F8" w:rsidRPr="00983108" w:rsidRDefault="00BF75F8" w:rsidP="00BF75F8">
      <w:pPr>
        <w:pStyle w:val="ProductList-Body"/>
        <w:rPr>
          <w:lang w:val="it-IT"/>
        </w:rPr>
      </w:pPr>
    </w:p>
    <w:p w:rsidR="00BF75F8" w:rsidRPr="00983108" w:rsidRDefault="00983108" w:rsidP="00BF75F8">
      <w:pPr>
        <w:pStyle w:val="ProductList-Body"/>
        <w:outlineLvl w:val="1"/>
        <w:rPr>
          <w:b/>
          <w:lang w:val="it-IT"/>
        </w:rPr>
      </w:pPr>
      <w:r>
        <w:rPr>
          <w:rFonts w:ascii="Calibri" w:eastAsia="Calibri" w:hAnsi="Calibri" w:cs="Arial"/>
          <w:b/>
          <w:bCs/>
          <w:szCs w:val="18"/>
          <w:lang w:val="it-IT"/>
        </w:rPr>
        <w:t>Sottoscrizione delle Clausole Contrattuali Tipo per i Servizi di Consulenza erogati da Global Delivery India, Allegato 1 e Allegato 2 per conto dell’importatore dei dati:</w:t>
      </w:r>
    </w:p>
    <w:p w:rsidR="00BF75F8" w:rsidRPr="00983108" w:rsidRDefault="00BF75F8" w:rsidP="00BF75F8">
      <w:pPr>
        <w:pStyle w:val="ProductList-Body"/>
        <w:rPr>
          <w:lang w:val="it-IT"/>
        </w:rPr>
      </w:pPr>
    </w:p>
    <w:p w:rsidR="00BF75F8" w:rsidRDefault="00983108" w:rsidP="00BF75F8">
      <w:pPr>
        <w:keepNext/>
        <w:tabs>
          <w:tab w:val="right" w:pos="9000"/>
        </w:tabs>
        <w:spacing w:before="360"/>
      </w:pPr>
      <w:r>
        <w:rPr>
          <w:rFonts w:ascii="Calibri" w:eastAsia="Calibri" w:hAnsi="Calibri" w:cs="Calibri"/>
          <w:sz w:val="23"/>
          <w:szCs w:val="23"/>
          <w:lang w:val="it-IT"/>
        </w:rPr>
        <w:t>Firma</w:t>
      </w:r>
    </w:p>
    <w:p w:rsidR="00BF75F8" w:rsidRDefault="00983108" w:rsidP="00BF75F8">
      <w:pPr>
        <w:keepNext/>
        <w:tabs>
          <w:tab w:val="right" w:pos="9000"/>
        </w:tabs>
        <w:spacing w:before="360"/>
        <w:rPr>
          <w:rFonts w:cstheme="minorHAnsi"/>
          <w:sz w:val="23"/>
          <w:szCs w:val="23"/>
        </w:rPr>
      </w:pPr>
      <w:r w:rsidRPr="00196FBF">
        <w:rPr>
          <w:noProof/>
          <w:lang w:eastAsia="ja-JP"/>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978206" name=""/>
                    <pic:cNvPicPr/>
                  </pic:nvPicPr>
                  <pic:blipFill>
                    <a:blip r:embed="rId16"/>
                    <a:stretch>
                      <a:fillRect/>
                    </a:stretch>
                  </pic:blipFill>
                  <pic:spPr>
                    <a:xfrm>
                      <a:off x="0" y="0"/>
                      <a:ext cx="1676400" cy="781050"/>
                    </a:xfrm>
                    <a:prstGeom prst="rect">
                      <a:avLst/>
                    </a:prstGeom>
                  </pic:spPr>
                </pic:pic>
              </a:graphicData>
            </a:graphic>
          </wp:inline>
        </w:drawing>
      </w:r>
    </w:p>
    <w:p w:rsidR="00BF75F8" w:rsidRPr="00443C7A" w:rsidRDefault="00983108" w:rsidP="00BF75F8">
      <w:pPr>
        <w:keepNext/>
        <w:spacing w:before="120"/>
        <w:rPr>
          <w:rFonts w:cstheme="minorHAnsi"/>
          <w:b/>
          <w:spacing w:val="-2"/>
          <w:lang w:val="it-IT"/>
        </w:rPr>
      </w:pPr>
      <w:bookmarkStart w:id="26" w:name="_Hlk498066566"/>
      <w:r w:rsidRPr="00443C7A">
        <w:rPr>
          <w:rFonts w:ascii="Calibri" w:eastAsia="Calibri" w:hAnsi="Calibri" w:cs="Calibri"/>
          <w:b/>
          <w:bCs/>
          <w:spacing w:val="-2"/>
          <w:lang w:val="it-IT"/>
        </w:rPr>
        <w:t>Amit Sircar, Vicepresidente</w:t>
      </w:r>
    </w:p>
    <w:bookmarkEnd w:id="26"/>
    <w:p w:rsidR="00BF75F8" w:rsidRPr="00443C7A" w:rsidRDefault="00983108" w:rsidP="00BF75F8">
      <w:pPr>
        <w:pStyle w:val="ProductList-Body"/>
        <w:rPr>
          <w:lang w:val="it-IT"/>
        </w:rPr>
      </w:pPr>
      <w:r w:rsidRPr="00443C7A">
        <w:rPr>
          <w:rFonts w:ascii="Calibri" w:eastAsia="Calibri" w:hAnsi="Calibri" w:cs="Arial"/>
          <w:szCs w:val="18"/>
          <w:lang w:val="it-IT"/>
        </w:rPr>
        <w:t xml:space="preserve">Microsoft Global Services Center </w:t>
      </w:r>
      <w:r w:rsidR="007854EC" w:rsidRPr="00443C7A">
        <w:rPr>
          <w:rFonts w:ascii="Calibri" w:eastAsia="Calibri" w:hAnsi="Calibri" w:cs="Arial"/>
          <w:szCs w:val="18"/>
          <w:lang w:val="it-IT"/>
        </w:rPr>
        <w:t>(</w:t>
      </w:r>
      <w:r w:rsidRPr="00443C7A">
        <w:rPr>
          <w:rFonts w:ascii="Calibri" w:eastAsia="Calibri" w:hAnsi="Calibri" w:cs="Arial"/>
          <w:szCs w:val="18"/>
          <w:lang w:val="it-IT"/>
        </w:rPr>
        <w:t>India</w:t>
      </w:r>
      <w:r w:rsidR="007854EC" w:rsidRPr="00443C7A">
        <w:rPr>
          <w:rFonts w:ascii="Calibri" w:eastAsia="Calibri" w:hAnsi="Calibri" w:cs="Arial"/>
          <w:szCs w:val="18"/>
          <w:lang w:val="it-IT"/>
        </w:rPr>
        <w:t>)</w:t>
      </w:r>
      <w:r w:rsidRPr="00443C7A">
        <w:rPr>
          <w:rFonts w:ascii="Calibri" w:eastAsia="Calibri" w:hAnsi="Calibri" w:cs="Arial"/>
          <w:szCs w:val="18"/>
          <w:lang w:val="it-IT"/>
        </w:rPr>
        <w:t xml:space="preserve"> Private Limited </w:t>
      </w:r>
    </w:p>
    <w:p w:rsidR="00BF75F8" w:rsidRPr="00443C7A" w:rsidRDefault="00983108" w:rsidP="00BF75F8">
      <w:pPr>
        <w:pStyle w:val="ProductList-Body"/>
        <w:rPr>
          <w:lang w:val="it-IT"/>
        </w:rPr>
      </w:pPr>
      <w:r w:rsidRPr="00443C7A">
        <w:rPr>
          <w:rFonts w:ascii="Calibri" w:eastAsia="Calibri" w:hAnsi="Calibri" w:cs="Arial"/>
          <w:szCs w:val="18"/>
          <w:lang w:val="it-IT"/>
        </w:rPr>
        <w:t xml:space="preserve">Building 1, Microsoft Campus, Gachibowli, </w:t>
      </w:r>
    </w:p>
    <w:p w:rsidR="00BF75F8" w:rsidRPr="00983108" w:rsidRDefault="00983108" w:rsidP="00BF75F8">
      <w:pPr>
        <w:pStyle w:val="ProductList-Body"/>
        <w:rPr>
          <w:lang w:val="it-IT"/>
        </w:rPr>
      </w:pPr>
      <w:r>
        <w:rPr>
          <w:rFonts w:ascii="Calibri" w:eastAsia="Calibri" w:hAnsi="Calibri" w:cs="Arial"/>
          <w:szCs w:val="18"/>
          <w:lang w:val="it-IT"/>
        </w:rPr>
        <w:t xml:space="preserve">Hyderabad – 500032, India </w:t>
      </w:r>
    </w:p>
    <w:p w:rsidR="00BF75F8" w:rsidRPr="00983108" w:rsidRDefault="00BF75F8" w:rsidP="00BF75F8">
      <w:pPr>
        <w:rPr>
          <w:rFonts w:cstheme="minorHAnsi"/>
          <w:b/>
          <w:sz w:val="24"/>
          <w:szCs w:val="24"/>
          <w:lang w:val="it-IT" w:eastAsia="zh-CN"/>
        </w:rPr>
      </w:pPr>
    </w:p>
    <w:p w:rsidR="00BF75F8" w:rsidRPr="00983108" w:rsidRDefault="00BF75F8" w:rsidP="00BF75F8">
      <w:pPr>
        <w:rPr>
          <w:rFonts w:cstheme="minorHAnsi"/>
          <w:b/>
          <w:sz w:val="24"/>
          <w:szCs w:val="24"/>
          <w:lang w:val="it-IT" w:eastAsia="zh-CN"/>
        </w:rPr>
      </w:pPr>
    </w:p>
    <w:p w:rsidR="00BF75F8" w:rsidRPr="00983108" w:rsidRDefault="00983108" w:rsidP="00BF75F8">
      <w:pPr>
        <w:rPr>
          <w:sz w:val="18"/>
          <w:lang w:val="it-IT"/>
        </w:rPr>
      </w:pPr>
      <w:r w:rsidRPr="00983108">
        <w:rPr>
          <w:sz w:val="18"/>
          <w:lang w:val="it-IT"/>
        </w:rPr>
        <w:br w:type="page"/>
      </w:r>
    </w:p>
    <w:p w:rsidR="00BF75F8" w:rsidRPr="00983108" w:rsidRDefault="00983108" w:rsidP="00BF75F8">
      <w:pPr>
        <w:pStyle w:val="ProductList-SectionHeading"/>
        <w:outlineLvl w:val="0"/>
        <w:rPr>
          <w:lang w:val="it-IT"/>
        </w:rPr>
      </w:pPr>
      <w:bookmarkStart w:id="27" w:name="Attachment4"/>
      <w:bookmarkStart w:id="28" w:name="_Toc489605629"/>
      <w:r>
        <w:rPr>
          <w:rFonts w:ascii="Calibri Light" w:eastAsia="Calibri Light" w:hAnsi="Calibri Light" w:cs="Arial"/>
          <w:bCs/>
          <w:szCs w:val="40"/>
          <w:lang w:val="it-IT"/>
        </w:rPr>
        <w:lastRenderedPageBreak/>
        <w:t>Allegato 3: Condizioni del Regolamento Generale dell’Unione Europea sulla Protezione dei Dati</w:t>
      </w:r>
      <w:bookmarkEnd w:id="27"/>
      <w:bookmarkEnd w:id="28"/>
    </w:p>
    <w:p w:rsidR="00BF75F8" w:rsidRPr="00983108" w:rsidRDefault="00983108" w:rsidP="00B0434E">
      <w:pPr>
        <w:pStyle w:val="ProductList-Body"/>
        <w:tabs>
          <w:tab w:val="clear" w:pos="158"/>
          <w:tab w:val="left" w:pos="0"/>
        </w:tabs>
        <w:spacing w:after="120"/>
        <w:rPr>
          <w:lang w:val="it-IT"/>
        </w:rPr>
      </w:pPr>
      <w:r>
        <w:rPr>
          <w:rFonts w:ascii="Calibri" w:eastAsia="Calibri" w:hAnsi="Calibri" w:cs="Arial"/>
          <w:szCs w:val="18"/>
          <w:lang w:val="it-IT"/>
        </w:rPr>
        <w:t>Ai fini dell’interpretazione delle presenti Condizioni del GDPR, la Società e Microsoft riconoscono che la Società sia il titolare del trattamento dei propri Dati Personali e che Microsoft sia il responsabile del trattamento di tali dati, tranne nei casi in cui la Società agisca in qualità di responsabile del trattamento dei Dati Personali, nel qual caso Microsoft sarà un sub-responsabile del trattamento. Le presenti Condizioni del GDPR si applicano al trattamento dei Dati Personali, nell’ambito del GDPR, da parte di Microsoft per conto della Società.</w:t>
      </w:r>
    </w:p>
    <w:p w:rsidR="00BF75F8" w:rsidRPr="00983108" w:rsidRDefault="00983108" w:rsidP="007C2490">
      <w:pPr>
        <w:pStyle w:val="ProductList-Body"/>
        <w:spacing w:after="120"/>
        <w:rPr>
          <w:lang w:val="it-IT"/>
        </w:rPr>
      </w:pPr>
      <w:r>
        <w:rPr>
          <w:rFonts w:ascii="Calibri" w:eastAsia="Calibri" w:hAnsi="Calibri" w:cs="Arial"/>
          <w:szCs w:val="18"/>
          <w:lang w:val="it-IT"/>
        </w:rPr>
        <w:t>Le presenti Condizioni del GDPR non limitano né riducono gli impegni per la protezione dei dati personali che Microsoft assume nei confronti della Società nell’Addendum sulla Protezione dei Dati per il Supporto Tecnico e la Consulenza o in un altro contratto stipulato tra Microsoft e la Società.</w:t>
      </w:r>
    </w:p>
    <w:p w:rsidR="00BF75F8" w:rsidRPr="00983108" w:rsidRDefault="00983108" w:rsidP="007C2490">
      <w:pPr>
        <w:pStyle w:val="ProductList-Body"/>
        <w:spacing w:after="120"/>
        <w:rPr>
          <w:lang w:val="it-IT"/>
        </w:rPr>
      </w:pPr>
      <w:r>
        <w:rPr>
          <w:rFonts w:ascii="Calibri" w:eastAsia="Calibri" w:hAnsi="Calibri" w:cs="Arial"/>
          <w:szCs w:val="18"/>
          <w:lang w:val="it-IT"/>
        </w:rPr>
        <w:t xml:space="preserve">Le presenti Condizioni del GDPR non si applicano qualora Microsoft sia un titolare del trattamento dei Dati Personali. </w:t>
      </w:r>
    </w:p>
    <w:p w:rsidR="00BF75F8" w:rsidRPr="00983108" w:rsidRDefault="00BF75F8" w:rsidP="00BF75F8">
      <w:pPr>
        <w:pStyle w:val="ProductList-Body"/>
        <w:rPr>
          <w:lang w:val="it-IT"/>
        </w:rPr>
      </w:pPr>
    </w:p>
    <w:p w:rsidR="00BF75F8" w:rsidRPr="00983108" w:rsidRDefault="00983108" w:rsidP="00BF75F8">
      <w:pPr>
        <w:pStyle w:val="ProductList-Body"/>
        <w:outlineLvl w:val="1"/>
        <w:rPr>
          <w:b/>
          <w:lang w:val="it-IT"/>
        </w:rPr>
      </w:pPr>
      <w:r>
        <w:rPr>
          <w:rFonts w:ascii="Calibri" w:eastAsia="Calibri" w:hAnsi="Calibri" w:cs="Arial"/>
          <w:b/>
          <w:bCs/>
          <w:szCs w:val="18"/>
          <w:lang w:val="it-IT"/>
        </w:rPr>
        <w:t>Obbligazioni Specifiche del GDPR: Articoli 28, 32 e 33</w:t>
      </w:r>
    </w:p>
    <w:p w:rsidR="00BF75F8" w:rsidRPr="00983108" w:rsidRDefault="00BF75F8" w:rsidP="00BF75F8">
      <w:pPr>
        <w:pStyle w:val="ProductList-Body"/>
        <w:rPr>
          <w:lang w:val="it-IT"/>
        </w:rPr>
      </w:pPr>
    </w:p>
    <w:p w:rsidR="00BF75F8" w:rsidRPr="00983108" w:rsidRDefault="00983108" w:rsidP="00BF75F8">
      <w:pPr>
        <w:pStyle w:val="ProductList-Body"/>
        <w:spacing w:after="120"/>
        <w:ind w:left="158"/>
        <w:rPr>
          <w:lang w:val="it-IT"/>
        </w:rPr>
      </w:pPr>
      <w:r>
        <w:rPr>
          <w:rFonts w:ascii="Calibri" w:eastAsia="Calibri" w:hAnsi="Calibri" w:cs="Arial"/>
          <w:b/>
          <w:bCs/>
          <w:szCs w:val="18"/>
          <w:lang w:val="it-IT"/>
        </w:rPr>
        <w:t xml:space="preserve">1. </w:t>
      </w:r>
      <w:r>
        <w:rPr>
          <w:rFonts w:ascii="Calibri" w:eastAsia="Calibri" w:hAnsi="Calibri" w:cs="Arial"/>
          <w:szCs w:val="18"/>
          <w:lang w:val="it-IT"/>
        </w:rPr>
        <w:t xml:space="preserve">Microsoft non incaricherà a un altro responsabile del trattamento senza previa autorizzazione scritta, specifica o generale, della Società. Nel caso di autorizzazione scritta generale, Microsoft informa la Società di eventuali modifiche previste riguardanti l’aggiunta o la sostituzione di altri responsabili del trattamento, dando così alla Società l’opportunità di opporsi a tali modifiche. </w:t>
      </w:r>
      <w:r w:rsidR="007854EC">
        <w:rPr>
          <w:rFonts w:ascii="Calibri" w:eastAsia="Calibri" w:hAnsi="Calibri" w:cs="Arial"/>
          <w:szCs w:val="18"/>
          <w:lang w:val="it-IT"/>
        </w:rPr>
        <w:t>(</w:t>
      </w:r>
      <w:r>
        <w:rPr>
          <w:rFonts w:ascii="Calibri" w:eastAsia="Calibri" w:hAnsi="Calibri" w:cs="Arial"/>
          <w:szCs w:val="18"/>
          <w:lang w:val="it-IT"/>
        </w:rPr>
        <w:t>Articolo 28</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p>
    <w:p w:rsidR="00BF75F8" w:rsidRPr="00983108" w:rsidRDefault="00983108" w:rsidP="00BF75F8">
      <w:pPr>
        <w:pStyle w:val="ProductList-Body"/>
        <w:spacing w:after="120"/>
        <w:ind w:left="158"/>
        <w:rPr>
          <w:lang w:val="it-IT"/>
        </w:rPr>
      </w:pPr>
      <w:r>
        <w:rPr>
          <w:rFonts w:ascii="Calibri" w:eastAsia="Calibri" w:hAnsi="Calibri" w:cs="Arial"/>
          <w:b/>
          <w:bCs/>
          <w:szCs w:val="18"/>
          <w:lang w:val="it-IT"/>
        </w:rPr>
        <w:t>2.</w:t>
      </w:r>
      <w:r>
        <w:rPr>
          <w:rFonts w:ascii="Calibri" w:eastAsia="Calibri" w:hAnsi="Calibri" w:cs="Arial"/>
          <w:szCs w:val="18"/>
          <w:lang w:val="it-IT"/>
        </w:rPr>
        <w:t xml:space="preserve"> Il trattamento da parte di Microsoft è disciplinato dalle presenti Condizioni del GDPR a norma del diritto dell’Unione </w:t>
      </w:r>
      <w:r w:rsidR="007854EC">
        <w:rPr>
          <w:rFonts w:ascii="Calibri" w:eastAsia="Calibri" w:hAnsi="Calibri" w:cs="Arial"/>
          <w:szCs w:val="18"/>
          <w:lang w:val="it-IT"/>
        </w:rPr>
        <w:t>(</w:t>
      </w:r>
      <w:r>
        <w:rPr>
          <w:rFonts w:ascii="Calibri" w:eastAsia="Calibri" w:hAnsi="Calibri" w:cs="Arial"/>
          <w:szCs w:val="18"/>
          <w:lang w:val="it-IT"/>
        </w:rPr>
        <w:t>d’ora in avanti “Unione”</w:t>
      </w:r>
      <w:r w:rsidR="007854EC">
        <w:rPr>
          <w:rFonts w:ascii="Calibri" w:eastAsia="Calibri" w:hAnsi="Calibri" w:cs="Arial"/>
          <w:szCs w:val="18"/>
          <w:lang w:val="it-IT"/>
        </w:rPr>
        <w:t>)</w:t>
      </w:r>
      <w:r>
        <w:rPr>
          <w:rFonts w:ascii="Calibri" w:eastAsia="Calibri" w:hAnsi="Calibri" w:cs="Arial"/>
          <w:szCs w:val="18"/>
          <w:lang w:val="it-IT"/>
        </w:rPr>
        <w:t xml:space="preserve"> o degli Stati Membri che vincolano Microsoft alla Società. La materia disciplinata e la durata del trattamento, la natura e la finalità del trattamento, il tipo di Dati Personali, le categorie di interessati e le obbligazioni e i diritti della Società sono previsti nel contratto multi-licenza della Società, incluse le presenti Condizioni del GDPR. In particolare, Microsoft dovrà: </w:t>
      </w:r>
    </w:p>
    <w:p w:rsidR="00BF75F8" w:rsidRPr="00983108" w:rsidRDefault="007854EC" w:rsidP="00BF75F8">
      <w:pPr>
        <w:pStyle w:val="ProductList-Body"/>
        <w:spacing w:after="120"/>
        <w:ind w:left="1440" w:hanging="720"/>
        <w:rPr>
          <w:lang w:val="it-IT"/>
        </w:rPr>
      </w:pPr>
      <w:r>
        <w:rPr>
          <w:rFonts w:ascii="Calibri" w:eastAsia="Calibri" w:hAnsi="Calibri" w:cs="Arial"/>
          <w:b/>
          <w:bCs/>
          <w:szCs w:val="18"/>
          <w:lang w:val="it-IT"/>
        </w:rPr>
        <w:t>(</w:t>
      </w:r>
      <w:r w:rsidR="00983108">
        <w:rPr>
          <w:rFonts w:ascii="Calibri" w:eastAsia="Calibri" w:hAnsi="Calibri" w:cs="Arial"/>
          <w:b/>
          <w:bCs/>
          <w:szCs w:val="18"/>
          <w:lang w:val="it-IT"/>
        </w:rPr>
        <w:t>a</w:t>
      </w:r>
      <w:r>
        <w:rPr>
          <w:rFonts w:ascii="Calibri" w:eastAsia="Calibri" w:hAnsi="Calibri" w:cs="Arial"/>
          <w:b/>
          <w:bCs/>
          <w:szCs w:val="18"/>
          <w:lang w:val="it-IT"/>
        </w:rPr>
        <w:t>)</w:t>
      </w:r>
      <w:r w:rsidR="00983108">
        <w:rPr>
          <w:rFonts w:ascii="Calibri" w:eastAsia="Calibri" w:hAnsi="Calibri" w:cs="Arial"/>
          <w:szCs w:val="18"/>
          <w:lang w:val="it-IT"/>
        </w:rPr>
        <w:tab/>
        <w:t xml:space="preserve">trattare i Dati Personali soltanto su istruzione documentata della Società, anche in caso di trasferimento di Dati Personali verso un paese terzo o un’organizzazione internazionale, salvo che lo preveda il diritto dell’Unione o degli Stati Membri cui è soggetta Microsoft; in tal caso, Microsoft informa la Società circa tale obbligo giuridico prima del trattamento, a meno che il diritto vieti tale informazione per rilevanti motivi di interesse pubblico; </w:t>
      </w:r>
    </w:p>
    <w:p w:rsidR="00BF75F8" w:rsidRPr="00983108" w:rsidRDefault="007854EC" w:rsidP="00BF75F8">
      <w:pPr>
        <w:pStyle w:val="ProductList-Body"/>
        <w:spacing w:after="120"/>
        <w:ind w:left="1440" w:hanging="720"/>
        <w:rPr>
          <w:lang w:val="it-IT"/>
        </w:rPr>
      </w:pPr>
      <w:r>
        <w:rPr>
          <w:rFonts w:ascii="Calibri" w:eastAsia="Calibri" w:hAnsi="Calibri" w:cs="Arial"/>
          <w:b/>
          <w:bCs/>
          <w:szCs w:val="18"/>
          <w:lang w:val="it-IT"/>
        </w:rPr>
        <w:t>(</w:t>
      </w:r>
      <w:r w:rsidR="00983108">
        <w:rPr>
          <w:rFonts w:ascii="Calibri" w:eastAsia="Calibri" w:hAnsi="Calibri" w:cs="Arial"/>
          <w:b/>
          <w:bCs/>
          <w:szCs w:val="18"/>
          <w:lang w:val="it-IT"/>
        </w:rPr>
        <w:t>b</w:t>
      </w:r>
      <w:r>
        <w:rPr>
          <w:rFonts w:ascii="Calibri" w:eastAsia="Calibri" w:hAnsi="Calibri" w:cs="Arial"/>
          <w:b/>
          <w:bCs/>
          <w:szCs w:val="18"/>
          <w:lang w:val="it-IT"/>
        </w:rPr>
        <w:t>)</w:t>
      </w:r>
      <w:r w:rsidR="00983108">
        <w:rPr>
          <w:rFonts w:ascii="Calibri" w:eastAsia="Calibri" w:hAnsi="Calibri" w:cs="Arial"/>
          <w:szCs w:val="18"/>
          <w:lang w:val="it-IT"/>
        </w:rPr>
        <w:tab/>
        <w:t xml:space="preserve">garantire che le persone autorizzate al trattamento dei Dati Personali si siano impegnate alla riservatezza o abbiano un’adeguata obbligazione legale di riservatezza; </w:t>
      </w:r>
    </w:p>
    <w:p w:rsidR="00BF75F8" w:rsidRPr="00983108" w:rsidRDefault="007854EC" w:rsidP="00BF75F8">
      <w:pPr>
        <w:pStyle w:val="ProductList-Body"/>
        <w:spacing w:after="120"/>
        <w:ind w:left="720"/>
        <w:rPr>
          <w:lang w:val="it-IT"/>
        </w:rPr>
      </w:pPr>
      <w:r>
        <w:rPr>
          <w:rFonts w:ascii="Calibri" w:eastAsia="Calibri" w:hAnsi="Calibri" w:cs="Arial"/>
          <w:b/>
          <w:bCs/>
          <w:szCs w:val="18"/>
          <w:lang w:val="it-IT"/>
        </w:rPr>
        <w:t>(</w:t>
      </w:r>
      <w:r w:rsidR="00983108">
        <w:rPr>
          <w:rFonts w:ascii="Calibri" w:eastAsia="Calibri" w:hAnsi="Calibri" w:cs="Arial"/>
          <w:b/>
          <w:bCs/>
          <w:szCs w:val="18"/>
          <w:lang w:val="it-IT"/>
        </w:rPr>
        <w:t>c</w:t>
      </w:r>
      <w:r>
        <w:rPr>
          <w:rFonts w:ascii="Calibri" w:eastAsia="Calibri" w:hAnsi="Calibri" w:cs="Arial"/>
          <w:b/>
          <w:bCs/>
          <w:szCs w:val="18"/>
          <w:lang w:val="it-IT"/>
        </w:rPr>
        <w:t>)</w:t>
      </w:r>
      <w:r w:rsidR="00983108">
        <w:rPr>
          <w:rFonts w:ascii="Calibri" w:eastAsia="Calibri" w:hAnsi="Calibri" w:cs="Arial"/>
          <w:szCs w:val="18"/>
          <w:lang w:val="it-IT"/>
        </w:rPr>
        <w:tab/>
        <w:t xml:space="preserve">adottare tutte le misure richieste ai sensi dell’Articolo 32 del GDPR; </w:t>
      </w:r>
    </w:p>
    <w:p w:rsidR="00BF75F8" w:rsidRPr="00983108" w:rsidRDefault="007854EC" w:rsidP="00BF75F8">
      <w:pPr>
        <w:pStyle w:val="ProductList-Body"/>
        <w:spacing w:after="120"/>
        <w:ind w:left="720"/>
        <w:rPr>
          <w:lang w:val="it-IT"/>
        </w:rPr>
      </w:pPr>
      <w:r>
        <w:rPr>
          <w:rFonts w:ascii="Calibri" w:eastAsia="Calibri" w:hAnsi="Calibri" w:cs="Arial"/>
          <w:b/>
          <w:bCs/>
          <w:szCs w:val="18"/>
          <w:lang w:val="it-IT"/>
        </w:rPr>
        <w:t>(</w:t>
      </w:r>
      <w:r w:rsidR="00983108">
        <w:rPr>
          <w:rFonts w:ascii="Calibri" w:eastAsia="Calibri" w:hAnsi="Calibri" w:cs="Arial"/>
          <w:b/>
          <w:bCs/>
          <w:szCs w:val="18"/>
          <w:lang w:val="it-IT"/>
        </w:rPr>
        <w:t>d</w:t>
      </w:r>
      <w:r>
        <w:rPr>
          <w:rFonts w:ascii="Calibri" w:eastAsia="Calibri" w:hAnsi="Calibri" w:cs="Arial"/>
          <w:b/>
          <w:bCs/>
          <w:szCs w:val="18"/>
          <w:lang w:val="it-IT"/>
        </w:rPr>
        <w:t>)</w:t>
      </w:r>
      <w:r w:rsidR="00983108">
        <w:rPr>
          <w:rFonts w:ascii="Calibri" w:eastAsia="Calibri" w:hAnsi="Calibri" w:cs="Arial"/>
          <w:szCs w:val="18"/>
          <w:lang w:val="it-IT"/>
        </w:rPr>
        <w:tab/>
        <w:t xml:space="preserve">rispettare le condizioni di cui ai commi 1 e 3 per ricorrere a un altro responsabile del trattamento; </w:t>
      </w:r>
    </w:p>
    <w:p w:rsidR="00BF75F8" w:rsidRPr="00983108" w:rsidRDefault="007854EC" w:rsidP="00BF75F8">
      <w:pPr>
        <w:pStyle w:val="ProductList-Body"/>
        <w:spacing w:after="120"/>
        <w:ind w:left="1440" w:hanging="720"/>
        <w:rPr>
          <w:lang w:val="it-IT"/>
        </w:rPr>
      </w:pPr>
      <w:r>
        <w:rPr>
          <w:rFonts w:ascii="Calibri" w:eastAsia="Calibri" w:hAnsi="Calibri" w:cs="Arial"/>
          <w:b/>
          <w:bCs/>
          <w:szCs w:val="18"/>
          <w:lang w:val="it-IT"/>
        </w:rPr>
        <w:t>(</w:t>
      </w:r>
      <w:r w:rsidR="00983108">
        <w:rPr>
          <w:rFonts w:ascii="Calibri" w:eastAsia="Calibri" w:hAnsi="Calibri" w:cs="Arial"/>
          <w:b/>
          <w:bCs/>
          <w:szCs w:val="18"/>
          <w:lang w:val="it-IT"/>
        </w:rPr>
        <w:t>e</w:t>
      </w:r>
      <w:r>
        <w:rPr>
          <w:rFonts w:ascii="Calibri" w:eastAsia="Calibri" w:hAnsi="Calibri" w:cs="Arial"/>
          <w:b/>
          <w:bCs/>
          <w:szCs w:val="18"/>
          <w:lang w:val="it-IT"/>
        </w:rPr>
        <w:t>)</w:t>
      </w:r>
      <w:r w:rsidR="00983108">
        <w:rPr>
          <w:rFonts w:ascii="Calibri" w:eastAsia="Calibri" w:hAnsi="Calibri" w:cs="Arial"/>
          <w:szCs w:val="18"/>
          <w:lang w:val="it-IT"/>
        </w:rPr>
        <w:tab/>
        <w:t xml:space="preserve">tenendo conto della natura del trattamento, assistere la Società con misure tecniche e organizzative adeguate, nella misura in cui ciò sia possibile, al fine di soddisfare l’obbligazione della Società di evadere le richieste di esercizio dei diritti dell’interessato di cui al Capitolo III del GDPR; </w:t>
      </w:r>
    </w:p>
    <w:p w:rsidR="00BF75F8" w:rsidRPr="00983108" w:rsidRDefault="007854EC" w:rsidP="00BF75F8">
      <w:pPr>
        <w:pStyle w:val="ProductList-Body"/>
        <w:spacing w:after="120"/>
        <w:ind w:left="1440" w:hanging="720"/>
        <w:rPr>
          <w:lang w:val="it-IT"/>
        </w:rPr>
      </w:pPr>
      <w:r>
        <w:rPr>
          <w:rFonts w:ascii="Calibri" w:eastAsia="Calibri" w:hAnsi="Calibri" w:cs="Arial"/>
          <w:b/>
          <w:bCs/>
          <w:szCs w:val="18"/>
          <w:lang w:val="it-IT"/>
        </w:rPr>
        <w:t>(</w:t>
      </w:r>
      <w:r w:rsidR="00983108">
        <w:rPr>
          <w:rFonts w:ascii="Calibri" w:eastAsia="Calibri" w:hAnsi="Calibri" w:cs="Arial"/>
          <w:b/>
          <w:bCs/>
          <w:szCs w:val="18"/>
          <w:lang w:val="it-IT"/>
        </w:rPr>
        <w:t>f</w:t>
      </w:r>
      <w:r>
        <w:rPr>
          <w:rFonts w:ascii="Calibri" w:eastAsia="Calibri" w:hAnsi="Calibri" w:cs="Arial"/>
          <w:b/>
          <w:bCs/>
          <w:szCs w:val="18"/>
          <w:lang w:val="it-IT"/>
        </w:rPr>
        <w:t>)</w:t>
      </w:r>
      <w:r w:rsidR="00983108">
        <w:rPr>
          <w:rFonts w:ascii="Calibri" w:eastAsia="Calibri" w:hAnsi="Calibri" w:cs="Arial"/>
          <w:szCs w:val="18"/>
          <w:lang w:val="it-IT"/>
        </w:rPr>
        <w:tab/>
        <w:t>assistere la Società nel garantire il rispetto delle obbligazioni di cui agli Articoli da 32 a 36 del GDPR, tenendo conto della natura del trattamento e delle informazioni a disposizione di Microsoft;</w:t>
      </w:r>
    </w:p>
    <w:p w:rsidR="00BF75F8" w:rsidRPr="00983108" w:rsidRDefault="007854EC" w:rsidP="00BF75F8">
      <w:pPr>
        <w:pStyle w:val="ProductList-Body"/>
        <w:spacing w:after="120"/>
        <w:ind w:left="1440" w:hanging="720"/>
        <w:rPr>
          <w:lang w:val="it-IT"/>
        </w:rPr>
      </w:pPr>
      <w:r>
        <w:rPr>
          <w:rFonts w:ascii="Calibri" w:eastAsia="Calibri" w:hAnsi="Calibri" w:cs="Arial"/>
          <w:b/>
          <w:bCs/>
          <w:szCs w:val="18"/>
          <w:lang w:val="it-IT"/>
        </w:rPr>
        <w:t>(</w:t>
      </w:r>
      <w:r w:rsidR="00983108">
        <w:rPr>
          <w:rFonts w:ascii="Calibri" w:eastAsia="Calibri" w:hAnsi="Calibri" w:cs="Arial"/>
          <w:b/>
          <w:bCs/>
          <w:szCs w:val="18"/>
          <w:lang w:val="it-IT"/>
        </w:rPr>
        <w:t>g</w:t>
      </w:r>
      <w:r>
        <w:rPr>
          <w:rFonts w:ascii="Calibri" w:eastAsia="Calibri" w:hAnsi="Calibri" w:cs="Arial"/>
          <w:b/>
          <w:bCs/>
          <w:szCs w:val="18"/>
          <w:lang w:val="it-IT"/>
        </w:rPr>
        <w:t>)</w:t>
      </w:r>
      <w:r w:rsidR="00983108">
        <w:rPr>
          <w:rFonts w:ascii="Calibri" w:eastAsia="Calibri" w:hAnsi="Calibri" w:cs="Arial"/>
          <w:szCs w:val="18"/>
          <w:lang w:val="it-IT"/>
        </w:rPr>
        <w:tab/>
        <w:t xml:space="preserve">su scelta della Società, eliminare o restituirle tutti i Dati Personali dopo che è terminata l’erogazione dei servizi relativi al trattamento ed eliminare le copie esistenti, salvo che il diritto dell’Unione o degli Stati Membri preveda la conservazione dei dati; </w:t>
      </w:r>
    </w:p>
    <w:p w:rsidR="00BF75F8" w:rsidRPr="00983108" w:rsidRDefault="007854EC" w:rsidP="00BF75F8">
      <w:pPr>
        <w:pStyle w:val="ProductList-Body"/>
        <w:spacing w:after="120"/>
        <w:ind w:left="1440" w:hanging="720"/>
        <w:rPr>
          <w:lang w:val="it-IT"/>
        </w:rPr>
      </w:pPr>
      <w:r>
        <w:rPr>
          <w:rFonts w:ascii="Calibri" w:eastAsia="Calibri" w:hAnsi="Calibri" w:cs="Arial"/>
          <w:b/>
          <w:bCs/>
          <w:szCs w:val="18"/>
          <w:lang w:val="it-IT"/>
        </w:rPr>
        <w:t>(</w:t>
      </w:r>
      <w:r w:rsidR="00983108">
        <w:rPr>
          <w:rFonts w:ascii="Calibri" w:eastAsia="Calibri" w:hAnsi="Calibri" w:cs="Arial"/>
          <w:b/>
          <w:bCs/>
          <w:szCs w:val="18"/>
          <w:lang w:val="it-IT"/>
        </w:rPr>
        <w:t>h</w:t>
      </w:r>
      <w:r>
        <w:rPr>
          <w:rFonts w:ascii="Calibri" w:eastAsia="Calibri" w:hAnsi="Calibri" w:cs="Arial"/>
          <w:b/>
          <w:bCs/>
          <w:szCs w:val="18"/>
          <w:lang w:val="it-IT"/>
        </w:rPr>
        <w:t>)</w:t>
      </w:r>
      <w:r w:rsidR="00983108">
        <w:rPr>
          <w:rFonts w:ascii="Calibri" w:eastAsia="Calibri" w:hAnsi="Calibri" w:cs="Arial"/>
          <w:szCs w:val="18"/>
          <w:lang w:val="it-IT"/>
        </w:rPr>
        <w:tab/>
        <w:t xml:space="preserve">mettere a disposizione della Società tutte le informazioni necessarie per dimostrare il rispetto delle obbligazioni stabilite all’Articolo 28 del GDPR e consentire e contribuire alle attività di audit, comprese le ispezioni, realizzate dalla Società o da un altro soggetto da questa incaricato. </w:t>
      </w:r>
    </w:p>
    <w:p w:rsidR="00BF75F8" w:rsidRPr="00983108" w:rsidRDefault="00983108" w:rsidP="00BF75F8">
      <w:pPr>
        <w:pStyle w:val="ProductList-Body"/>
        <w:spacing w:after="120"/>
        <w:ind w:left="158"/>
        <w:rPr>
          <w:lang w:val="it-IT"/>
        </w:rPr>
      </w:pPr>
      <w:r>
        <w:rPr>
          <w:rFonts w:ascii="Calibri" w:eastAsia="Calibri" w:hAnsi="Calibri" w:cs="Arial"/>
          <w:szCs w:val="18"/>
          <w:lang w:val="it-IT"/>
        </w:rPr>
        <w:t xml:space="preserve">Microsoft dovrà informare immediatamente la Società qualora, a suo parere, un’istruzione violi il GDPR o altre disposizioni, dell’Unione o degli Stati Membri, relative alla protezione dei dati personali. </w:t>
      </w:r>
      <w:r w:rsidR="007854EC">
        <w:rPr>
          <w:rFonts w:ascii="Calibri" w:eastAsia="Calibri" w:hAnsi="Calibri" w:cs="Arial"/>
          <w:szCs w:val="18"/>
          <w:lang w:val="it-IT"/>
        </w:rPr>
        <w:t>(</w:t>
      </w:r>
      <w:r>
        <w:rPr>
          <w:rFonts w:ascii="Calibri" w:eastAsia="Calibri" w:hAnsi="Calibri" w:cs="Arial"/>
          <w:szCs w:val="18"/>
          <w:lang w:val="it-IT"/>
        </w:rPr>
        <w:t>Articolo 28</w:t>
      </w:r>
      <w:r w:rsidR="007854EC">
        <w:rPr>
          <w:rFonts w:ascii="Calibri" w:eastAsia="Calibri" w:hAnsi="Calibri" w:cs="Arial"/>
          <w:szCs w:val="18"/>
          <w:lang w:val="it-IT"/>
        </w:rPr>
        <w:t>(</w:t>
      </w:r>
      <w:r>
        <w:rPr>
          <w:rFonts w:ascii="Calibri" w:eastAsia="Calibri" w:hAnsi="Calibri" w:cs="Arial"/>
          <w:szCs w:val="18"/>
          <w:lang w:val="it-IT"/>
        </w:rPr>
        <w:t>3</w:t>
      </w:r>
      <w:r w:rsidR="007854EC">
        <w:rPr>
          <w:rFonts w:ascii="Calibri" w:eastAsia="Calibri" w:hAnsi="Calibri" w:cs="Arial"/>
          <w:szCs w:val="18"/>
          <w:lang w:val="it-IT"/>
        </w:rPr>
        <w:t>))</w:t>
      </w:r>
    </w:p>
    <w:p w:rsidR="00BF75F8" w:rsidRPr="00983108" w:rsidRDefault="00983108" w:rsidP="00BF75F8">
      <w:pPr>
        <w:pStyle w:val="ProductList-Body"/>
        <w:spacing w:after="120"/>
        <w:ind w:left="158"/>
        <w:rPr>
          <w:lang w:val="it-IT"/>
        </w:rPr>
      </w:pPr>
      <w:r>
        <w:rPr>
          <w:rFonts w:ascii="Calibri" w:eastAsia="Calibri" w:hAnsi="Calibri" w:cs="Arial"/>
          <w:b/>
          <w:bCs/>
          <w:szCs w:val="18"/>
          <w:lang w:val="it-IT"/>
        </w:rPr>
        <w:t>3.</w:t>
      </w:r>
      <w:r>
        <w:rPr>
          <w:rFonts w:ascii="Calibri" w:eastAsia="Calibri" w:hAnsi="Calibri" w:cs="Arial"/>
          <w:szCs w:val="18"/>
          <w:lang w:val="it-IT"/>
        </w:rPr>
        <w:t xml:space="preserve"> Quando Microsoft incarica un altro responsabile del trattamento per l’esecuzione di specifiche attività di trattamento per conto della Società, su tale altro responsabile del trattamento sono imposti, mediante un contratto o un altro atto giuridico a norma del diritto dell’Unione o degli Stati Membri, le stesse obbligazioni in materia di protezione dei dati personali contenuti nelle presenti Condizioni del GDPR, prevedendo in particolare garanzie sufficienti per mettere in atto misure tecniche e organizzative adeguate in modo tale che il trattamento soddisfi i requisiti del regolamento stesso. Qualora l’altro responsabile del trattamento ometta di adempiere alle proprie obbligazioni in materia di protezione dei dati personali, Microsoft conserverà nei confronti della Società l’intera responsabilità dell’adempimento delle obbligazioni dell’altro responsabile del trattamento. </w:t>
      </w:r>
      <w:r w:rsidR="007854EC">
        <w:rPr>
          <w:rFonts w:ascii="Calibri" w:eastAsia="Calibri" w:hAnsi="Calibri" w:cs="Arial"/>
          <w:szCs w:val="18"/>
          <w:lang w:val="it-IT"/>
        </w:rPr>
        <w:t>(</w:t>
      </w:r>
      <w:r>
        <w:rPr>
          <w:rFonts w:ascii="Calibri" w:eastAsia="Calibri" w:hAnsi="Calibri" w:cs="Arial"/>
          <w:szCs w:val="18"/>
          <w:lang w:val="it-IT"/>
        </w:rPr>
        <w:t>Articolo 28</w:t>
      </w:r>
      <w:r w:rsidR="007854EC">
        <w:rPr>
          <w:rFonts w:ascii="Calibri" w:eastAsia="Calibri" w:hAnsi="Calibri" w:cs="Arial"/>
          <w:szCs w:val="18"/>
          <w:lang w:val="it-IT"/>
        </w:rPr>
        <w:t>(</w:t>
      </w:r>
      <w:r>
        <w:rPr>
          <w:rFonts w:ascii="Calibri" w:eastAsia="Calibri" w:hAnsi="Calibri" w:cs="Arial"/>
          <w:szCs w:val="18"/>
          <w:lang w:val="it-IT"/>
        </w:rPr>
        <w:t>4</w:t>
      </w:r>
      <w:r w:rsidR="007854EC">
        <w:rPr>
          <w:rFonts w:ascii="Calibri" w:eastAsia="Calibri" w:hAnsi="Calibri" w:cs="Arial"/>
          <w:szCs w:val="18"/>
          <w:lang w:val="it-IT"/>
        </w:rPr>
        <w:t>))</w:t>
      </w:r>
    </w:p>
    <w:p w:rsidR="00BF75F8" w:rsidRPr="00983108" w:rsidRDefault="00983108" w:rsidP="00BF75F8">
      <w:pPr>
        <w:pStyle w:val="ProductList-Body"/>
        <w:spacing w:after="120"/>
        <w:ind w:left="158"/>
        <w:rPr>
          <w:lang w:val="it-IT"/>
        </w:rPr>
      </w:pPr>
      <w:r>
        <w:rPr>
          <w:rFonts w:ascii="Calibri" w:eastAsia="Calibri" w:hAnsi="Calibri" w:cs="Arial"/>
          <w:b/>
          <w:bCs/>
          <w:szCs w:val="18"/>
          <w:lang w:val="it-IT"/>
        </w:rPr>
        <w:lastRenderedPageBreak/>
        <w:t>4.</w:t>
      </w:r>
      <w:r>
        <w:rPr>
          <w:rFonts w:ascii="Calibri" w:eastAsia="Calibri" w:hAnsi="Calibri" w:cs="Arial"/>
          <w:szCs w:val="18"/>
          <w:lang w:val="it-IT"/>
        </w:rPr>
        <w:t xml:space="preserve"> Tenendo conto dello stato dell’arte e dei costi di attuazione, nonché della natura, dell’oggetto, del contesto e delle finalità del trattamento, come anche del rischio di varia probabilità e gravità per i diritti e le libertà delle persone fisiche, la Società e Microsoft attueranno misure tecniche e organizzative appropriate per garantire un livello di sicurezza adeguato al rischio, che comprenderanno, tra le altre, a seconda dei casi: </w:t>
      </w:r>
    </w:p>
    <w:p w:rsidR="00BF75F8" w:rsidRPr="00983108" w:rsidRDefault="007854EC" w:rsidP="00BF75F8">
      <w:pPr>
        <w:pStyle w:val="ProductList-Body"/>
        <w:spacing w:after="120"/>
        <w:ind w:left="720"/>
        <w:rPr>
          <w:rFonts w:cstheme="minorHAnsi"/>
          <w:szCs w:val="18"/>
          <w:lang w:val="it-IT"/>
        </w:rPr>
      </w:pPr>
      <w:r>
        <w:rPr>
          <w:rFonts w:ascii="Calibri" w:eastAsia="Calibri" w:hAnsi="Calibri" w:cs="Calibri"/>
          <w:b/>
          <w:bCs/>
          <w:szCs w:val="18"/>
          <w:lang w:val="it-IT"/>
        </w:rPr>
        <w:t>(</w:t>
      </w:r>
      <w:r w:rsidR="00983108">
        <w:rPr>
          <w:rFonts w:ascii="Calibri" w:eastAsia="Calibri" w:hAnsi="Calibri" w:cs="Calibri"/>
          <w:b/>
          <w:bCs/>
          <w:szCs w:val="18"/>
          <w:lang w:val="it-IT"/>
        </w:rPr>
        <w:t>a</w:t>
      </w:r>
      <w:r>
        <w:rPr>
          <w:rFonts w:ascii="Calibri" w:eastAsia="Calibri" w:hAnsi="Calibri" w:cs="Calibri"/>
          <w:b/>
          <w:bCs/>
          <w:szCs w:val="18"/>
          <w:lang w:val="it-IT"/>
        </w:rPr>
        <w:t>)</w:t>
      </w:r>
      <w:r w:rsidR="00983108">
        <w:rPr>
          <w:rFonts w:ascii="Calibri" w:eastAsia="Calibri" w:hAnsi="Calibri" w:cs="Calibri"/>
          <w:szCs w:val="18"/>
          <w:lang w:val="it-IT"/>
        </w:rPr>
        <w:tab/>
        <w:t xml:space="preserve">la pseudonimizzazione e la crittografia dei Dati Personali; </w:t>
      </w:r>
    </w:p>
    <w:p w:rsidR="00BF75F8" w:rsidRPr="00983108" w:rsidRDefault="007854EC" w:rsidP="00BF75F8">
      <w:pPr>
        <w:pStyle w:val="ProductList-Body"/>
        <w:spacing w:after="120"/>
        <w:ind w:left="720"/>
        <w:rPr>
          <w:rFonts w:cstheme="minorHAnsi"/>
          <w:szCs w:val="18"/>
          <w:lang w:val="it-IT"/>
        </w:rPr>
      </w:pPr>
      <w:r>
        <w:rPr>
          <w:rFonts w:ascii="Calibri" w:eastAsia="Calibri" w:hAnsi="Calibri" w:cs="Calibri"/>
          <w:b/>
          <w:bCs/>
          <w:szCs w:val="18"/>
          <w:lang w:val="it-IT"/>
        </w:rPr>
        <w:t>(</w:t>
      </w:r>
      <w:r w:rsidR="00983108">
        <w:rPr>
          <w:rFonts w:ascii="Calibri" w:eastAsia="Calibri" w:hAnsi="Calibri" w:cs="Calibri"/>
          <w:b/>
          <w:bCs/>
          <w:szCs w:val="18"/>
          <w:lang w:val="it-IT"/>
        </w:rPr>
        <w:t>b</w:t>
      </w:r>
      <w:r>
        <w:rPr>
          <w:rFonts w:ascii="Calibri" w:eastAsia="Calibri" w:hAnsi="Calibri" w:cs="Calibri"/>
          <w:b/>
          <w:bCs/>
          <w:szCs w:val="18"/>
          <w:lang w:val="it-IT"/>
        </w:rPr>
        <w:t>)</w:t>
      </w:r>
      <w:r w:rsidR="00983108">
        <w:rPr>
          <w:rFonts w:ascii="Calibri" w:eastAsia="Calibri" w:hAnsi="Calibri" w:cs="Calibri"/>
          <w:szCs w:val="18"/>
          <w:lang w:val="it-IT"/>
        </w:rPr>
        <w:tab/>
        <w:t xml:space="preserve">la capacità di assicurare su base permanente la riservatezza, l’integrità, la disponibilità e la resilienza dei sistemi e dei servizi di trattamento; </w:t>
      </w:r>
    </w:p>
    <w:p w:rsidR="00BF75F8" w:rsidRPr="00983108" w:rsidRDefault="007854EC" w:rsidP="00BF75F8">
      <w:pPr>
        <w:pStyle w:val="ProductList-Body"/>
        <w:spacing w:after="120"/>
        <w:ind w:left="1440" w:hanging="720"/>
        <w:rPr>
          <w:rFonts w:cstheme="minorHAnsi"/>
          <w:szCs w:val="18"/>
          <w:lang w:val="it-IT"/>
        </w:rPr>
      </w:pPr>
      <w:r>
        <w:rPr>
          <w:rFonts w:ascii="Calibri" w:eastAsia="Calibri" w:hAnsi="Calibri" w:cs="Calibri"/>
          <w:b/>
          <w:bCs/>
          <w:szCs w:val="18"/>
          <w:lang w:val="it-IT"/>
        </w:rPr>
        <w:t>(</w:t>
      </w:r>
      <w:r w:rsidR="00983108">
        <w:rPr>
          <w:rFonts w:ascii="Calibri" w:eastAsia="Calibri" w:hAnsi="Calibri" w:cs="Calibri"/>
          <w:b/>
          <w:bCs/>
          <w:szCs w:val="18"/>
          <w:lang w:val="it-IT"/>
        </w:rPr>
        <w:t>c</w:t>
      </w:r>
      <w:r>
        <w:rPr>
          <w:rFonts w:ascii="Calibri" w:eastAsia="Calibri" w:hAnsi="Calibri" w:cs="Calibri"/>
          <w:b/>
          <w:bCs/>
          <w:szCs w:val="18"/>
          <w:lang w:val="it-IT"/>
        </w:rPr>
        <w:t>)</w:t>
      </w:r>
      <w:r w:rsidR="00983108">
        <w:rPr>
          <w:rFonts w:ascii="Calibri" w:eastAsia="Calibri" w:hAnsi="Calibri" w:cs="Calibri"/>
          <w:szCs w:val="18"/>
          <w:lang w:val="it-IT"/>
        </w:rPr>
        <w:tab/>
        <w:t>la capacità di ripristinare tempestivamente la disponibilità e l’accesso dei dati personali in caso di incidente fisico o tecnico; e</w:t>
      </w:r>
    </w:p>
    <w:p w:rsidR="00BF75F8" w:rsidRPr="00983108" w:rsidRDefault="007854EC" w:rsidP="00BF75F8">
      <w:pPr>
        <w:pStyle w:val="ProductList-Body"/>
        <w:spacing w:after="120"/>
        <w:ind w:left="1440" w:hanging="720"/>
        <w:rPr>
          <w:rFonts w:cstheme="minorHAnsi"/>
          <w:szCs w:val="18"/>
          <w:lang w:val="it-IT"/>
        </w:rPr>
      </w:pPr>
      <w:r>
        <w:rPr>
          <w:rFonts w:ascii="Calibri" w:eastAsia="Calibri" w:hAnsi="Calibri" w:cs="Calibri"/>
          <w:b/>
          <w:bCs/>
          <w:szCs w:val="18"/>
          <w:lang w:val="it-IT"/>
        </w:rPr>
        <w:t>(</w:t>
      </w:r>
      <w:r w:rsidR="00983108">
        <w:rPr>
          <w:rFonts w:ascii="Calibri" w:eastAsia="Calibri" w:hAnsi="Calibri" w:cs="Calibri"/>
          <w:b/>
          <w:bCs/>
          <w:szCs w:val="18"/>
          <w:lang w:val="it-IT"/>
        </w:rPr>
        <w:t>d</w:t>
      </w:r>
      <w:r>
        <w:rPr>
          <w:rFonts w:ascii="Calibri" w:eastAsia="Calibri" w:hAnsi="Calibri" w:cs="Calibri"/>
          <w:b/>
          <w:bCs/>
          <w:szCs w:val="18"/>
          <w:lang w:val="it-IT"/>
        </w:rPr>
        <w:t>)</w:t>
      </w:r>
      <w:r w:rsidR="00983108">
        <w:rPr>
          <w:rFonts w:ascii="Calibri" w:eastAsia="Calibri" w:hAnsi="Calibri" w:cs="Calibri"/>
          <w:szCs w:val="18"/>
          <w:lang w:val="it-IT"/>
        </w:rPr>
        <w:tab/>
        <w:t xml:space="preserve">una procedura per testare, verificare e valutare regolarmente l’efficacia delle misure tecniche e organizzative al fine di garantire la sicurezza del trattamento. </w:t>
      </w:r>
      <w:r>
        <w:rPr>
          <w:rFonts w:ascii="Calibri" w:eastAsia="Calibri" w:hAnsi="Calibri" w:cs="Calibri"/>
          <w:szCs w:val="18"/>
          <w:lang w:val="it-IT"/>
        </w:rPr>
        <w:t>(</w:t>
      </w:r>
      <w:r w:rsidR="00983108">
        <w:rPr>
          <w:rFonts w:ascii="Calibri" w:eastAsia="Calibri" w:hAnsi="Calibri" w:cs="Calibri"/>
          <w:szCs w:val="18"/>
          <w:lang w:val="it-IT"/>
        </w:rPr>
        <w:t>Articolo 32</w:t>
      </w:r>
      <w:r>
        <w:rPr>
          <w:rFonts w:ascii="Calibri" w:eastAsia="Calibri" w:hAnsi="Calibri" w:cs="Calibri"/>
          <w:szCs w:val="18"/>
          <w:lang w:val="it-IT"/>
        </w:rPr>
        <w:t>(</w:t>
      </w:r>
      <w:r w:rsidR="00983108">
        <w:rPr>
          <w:rFonts w:ascii="Calibri" w:eastAsia="Calibri" w:hAnsi="Calibri" w:cs="Calibri"/>
          <w:szCs w:val="18"/>
          <w:lang w:val="it-IT"/>
        </w:rPr>
        <w:t>1</w:t>
      </w:r>
      <w:r>
        <w:rPr>
          <w:rFonts w:ascii="Calibri" w:eastAsia="Calibri" w:hAnsi="Calibri" w:cs="Calibri"/>
          <w:szCs w:val="18"/>
          <w:lang w:val="it-IT"/>
        </w:rPr>
        <w:t>))</w:t>
      </w:r>
    </w:p>
    <w:p w:rsidR="00BF75F8" w:rsidRPr="00983108" w:rsidRDefault="00983108" w:rsidP="00BF75F8">
      <w:pPr>
        <w:pStyle w:val="ProductList-Body"/>
        <w:spacing w:after="120"/>
        <w:ind w:left="158"/>
        <w:rPr>
          <w:lang w:val="it-IT"/>
        </w:rPr>
      </w:pPr>
      <w:r>
        <w:rPr>
          <w:rFonts w:ascii="Calibri" w:eastAsia="Calibri" w:hAnsi="Calibri" w:cs="Arial"/>
          <w:b/>
          <w:bCs/>
          <w:szCs w:val="18"/>
          <w:lang w:val="it-IT"/>
        </w:rPr>
        <w:t>5.</w:t>
      </w:r>
      <w:r>
        <w:rPr>
          <w:rFonts w:ascii="Calibri" w:eastAsia="Calibri" w:hAnsi="Calibri" w:cs="Arial"/>
          <w:szCs w:val="18"/>
          <w:lang w:val="it-IT"/>
        </w:rPr>
        <w:t xml:space="preserve"> Nel valutare l’adeguato livello di sicurezza, si tiene conto in special modo dei rischi presentati dal trattamento che derivano in particolare dalla distruzione, dalla perdita, dalla modifica, dalla divulgazione non autorizzata o dall’accesso, in modo accidentale o illegale, a Dati Personali trasmessi, conservati o in altro modo trattati. </w:t>
      </w:r>
      <w:r w:rsidR="007854EC">
        <w:rPr>
          <w:rFonts w:ascii="Calibri" w:eastAsia="Calibri" w:hAnsi="Calibri" w:cs="Arial"/>
          <w:szCs w:val="18"/>
          <w:lang w:val="it-IT"/>
        </w:rPr>
        <w:t>(</w:t>
      </w:r>
      <w:r>
        <w:rPr>
          <w:rFonts w:ascii="Calibri" w:eastAsia="Calibri" w:hAnsi="Calibri" w:cs="Arial"/>
          <w:szCs w:val="18"/>
          <w:lang w:val="it-IT"/>
        </w:rPr>
        <w:t>Articolo 32</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p>
    <w:p w:rsidR="00BF75F8" w:rsidRPr="00983108" w:rsidRDefault="00983108" w:rsidP="00BF75F8">
      <w:pPr>
        <w:pStyle w:val="ProductList-Body"/>
        <w:spacing w:after="120"/>
        <w:ind w:left="158"/>
        <w:rPr>
          <w:lang w:val="it-IT"/>
        </w:rPr>
      </w:pPr>
      <w:r>
        <w:rPr>
          <w:rFonts w:ascii="Calibri" w:eastAsia="Calibri" w:hAnsi="Calibri" w:cs="Arial"/>
          <w:b/>
          <w:bCs/>
          <w:szCs w:val="18"/>
          <w:lang w:val="it-IT"/>
        </w:rPr>
        <w:t>6.</w:t>
      </w:r>
      <w:r>
        <w:rPr>
          <w:rFonts w:ascii="Calibri" w:eastAsia="Calibri" w:hAnsi="Calibri" w:cs="Arial"/>
          <w:szCs w:val="18"/>
          <w:lang w:val="it-IT"/>
        </w:rPr>
        <w:t xml:space="preserve"> La Società e Microsoft faranno in modo che chiunque agisca sotto la loro autorità e abbia accesso a Dati Personali non tratti tali dati se non sia istruito in tal senso dalla Società, salvo laddove previsto dal diritto dell’Unione o degli Stati Membri. </w:t>
      </w:r>
      <w:r w:rsidR="007854EC">
        <w:rPr>
          <w:rFonts w:ascii="Calibri" w:eastAsia="Calibri" w:hAnsi="Calibri" w:cs="Arial"/>
          <w:szCs w:val="18"/>
          <w:lang w:val="it-IT"/>
        </w:rPr>
        <w:t>(</w:t>
      </w:r>
      <w:r>
        <w:rPr>
          <w:rFonts w:ascii="Calibri" w:eastAsia="Calibri" w:hAnsi="Calibri" w:cs="Arial"/>
          <w:szCs w:val="18"/>
          <w:lang w:val="it-IT"/>
        </w:rPr>
        <w:t>Articolo 32</w:t>
      </w:r>
      <w:r w:rsidR="007854EC">
        <w:rPr>
          <w:rFonts w:ascii="Calibri" w:eastAsia="Calibri" w:hAnsi="Calibri" w:cs="Arial"/>
          <w:szCs w:val="18"/>
          <w:lang w:val="it-IT"/>
        </w:rPr>
        <w:t>(</w:t>
      </w:r>
      <w:r>
        <w:rPr>
          <w:rFonts w:ascii="Calibri" w:eastAsia="Calibri" w:hAnsi="Calibri" w:cs="Arial"/>
          <w:szCs w:val="18"/>
          <w:lang w:val="it-IT"/>
        </w:rPr>
        <w:t>4</w:t>
      </w:r>
      <w:r w:rsidR="007854EC">
        <w:rPr>
          <w:rFonts w:ascii="Calibri" w:eastAsia="Calibri" w:hAnsi="Calibri" w:cs="Arial"/>
          <w:szCs w:val="18"/>
          <w:lang w:val="it-IT"/>
        </w:rPr>
        <w:t>))</w:t>
      </w:r>
    </w:p>
    <w:p w:rsidR="00BF75F8" w:rsidRPr="00983108" w:rsidRDefault="00983108" w:rsidP="00287246">
      <w:pPr>
        <w:pStyle w:val="ProductList-Body"/>
        <w:spacing w:after="120"/>
        <w:ind w:left="158"/>
        <w:rPr>
          <w:lang w:val="it-IT"/>
        </w:rPr>
      </w:pPr>
      <w:r>
        <w:rPr>
          <w:rFonts w:ascii="Calibri" w:eastAsia="Calibri" w:hAnsi="Calibri" w:cs="Arial"/>
          <w:b/>
          <w:bCs/>
          <w:szCs w:val="18"/>
          <w:lang w:val="it-IT"/>
        </w:rPr>
        <w:t>7.</w:t>
      </w:r>
      <w:r>
        <w:rPr>
          <w:rFonts w:ascii="Calibri" w:eastAsia="Calibri" w:hAnsi="Calibri" w:cs="Arial"/>
          <w:szCs w:val="18"/>
          <w:lang w:val="it-IT"/>
        </w:rPr>
        <w:t xml:space="preserve"> Microsoft informerà la Società senza ingiustificato ritardo dopo essere venuta a conoscenza della violazione. </w:t>
      </w:r>
      <w:r w:rsidR="007854EC">
        <w:rPr>
          <w:rFonts w:ascii="Calibri" w:eastAsia="Calibri" w:hAnsi="Calibri" w:cs="Arial"/>
          <w:szCs w:val="18"/>
          <w:lang w:val="it-IT"/>
        </w:rPr>
        <w:t>(</w:t>
      </w:r>
      <w:r>
        <w:rPr>
          <w:rFonts w:ascii="Calibri" w:eastAsia="Calibri" w:hAnsi="Calibri" w:cs="Arial"/>
          <w:szCs w:val="18"/>
          <w:lang w:val="it-IT"/>
        </w:rPr>
        <w:t>Articolo 33</w:t>
      </w:r>
      <w:r w:rsidR="007854EC">
        <w:rPr>
          <w:rFonts w:ascii="Calibri" w:eastAsia="Calibri" w:hAnsi="Calibri" w:cs="Arial"/>
          <w:szCs w:val="18"/>
          <w:lang w:val="it-IT"/>
        </w:rPr>
        <w:t>(</w:t>
      </w:r>
      <w:r>
        <w:rPr>
          <w:rFonts w:ascii="Calibri" w:eastAsia="Calibri" w:hAnsi="Calibri" w:cs="Arial"/>
          <w:szCs w:val="18"/>
          <w:lang w:val="it-IT"/>
        </w:rPr>
        <w:t>2</w:t>
      </w:r>
      <w:r w:rsidR="007854EC">
        <w:rPr>
          <w:rFonts w:ascii="Calibri" w:eastAsia="Calibri" w:hAnsi="Calibri" w:cs="Arial"/>
          <w:szCs w:val="18"/>
          <w:lang w:val="it-IT"/>
        </w:rPr>
        <w:t>))</w:t>
      </w:r>
      <w:r>
        <w:rPr>
          <w:rFonts w:ascii="Calibri" w:eastAsia="Calibri" w:hAnsi="Calibri" w:cs="Arial"/>
          <w:szCs w:val="18"/>
          <w:lang w:val="it-IT"/>
        </w:rPr>
        <w:t>. Tale notifica includerà le informazioni che un responsabile del trattamento deve fornire a un titolare del trattamento ai sensi dell’Articolo 33</w:t>
      </w:r>
      <w:r w:rsidR="007854EC">
        <w:rPr>
          <w:rFonts w:ascii="Calibri" w:eastAsia="Calibri" w:hAnsi="Calibri" w:cs="Arial"/>
          <w:szCs w:val="18"/>
          <w:lang w:val="it-IT"/>
        </w:rPr>
        <w:t>(</w:t>
      </w:r>
      <w:r>
        <w:rPr>
          <w:rFonts w:ascii="Calibri" w:eastAsia="Calibri" w:hAnsi="Calibri" w:cs="Arial"/>
          <w:szCs w:val="18"/>
          <w:lang w:val="it-IT"/>
        </w:rPr>
        <w:t>3</w:t>
      </w:r>
      <w:r w:rsidR="007854EC">
        <w:rPr>
          <w:rFonts w:ascii="Calibri" w:eastAsia="Calibri" w:hAnsi="Calibri" w:cs="Arial"/>
          <w:szCs w:val="18"/>
          <w:lang w:val="it-IT"/>
        </w:rPr>
        <w:t>)</w:t>
      </w:r>
      <w:r>
        <w:rPr>
          <w:rFonts w:ascii="Calibri" w:eastAsia="Calibri" w:hAnsi="Calibri" w:cs="Arial"/>
          <w:szCs w:val="18"/>
          <w:lang w:val="it-IT"/>
        </w:rPr>
        <w:t xml:space="preserve"> nella misura in cui tali informazioni siano ragionevolmente a disposizione di Microsoft. </w:t>
      </w:r>
    </w:p>
    <w:p w:rsidR="00C56F4A" w:rsidRPr="00983108" w:rsidRDefault="00C56F4A" w:rsidP="00B0434E">
      <w:pPr>
        <w:pStyle w:val="ProductList-Body"/>
        <w:rPr>
          <w:lang w:val="it-IT"/>
        </w:rPr>
      </w:pPr>
      <w:bookmarkStart w:id="29" w:name="_GoBack"/>
      <w:bookmarkEnd w:id="29"/>
    </w:p>
    <w:sectPr w:rsidR="00C56F4A" w:rsidRPr="00983108" w:rsidSect="00F2558F">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2219" w:rsidRDefault="00342219">
      <w:pPr>
        <w:spacing w:after="0" w:line="240" w:lineRule="auto"/>
      </w:pPr>
      <w:r>
        <w:separator/>
      </w:r>
    </w:p>
  </w:endnote>
  <w:endnote w:type="continuationSeparator" w:id="0">
    <w:p w:rsidR="00342219" w:rsidRDefault="003422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383F" w:rsidRDefault="005738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3108" w:rsidRDefault="00983108" w:rsidP="00F2558F">
    <w:pPr>
      <w:pStyle w:val="ProductList-Body"/>
    </w:pPr>
    <w:r>
      <w:rPr>
        <w:noProof/>
        <w:lang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983108" w:rsidRPr="00B0434E" w:rsidRDefault="0050041F" w:rsidP="00B0434E">
                          <w:pPr>
                            <w:spacing w:after="0"/>
                            <w:rPr>
                              <w:rFonts w:ascii="Calibri" w:hAnsi="Calibri" w:cs="Calibri"/>
                              <w:color w:val="000000"/>
                              <w:sz w:val="20"/>
                            </w:rPr>
                          </w:pPr>
                          <w:r>
                            <w:rPr>
                              <w:rFonts w:ascii="Calibri" w:eastAsia="Calibri" w:hAnsi="Calibri" w:cs="Calibri"/>
                              <w:color w:val="000000"/>
                              <w:sz w:val="20"/>
                              <w:szCs w:val="20"/>
                              <w:lang w:val="it-IT"/>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rsidR="00983108" w:rsidRPr="00B0434E" w:rsidRDefault="0050041F" w:rsidP="00B0434E">
                    <w:pPr>
                      <w:spacing w:after="0"/>
                      <w:rPr>
                        <w:rFonts w:ascii="Calibri" w:hAnsi="Calibri" w:cs="Calibri"/>
                        <w:color w:val="000000"/>
                        <w:sz w:val="20"/>
                      </w:rPr>
                    </w:pPr>
                    <w:r>
                      <w:rPr>
                        <w:rFonts w:ascii="Calibri" w:eastAsia="Calibri" w:hAnsi="Calibri" w:cs="Calibri"/>
                        <w:color w:val="000000"/>
                        <w:sz w:val="20"/>
                        <w:szCs w:val="20"/>
                        <w:lang w:val="it-IT"/>
                      </w:rPr>
                      <w:t>Classified as Microsoft Confidential</w:t>
                    </w:r>
                  </w:p>
                </w:txbxContent>
              </v:textbox>
              <w10:wrap anchorx="page" anchory="page"/>
            </v:shape>
          </w:pict>
        </mc:Fallback>
      </mc:AlternateContent>
    </w:r>
    <w:r>
      <w:rPr>
        <w:noProof/>
        <w:lang w:eastAsia="ja-JP"/>
      </w:rPr>
      <w:drawing>
        <wp:inline distT="0" distB="0" distL="0" distR="0">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306843"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3108" w:rsidRPr="00591643" w:rsidRDefault="00983108">
    <w:pPr>
      <w:pStyle w:val="Footer"/>
      <w:rPr>
        <w:sz w:val="14"/>
        <w:szCs w:val="14"/>
      </w:rPr>
    </w:pPr>
    <w:r>
      <w:rPr>
        <w:noProof/>
        <w:lang w:eastAsia="ja-JP"/>
      </w:rPr>
      <mc:AlternateContent>
        <mc:Choice Requires="wps">
          <w:drawing>
            <wp:anchor distT="0" distB="0" distL="114300" distR="114300" simplePos="0" relativeHeight="251661312"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983108" w:rsidRPr="00B0434E" w:rsidRDefault="00983108" w:rsidP="00B0434E">
                          <w:pPr>
                            <w:spacing w:after="0"/>
                            <w:rPr>
                              <w:rFonts w:ascii="Calibri" w:hAnsi="Calibri" w:cs="Calibri"/>
                              <w:color w:val="000000"/>
                              <w:sz w:val="20"/>
                            </w:rPr>
                          </w:pPr>
                          <w:r>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983108" w:rsidRPr="00B0434E" w:rsidRDefault="00983108" w:rsidP="00B0434E">
                    <w:pPr>
                      <w:spacing w:after="0"/>
                      <w:rPr>
                        <w:rFonts w:ascii="Calibri" w:hAnsi="Calibri" w:cs="Calibri"/>
                        <w:color w:val="000000"/>
                        <w:sz w:val="20"/>
                      </w:rPr>
                    </w:pPr>
                    <w:r>
                      <w:rPr>
                        <w:rFonts w:ascii="Calibri" w:hAnsi="Calibri" w:cs="Calibri"/>
                        <w:color w:val="000000"/>
                        <w:sz w:val="20"/>
                      </w:rPr>
                      <w:t>Classified as Microsoft Confidential</w:t>
                    </w:r>
                  </w:p>
                </w:txbxContent>
              </v:textbox>
              <w10:wrap anchorx="page" anchory="page"/>
            </v:shape>
          </w:pict>
        </mc:Fallback>
      </mc:AlternateContent>
    </w:r>
    <w:r>
      <w:rPr>
        <w:noProof/>
        <w:lang w:eastAsia="ja-JP"/>
      </w:rPr>
      <w:drawing>
        <wp:inline distT="0" distB="0" distL="0" distR="0">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798408"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3108" w:rsidRPr="00171B2E" w:rsidRDefault="00983108" w:rsidP="008530A8">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3360" behindDoc="0" locked="0" layoutInCell="0" allowOverlap="1">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983108" w:rsidRPr="00B0434E" w:rsidRDefault="00983108" w:rsidP="00B0434E">
                          <w:pPr>
                            <w:spacing w:after="0"/>
                            <w:rPr>
                              <w:rFonts w:ascii="Calibri" w:hAnsi="Calibri" w:cs="Calibri"/>
                              <w:color w:val="000000"/>
                              <w:sz w:val="20"/>
                            </w:rPr>
                          </w:pPr>
                          <w:r>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336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983108" w:rsidRPr="00B0434E" w:rsidRDefault="00983108" w:rsidP="00B0434E">
                    <w:pPr>
                      <w:spacing w:after="0"/>
                      <w:rPr>
                        <w:rFonts w:ascii="Calibri" w:hAnsi="Calibri" w:cs="Calibri"/>
                        <w:color w:val="000000"/>
                        <w:sz w:val="20"/>
                      </w:rPr>
                    </w:pPr>
                    <w:r>
                      <w:rPr>
                        <w:rFonts w:ascii="Calibri" w:hAnsi="Calibri" w:cs="Calibri"/>
                        <w:color w:val="000000"/>
                        <w:sz w:val="20"/>
                      </w:rPr>
                      <w:t>Classified as Microsoft Confidential</w:t>
                    </w: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007854EC">
          <w:rPr>
            <w:color w:val="404040" w:themeColor="text1" w:themeTint="BF"/>
            <w:sz w:val="16"/>
            <w:szCs w:val="16"/>
          </w:rPr>
          <w:t>(</w:t>
        </w:r>
        <w:r w:rsidRPr="004D27A6">
          <w:rPr>
            <w:color w:val="404040" w:themeColor="text1" w:themeTint="BF"/>
            <w:sz w:val="16"/>
            <w:szCs w:val="16"/>
          </w:rPr>
          <w:t xml:space="preserve">Worldwide </w:t>
        </w:r>
        <w:r>
          <w:rPr>
            <w:color w:val="404040" w:themeColor="text1" w:themeTint="BF"/>
            <w:sz w:val="16"/>
            <w:szCs w:val="16"/>
          </w:rPr>
          <w:t>Italian</w:t>
        </w:r>
        <w:r w:rsidRPr="004D27A6">
          <w:rPr>
            <w:color w:val="404040" w:themeColor="text1" w:themeTint="BF"/>
            <w:sz w:val="16"/>
            <w:szCs w:val="16"/>
          </w:rPr>
          <w:t xml:space="preserve">, </w:t>
        </w:r>
        <w:r w:rsidR="001B6B41">
          <w:rPr>
            <w:color w:val="404040" w:themeColor="text1" w:themeTint="BF"/>
            <w:sz w:val="16"/>
            <w:szCs w:val="16"/>
          </w:rPr>
          <w:t>January</w:t>
        </w:r>
        <w:r w:rsidRPr="004D27A6">
          <w:rPr>
            <w:color w:val="404040" w:themeColor="text1" w:themeTint="BF"/>
            <w:sz w:val="16"/>
            <w:szCs w:val="16"/>
          </w:rPr>
          <w:t xml:space="preserve"> 201</w:t>
        </w:r>
        <w:r w:rsidR="001B6B41">
          <w:rPr>
            <w:color w:val="404040" w:themeColor="text1" w:themeTint="BF"/>
            <w:sz w:val="16"/>
            <w:szCs w:val="16"/>
          </w:rPr>
          <w:t>9</w:t>
        </w:r>
        <w:r w:rsidR="007854EC">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E45560">
          <w:rPr>
            <w:noProof/>
            <w:color w:val="404040" w:themeColor="text1" w:themeTint="BF"/>
            <w:sz w:val="16"/>
            <w:szCs w:val="16"/>
          </w:rPr>
          <w:t>21</w:t>
        </w:r>
        <w:r w:rsidRPr="004D27A6">
          <w:rPr>
            <w:noProof/>
            <w:color w:val="404040" w:themeColor="text1" w:themeTint="BF"/>
            <w:sz w:val="16"/>
            <w:szCs w:val="16"/>
          </w:rPr>
          <w:fldChar w:fldCharType="end"/>
        </w:r>
      </w:sdtContent>
    </w:sdt>
  </w:p>
  <w:p w:rsidR="00983108" w:rsidRPr="00591643" w:rsidRDefault="00983108" w:rsidP="00F255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3108" w:rsidRPr="004D27A6" w:rsidRDefault="00983108" w:rsidP="008530A8">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5408" behindDoc="0" locked="0" layoutInCell="0" allowOverlap="1">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983108" w:rsidRPr="00B0434E" w:rsidRDefault="00983108" w:rsidP="00B0434E">
                          <w:pPr>
                            <w:spacing w:after="0"/>
                            <w:rPr>
                              <w:rFonts w:ascii="Calibri" w:hAnsi="Calibri" w:cs="Calibri"/>
                              <w:color w:val="000000"/>
                              <w:sz w:val="20"/>
                            </w:rPr>
                          </w:pPr>
                          <w:r>
                            <w:rPr>
                              <w:rFonts w:ascii="Calibri" w:hAnsi="Calibri" w:cs="Calibri"/>
                              <w:color w:val="000000"/>
                              <w:sz w:val="20"/>
                            </w:rPr>
                            <w:t>Classified as Microsoft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540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983108" w:rsidRPr="00B0434E" w:rsidRDefault="00983108" w:rsidP="00B0434E">
                    <w:pPr>
                      <w:spacing w:after="0"/>
                      <w:rPr>
                        <w:rFonts w:ascii="Calibri" w:hAnsi="Calibri" w:cs="Calibri"/>
                        <w:color w:val="000000"/>
                        <w:sz w:val="20"/>
                      </w:rPr>
                    </w:pPr>
                    <w:r>
                      <w:rPr>
                        <w:rFonts w:ascii="Calibri" w:hAnsi="Calibri" w:cs="Calibri"/>
                        <w:color w:val="000000"/>
                        <w:sz w:val="20"/>
                      </w:rPr>
                      <w:t>Classified as Microsoft Confidential</w:t>
                    </w: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t>
        </w:r>
        <w:r w:rsidR="007854EC">
          <w:rPr>
            <w:color w:val="404040" w:themeColor="text1" w:themeTint="BF"/>
            <w:sz w:val="16"/>
            <w:szCs w:val="16"/>
          </w:rPr>
          <w:t>(</w:t>
        </w:r>
        <w:r w:rsidRPr="004D27A6">
          <w:rPr>
            <w:color w:val="404040" w:themeColor="text1" w:themeTint="BF"/>
            <w:sz w:val="16"/>
            <w:szCs w:val="16"/>
          </w:rPr>
          <w:t xml:space="preserve">Worldwide </w:t>
        </w:r>
        <w:r>
          <w:rPr>
            <w:color w:val="404040" w:themeColor="text1" w:themeTint="BF"/>
            <w:sz w:val="16"/>
            <w:szCs w:val="16"/>
          </w:rPr>
          <w:t>Italian</w:t>
        </w:r>
        <w:r w:rsidRPr="004D27A6">
          <w:rPr>
            <w:color w:val="404040" w:themeColor="text1" w:themeTint="BF"/>
            <w:sz w:val="16"/>
            <w:szCs w:val="16"/>
          </w:rPr>
          <w:t xml:space="preserve">, </w:t>
        </w:r>
        <w:r w:rsidR="001B6B41">
          <w:rPr>
            <w:color w:val="404040" w:themeColor="text1" w:themeTint="BF"/>
            <w:sz w:val="16"/>
            <w:szCs w:val="16"/>
          </w:rPr>
          <w:t>January</w:t>
        </w:r>
        <w:r w:rsidRPr="004D27A6">
          <w:rPr>
            <w:color w:val="404040" w:themeColor="text1" w:themeTint="BF"/>
            <w:sz w:val="16"/>
            <w:szCs w:val="16"/>
          </w:rPr>
          <w:t xml:space="preserve"> 201</w:t>
        </w:r>
        <w:r w:rsidR="001B6B41">
          <w:rPr>
            <w:color w:val="404040" w:themeColor="text1" w:themeTint="BF"/>
            <w:sz w:val="16"/>
            <w:szCs w:val="16"/>
          </w:rPr>
          <w:t>9</w:t>
        </w:r>
        <w:r w:rsidR="007854EC">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E45560">
          <w:rPr>
            <w:noProof/>
            <w:color w:val="404040" w:themeColor="text1" w:themeTint="BF"/>
            <w:sz w:val="16"/>
            <w:szCs w:val="16"/>
          </w:rPr>
          <w:t>2</w:t>
        </w:r>
        <w:r w:rsidRPr="004D27A6">
          <w:rPr>
            <w:noProof/>
            <w:color w:val="404040" w:themeColor="text1" w:themeTint="BF"/>
            <w:sz w:val="16"/>
            <w:szCs w:val="16"/>
          </w:rPr>
          <w:fldChar w:fldCharType="end"/>
        </w:r>
      </w:sdtContent>
    </w:sdt>
  </w:p>
  <w:p w:rsidR="00983108" w:rsidRPr="00591643" w:rsidRDefault="0098310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2219" w:rsidRDefault="00342219">
      <w:pPr>
        <w:spacing w:after="0" w:line="240" w:lineRule="auto"/>
      </w:pPr>
      <w:r>
        <w:separator/>
      </w:r>
    </w:p>
  </w:footnote>
  <w:footnote w:type="continuationSeparator" w:id="0">
    <w:p w:rsidR="00342219" w:rsidRDefault="003422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383F" w:rsidRDefault="005738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7383F" w:rsidRDefault="0057383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3108" w:rsidRPr="004D27A6" w:rsidRDefault="00983108"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24205CFE">
      <w:start w:val="1"/>
      <w:numFmt w:val="bullet"/>
      <w:lvlText w:val=""/>
      <w:lvlJc w:val="left"/>
      <w:pPr>
        <w:ind w:left="720" w:hanging="360"/>
      </w:pPr>
      <w:rPr>
        <w:rFonts w:ascii="Symbol" w:hAnsi="Symbol" w:hint="default"/>
      </w:rPr>
    </w:lvl>
    <w:lvl w:ilvl="1" w:tplc="1324D154" w:tentative="1">
      <w:start w:val="1"/>
      <w:numFmt w:val="bullet"/>
      <w:lvlText w:val="o"/>
      <w:lvlJc w:val="left"/>
      <w:pPr>
        <w:ind w:left="1440" w:hanging="360"/>
      </w:pPr>
      <w:rPr>
        <w:rFonts w:ascii="Courier New" w:hAnsi="Courier New" w:cs="Courier New" w:hint="default"/>
      </w:rPr>
    </w:lvl>
    <w:lvl w:ilvl="2" w:tplc="FEFCCF02" w:tentative="1">
      <w:start w:val="1"/>
      <w:numFmt w:val="bullet"/>
      <w:lvlText w:val=""/>
      <w:lvlJc w:val="left"/>
      <w:pPr>
        <w:ind w:left="2160" w:hanging="360"/>
      </w:pPr>
      <w:rPr>
        <w:rFonts w:ascii="Wingdings" w:hAnsi="Wingdings" w:hint="default"/>
      </w:rPr>
    </w:lvl>
    <w:lvl w:ilvl="3" w:tplc="17ACA616" w:tentative="1">
      <w:start w:val="1"/>
      <w:numFmt w:val="bullet"/>
      <w:lvlText w:val=""/>
      <w:lvlJc w:val="left"/>
      <w:pPr>
        <w:ind w:left="2880" w:hanging="360"/>
      </w:pPr>
      <w:rPr>
        <w:rFonts w:ascii="Symbol" w:hAnsi="Symbol" w:hint="default"/>
      </w:rPr>
    </w:lvl>
    <w:lvl w:ilvl="4" w:tplc="1B6660CA" w:tentative="1">
      <w:start w:val="1"/>
      <w:numFmt w:val="bullet"/>
      <w:lvlText w:val="o"/>
      <w:lvlJc w:val="left"/>
      <w:pPr>
        <w:ind w:left="3600" w:hanging="360"/>
      </w:pPr>
      <w:rPr>
        <w:rFonts w:ascii="Courier New" w:hAnsi="Courier New" w:cs="Courier New" w:hint="default"/>
      </w:rPr>
    </w:lvl>
    <w:lvl w:ilvl="5" w:tplc="8794BB5A" w:tentative="1">
      <w:start w:val="1"/>
      <w:numFmt w:val="bullet"/>
      <w:lvlText w:val=""/>
      <w:lvlJc w:val="left"/>
      <w:pPr>
        <w:ind w:left="4320" w:hanging="360"/>
      </w:pPr>
      <w:rPr>
        <w:rFonts w:ascii="Wingdings" w:hAnsi="Wingdings" w:hint="default"/>
      </w:rPr>
    </w:lvl>
    <w:lvl w:ilvl="6" w:tplc="0B423590" w:tentative="1">
      <w:start w:val="1"/>
      <w:numFmt w:val="bullet"/>
      <w:lvlText w:val=""/>
      <w:lvlJc w:val="left"/>
      <w:pPr>
        <w:ind w:left="5040" w:hanging="360"/>
      </w:pPr>
      <w:rPr>
        <w:rFonts w:ascii="Symbol" w:hAnsi="Symbol" w:hint="default"/>
      </w:rPr>
    </w:lvl>
    <w:lvl w:ilvl="7" w:tplc="32A2FD60" w:tentative="1">
      <w:start w:val="1"/>
      <w:numFmt w:val="bullet"/>
      <w:lvlText w:val="o"/>
      <w:lvlJc w:val="left"/>
      <w:pPr>
        <w:ind w:left="5760" w:hanging="360"/>
      </w:pPr>
      <w:rPr>
        <w:rFonts w:ascii="Courier New" w:hAnsi="Courier New" w:cs="Courier New" w:hint="default"/>
      </w:rPr>
    </w:lvl>
    <w:lvl w:ilvl="8" w:tplc="02421880"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25C67144">
      <w:start w:val="1"/>
      <w:numFmt w:val="bullet"/>
      <w:lvlText w:val=""/>
      <w:lvlJc w:val="left"/>
      <w:pPr>
        <w:ind w:left="720" w:hanging="360"/>
      </w:pPr>
      <w:rPr>
        <w:rFonts w:ascii="Symbol" w:hAnsi="Symbol" w:hint="default"/>
      </w:rPr>
    </w:lvl>
    <w:lvl w:ilvl="1" w:tplc="9C469730" w:tentative="1">
      <w:start w:val="1"/>
      <w:numFmt w:val="bullet"/>
      <w:lvlText w:val="o"/>
      <w:lvlJc w:val="left"/>
      <w:pPr>
        <w:ind w:left="1440" w:hanging="360"/>
      </w:pPr>
      <w:rPr>
        <w:rFonts w:ascii="Courier New" w:hAnsi="Courier New" w:cs="Courier New" w:hint="default"/>
      </w:rPr>
    </w:lvl>
    <w:lvl w:ilvl="2" w:tplc="B22850A6" w:tentative="1">
      <w:start w:val="1"/>
      <w:numFmt w:val="bullet"/>
      <w:lvlText w:val=""/>
      <w:lvlJc w:val="left"/>
      <w:pPr>
        <w:ind w:left="2160" w:hanging="360"/>
      </w:pPr>
      <w:rPr>
        <w:rFonts w:ascii="Wingdings" w:hAnsi="Wingdings" w:hint="default"/>
      </w:rPr>
    </w:lvl>
    <w:lvl w:ilvl="3" w:tplc="86841778" w:tentative="1">
      <w:start w:val="1"/>
      <w:numFmt w:val="bullet"/>
      <w:lvlText w:val=""/>
      <w:lvlJc w:val="left"/>
      <w:pPr>
        <w:ind w:left="2880" w:hanging="360"/>
      </w:pPr>
      <w:rPr>
        <w:rFonts w:ascii="Symbol" w:hAnsi="Symbol" w:hint="default"/>
      </w:rPr>
    </w:lvl>
    <w:lvl w:ilvl="4" w:tplc="A008F00C" w:tentative="1">
      <w:start w:val="1"/>
      <w:numFmt w:val="bullet"/>
      <w:lvlText w:val="o"/>
      <w:lvlJc w:val="left"/>
      <w:pPr>
        <w:ind w:left="3600" w:hanging="360"/>
      </w:pPr>
      <w:rPr>
        <w:rFonts w:ascii="Courier New" w:hAnsi="Courier New" w:cs="Courier New" w:hint="default"/>
      </w:rPr>
    </w:lvl>
    <w:lvl w:ilvl="5" w:tplc="A230BA26" w:tentative="1">
      <w:start w:val="1"/>
      <w:numFmt w:val="bullet"/>
      <w:lvlText w:val=""/>
      <w:lvlJc w:val="left"/>
      <w:pPr>
        <w:ind w:left="4320" w:hanging="360"/>
      </w:pPr>
      <w:rPr>
        <w:rFonts w:ascii="Wingdings" w:hAnsi="Wingdings" w:hint="default"/>
      </w:rPr>
    </w:lvl>
    <w:lvl w:ilvl="6" w:tplc="D5440C3C" w:tentative="1">
      <w:start w:val="1"/>
      <w:numFmt w:val="bullet"/>
      <w:lvlText w:val=""/>
      <w:lvlJc w:val="left"/>
      <w:pPr>
        <w:ind w:left="5040" w:hanging="360"/>
      </w:pPr>
      <w:rPr>
        <w:rFonts w:ascii="Symbol" w:hAnsi="Symbol" w:hint="default"/>
      </w:rPr>
    </w:lvl>
    <w:lvl w:ilvl="7" w:tplc="9C1C7B76" w:tentative="1">
      <w:start w:val="1"/>
      <w:numFmt w:val="bullet"/>
      <w:lvlText w:val="o"/>
      <w:lvlJc w:val="left"/>
      <w:pPr>
        <w:ind w:left="5760" w:hanging="360"/>
      </w:pPr>
      <w:rPr>
        <w:rFonts w:ascii="Courier New" w:hAnsi="Courier New" w:cs="Courier New" w:hint="default"/>
      </w:rPr>
    </w:lvl>
    <w:lvl w:ilvl="8" w:tplc="EEF00C6A"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F3802E4A">
      <w:start w:val="1"/>
      <w:numFmt w:val="bullet"/>
      <w:lvlText w:val=""/>
      <w:lvlJc w:val="left"/>
      <w:pPr>
        <w:ind w:left="720" w:hanging="360"/>
      </w:pPr>
      <w:rPr>
        <w:rFonts w:ascii="Symbol" w:hAnsi="Symbol" w:hint="default"/>
      </w:rPr>
    </w:lvl>
    <w:lvl w:ilvl="1" w:tplc="2AA433AE" w:tentative="1">
      <w:start w:val="1"/>
      <w:numFmt w:val="bullet"/>
      <w:lvlText w:val="o"/>
      <w:lvlJc w:val="left"/>
      <w:pPr>
        <w:ind w:left="1440" w:hanging="360"/>
      </w:pPr>
      <w:rPr>
        <w:rFonts w:ascii="Courier New" w:hAnsi="Courier New" w:cs="Courier New" w:hint="default"/>
      </w:rPr>
    </w:lvl>
    <w:lvl w:ilvl="2" w:tplc="E82697E6" w:tentative="1">
      <w:start w:val="1"/>
      <w:numFmt w:val="bullet"/>
      <w:lvlText w:val=""/>
      <w:lvlJc w:val="left"/>
      <w:pPr>
        <w:ind w:left="2160" w:hanging="360"/>
      </w:pPr>
      <w:rPr>
        <w:rFonts w:ascii="Wingdings" w:hAnsi="Wingdings" w:hint="default"/>
      </w:rPr>
    </w:lvl>
    <w:lvl w:ilvl="3" w:tplc="C316DB88" w:tentative="1">
      <w:start w:val="1"/>
      <w:numFmt w:val="bullet"/>
      <w:lvlText w:val=""/>
      <w:lvlJc w:val="left"/>
      <w:pPr>
        <w:ind w:left="2880" w:hanging="360"/>
      </w:pPr>
      <w:rPr>
        <w:rFonts w:ascii="Symbol" w:hAnsi="Symbol" w:hint="default"/>
      </w:rPr>
    </w:lvl>
    <w:lvl w:ilvl="4" w:tplc="701ECDA4" w:tentative="1">
      <w:start w:val="1"/>
      <w:numFmt w:val="bullet"/>
      <w:lvlText w:val="o"/>
      <w:lvlJc w:val="left"/>
      <w:pPr>
        <w:ind w:left="3600" w:hanging="360"/>
      </w:pPr>
      <w:rPr>
        <w:rFonts w:ascii="Courier New" w:hAnsi="Courier New" w:cs="Courier New" w:hint="default"/>
      </w:rPr>
    </w:lvl>
    <w:lvl w:ilvl="5" w:tplc="C3A88552" w:tentative="1">
      <w:start w:val="1"/>
      <w:numFmt w:val="bullet"/>
      <w:lvlText w:val=""/>
      <w:lvlJc w:val="left"/>
      <w:pPr>
        <w:ind w:left="4320" w:hanging="360"/>
      </w:pPr>
      <w:rPr>
        <w:rFonts w:ascii="Wingdings" w:hAnsi="Wingdings" w:hint="default"/>
      </w:rPr>
    </w:lvl>
    <w:lvl w:ilvl="6" w:tplc="37AC1046" w:tentative="1">
      <w:start w:val="1"/>
      <w:numFmt w:val="bullet"/>
      <w:lvlText w:val=""/>
      <w:lvlJc w:val="left"/>
      <w:pPr>
        <w:ind w:left="5040" w:hanging="360"/>
      </w:pPr>
      <w:rPr>
        <w:rFonts w:ascii="Symbol" w:hAnsi="Symbol" w:hint="default"/>
      </w:rPr>
    </w:lvl>
    <w:lvl w:ilvl="7" w:tplc="A8F8D1B4" w:tentative="1">
      <w:start w:val="1"/>
      <w:numFmt w:val="bullet"/>
      <w:lvlText w:val="o"/>
      <w:lvlJc w:val="left"/>
      <w:pPr>
        <w:ind w:left="5760" w:hanging="360"/>
      </w:pPr>
      <w:rPr>
        <w:rFonts w:ascii="Courier New" w:hAnsi="Courier New" w:cs="Courier New" w:hint="default"/>
      </w:rPr>
    </w:lvl>
    <w:lvl w:ilvl="8" w:tplc="9AAC24DE"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F8E8A83A">
      <w:start w:val="1"/>
      <w:numFmt w:val="bullet"/>
      <w:lvlText w:val=""/>
      <w:lvlJc w:val="left"/>
      <w:pPr>
        <w:ind w:left="900" w:hanging="360"/>
      </w:pPr>
      <w:rPr>
        <w:rFonts w:ascii="Symbol" w:hAnsi="Symbol" w:hint="default"/>
        <w:sz w:val="18"/>
      </w:rPr>
    </w:lvl>
    <w:lvl w:ilvl="1" w:tplc="4516D38C" w:tentative="1">
      <w:start w:val="1"/>
      <w:numFmt w:val="bullet"/>
      <w:lvlText w:val="o"/>
      <w:lvlJc w:val="left"/>
      <w:pPr>
        <w:ind w:left="1620" w:hanging="360"/>
      </w:pPr>
      <w:rPr>
        <w:rFonts w:ascii="Courier New" w:hAnsi="Courier New" w:cs="Courier New" w:hint="default"/>
      </w:rPr>
    </w:lvl>
    <w:lvl w:ilvl="2" w:tplc="55F40334" w:tentative="1">
      <w:start w:val="1"/>
      <w:numFmt w:val="bullet"/>
      <w:lvlText w:val=""/>
      <w:lvlJc w:val="left"/>
      <w:pPr>
        <w:ind w:left="2340" w:hanging="360"/>
      </w:pPr>
      <w:rPr>
        <w:rFonts w:ascii="Wingdings" w:hAnsi="Wingdings" w:hint="default"/>
      </w:rPr>
    </w:lvl>
    <w:lvl w:ilvl="3" w:tplc="38E61A66" w:tentative="1">
      <w:start w:val="1"/>
      <w:numFmt w:val="bullet"/>
      <w:lvlText w:val=""/>
      <w:lvlJc w:val="left"/>
      <w:pPr>
        <w:ind w:left="3060" w:hanging="360"/>
      </w:pPr>
      <w:rPr>
        <w:rFonts w:ascii="Symbol" w:hAnsi="Symbol" w:hint="default"/>
      </w:rPr>
    </w:lvl>
    <w:lvl w:ilvl="4" w:tplc="3E2C9020" w:tentative="1">
      <w:start w:val="1"/>
      <w:numFmt w:val="bullet"/>
      <w:lvlText w:val="o"/>
      <w:lvlJc w:val="left"/>
      <w:pPr>
        <w:ind w:left="3780" w:hanging="360"/>
      </w:pPr>
      <w:rPr>
        <w:rFonts w:ascii="Courier New" w:hAnsi="Courier New" w:cs="Courier New" w:hint="default"/>
      </w:rPr>
    </w:lvl>
    <w:lvl w:ilvl="5" w:tplc="AEC43944" w:tentative="1">
      <w:start w:val="1"/>
      <w:numFmt w:val="bullet"/>
      <w:lvlText w:val=""/>
      <w:lvlJc w:val="left"/>
      <w:pPr>
        <w:ind w:left="4500" w:hanging="360"/>
      </w:pPr>
      <w:rPr>
        <w:rFonts w:ascii="Wingdings" w:hAnsi="Wingdings" w:hint="default"/>
      </w:rPr>
    </w:lvl>
    <w:lvl w:ilvl="6" w:tplc="34A28AC6" w:tentative="1">
      <w:start w:val="1"/>
      <w:numFmt w:val="bullet"/>
      <w:lvlText w:val=""/>
      <w:lvlJc w:val="left"/>
      <w:pPr>
        <w:ind w:left="5220" w:hanging="360"/>
      </w:pPr>
      <w:rPr>
        <w:rFonts w:ascii="Symbol" w:hAnsi="Symbol" w:hint="default"/>
      </w:rPr>
    </w:lvl>
    <w:lvl w:ilvl="7" w:tplc="73F4B194" w:tentative="1">
      <w:start w:val="1"/>
      <w:numFmt w:val="bullet"/>
      <w:lvlText w:val="o"/>
      <w:lvlJc w:val="left"/>
      <w:pPr>
        <w:ind w:left="5940" w:hanging="360"/>
      </w:pPr>
      <w:rPr>
        <w:rFonts w:ascii="Courier New" w:hAnsi="Courier New" w:cs="Courier New" w:hint="default"/>
      </w:rPr>
    </w:lvl>
    <w:lvl w:ilvl="8" w:tplc="F992E918"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D1843CFC">
      <w:start w:val="1"/>
      <w:numFmt w:val="bullet"/>
      <w:lvlText w:val=""/>
      <w:lvlJc w:val="left"/>
      <w:pPr>
        <w:ind w:left="720" w:hanging="360"/>
      </w:pPr>
      <w:rPr>
        <w:rFonts w:ascii="Symbol" w:hAnsi="Symbol" w:hint="default"/>
      </w:rPr>
    </w:lvl>
    <w:lvl w:ilvl="1" w:tplc="00DC55C2" w:tentative="1">
      <w:start w:val="1"/>
      <w:numFmt w:val="bullet"/>
      <w:lvlText w:val="o"/>
      <w:lvlJc w:val="left"/>
      <w:pPr>
        <w:ind w:left="1440" w:hanging="360"/>
      </w:pPr>
      <w:rPr>
        <w:rFonts w:ascii="Courier New" w:hAnsi="Courier New" w:cs="Courier New" w:hint="default"/>
      </w:rPr>
    </w:lvl>
    <w:lvl w:ilvl="2" w:tplc="6510B56E" w:tentative="1">
      <w:start w:val="1"/>
      <w:numFmt w:val="bullet"/>
      <w:lvlText w:val=""/>
      <w:lvlJc w:val="left"/>
      <w:pPr>
        <w:ind w:left="2160" w:hanging="360"/>
      </w:pPr>
      <w:rPr>
        <w:rFonts w:ascii="Wingdings" w:hAnsi="Wingdings" w:hint="default"/>
      </w:rPr>
    </w:lvl>
    <w:lvl w:ilvl="3" w:tplc="F5B85976" w:tentative="1">
      <w:start w:val="1"/>
      <w:numFmt w:val="bullet"/>
      <w:lvlText w:val=""/>
      <w:lvlJc w:val="left"/>
      <w:pPr>
        <w:ind w:left="2880" w:hanging="360"/>
      </w:pPr>
      <w:rPr>
        <w:rFonts w:ascii="Symbol" w:hAnsi="Symbol" w:hint="default"/>
      </w:rPr>
    </w:lvl>
    <w:lvl w:ilvl="4" w:tplc="75803B1C" w:tentative="1">
      <w:start w:val="1"/>
      <w:numFmt w:val="bullet"/>
      <w:lvlText w:val="o"/>
      <w:lvlJc w:val="left"/>
      <w:pPr>
        <w:ind w:left="3600" w:hanging="360"/>
      </w:pPr>
      <w:rPr>
        <w:rFonts w:ascii="Courier New" w:hAnsi="Courier New" w:cs="Courier New" w:hint="default"/>
      </w:rPr>
    </w:lvl>
    <w:lvl w:ilvl="5" w:tplc="2C0AF00A" w:tentative="1">
      <w:start w:val="1"/>
      <w:numFmt w:val="bullet"/>
      <w:lvlText w:val=""/>
      <w:lvlJc w:val="left"/>
      <w:pPr>
        <w:ind w:left="4320" w:hanging="360"/>
      </w:pPr>
      <w:rPr>
        <w:rFonts w:ascii="Wingdings" w:hAnsi="Wingdings" w:hint="default"/>
      </w:rPr>
    </w:lvl>
    <w:lvl w:ilvl="6" w:tplc="520E7832" w:tentative="1">
      <w:start w:val="1"/>
      <w:numFmt w:val="bullet"/>
      <w:lvlText w:val=""/>
      <w:lvlJc w:val="left"/>
      <w:pPr>
        <w:ind w:left="5040" w:hanging="360"/>
      </w:pPr>
      <w:rPr>
        <w:rFonts w:ascii="Symbol" w:hAnsi="Symbol" w:hint="default"/>
      </w:rPr>
    </w:lvl>
    <w:lvl w:ilvl="7" w:tplc="76844256" w:tentative="1">
      <w:start w:val="1"/>
      <w:numFmt w:val="bullet"/>
      <w:lvlText w:val="o"/>
      <w:lvlJc w:val="left"/>
      <w:pPr>
        <w:ind w:left="5760" w:hanging="360"/>
      </w:pPr>
      <w:rPr>
        <w:rFonts w:ascii="Courier New" w:hAnsi="Courier New" w:cs="Courier New" w:hint="default"/>
      </w:rPr>
    </w:lvl>
    <w:lvl w:ilvl="8" w:tplc="7390DBA4"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0E9A673A">
      <w:start w:val="1"/>
      <w:numFmt w:val="bullet"/>
      <w:lvlText w:val=""/>
      <w:lvlJc w:val="left"/>
      <w:pPr>
        <w:ind w:left="720" w:hanging="360"/>
      </w:pPr>
      <w:rPr>
        <w:rFonts w:ascii="Symbol" w:hAnsi="Symbol" w:hint="default"/>
        <w:sz w:val="18"/>
      </w:rPr>
    </w:lvl>
    <w:lvl w:ilvl="1" w:tplc="A2AC18BC" w:tentative="1">
      <w:start w:val="1"/>
      <w:numFmt w:val="bullet"/>
      <w:lvlText w:val="o"/>
      <w:lvlJc w:val="left"/>
      <w:pPr>
        <w:ind w:left="1440" w:hanging="360"/>
      </w:pPr>
      <w:rPr>
        <w:rFonts w:ascii="Courier New" w:hAnsi="Courier New" w:cs="Courier New" w:hint="default"/>
      </w:rPr>
    </w:lvl>
    <w:lvl w:ilvl="2" w:tplc="34CAAD7C" w:tentative="1">
      <w:start w:val="1"/>
      <w:numFmt w:val="bullet"/>
      <w:lvlText w:val=""/>
      <w:lvlJc w:val="left"/>
      <w:pPr>
        <w:ind w:left="2160" w:hanging="360"/>
      </w:pPr>
      <w:rPr>
        <w:rFonts w:ascii="Wingdings" w:hAnsi="Wingdings" w:hint="default"/>
      </w:rPr>
    </w:lvl>
    <w:lvl w:ilvl="3" w:tplc="F64E9EC2" w:tentative="1">
      <w:start w:val="1"/>
      <w:numFmt w:val="bullet"/>
      <w:lvlText w:val=""/>
      <w:lvlJc w:val="left"/>
      <w:pPr>
        <w:ind w:left="2880" w:hanging="360"/>
      </w:pPr>
      <w:rPr>
        <w:rFonts w:ascii="Symbol" w:hAnsi="Symbol" w:hint="default"/>
      </w:rPr>
    </w:lvl>
    <w:lvl w:ilvl="4" w:tplc="19286EBE" w:tentative="1">
      <w:start w:val="1"/>
      <w:numFmt w:val="bullet"/>
      <w:lvlText w:val="o"/>
      <w:lvlJc w:val="left"/>
      <w:pPr>
        <w:ind w:left="3600" w:hanging="360"/>
      </w:pPr>
      <w:rPr>
        <w:rFonts w:ascii="Courier New" w:hAnsi="Courier New" w:cs="Courier New" w:hint="default"/>
      </w:rPr>
    </w:lvl>
    <w:lvl w:ilvl="5" w:tplc="DEA62CE0" w:tentative="1">
      <w:start w:val="1"/>
      <w:numFmt w:val="bullet"/>
      <w:lvlText w:val=""/>
      <w:lvlJc w:val="left"/>
      <w:pPr>
        <w:ind w:left="4320" w:hanging="360"/>
      </w:pPr>
      <w:rPr>
        <w:rFonts w:ascii="Wingdings" w:hAnsi="Wingdings" w:hint="default"/>
      </w:rPr>
    </w:lvl>
    <w:lvl w:ilvl="6" w:tplc="DCBC9A6C" w:tentative="1">
      <w:start w:val="1"/>
      <w:numFmt w:val="bullet"/>
      <w:lvlText w:val=""/>
      <w:lvlJc w:val="left"/>
      <w:pPr>
        <w:ind w:left="5040" w:hanging="360"/>
      </w:pPr>
      <w:rPr>
        <w:rFonts w:ascii="Symbol" w:hAnsi="Symbol" w:hint="default"/>
      </w:rPr>
    </w:lvl>
    <w:lvl w:ilvl="7" w:tplc="B7FA6D46" w:tentative="1">
      <w:start w:val="1"/>
      <w:numFmt w:val="bullet"/>
      <w:lvlText w:val="o"/>
      <w:lvlJc w:val="left"/>
      <w:pPr>
        <w:ind w:left="5760" w:hanging="360"/>
      </w:pPr>
      <w:rPr>
        <w:rFonts w:ascii="Courier New" w:hAnsi="Courier New" w:cs="Courier New" w:hint="default"/>
      </w:rPr>
    </w:lvl>
    <w:lvl w:ilvl="8" w:tplc="722C7022"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E58015BA">
      <w:start w:val="1"/>
      <w:numFmt w:val="bullet"/>
      <w:lvlText w:val="o"/>
      <w:lvlJc w:val="left"/>
      <w:pPr>
        <w:ind w:left="900" w:hanging="360"/>
      </w:pPr>
      <w:rPr>
        <w:rFonts w:ascii="Courier New" w:hAnsi="Courier New" w:hint="default"/>
      </w:rPr>
    </w:lvl>
    <w:lvl w:ilvl="1" w:tplc="E4CAA5F4" w:tentative="1">
      <w:start w:val="1"/>
      <w:numFmt w:val="bullet"/>
      <w:lvlText w:val="o"/>
      <w:lvlJc w:val="left"/>
      <w:pPr>
        <w:ind w:left="1620" w:hanging="360"/>
      </w:pPr>
      <w:rPr>
        <w:rFonts w:ascii="Courier New" w:hAnsi="Courier New" w:cs="Courier New" w:hint="default"/>
      </w:rPr>
    </w:lvl>
    <w:lvl w:ilvl="2" w:tplc="0D749D80" w:tentative="1">
      <w:start w:val="1"/>
      <w:numFmt w:val="bullet"/>
      <w:lvlText w:val=""/>
      <w:lvlJc w:val="left"/>
      <w:pPr>
        <w:ind w:left="2340" w:hanging="360"/>
      </w:pPr>
      <w:rPr>
        <w:rFonts w:ascii="Wingdings" w:hAnsi="Wingdings" w:hint="default"/>
      </w:rPr>
    </w:lvl>
    <w:lvl w:ilvl="3" w:tplc="E0E0AA3A" w:tentative="1">
      <w:start w:val="1"/>
      <w:numFmt w:val="bullet"/>
      <w:lvlText w:val=""/>
      <w:lvlJc w:val="left"/>
      <w:pPr>
        <w:ind w:left="3060" w:hanging="360"/>
      </w:pPr>
      <w:rPr>
        <w:rFonts w:ascii="Symbol" w:hAnsi="Symbol" w:hint="default"/>
      </w:rPr>
    </w:lvl>
    <w:lvl w:ilvl="4" w:tplc="EB304C6A" w:tentative="1">
      <w:start w:val="1"/>
      <w:numFmt w:val="bullet"/>
      <w:lvlText w:val="o"/>
      <w:lvlJc w:val="left"/>
      <w:pPr>
        <w:ind w:left="3780" w:hanging="360"/>
      </w:pPr>
      <w:rPr>
        <w:rFonts w:ascii="Courier New" w:hAnsi="Courier New" w:cs="Courier New" w:hint="default"/>
      </w:rPr>
    </w:lvl>
    <w:lvl w:ilvl="5" w:tplc="FCC60456" w:tentative="1">
      <w:start w:val="1"/>
      <w:numFmt w:val="bullet"/>
      <w:lvlText w:val=""/>
      <w:lvlJc w:val="left"/>
      <w:pPr>
        <w:ind w:left="4500" w:hanging="360"/>
      </w:pPr>
      <w:rPr>
        <w:rFonts w:ascii="Wingdings" w:hAnsi="Wingdings" w:hint="default"/>
      </w:rPr>
    </w:lvl>
    <w:lvl w:ilvl="6" w:tplc="C408F02E" w:tentative="1">
      <w:start w:val="1"/>
      <w:numFmt w:val="bullet"/>
      <w:lvlText w:val=""/>
      <w:lvlJc w:val="left"/>
      <w:pPr>
        <w:ind w:left="5220" w:hanging="360"/>
      </w:pPr>
      <w:rPr>
        <w:rFonts w:ascii="Symbol" w:hAnsi="Symbol" w:hint="default"/>
      </w:rPr>
    </w:lvl>
    <w:lvl w:ilvl="7" w:tplc="D2F22938" w:tentative="1">
      <w:start w:val="1"/>
      <w:numFmt w:val="bullet"/>
      <w:lvlText w:val="o"/>
      <w:lvlJc w:val="left"/>
      <w:pPr>
        <w:ind w:left="5940" w:hanging="360"/>
      </w:pPr>
      <w:rPr>
        <w:rFonts w:ascii="Courier New" w:hAnsi="Courier New" w:cs="Courier New" w:hint="default"/>
      </w:rPr>
    </w:lvl>
    <w:lvl w:ilvl="8" w:tplc="92124AE6"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22F205BE">
      <w:start w:val="1"/>
      <w:numFmt w:val="bullet"/>
      <w:lvlText w:val=""/>
      <w:lvlJc w:val="left"/>
      <w:pPr>
        <w:ind w:left="720" w:hanging="360"/>
      </w:pPr>
      <w:rPr>
        <w:rFonts w:ascii="Symbol" w:hAnsi="Symbol" w:hint="default"/>
      </w:rPr>
    </w:lvl>
    <w:lvl w:ilvl="1" w:tplc="83189C5A" w:tentative="1">
      <w:start w:val="1"/>
      <w:numFmt w:val="bullet"/>
      <w:lvlText w:val="o"/>
      <w:lvlJc w:val="left"/>
      <w:pPr>
        <w:ind w:left="1440" w:hanging="360"/>
      </w:pPr>
      <w:rPr>
        <w:rFonts w:ascii="Courier New" w:hAnsi="Courier New" w:cs="Courier New" w:hint="default"/>
      </w:rPr>
    </w:lvl>
    <w:lvl w:ilvl="2" w:tplc="98F0A462" w:tentative="1">
      <w:start w:val="1"/>
      <w:numFmt w:val="bullet"/>
      <w:lvlText w:val=""/>
      <w:lvlJc w:val="left"/>
      <w:pPr>
        <w:ind w:left="2160" w:hanging="360"/>
      </w:pPr>
      <w:rPr>
        <w:rFonts w:ascii="Wingdings" w:hAnsi="Wingdings" w:hint="default"/>
      </w:rPr>
    </w:lvl>
    <w:lvl w:ilvl="3" w:tplc="C3729AA2" w:tentative="1">
      <w:start w:val="1"/>
      <w:numFmt w:val="bullet"/>
      <w:lvlText w:val=""/>
      <w:lvlJc w:val="left"/>
      <w:pPr>
        <w:ind w:left="2880" w:hanging="360"/>
      </w:pPr>
      <w:rPr>
        <w:rFonts w:ascii="Symbol" w:hAnsi="Symbol" w:hint="default"/>
      </w:rPr>
    </w:lvl>
    <w:lvl w:ilvl="4" w:tplc="9E34A9E0" w:tentative="1">
      <w:start w:val="1"/>
      <w:numFmt w:val="bullet"/>
      <w:lvlText w:val="o"/>
      <w:lvlJc w:val="left"/>
      <w:pPr>
        <w:ind w:left="3600" w:hanging="360"/>
      </w:pPr>
      <w:rPr>
        <w:rFonts w:ascii="Courier New" w:hAnsi="Courier New" w:cs="Courier New" w:hint="default"/>
      </w:rPr>
    </w:lvl>
    <w:lvl w:ilvl="5" w:tplc="98EAD970" w:tentative="1">
      <w:start w:val="1"/>
      <w:numFmt w:val="bullet"/>
      <w:lvlText w:val=""/>
      <w:lvlJc w:val="left"/>
      <w:pPr>
        <w:ind w:left="4320" w:hanging="360"/>
      </w:pPr>
      <w:rPr>
        <w:rFonts w:ascii="Wingdings" w:hAnsi="Wingdings" w:hint="default"/>
      </w:rPr>
    </w:lvl>
    <w:lvl w:ilvl="6" w:tplc="51AA5C06" w:tentative="1">
      <w:start w:val="1"/>
      <w:numFmt w:val="bullet"/>
      <w:lvlText w:val=""/>
      <w:lvlJc w:val="left"/>
      <w:pPr>
        <w:ind w:left="5040" w:hanging="360"/>
      </w:pPr>
      <w:rPr>
        <w:rFonts w:ascii="Symbol" w:hAnsi="Symbol" w:hint="default"/>
      </w:rPr>
    </w:lvl>
    <w:lvl w:ilvl="7" w:tplc="B4D866E6" w:tentative="1">
      <w:start w:val="1"/>
      <w:numFmt w:val="bullet"/>
      <w:lvlText w:val="o"/>
      <w:lvlJc w:val="left"/>
      <w:pPr>
        <w:ind w:left="5760" w:hanging="360"/>
      </w:pPr>
      <w:rPr>
        <w:rFonts w:ascii="Courier New" w:hAnsi="Courier New" w:cs="Courier New" w:hint="default"/>
      </w:rPr>
    </w:lvl>
    <w:lvl w:ilvl="8" w:tplc="16144C22"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613A5C8E">
      <w:start w:val="1"/>
      <w:numFmt w:val="bullet"/>
      <w:lvlText w:val=""/>
      <w:lvlJc w:val="left"/>
      <w:pPr>
        <w:ind w:left="720" w:hanging="360"/>
      </w:pPr>
      <w:rPr>
        <w:rFonts w:ascii="Symbol" w:hAnsi="Symbol" w:hint="default"/>
      </w:rPr>
    </w:lvl>
    <w:lvl w:ilvl="1" w:tplc="4DFAC0A8" w:tentative="1">
      <w:start w:val="1"/>
      <w:numFmt w:val="bullet"/>
      <w:lvlText w:val="o"/>
      <w:lvlJc w:val="left"/>
      <w:pPr>
        <w:ind w:left="1440" w:hanging="360"/>
      </w:pPr>
      <w:rPr>
        <w:rFonts w:ascii="Courier New" w:hAnsi="Courier New" w:cs="Courier New" w:hint="default"/>
      </w:rPr>
    </w:lvl>
    <w:lvl w:ilvl="2" w:tplc="98DA5B2C" w:tentative="1">
      <w:start w:val="1"/>
      <w:numFmt w:val="bullet"/>
      <w:lvlText w:val=""/>
      <w:lvlJc w:val="left"/>
      <w:pPr>
        <w:ind w:left="2160" w:hanging="360"/>
      </w:pPr>
      <w:rPr>
        <w:rFonts w:ascii="Wingdings" w:hAnsi="Wingdings" w:hint="default"/>
      </w:rPr>
    </w:lvl>
    <w:lvl w:ilvl="3" w:tplc="137022FA" w:tentative="1">
      <w:start w:val="1"/>
      <w:numFmt w:val="bullet"/>
      <w:lvlText w:val=""/>
      <w:lvlJc w:val="left"/>
      <w:pPr>
        <w:ind w:left="2880" w:hanging="360"/>
      </w:pPr>
      <w:rPr>
        <w:rFonts w:ascii="Symbol" w:hAnsi="Symbol" w:hint="default"/>
      </w:rPr>
    </w:lvl>
    <w:lvl w:ilvl="4" w:tplc="5C3A7594" w:tentative="1">
      <w:start w:val="1"/>
      <w:numFmt w:val="bullet"/>
      <w:lvlText w:val="o"/>
      <w:lvlJc w:val="left"/>
      <w:pPr>
        <w:ind w:left="3600" w:hanging="360"/>
      </w:pPr>
      <w:rPr>
        <w:rFonts w:ascii="Courier New" w:hAnsi="Courier New" w:cs="Courier New" w:hint="default"/>
      </w:rPr>
    </w:lvl>
    <w:lvl w:ilvl="5" w:tplc="37066290" w:tentative="1">
      <w:start w:val="1"/>
      <w:numFmt w:val="bullet"/>
      <w:lvlText w:val=""/>
      <w:lvlJc w:val="left"/>
      <w:pPr>
        <w:ind w:left="4320" w:hanging="360"/>
      </w:pPr>
      <w:rPr>
        <w:rFonts w:ascii="Wingdings" w:hAnsi="Wingdings" w:hint="default"/>
      </w:rPr>
    </w:lvl>
    <w:lvl w:ilvl="6" w:tplc="890C2EDC" w:tentative="1">
      <w:start w:val="1"/>
      <w:numFmt w:val="bullet"/>
      <w:lvlText w:val=""/>
      <w:lvlJc w:val="left"/>
      <w:pPr>
        <w:ind w:left="5040" w:hanging="360"/>
      </w:pPr>
      <w:rPr>
        <w:rFonts w:ascii="Symbol" w:hAnsi="Symbol" w:hint="default"/>
      </w:rPr>
    </w:lvl>
    <w:lvl w:ilvl="7" w:tplc="2E6C3958" w:tentative="1">
      <w:start w:val="1"/>
      <w:numFmt w:val="bullet"/>
      <w:lvlText w:val="o"/>
      <w:lvlJc w:val="left"/>
      <w:pPr>
        <w:ind w:left="5760" w:hanging="360"/>
      </w:pPr>
      <w:rPr>
        <w:rFonts w:ascii="Courier New" w:hAnsi="Courier New" w:cs="Courier New" w:hint="default"/>
      </w:rPr>
    </w:lvl>
    <w:lvl w:ilvl="8" w:tplc="60D43AAC"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8B0A860C">
      <w:start w:val="1"/>
      <w:numFmt w:val="bullet"/>
      <w:lvlText w:val=""/>
      <w:lvlJc w:val="left"/>
      <w:pPr>
        <w:ind w:left="720" w:hanging="360"/>
      </w:pPr>
      <w:rPr>
        <w:rFonts w:ascii="Symbol" w:hAnsi="Symbol" w:hint="default"/>
      </w:rPr>
    </w:lvl>
    <w:lvl w:ilvl="1" w:tplc="24345630" w:tentative="1">
      <w:start w:val="1"/>
      <w:numFmt w:val="bullet"/>
      <w:lvlText w:val="o"/>
      <w:lvlJc w:val="left"/>
      <w:pPr>
        <w:ind w:left="1440" w:hanging="360"/>
      </w:pPr>
      <w:rPr>
        <w:rFonts w:ascii="Courier New" w:hAnsi="Courier New" w:cs="Courier New" w:hint="default"/>
      </w:rPr>
    </w:lvl>
    <w:lvl w:ilvl="2" w:tplc="FDCC4688" w:tentative="1">
      <w:start w:val="1"/>
      <w:numFmt w:val="bullet"/>
      <w:lvlText w:val=""/>
      <w:lvlJc w:val="left"/>
      <w:pPr>
        <w:ind w:left="2160" w:hanging="360"/>
      </w:pPr>
      <w:rPr>
        <w:rFonts w:ascii="Wingdings" w:hAnsi="Wingdings" w:hint="default"/>
      </w:rPr>
    </w:lvl>
    <w:lvl w:ilvl="3" w:tplc="56CC6CB2" w:tentative="1">
      <w:start w:val="1"/>
      <w:numFmt w:val="bullet"/>
      <w:lvlText w:val=""/>
      <w:lvlJc w:val="left"/>
      <w:pPr>
        <w:ind w:left="2880" w:hanging="360"/>
      </w:pPr>
      <w:rPr>
        <w:rFonts w:ascii="Symbol" w:hAnsi="Symbol" w:hint="default"/>
      </w:rPr>
    </w:lvl>
    <w:lvl w:ilvl="4" w:tplc="847E72E4" w:tentative="1">
      <w:start w:val="1"/>
      <w:numFmt w:val="bullet"/>
      <w:lvlText w:val="o"/>
      <w:lvlJc w:val="left"/>
      <w:pPr>
        <w:ind w:left="3600" w:hanging="360"/>
      </w:pPr>
      <w:rPr>
        <w:rFonts w:ascii="Courier New" w:hAnsi="Courier New" w:cs="Courier New" w:hint="default"/>
      </w:rPr>
    </w:lvl>
    <w:lvl w:ilvl="5" w:tplc="0CF0B1D8" w:tentative="1">
      <w:start w:val="1"/>
      <w:numFmt w:val="bullet"/>
      <w:lvlText w:val=""/>
      <w:lvlJc w:val="left"/>
      <w:pPr>
        <w:ind w:left="4320" w:hanging="360"/>
      </w:pPr>
      <w:rPr>
        <w:rFonts w:ascii="Wingdings" w:hAnsi="Wingdings" w:hint="default"/>
      </w:rPr>
    </w:lvl>
    <w:lvl w:ilvl="6" w:tplc="42B222AC" w:tentative="1">
      <w:start w:val="1"/>
      <w:numFmt w:val="bullet"/>
      <w:lvlText w:val=""/>
      <w:lvlJc w:val="left"/>
      <w:pPr>
        <w:ind w:left="5040" w:hanging="360"/>
      </w:pPr>
      <w:rPr>
        <w:rFonts w:ascii="Symbol" w:hAnsi="Symbol" w:hint="default"/>
      </w:rPr>
    </w:lvl>
    <w:lvl w:ilvl="7" w:tplc="8D8CBA26" w:tentative="1">
      <w:start w:val="1"/>
      <w:numFmt w:val="bullet"/>
      <w:lvlText w:val="o"/>
      <w:lvlJc w:val="left"/>
      <w:pPr>
        <w:ind w:left="5760" w:hanging="360"/>
      </w:pPr>
      <w:rPr>
        <w:rFonts w:ascii="Courier New" w:hAnsi="Courier New" w:cs="Courier New" w:hint="default"/>
      </w:rPr>
    </w:lvl>
    <w:lvl w:ilvl="8" w:tplc="E7C03F24"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B04AA832">
      <w:start w:val="1"/>
      <w:numFmt w:val="bullet"/>
      <w:lvlText w:val=""/>
      <w:lvlJc w:val="left"/>
      <w:pPr>
        <w:ind w:left="720" w:hanging="360"/>
      </w:pPr>
      <w:rPr>
        <w:rFonts w:ascii="Symbol" w:hAnsi="Symbol" w:hint="default"/>
      </w:rPr>
    </w:lvl>
    <w:lvl w:ilvl="1" w:tplc="F216DAD0">
      <w:start w:val="1"/>
      <w:numFmt w:val="bullet"/>
      <w:lvlText w:val="o"/>
      <w:lvlJc w:val="left"/>
      <w:pPr>
        <w:ind w:left="1440" w:hanging="360"/>
      </w:pPr>
      <w:rPr>
        <w:rFonts w:ascii="Courier New" w:hAnsi="Courier New" w:cs="Courier New" w:hint="default"/>
      </w:rPr>
    </w:lvl>
    <w:lvl w:ilvl="2" w:tplc="192E50BE" w:tentative="1">
      <w:start w:val="1"/>
      <w:numFmt w:val="bullet"/>
      <w:lvlText w:val=""/>
      <w:lvlJc w:val="left"/>
      <w:pPr>
        <w:ind w:left="2160" w:hanging="360"/>
      </w:pPr>
      <w:rPr>
        <w:rFonts w:ascii="Wingdings" w:hAnsi="Wingdings" w:hint="default"/>
      </w:rPr>
    </w:lvl>
    <w:lvl w:ilvl="3" w:tplc="147658C0" w:tentative="1">
      <w:start w:val="1"/>
      <w:numFmt w:val="bullet"/>
      <w:lvlText w:val=""/>
      <w:lvlJc w:val="left"/>
      <w:pPr>
        <w:ind w:left="2880" w:hanging="360"/>
      </w:pPr>
      <w:rPr>
        <w:rFonts w:ascii="Symbol" w:hAnsi="Symbol" w:hint="default"/>
      </w:rPr>
    </w:lvl>
    <w:lvl w:ilvl="4" w:tplc="4978168C" w:tentative="1">
      <w:start w:val="1"/>
      <w:numFmt w:val="bullet"/>
      <w:lvlText w:val="o"/>
      <w:lvlJc w:val="left"/>
      <w:pPr>
        <w:ind w:left="3600" w:hanging="360"/>
      </w:pPr>
      <w:rPr>
        <w:rFonts w:ascii="Courier New" w:hAnsi="Courier New" w:cs="Courier New" w:hint="default"/>
      </w:rPr>
    </w:lvl>
    <w:lvl w:ilvl="5" w:tplc="60BEC926" w:tentative="1">
      <w:start w:val="1"/>
      <w:numFmt w:val="bullet"/>
      <w:lvlText w:val=""/>
      <w:lvlJc w:val="left"/>
      <w:pPr>
        <w:ind w:left="4320" w:hanging="360"/>
      </w:pPr>
      <w:rPr>
        <w:rFonts w:ascii="Wingdings" w:hAnsi="Wingdings" w:hint="default"/>
      </w:rPr>
    </w:lvl>
    <w:lvl w:ilvl="6" w:tplc="5792D832" w:tentative="1">
      <w:start w:val="1"/>
      <w:numFmt w:val="bullet"/>
      <w:lvlText w:val=""/>
      <w:lvlJc w:val="left"/>
      <w:pPr>
        <w:ind w:left="5040" w:hanging="360"/>
      </w:pPr>
      <w:rPr>
        <w:rFonts w:ascii="Symbol" w:hAnsi="Symbol" w:hint="default"/>
      </w:rPr>
    </w:lvl>
    <w:lvl w:ilvl="7" w:tplc="A85C7A72" w:tentative="1">
      <w:start w:val="1"/>
      <w:numFmt w:val="bullet"/>
      <w:lvlText w:val="o"/>
      <w:lvlJc w:val="left"/>
      <w:pPr>
        <w:ind w:left="5760" w:hanging="360"/>
      </w:pPr>
      <w:rPr>
        <w:rFonts w:ascii="Courier New" w:hAnsi="Courier New" w:cs="Courier New" w:hint="default"/>
      </w:rPr>
    </w:lvl>
    <w:lvl w:ilvl="8" w:tplc="E5E6328A"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24E01BB0">
      <w:start w:val="1"/>
      <w:numFmt w:val="lowerRoman"/>
      <w:lvlText w:val="%1."/>
      <w:lvlJc w:val="left"/>
      <w:pPr>
        <w:ind w:left="1080" w:hanging="720"/>
      </w:pPr>
      <w:rPr>
        <w:rFonts w:hint="default"/>
      </w:rPr>
    </w:lvl>
    <w:lvl w:ilvl="1" w:tplc="9DB25F6E">
      <w:start w:val="1"/>
      <w:numFmt w:val="lowerLetter"/>
      <w:lvlText w:val="%2."/>
      <w:lvlJc w:val="left"/>
      <w:pPr>
        <w:ind w:left="1440" w:hanging="360"/>
      </w:pPr>
      <w:rPr>
        <w:rFonts w:hint="default"/>
      </w:rPr>
    </w:lvl>
    <w:lvl w:ilvl="2" w:tplc="9C141F7E" w:tentative="1">
      <w:start w:val="1"/>
      <w:numFmt w:val="lowerRoman"/>
      <w:lvlText w:val="%3."/>
      <w:lvlJc w:val="right"/>
      <w:pPr>
        <w:ind w:left="2160" w:hanging="180"/>
      </w:pPr>
    </w:lvl>
    <w:lvl w:ilvl="3" w:tplc="6D5E1B7E" w:tentative="1">
      <w:start w:val="1"/>
      <w:numFmt w:val="decimal"/>
      <w:lvlText w:val="%4."/>
      <w:lvlJc w:val="left"/>
      <w:pPr>
        <w:ind w:left="2880" w:hanging="360"/>
      </w:pPr>
    </w:lvl>
    <w:lvl w:ilvl="4" w:tplc="1D7A14C6" w:tentative="1">
      <w:start w:val="1"/>
      <w:numFmt w:val="lowerLetter"/>
      <w:lvlText w:val="%5."/>
      <w:lvlJc w:val="left"/>
      <w:pPr>
        <w:ind w:left="3600" w:hanging="360"/>
      </w:pPr>
    </w:lvl>
    <w:lvl w:ilvl="5" w:tplc="65CCA580" w:tentative="1">
      <w:start w:val="1"/>
      <w:numFmt w:val="lowerRoman"/>
      <w:lvlText w:val="%6."/>
      <w:lvlJc w:val="right"/>
      <w:pPr>
        <w:ind w:left="4320" w:hanging="180"/>
      </w:pPr>
    </w:lvl>
    <w:lvl w:ilvl="6" w:tplc="B8C4E73E" w:tentative="1">
      <w:start w:val="1"/>
      <w:numFmt w:val="decimal"/>
      <w:lvlText w:val="%7."/>
      <w:lvlJc w:val="left"/>
      <w:pPr>
        <w:ind w:left="5040" w:hanging="360"/>
      </w:pPr>
    </w:lvl>
    <w:lvl w:ilvl="7" w:tplc="F690B0C4" w:tentative="1">
      <w:start w:val="1"/>
      <w:numFmt w:val="lowerLetter"/>
      <w:lvlText w:val="%8."/>
      <w:lvlJc w:val="left"/>
      <w:pPr>
        <w:ind w:left="5760" w:hanging="360"/>
      </w:pPr>
    </w:lvl>
    <w:lvl w:ilvl="8" w:tplc="E0FCA6B4"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BAE6DB0">
      <w:start w:val="1"/>
      <w:numFmt w:val="bullet"/>
      <w:lvlText w:val=""/>
      <w:lvlJc w:val="left"/>
      <w:pPr>
        <w:ind w:left="1080" w:hanging="360"/>
      </w:pPr>
      <w:rPr>
        <w:rFonts w:ascii="Symbol" w:hAnsi="Symbol" w:hint="default"/>
      </w:rPr>
    </w:lvl>
    <w:lvl w:ilvl="1" w:tplc="852A3CE6">
      <w:start w:val="1"/>
      <w:numFmt w:val="lowerLetter"/>
      <w:lvlText w:val="%2."/>
      <w:lvlJc w:val="left"/>
      <w:pPr>
        <w:ind w:left="1800" w:hanging="360"/>
      </w:pPr>
    </w:lvl>
    <w:lvl w:ilvl="2" w:tplc="BA62E1D8">
      <w:start w:val="1"/>
      <w:numFmt w:val="lowerRoman"/>
      <w:lvlText w:val="%3."/>
      <w:lvlJc w:val="right"/>
      <w:pPr>
        <w:ind w:left="2520" w:hanging="180"/>
      </w:pPr>
    </w:lvl>
    <w:lvl w:ilvl="3" w:tplc="A6429E92">
      <w:start w:val="1"/>
      <w:numFmt w:val="decimal"/>
      <w:lvlText w:val="%4."/>
      <w:lvlJc w:val="left"/>
      <w:pPr>
        <w:ind w:left="3240" w:hanging="360"/>
      </w:pPr>
    </w:lvl>
    <w:lvl w:ilvl="4" w:tplc="D160CB10">
      <w:start w:val="1"/>
      <w:numFmt w:val="lowerLetter"/>
      <w:lvlText w:val="%5."/>
      <w:lvlJc w:val="left"/>
      <w:pPr>
        <w:ind w:left="3960" w:hanging="360"/>
      </w:pPr>
    </w:lvl>
    <w:lvl w:ilvl="5" w:tplc="A7CCA596">
      <w:start w:val="1"/>
      <w:numFmt w:val="lowerRoman"/>
      <w:lvlText w:val="%6."/>
      <w:lvlJc w:val="right"/>
      <w:pPr>
        <w:ind w:left="4680" w:hanging="180"/>
      </w:pPr>
    </w:lvl>
    <w:lvl w:ilvl="6" w:tplc="07FCB20A">
      <w:start w:val="1"/>
      <w:numFmt w:val="decimal"/>
      <w:lvlText w:val="%7."/>
      <w:lvlJc w:val="left"/>
      <w:pPr>
        <w:ind w:left="5400" w:hanging="360"/>
      </w:pPr>
    </w:lvl>
    <w:lvl w:ilvl="7" w:tplc="9ECC9A7C">
      <w:start w:val="1"/>
      <w:numFmt w:val="lowerLetter"/>
      <w:lvlText w:val="%8."/>
      <w:lvlJc w:val="left"/>
      <w:pPr>
        <w:ind w:left="6120" w:hanging="360"/>
      </w:pPr>
    </w:lvl>
    <w:lvl w:ilvl="8" w:tplc="FBE40D26">
      <w:start w:val="1"/>
      <w:numFmt w:val="lowerRoman"/>
      <w:lvlText w:val="%9."/>
      <w:lvlJc w:val="right"/>
      <w:pPr>
        <w:ind w:left="6840" w:hanging="180"/>
      </w:pPr>
    </w:lvl>
  </w:abstractNum>
  <w:abstractNum w:abstractNumId="14" w15:restartNumberingAfterBreak="0">
    <w:nsid w:val="3BDB7294"/>
    <w:multiLevelType w:val="hybridMultilevel"/>
    <w:tmpl w:val="4FDC3486"/>
    <w:lvl w:ilvl="0" w:tplc="E6D86E3C">
      <w:start w:val="1"/>
      <w:numFmt w:val="decimal"/>
      <w:lvlText w:val="%1."/>
      <w:lvlJc w:val="left"/>
      <w:pPr>
        <w:ind w:left="720" w:hanging="360"/>
      </w:pPr>
    </w:lvl>
    <w:lvl w:ilvl="1" w:tplc="88325DAA">
      <w:start w:val="1"/>
      <w:numFmt w:val="lowerLetter"/>
      <w:lvlText w:val="%2)"/>
      <w:lvlJc w:val="left"/>
      <w:pPr>
        <w:ind w:left="1800" w:hanging="720"/>
      </w:pPr>
      <w:rPr>
        <w:rFonts w:hint="default"/>
        <w:b w:val="0"/>
      </w:rPr>
    </w:lvl>
    <w:lvl w:ilvl="2" w:tplc="BC3A7968" w:tentative="1">
      <w:start w:val="1"/>
      <w:numFmt w:val="lowerRoman"/>
      <w:lvlText w:val="%3."/>
      <w:lvlJc w:val="right"/>
      <w:pPr>
        <w:ind w:left="2160" w:hanging="180"/>
      </w:pPr>
    </w:lvl>
    <w:lvl w:ilvl="3" w:tplc="0F8858CE">
      <w:start w:val="1"/>
      <w:numFmt w:val="decimal"/>
      <w:lvlText w:val="%4."/>
      <w:lvlJc w:val="left"/>
      <w:pPr>
        <w:ind w:left="2880" w:hanging="360"/>
      </w:pPr>
    </w:lvl>
    <w:lvl w:ilvl="4" w:tplc="6D560A20" w:tentative="1">
      <w:start w:val="1"/>
      <w:numFmt w:val="lowerLetter"/>
      <w:lvlText w:val="%5."/>
      <w:lvlJc w:val="left"/>
      <w:pPr>
        <w:ind w:left="3600" w:hanging="360"/>
      </w:pPr>
    </w:lvl>
    <w:lvl w:ilvl="5" w:tplc="BD30675A">
      <w:start w:val="1"/>
      <w:numFmt w:val="lowerRoman"/>
      <w:lvlText w:val="%6."/>
      <w:lvlJc w:val="right"/>
      <w:pPr>
        <w:ind w:left="4320" w:hanging="180"/>
      </w:pPr>
    </w:lvl>
    <w:lvl w:ilvl="6" w:tplc="75580E14" w:tentative="1">
      <w:start w:val="1"/>
      <w:numFmt w:val="decimal"/>
      <w:lvlText w:val="%7."/>
      <w:lvlJc w:val="left"/>
      <w:pPr>
        <w:ind w:left="5040" w:hanging="360"/>
      </w:pPr>
    </w:lvl>
    <w:lvl w:ilvl="7" w:tplc="7054B70C" w:tentative="1">
      <w:start w:val="1"/>
      <w:numFmt w:val="lowerLetter"/>
      <w:lvlText w:val="%8."/>
      <w:lvlJc w:val="left"/>
      <w:pPr>
        <w:ind w:left="5760" w:hanging="360"/>
      </w:pPr>
    </w:lvl>
    <w:lvl w:ilvl="8" w:tplc="F9502D16"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716E2698">
      <w:start w:val="1"/>
      <w:numFmt w:val="decimal"/>
      <w:lvlText w:val="%1."/>
      <w:lvlJc w:val="left"/>
      <w:pPr>
        <w:ind w:left="720" w:hanging="360"/>
      </w:pPr>
      <w:rPr>
        <w:rFonts w:eastAsia="Calibri" w:hint="default"/>
      </w:rPr>
    </w:lvl>
    <w:lvl w:ilvl="1" w:tplc="1E50513C">
      <w:start w:val="1"/>
      <w:numFmt w:val="lowerLetter"/>
      <w:lvlText w:val="%2."/>
      <w:lvlJc w:val="left"/>
      <w:pPr>
        <w:ind w:left="1440" w:hanging="360"/>
      </w:pPr>
      <w:rPr>
        <w:rFonts w:hint="default"/>
        <w:b/>
        <w:color w:val="auto"/>
      </w:rPr>
    </w:lvl>
    <w:lvl w:ilvl="2" w:tplc="F586DAE8">
      <w:start w:val="1"/>
      <w:numFmt w:val="lowerRoman"/>
      <w:lvlText w:val="(%3)"/>
      <w:lvlJc w:val="left"/>
      <w:pPr>
        <w:ind w:left="2160" w:hanging="180"/>
      </w:pPr>
      <w:rPr>
        <w:rFonts w:hint="default"/>
        <w:b/>
        <w:bCs/>
      </w:rPr>
    </w:lvl>
    <w:lvl w:ilvl="3" w:tplc="8584887A">
      <w:start w:val="1"/>
      <w:numFmt w:val="decimal"/>
      <w:lvlText w:val="%4."/>
      <w:lvlJc w:val="left"/>
      <w:pPr>
        <w:ind w:left="2880" w:hanging="360"/>
      </w:pPr>
      <w:rPr>
        <w:b/>
      </w:rPr>
    </w:lvl>
    <w:lvl w:ilvl="4" w:tplc="2E98FA2C">
      <w:start w:val="1"/>
      <w:numFmt w:val="lowerLetter"/>
      <w:lvlText w:val="%5."/>
      <w:lvlJc w:val="left"/>
      <w:pPr>
        <w:ind w:left="3600" w:hanging="360"/>
      </w:pPr>
      <w:rPr>
        <w:b/>
      </w:rPr>
    </w:lvl>
    <w:lvl w:ilvl="5" w:tplc="31C84B10">
      <w:start w:val="1"/>
      <w:numFmt w:val="lowerRoman"/>
      <w:lvlText w:val="(%6)"/>
      <w:lvlJc w:val="left"/>
      <w:pPr>
        <w:ind w:left="4860" w:hanging="720"/>
      </w:pPr>
      <w:rPr>
        <w:rFonts w:hint="default"/>
        <w:b/>
        <w:bCs/>
      </w:rPr>
    </w:lvl>
    <w:lvl w:ilvl="6" w:tplc="309E8206">
      <w:start w:val="1"/>
      <w:numFmt w:val="upperRoman"/>
      <w:lvlText w:val="%7."/>
      <w:lvlJc w:val="left"/>
      <w:pPr>
        <w:ind w:left="5400" w:hanging="720"/>
      </w:pPr>
      <w:rPr>
        <w:rFonts w:hint="default"/>
        <w:b/>
        <w:bCs w:val="0"/>
      </w:rPr>
    </w:lvl>
    <w:lvl w:ilvl="7" w:tplc="7E609182" w:tentative="1">
      <w:start w:val="1"/>
      <w:numFmt w:val="lowerLetter"/>
      <w:lvlText w:val="%8."/>
      <w:lvlJc w:val="left"/>
      <w:pPr>
        <w:ind w:left="5760" w:hanging="360"/>
      </w:pPr>
    </w:lvl>
    <w:lvl w:ilvl="8" w:tplc="D4B4907C"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E8C2044C">
      <w:start w:val="1"/>
      <w:numFmt w:val="upperLetter"/>
      <w:lvlText w:val="%1."/>
      <w:lvlJc w:val="left"/>
      <w:pPr>
        <w:ind w:left="360" w:hanging="360"/>
      </w:pPr>
      <w:rPr>
        <w:rFonts w:hint="default"/>
      </w:rPr>
    </w:lvl>
    <w:lvl w:ilvl="1" w:tplc="3C84E640" w:tentative="1">
      <w:start w:val="1"/>
      <w:numFmt w:val="lowerLetter"/>
      <w:lvlText w:val="%2."/>
      <w:lvlJc w:val="left"/>
      <w:pPr>
        <w:ind w:left="1080" w:hanging="360"/>
      </w:pPr>
    </w:lvl>
    <w:lvl w:ilvl="2" w:tplc="BE5A3DC8" w:tentative="1">
      <w:start w:val="1"/>
      <w:numFmt w:val="lowerRoman"/>
      <w:lvlText w:val="%3."/>
      <w:lvlJc w:val="right"/>
      <w:pPr>
        <w:ind w:left="1800" w:hanging="180"/>
      </w:pPr>
    </w:lvl>
    <w:lvl w:ilvl="3" w:tplc="9F6C7D5E" w:tentative="1">
      <w:start w:val="1"/>
      <w:numFmt w:val="decimal"/>
      <w:lvlText w:val="%4."/>
      <w:lvlJc w:val="left"/>
      <w:pPr>
        <w:ind w:left="2520" w:hanging="360"/>
      </w:pPr>
    </w:lvl>
    <w:lvl w:ilvl="4" w:tplc="F050C6FA" w:tentative="1">
      <w:start w:val="1"/>
      <w:numFmt w:val="lowerLetter"/>
      <w:lvlText w:val="%5."/>
      <w:lvlJc w:val="left"/>
      <w:pPr>
        <w:ind w:left="3240" w:hanging="360"/>
      </w:pPr>
    </w:lvl>
    <w:lvl w:ilvl="5" w:tplc="F8580022" w:tentative="1">
      <w:start w:val="1"/>
      <w:numFmt w:val="lowerRoman"/>
      <w:lvlText w:val="%6."/>
      <w:lvlJc w:val="right"/>
      <w:pPr>
        <w:ind w:left="3960" w:hanging="180"/>
      </w:pPr>
    </w:lvl>
    <w:lvl w:ilvl="6" w:tplc="607CCEA4" w:tentative="1">
      <w:start w:val="1"/>
      <w:numFmt w:val="decimal"/>
      <w:lvlText w:val="%7."/>
      <w:lvlJc w:val="left"/>
      <w:pPr>
        <w:ind w:left="4680" w:hanging="360"/>
      </w:pPr>
    </w:lvl>
    <w:lvl w:ilvl="7" w:tplc="236A0004" w:tentative="1">
      <w:start w:val="1"/>
      <w:numFmt w:val="lowerLetter"/>
      <w:lvlText w:val="%8."/>
      <w:lvlJc w:val="left"/>
      <w:pPr>
        <w:ind w:left="5400" w:hanging="360"/>
      </w:pPr>
    </w:lvl>
    <w:lvl w:ilvl="8" w:tplc="E5DEF612"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CDEC90FA">
      <w:start w:val="1"/>
      <w:numFmt w:val="bullet"/>
      <w:lvlText w:val=""/>
      <w:lvlJc w:val="left"/>
      <w:pPr>
        <w:ind w:left="720" w:hanging="360"/>
      </w:pPr>
      <w:rPr>
        <w:rFonts w:ascii="Symbol" w:hAnsi="Symbol" w:hint="default"/>
      </w:rPr>
    </w:lvl>
    <w:lvl w:ilvl="1" w:tplc="5DF03ED4" w:tentative="1">
      <w:start w:val="1"/>
      <w:numFmt w:val="bullet"/>
      <w:lvlText w:val="o"/>
      <w:lvlJc w:val="left"/>
      <w:pPr>
        <w:ind w:left="1440" w:hanging="360"/>
      </w:pPr>
      <w:rPr>
        <w:rFonts w:ascii="Courier New" w:hAnsi="Courier New" w:cs="Courier New" w:hint="default"/>
      </w:rPr>
    </w:lvl>
    <w:lvl w:ilvl="2" w:tplc="DCE02158" w:tentative="1">
      <w:start w:val="1"/>
      <w:numFmt w:val="bullet"/>
      <w:lvlText w:val=""/>
      <w:lvlJc w:val="left"/>
      <w:pPr>
        <w:ind w:left="2160" w:hanging="360"/>
      </w:pPr>
      <w:rPr>
        <w:rFonts w:ascii="Wingdings" w:hAnsi="Wingdings" w:hint="default"/>
      </w:rPr>
    </w:lvl>
    <w:lvl w:ilvl="3" w:tplc="98DE112C" w:tentative="1">
      <w:start w:val="1"/>
      <w:numFmt w:val="bullet"/>
      <w:lvlText w:val=""/>
      <w:lvlJc w:val="left"/>
      <w:pPr>
        <w:ind w:left="2880" w:hanging="360"/>
      </w:pPr>
      <w:rPr>
        <w:rFonts w:ascii="Symbol" w:hAnsi="Symbol" w:hint="default"/>
      </w:rPr>
    </w:lvl>
    <w:lvl w:ilvl="4" w:tplc="10F4B2DA" w:tentative="1">
      <w:start w:val="1"/>
      <w:numFmt w:val="bullet"/>
      <w:lvlText w:val="o"/>
      <w:lvlJc w:val="left"/>
      <w:pPr>
        <w:ind w:left="3600" w:hanging="360"/>
      </w:pPr>
      <w:rPr>
        <w:rFonts w:ascii="Courier New" w:hAnsi="Courier New" w:cs="Courier New" w:hint="default"/>
      </w:rPr>
    </w:lvl>
    <w:lvl w:ilvl="5" w:tplc="0B60E2CE" w:tentative="1">
      <w:start w:val="1"/>
      <w:numFmt w:val="bullet"/>
      <w:lvlText w:val=""/>
      <w:lvlJc w:val="left"/>
      <w:pPr>
        <w:ind w:left="4320" w:hanging="360"/>
      </w:pPr>
      <w:rPr>
        <w:rFonts w:ascii="Wingdings" w:hAnsi="Wingdings" w:hint="default"/>
      </w:rPr>
    </w:lvl>
    <w:lvl w:ilvl="6" w:tplc="9F1EA86A" w:tentative="1">
      <w:start w:val="1"/>
      <w:numFmt w:val="bullet"/>
      <w:lvlText w:val=""/>
      <w:lvlJc w:val="left"/>
      <w:pPr>
        <w:ind w:left="5040" w:hanging="360"/>
      </w:pPr>
      <w:rPr>
        <w:rFonts w:ascii="Symbol" w:hAnsi="Symbol" w:hint="default"/>
      </w:rPr>
    </w:lvl>
    <w:lvl w:ilvl="7" w:tplc="7D386624" w:tentative="1">
      <w:start w:val="1"/>
      <w:numFmt w:val="bullet"/>
      <w:lvlText w:val="o"/>
      <w:lvlJc w:val="left"/>
      <w:pPr>
        <w:ind w:left="5760" w:hanging="360"/>
      </w:pPr>
      <w:rPr>
        <w:rFonts w:ascii="Courier New" w:hAnsi="Courier New" w:cs="Courier New" w:hint="default"/>
      </w:rPr>
    </w:lvl>
    <w:lvl w:ilvl="8" w:tplc="E80473A6"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82266A08">
      <w:start w:val="1"/>
      <w:numFmt w:val="bullet"/>
      <w:lvlText w:val=""/>
      <w:lvlJc w:val="left"/>
      <w:pPr>
        <w:ind w:left="720" w:hanging="360"/>
      </w:pPr>
      <w:rPr>
        <w:rFonts w:ascii="Symbol" w:hAnsi="Symbol" w:hint="default"/>
      </w:rPr>
    </w:lvl>
    <w:lvl w:ilvl="1" w:tplc="37D2EA20" w:tentative="1">
      <w:start w:val="1"/>
      <w:numFmt w:val="bullet"/>
      <w:lvlText w:val="o"/>
      <w:lvlJc w:val="left"/>
      <w:pPr>
        <w:ind w:left="1440" w:hanging="360"/>
      </w:pPr>
      <w:rPr>
        <w:rFonts w:ascii="Courier New" w:hAnsi="Courier New" w:cs="Courier New" w:hint="default"/>
      </w:rPr>
    </w:lvl>
    <w:lvl w:ilvl="2" w:tplc="671E6F00" w:tentative="1">
      <w:start w:val="1"/>
      <w:numFmt w:val="bullet"/>
      <w:lvlText w:val=""/>
      <w:lvlJc w:val="left"/>
      <w:pPr>
        <w:ind w:left="2160" w:hanging="360"/>
      </w:pPr>
      <w:rPr>
        <w:rFonts w:ascii="Wingdings" w:hAnsi="Wingdings" w:hint="default"/>
      </w:rPr>
    </w:lvl>
    <w:lvl w:ilvl="3" w:tplc="B6FEC950" w:tentative="1">
      <w:start w:val="1"/>
      <w:numFmt w:val="bullet"/>
      <w:lvlText w:val=""/>
      <w:lvlJc w:val="left"/>
      <w:pPr>
        <w:ind w:left="2880" w:hanging="360"/>
      </w:pPr>
      <w:rPr>
        <w:rFonts w:ascii="Symbol" w:hAnsi="Symbol" w:hint="default"/>
      </w:rPr>
    </w:lvl>
    <w:lvl w:ilvl="4" w:tplc="A8FC4BB4" w:tentative="1">
      <w:start w:val="1"/>
      <w:numFmt w:val="bullet"/>
      <w:lvlText w:val="o"/>
      <w:lvlJc w:val="left"/>
      <w:pPr>
        <w:ind w:left="3600" w:hanging="360"/>
      </w:pPr>
      <w:rPr>
        <w:rFonts w:ascii="Courier New" w:hAnsi="Courier New" w:cs="Courier New" w:hint="default"/>
      </w:rPr>
    </w:lvl>
    <w:lvl w:ilvl="5" w:tplc="CC5A31E6" w:tentative="1">
      <w:start w:val="1"/>
      <w:numFmt w:val="bullet"/>
      <w:lvlText w:val=""/>
      <w:lvlJc w:val="left"/>
      <w:pPr>
        <w:ind w:left="4320" w:hanging="360"/>
      </w:pPr>
      <w:rPr>
        <w:rFonts w:ascii="Wingdings" w:hAnsi="Wingdings" w:hint="default"/>
      </w:rPr>
    </w:lvl>
    <w:lvl w:ilvl="6" w:tplc="99665AC8" w:tentative="1">
      <w:start w:val="1"/>
      <w:numFmt w:val="bullet"/>
      <w:lvlText w:val=""/>
      <w:lvlJc w:val="left"/>
      <w:pPr>
        <w:ind w:left="5040" w:hanging="360"/>
      </w:pPr>
      <w:rPr>
        <w:rFonts w:ascii="Symbol" w:hAnsi="Symbol" w:hint="default"/>
      </w:rPr>
    </w:lvl>
    <w:lvl w:ilvl="7" w:tplc="35B83FF2" w:tentative="1">
      <w:start w:val="1"/>
      <w:numFmt w:val="bullet"/>
      <w:lvlText w:val="o"/>
      <w:lvlJc w:val="left"/>
      <w:pPr>
        <w:ind w:left="5760" w:hanging="360"/>
      </w:pPr>
      <w:rPr>
        <w:rFonts w:ascii="Courier New" w:hAnsi="Courier New" w:cs="Courier New" w:hint="default"/>
      </w:rPr>
    </w:lvl>
    <w:lvl w:ilvl="8" w:tplc="9C3AD53C"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E3109692">
      <w:start w:val="1"/>
      <w:numFmt w:val="bullet"/>
      <w:lvlText w:val=""/>
      <w:lvlJc w:val="left"/>
      <w:pPr>
        <w:ind w:left="720" w:hanging="360"/>
      </w:pPr>
      <w:rPr>
        <w:rFonts w:ascii="Symbol" w:hAnsi="Symbol" w:hint="default"/>
      </w:rPr>
    </w:lvl>
    <w:lvl w:ilvl="1" w:tplc="E03E332A" w:tentative="1">
      <w:start w:val="1"/>
      <w:numFmt w:val="bullet"/>
      <w:lvlText w:val="o"/>
      <w:lvlJc w:val="left"/>
      <w:pPr>
        <w:ind w:left="1440" w:hanging="360"/>
      </w:pPr>
      <w:rPr>
        <w:rFonts w:ascii="Courier New" w:hAnsi="Courier New" w:cs="Courier New" w:hint="default"/>
      </w:rPr>
    </w:lvl>
    <w:lvl w:ilvl="2" w:tplc="1C8C67FC" w:tentative="1">
      <w:start w:val="1"/>
      <w:numFmt w:val="bullet"/>
      <w:lvlText w:val=""/>
      <w:lvlJc w:val="left"/>
      <w:pPr>
        <w:ind w:left="2160" w:hanging="360"/>
      </w:pPr>
      <w:rPr>
        <w:rFonts w:ascii="Wingdings" w:hAnsi="Wingdings" w:hint="default"/>
      </w:rPr>
    </w:lvl>
    <w:lvl w:ilvl="3" w:tplc="CF800734" w:tentative="1">
      <w:start w:val="1"/>
      <w:numFmt w:val="bullet"/>
      <w:lvlText w:val=""/>
      <w:lvlJc w:val="left"/>
      <w:pPr>
        <w:ind w:left="2880" w:hanging="360"/>
      </w:pPr>
      <w:rPr>
        <w:rFonts w:ascii="Symbol" w:hAnsi="Symbol" w:hint="default"/>
      </w:rPr>
    </w:lvl>
    <w:lvl w:ilvl="4" w:tplc="ABC66EB6" w:tentative="1">
      <w:start w:val="1"/>
      <w:numFmt w:val="bullet"/>
      <w:lvlText w:val="o"/>
      <w:lvlJc w:val="left"/>
      <w:pPr>
        <w:ind w:left="3600" w:hanging="360"/>
      </w:pPr>
      <w:rPr>
        <w:rFonts w:ascii="Courier New" w:hAnsi="Courier New" w:cs="Courier New" w:hint="default"/>
      </w:rPr>
    </w:lvl>
    <w:lvl w:ilvl="5" w:tplc="D5AE0A60" w:tentative="1">
      <w:start w:val="1"/>
      <w:numFmt w:val="bullet"/>
      <w:lvlText w:val=""/>
      <w:lvlJc w:val="left"/>
      <w:pPr>
        <w:ind w:left="4320" w:hanging="360"/>
      </w:pPr>
      <w:rPr>
        <w:rFonts w:ascii="Wingdings" w:hAnsi="Wingdings" w:hint="default"/>
      </w:rPr>
    </w:lvl>
    <w:lvl w:ilvl="6" w:tplc="3F3C415E" w:tentative="1">
      <w:start w:val="1"/>
      <w:numFmt w:val="bullet"/>
      <w:lvlText w:val=""/>
      <w:lvlJc w:val="left"/>
      <w:pPr>
        <w:ind w:left="5040" w:hanging="360"/>
      </w:pPr>
      <w:rPr>
        <w:rFonts w:ascii="Symbol" w:hAnsi="Symbol" w:hint="default"/>
      </w:rPr>
    </w:lvl>
    <w:lvl w:ilvl="7" w:tplc="3532436C" w:tentative="1">
      <w:start w:val="1"/>
      <w:numFmt w:val="bullet"/>
      <w:lvlText w:val="o"/>
      <w:lvlJc w:val="left"/>
      <w:pPr>
        <w:ind w:left="5760" w:hanging="360"/>
      </w:pPr>
      <w:rPr>
        <w:rFonts w:ascii="Courier New" w:hAnsi="Courier New" w:cs="Courier New" w:hint="default"/>
      </w:rPr>
    </w:lvl>
    <w:lvl w:ilvl="8" w:tplc="18B684F8"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E758D824">
      <w:start w:val="2"/>
      <w:numFmt w:val="lowerLetter"/>
      <w:lvlText w:val="%1."/>
      <w:lvlJc w:val="left"/>
      <w:pPr>
        <w:ind w:left="1440" w:hanging="360"/>
      </w:pPr>
      <w:rPr>
        <w:rFonts w:hint="default"/>
        <w:b/>
      </w:rPr>
    </w:lvl>
    <w:lvl w:ilvl="1" w:tplc="9ADC8F80" w:tentative="1">
      <w:start w:val="1"/>
      <w:numFmt w:val="lowerLetter"/>
      <w:lvlText w:val="%2."/>
      <w:lvlJc w:val="left"/>
      <w:pPr>
        <w:ind w:left="1440" w:hanging="360"/>
      </w:pPr>
    </w:lvl>
    <w:lvl w:ilvl="2" w:tplc="B7165C0A" w:tentative="1">
      <w:start w:val="1"/>
      <w:numFmt w:val="lowerRoman"/>
      <w:lvlText w:val="%3."/>
      <w:lvlJc w:val="right"/>
      <w:pPr>
        <w:ind w:left="2160" w:hanging="180"/>
      </w:pPr>
    </w:lvl>
    <w:lvl w:ilvl="3" w:tplc="6D78FBA4" w:tentative="1">
      <w:start w:val="1"/>
      <w:numFmt w:val="decimal"/>
      <w:lvlText w:val="%4."/>
      <w:lvlJc w:val="left"/>
      <w:pPr>
        <w:ind w:left="2880" w:hanging="360"/>
      </w:pPr>
    </w:lvl>
    <w:lvl w:ilvl="4" w:tplc="4C2813B4" w:tentative="1">
      <w:start w:val="1"/>
      <w:numFmt w:val="lowerLetter"/>
      <w:lvlText w:val="%5."/>
      <w:lvlJc w:val="left"/>
      <w:pPr>
        <w:ind w:left="3600" w:hanging="360"/>
      </w:pPr>
    </w:lvl>
    <w:lvl w:ilvl="5" w:tplc="60E008E2" w:tentative="1">
      <w:start w:val="1"/>
      <w:numFmt w:val="lowerRoman"/>
      <w:lvlText w:val="%6."/>
      <w:lvlJc w:val="right"/>
      <w:pPr>
        <w:ind w:left="4320" w:hanging="180"/>
      </w:pPr>
    </w:lvl>
    <w:lvl w:ilvl="6" w:tplc="3D0A3A62" w:tentative="1">
      <w:start w:val="1"/>
      <w:numFmt w:val="decimal"/>
      <w:lvlText w:val="%7."/>
      <w:lvlJc w:val="left"/>
      <w:pPr>
        <w:ind w:left="5040" w:hanging="360"/>
      </w:pPr>
    </w:lvl>
    <w:lvl w:ilvl="7" w:tplc="3C0E6216" w:tentative="1">
      <w:start w:val="1"/>
      <w:numFmt w:val="lowerLetter"/>
      <w:lvlText w:val="%8."/>
      <w:lvlJc w:val="left"/>
      <w:pPr>
        <w:ind w:left="5760" w:hanging="360"/>
      </w:pPr>
    </w:lvl>
    <w:lvl w:ilvl="8" w:tplc="3B8A8C9C"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07CED0B2">
      <w:start w:val="1"/>
      <w:numFmt w:val="bullet"/>
      <w:lvlText w:val=""/>
      <w:lvlJc w:val="left"/>
      <w:pPr>
        <w:ind w:left="734" w:hanging="360"/>
      </w:pPr>
      <w:rPr>
        <w:rFonts w:ascii="Symbol" w:hAnsi="Symbol" w:hint="default"/>
        <w:sz w:val="18"/>
      </w:rPr>
    </w:lvl>
    <w:lvl w:ilvl="1" w:tplc="B358A48E">
      <w:start w:val="1"/>
      <w:numFmt w:val="bullet"/>
      <w:lvlText w:val="o"/>
      <w:lvlJc w:val="left"/>
      <w:pPr>
        <w:ind w:left="1454" w:hanging="360"/>
      </w:pPr>
      <w:rPr>
        <w:rFonts w:ascii="Courier New" w:hAnsi="Courier New" w:cs="Courier New" w:hint="default"/>
      </w:rPr>
    </w:lvl>
    <w:lvl w:ilvl="2" w:tplc="7E089AEE" w:tentative="1">
      <w:start w:val="1"/>
      <w:numFmt w:val="bullet"/>
      <w:lvlText w:val=""/>
      <w:lvlJc w:val="left"/>
      <w:pPr>
        <w:ind w:left="2174" w:hanging="360"/>
      </w:pPr>
      <w:rPr>
        <w:rFonts w:ascii="Wingdings" w:hAnsi="Wingdings" w:hint="default"/>
      </w:rPr>
    </w:lvl>
    <w:lvl w:ilvl="3" w:tplc="1BFACD64" w:tentative="1">
      <w:start w:val="1"/>
      <w:numFmt w:val="bullet"/>
      <w:lvlText w:val=""/>
      <w:lvlJc w:val="left"/>
      <w:pPr>
        <w:ind w:left="2894" w:hanging="360"/>
      </w:pPr>
      <w:rPr>
        <w:rFonts w:ascii="Symbol" w:hAnsi="Symbol" w:hint="default"/>
      </w:rPr>
    </w:lvl>
    <w:lvl w:ilvl="4" w:tplc="0992878E" w:tentative="1">
      <w:start w:val="1"/>
      <w:numFmt w:val="bullet"/>
      <w:lvlText w:val="o"/>
      <w:lvlJc w:val="left"/>
      <w:pPr>
        <w:ind w:left="3614" w:hanging="360"/>
      </w:pPr>
      <w:rPr>
        <w:rFonts w:ascii="Courier New" w:hAnsi="Courier New" w:cs="Courier New" w:hint="default"/>
      </w:rPr>
    </w:lvl>
    <w:lvl w:ilvl="5" w:tplc="C3925C04" w:tentative="1">
      <w:start w:val="1"/>
      <w:numFmt w:val="bullet"/>
      <w:lvlText w:val=""/>
      <w:lvlJc w:val="left"/>
      <w:pPr>
        <w:ind w:left="4334" w:hanging="360"/>
      </w:pPr>
      <w:rPr>
        <w:rFonts w:ascii="Wingdings" w:hAnsi="Wingdings" w:hint="default"/>
      </w:rPr>
    </w:lvl>
    <w:lvl w:ilvl="6" w:tplc="5D4465FE" w:tentative="1">
      <w:start w:val="1"/>
      <w:numFmt w:val="bullet"/>
      <w:lvlText w:val=""/>
      <w:lvlJc w:val="left"/>
      <w:pPr>
        <w:ind w:left="5054" w:hanging="360"/>
      </w:pPr>
      <w:rPr>
        <w:rFonts w:ascii="Symbol" w:hAnsi="Symbol" w:hint="default"/>
      </w:rPr>
    </w:lvl>
    <w:lvl w:ilvl="7" w:tplc="25549020" w:tentative="1">
      <w:start w:val="1"/>
      <w:numFmt w:val="bullet"/>
      <w:lvlText w:val="o"/>
      <w:lvlJc w:val="left"/>
      <w:pPr>
        <w:ind w:left="5774" w:hanging="360"/>
      </w:pPr>
      <w:rPr>
        <w:rFonts w:ascii="Courier New" w:hAnsi="Courier New" w:cs="Courier New" w:hint="default"/>
      </w:rPr>
    </w:lvl>
    <w:lvl w:ilvl="8" w:tplc="A45E4176"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68340F56">
      <w:start w:val="1"/>
      <w:numFmt w:val="bullet"/>
      <w:lvlText w:val=""/>
      <w:lvlJc w:val="left"/>
      <w:pPr>
        <w:ind w:left="720" w:hanging="360"/>
      </w:pPr>
      <w:rPr>
        <w:rFonts w:ascii="Symbol" w:hAnsi="Symbol" w:hint="default"/>
      </w:rPr>
    </w:lvl>
    <w:lvl w:ilvl="1" w:tplc="A5B6E488">
      <w:start w:val="1"/>
      <w:numFmt w:val="bullet"/>
      <w:lvlText w:val="o"/>
      <w:lvlJc w:val="left"/>
      <w:pPr>
        <w:ind w:left="1440" w:hanging="360"/>
      </w:pPr>
      <w:rPr>
        <w:rFonts w:ascii="Courier New" w:hAnsi="Courier New" w:cs="Courier New" w:hint="default"/>
      </w:rPr>
    </w:lvl>
    <w:lvl w:ilvl="2" w:tplc="C194EC5A" w:tentative="1">
      <w:start w:val="1"/>
      <w:numFmt w:val="bullet"/>
      <w:lvlText w:val=""/>
      <w:lvlJc w:val="left"/>
      <w:pPr>
        <w:ind w:left="2160" w:hanging="360"/>
      </w:pPr>
      <w:rPr>
        <w:rFonts w:ascii="Wingdings" w:hAnsi="Wingdings" w:hint="default"/>
      </w:rPr>
    </w:lvl>
    <w:lvl w:ilvl="3" w:tplc="C762871E" w:tentative="1">
      <w:start w:val="1"/>
      <w:numFmt w:val="bullet"/>
      <w:lvlText w:val=""/>
      <w:lvlJc w:val="left"/>
      <w:pPr>
        <w:ind w:left="2880" w:hanging="360"/>
      </w:pPr>
      <w:rPr>
        <w:rFonts w:ascii="Symbol" w:hAnsi="Symbol" w:hint="default"/>
      </w:rPr>
    </w:lvl>
    <w:lvl w:ilvl="4" w:tplc="0B6A2596" w:tentative="1">
      <w:start w:val="1"/>
      <w:numFmt w:val="bullet"/>
      <w:lvlText w:val="o"/>
      <w:lvlJc w:val="left"/>
      <w:pPr>
        <w:ind w:left="3600" w:hanging="360"/>
      </w:pPr>
      <w:rPr>
        <w:rFonts w:ascii="Courier New" w:hAnsi="Courier New" w:cs="Courier New" w:hint="default"/>
      </w:rPr>
    </w:lvl>
    <w:lvl w:ilvl="5" w:tplc="3F90CACC" w:tentative="1">
      <w:start w:val="1"/>
      <w:numFmt w:val="bullet"/>
      <w:lvlText w:val=""/>
      <w:lvlJc w:val="left"/>
      <w:pPr>
        <w:ind w:left="4320" w:hanging="360"/>
      </w:pPr>
      <w:rPr>
        <w:rFonts w:ascii="Wingdings" w:hAnsi="Wingdings" w:hint="default"/>
      </w:rPr>
    </w:lvl>
    <w:lvl w:ilvl="6" w:tplc="6FEE5FC2" w:tentative="1">
      <w:start w:val="1"/>
      <w:numFmt w:val="bullet"/>
      <w:lvlText w:val=""/>
      <w:lvlJc w:val="left"/>
      <w:pPr>
        <w:ind w:left="5040" w:hanging="360"/>
      </w:pPr>
      <w:rPr>
        <w:rFonts w:ascii="Symbol" w:hAnsi="Symbol" w:hint="default"/>
      </w:rPr>
    </w:lvl>
    <w:lvl w:ilvl="7" w:tplc="EEF851CC" w:tentative="1">
      <w:start w:val="1"/>
      <w:numFmt w:val="bullet"/>
      <w:lvlText w:val="o"/>
      <w:lvlJc w:val="left"/>
      <w:pPr>
        <w:ind w:left="5760" w:hanging="360"/>
      </w:pPr>
      <w:rPr>
        <w:rFonts w:ascii="Courier New" w:hAnsi="Courier New" w:cs="Courier New" w:hint="default"/>
      </w:rPr>
    </w:lvl>
    <w:lvl w:ilvl="8" w:tplc="57A0E762"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26B40EBC">
      <w:start w:val="2"/>
      <w:numFmt w:val="bullet"/>
      <w:lvlText w:val="-"/>
      <w:lvlJc w:val="left"/>
      <w:pPr>
        <w:ind w:left="405" w:hanging="360"/>
      </w:pPr>
      <w:rPr>
        <w:rFonts w:ascii="Calibri" w:eastAsiaTheme="minorHAnsi" w:hAnsi="Calibri" w:cstheme="minorBidi" w:hint="default"/>
      </w:rPr>
    </w:lvl>
    <w:lvl w:ilvl="1" w:tplc="8EFA82D8" w:tentative="1">
      <w:start w:val="1"/>
      <w:numFmt w:val="bullet"/>
      <w:lvlText w:val="o"/>
      <w:lvlJc w:val="left"/>
      <w:pPr>
        <w:ind w:left="1125" w:hanging="360"/>
      </w:pPr>
      <w:rPr>
        <w:rFonts w:ascii="Courier New" w:hAnsi="Courier New" w:cs="Courier New" w:hint="default"/>
      </w:rPr>
    </w:lvl>
    <w:lvl w:ilvl="2" w:tplc="023CF618" w:tentative="1">
      <w:start w:val="1"/>
      <w:numFmt w:val="bullet"/>
      <w:lvlText w:val=""/>
      <w:lvlJc w:val="left"/>
      <w:pPr>
        <w:ind w:left="1845" w:hanging="360"/>
      </w:pPr>
      <w:rPr>
        <w:rFonts w:ascii="Wingdings" w:hAnsi="Wingdings" w:hint="default"/>
      </w:rPr>
    </w:lvl>
    <w:lvl w:ilvl="3" w:tplc="B6A0BCFA" w:tentative="1">
      <w:start w:val="1"/>
      <w:numFmt w:val="bullet"/>
      <w:lvlText w:val=""/>
      <w:lvlJc w:val="left"/>
      <w:pPr>
        <w:ind w:left="2565" w:hanging="360"/>
      </w:pPr>
      <w:rPr>
        <w:rFonts w:ascii="Symbol" w:hAnsi="Symbol" w:hint="default"/>
      </w:rPr>
    </w:lvl>
    <w:lvl w:ilvl="4" w:tplc="68EE12B4" w:tentative="1">
      <w:start w:val="1"/>
      <w:numFmt w:val="bullet"/>
      <w:lvlText w:val="o"/>
      <w:lvlJc w:val="left"/>
      <w:pPr>
        <w:ind w:left="3285" w:hanging="360"/>
      </w:pPr>
      <w:rPr>
        <w:rFonts w:ascii="Courier New" w:hAnsi="Courier New" w:cs="Courier New" w:hint="default"/>
      </w:rPr>
    </w:lvl>
    <w:lvl w:ilvl="5" w:tplc="CD12D88C" w:tentative="1">
      <w:start w:val="1"/>
      <w:numFmt w:val="bullet"/>
      <w:lvlText w:val=""/>
      <w:lvlJc w:val="left"/>
      <w:pPr>
        <w:ind w:left="4005" w:hanging="360"/>
      </w:pPr>
      <w:rPr>
        <w:rFonts w:ascii="Wingdings" w:hAnsi="Wingdings" w:hint="default"/>
      </w:rPr>
    </w:lvl>
    <w:lvl w:ilvl="6" w:tplc="F3443752" w:tentative="1">
      <w:start w:val="1"/>
      <w:numFmt w:val="bullet"/>
      <w:lvlText w:val=""/>
      <w:lvlJc w:val="left"/>
      <w:pPr>
        <w:ind w:left="4725" w:hanging="360"/>
      </w:pPr>
      <w:rPr>
        <w:rFonts w:ascii="Symbol" w:hAnsi="Symbol" w:hint="default"/>
      </w:rPr>
    </w:lvl>
    <w:lvl w:ilvl="7" w:tplc="B0DA3EF8" w:tentative="1">
      <w:start w:val="1"/>
      <w:numFmt w:val="bullet"/>
      <w:lvlText w:val="o"/>
      <w:lvlJc w:val="left"/>
      <w:pPr>
        <w:ind w:left="5445" w:hanging="360"/>
      </w:pPr>
      <w:rPr>
        <w:rFonts w:ascii="Courier New" w:hAnsi="Courier New" w:cs="Courier New" w:hint="default"/>
      </w:rPr>
    </w:lvl>
    <w:lvl w:ilvl="8" w:tplc="41F26F5C"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383A5884">
      <w:start w:val="1"/>
      <w:numFmt w:val="bullet"/>
      <w:lvlText w:val=""/>
      <w:lvlJc w:val="left"/>
      <w:pPr>
        <w:ind w:left="878" w:hanging="360"/>
      </w:pPr>
      <w:rPr>
        <w:rFonts w:ascii="Symbol" w:hAnsi="Symbol" w:hint="default"/>
      </w:rPr>
    </w:lvl>
    <w:lvl w:ilvl="1" w:tplc="3DD8136C" w:tentative="1">
      <w:start w:val="1"/>
      <w:numFmt w:val="bullet"/>
      <w:lvlText w:val="o"/>
      <w:lvlJc w:val="left"/>
      <w:pPr>
        <w:ind w:left="1598" w:hanging="360"/>
      </w:pPr>
      <w:rPr>
        <w:rFonts w:ascii="Courier New" w:hAnsi="Courier New" w:cs="Courier New" w:hint="default"/>
      </w:rPr>
    </w:lvl>
    <w:lvl w:ilvl="2" w:tplc="69EAB7AA" w:tentative="1">
      <w:start w:val="1"/>
      <w:numFmt w:val="bullet"/>
      <w:lvlText w:val=""/>
      <w:lvlJc w:val="left"/>
      <w:pPr>
        <w:ind w:left="2318" w:hanging="360"/>
      </w:pPr>
      <w:rPr>
        <w:rFonts w:ascii="Wingdings" w:hAnsi="Wingdings" w:hint="default"/>
      </w:rPr>
    </w:lvl>
    <w:lvl w:ilvl="3" w:tplc="716EF2CE" w:tentative="1">
      <w:start w:val="1"/>
      <w:numFmt w:val="bullet"/>
      <w:lvlText w:val=""/>
      <w:lvlJc w:val="left"/>
      <w:pPr>
        <w:ind w:left="3038" w:hanging="360"/>
      </w:pPr>
      <w:rPr>
        <w:rFonts w:ascii="Symbol" w:hAnsi="Symbol" w:hint="default"/>
      </w:rPr>
    </w:lvl>
    <w:lvl w:ilvl="4" w:tplc="9150574E" w:tentative="1">
      <w:start w:val="1"/>
      <w:numFmt w:val="bullet"/>
      <w:lvlText w:val="o"/>
      <w:lvlJc w:val="left"/>
      <w:pPr>
        <w:ind w:left="3758" w:hanging="360"/>
      </w:pPr>
      <w:rPr>
        <w:rFonts w:ascii="Courier New" w:hAnsi="Courier New" w:cs="Courier New" w:hint="default"/>
      </w:rPr>
    </w:lvl>
    <w:lvl w:ilvl="5" w:tplc="BF940332" w:tentative="1">
      <w:start w:val="1"/>
      <w:numFmt w:val="bullet"/>
      <w:lvlText w:val=""/>
      <w:lvlJc w:val="left"/>
      <w:pPr>
        <w:ind w:left="4478" w:hanging="360"/>
      </w:pPr>
      <w:rPr>
        <w:rFonts w:ascii="Wingdings" w:hAnsi="Wingdings" w:hint="default"/>
      </w:rPr>
    </w:lvl>
    <w:lvl w:ilvl="6" w:tplc="E3585E5C" w:tentative="1">
      <w:start w:val="1"/>
      <w:numFmt w:val="bullet"/>
      <w:lvlText w:val=""/>
      <w:lvlJc w:val="left"/>
      <w:pPr>
        <w:ind w:left="5198" w:hanging="360"/>
      </w:pPr>
      <w:rPr>
        <w:rFonts w:ascii="Symbol" w:hAnsi="Symbol" w:hint="default"/>
      </w:rPr>
    </w:lvl>
    <w:lvl w:ilvl="7" w:tplc="50A07552" w:tentative="1">
      <w:start w:val="1"/>
      <w:numFmt w:val="bullet"/>
      <w:lvlText w:val="o"/>
      <w:lvlJc w:val="left"/>
      <w:pPr>
        <w:ind w:left="5918" w:hanging="360"/>
      </w:pPr>
      <w:rPr>
        <w:rFonts w:ascii="Courier New" w:hAnsi="Courier New" w:cs="Courier New" w:hint="default"/>
      </w:rPr>
    </w:lvl>
    <w:lvl w:ilvl="8" w:tplc="4246DF9C"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A9BC07E0">
      <w:start w:val="1"/>
      <w:numFmt w:val="bullet"/>
      <w:lvlText w:val=""/>
      <w:lvlJc w:val="left"/>
      <w:pPr>
        <w:ind w:left="720" w:hanging="360"/>
      </w:pPr>
      <w:rPr>
        <w:rFonts w:ascii="Symbol" w:hAnsi="Symbol" w:hint="default"/>
      </w:rPr>
    </w:lvl>
    <w:lvl w:ilvl="1" w:tplc="6E566D12" w:tentative="1">
      <w:start w:val="1"/>
      <w:numFmt w:val="bullet"/>
      <w:lvlText w:val="o"/>
      <w:lvlJc w:val="left"/>
      <w:pPr>
        <w:ind w:left="1440" w:hanging="360"/>
      </w:pPr>
      <w:rPr>
        <w:rFonts w:ascii="Courier New" w:hAnsi="Courier New" w:cs="Courier New" w:hint="default"/>
      </w:rPr>
    </w:lvl>
    <w:lvl w:ilvl="2" w:tplc="B00EACBA" w:tentative="1">
      <w:start w:val="1"/>
      <w:numFmt w:val="bullet"/>
      <w:lvlText w:val=""/>
      <w:lvlJc w:val="left"/>
      <w:pPr>
        <w:ind w:left="2160" w:hanging="360"/>
      </w:pPr>
      <w:rPr>
        <w:rFonts w:ascii="Wingdings" w:hAnsi="Wingdings" w:hint="default"/>
      </w:rPr>
    </w:lvl>
    <w:lvl w:ilvl="3" w:tplc="CC021188" w:tentative="1">
      <w:start w:val="1"/>
      <w:numFmt w:val="bullet"/>
      <w:lvlText w:val=""/>
      <w:lvlJc w:val="left"/>
      <w:pPr>
        <w:ind w:left="2880" w:hanging="360"/>
      </w:pPr>
      <w:rPr>
        <w:rFonts w:ascii="Symbol" w:hAnsi="Symbol" w:hint="default"/>
      </w:rPr>
    </w:lvl>
    <w:lvl w:ilvl="4" w:tplc="ECD0A548" w:tentative="1">
      <w:start w:val="1"/>
      <w:numFmt w:val="bullet"/>
      <w:lvlText w:val="o"/>
      <w:lvlJc w:val="left"/>
      <w:pPr>
        <w:ind w:left="3600" w:hanging="360"/>
      </w:pPr>
      <w:rPr>
        <w:rFonts w:ascii="Courier New" w:hAnsi="Courier New" w:cs="Courier New" w:hint="default"/>
      </w:rPr>
    </w:lvl>
    <w:lvl w:ilvl="5" w:tplc="5CD48EA4" w:tentative="1">
      <w:start w:val="1"/>
      <w:numFmt w:val="bullet"/>
      <w:lvlText w:val=""/>
      <w:lvlJc w:val="left"/>
      <w:pPr>
        <w:ind w:left="4320" w:hanging="360"/>
      </w:pPr>
      <w:rPr>
        <w:rFonts w:ascii="Wingdings" w:hAnsi="Wingdings" w:hint="default"/>
      </w:rPr>
    </w:lvl>
    <w:lvl w:ilvl="6" w:tplc="D24E7190" w:tentative="1">
      <w:start w:val="1"/>
      <w:numFmt w:val="bullet"/>
      <w:lvlText w:val=""/>
      <w:lvlJc w:val="left"/>
      <w:pPr>
        <w:ind w:left="5040" w:hanging="360"/>
      </w:pPr>
      <w:rPr>
        <w:rFonts w:ascii="Symbol" w:hAnsi="Symbol" w:hint="default"/>
      </w:rPr>
    </w:lvl>
    <w:lvl w:ilvl="7" w:tplc="2B629432" w:tentative="1">
      <w:start w:val="1"/>
      <w:numFmt w:val="bullet"/>
      <w:lvlText w:val="o"/>
      <w:lvlJc w:val="left"/>
      <w:pPr>
        <w:ind w:left="5760" w:hanging="360"/>
      </w:pPr>
      <w:rPr>
        <w:rFonts w:ascii="Courier New" w:hAnsi="Courier New" w:cs="Courier New" w:hint="default"/>
      </w:rPr>
    </w:lvl>
    <w:lvl w:ilvl="8" w:tplc="B3147722"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22DA6BF6">
      <w:start w:val="1"/>
      <w:numFmt w:val="bullet"/>
      <w:lvlText w:val=""/>
      <w:lvlJc w:val="left"/>
      <w:pPr>
        <w:ind w:left="360" w:hanging="360"/>
      </w:pPr>
      <w:rPr>
        <w:rFonts w:ascii="Symbol" w:hAnsi="Symbol" w:hint="default"/>
      </w:rPr>
    </w:lvl>
    <w:lvl w:ilvl="1" w:tplc="231C3F66" w:tentative="1">
      <w:start w:val="1"/>
      <w:numFmt w:val="bullet"/>
      <w:lvlText w:val="o"/>
      <w:lvlJc w:val="left"/>
      <w:pPr>
        <w:ind w:left="1080" w:hanging="360"/>
      </w:pPr>
      <w:rPr>
        <w:rFonts w:ascii="Courier New" w:hAnsi="Courier New" w:cs="Courier New" w:hint="default"/>
      </w:rPr>
    </w:lvl>
    <w:lvl w:ilvl="2" w:tplc="B6069EA8" w:tentative="1">
      <w:start w:val="1"/>
      <w:numFmt w:val="bullet"/>
      <w:lvlText w:val=""/>
      <w:lvlJc w:val="left"/>
      <w:pPr>
        <w:ind w:left="1800" w:hanging="360"/>
      </w:pPr>
      <w:rPr>
        <w:rFonts w:ascii="Wingdings" w:hAnsi="Wingdings" w:hint="default"/>
      </w:rPr>
    </w:lvl>
    <w:lvl w:ilvl="3" w:tplc="062291C2" w:tentative="1">
      <w:start w:val="1"/>
      <w:numFmt w:val="bullet"/>
      <w:lvlText w:val=""/>
      <w:lvlJc w:val="left"/>
      <w:pPr>
        <w:ind w:left="2520" w:hanging="360"/>
      </w:pPr>
      <w:rPr>
        <w:rFonts w:ascii="Symbol" w:hAnsi="Symbol" w:hint="default"/>
      </w:rPr>
    </w:lvl>
    <w:lvl w:ilvl="4" w:tplc="5A3C2D92" w:tentative="1">
      <w:start w:val="1"/>
      <w:numFmt w:val="bullet"/>
      <w:lvlText w:val="o"/>
      <w:lvlJc w:val="left"/>
      <w:pPr>
        <w:ind w:left="3240" w:hanging="360"/>
      </w:pPr>
      <w:rPr>
        <w:rFonts w:ascii="Courier New" w:hAnsi="Courier New" w:cs="Courier New" w:hint="default"/>
      </w:rPr>
    </w:lvl>
    <w:lvl w:ilvl="5" w:tplc="B2A053E8" w:tentative="1">
      <w:start w:val="1"/>
      <w:numFmt w:val="bullet"/>
      <w:lvlText w:val=""/>
      <w:lvlJc w:val="left"/>
      <w:pPr>
        <w:ind w:left="3960" w:hanging="360"/>
      </w:pPr>
      <w:rPr>
        <w:rFonts w:ascii="Wingdings" w:hAnsi="Wingdings" w:hint="default"/>
      </w:rPr>
    </w:lvl>
    <w:lvl w:ilvl="6" w:tplc="706EAB84" w:tentative="1">
      <w:start w:val="1"/>
      <w:numFmt w:val="bullet"/>
      <w:lvlText w:val=""/>
      <w:lvlJc w:val="left"/>
      <w:pPr>
        <w:ind w:left="4680" w:hanging="360"/>
      </w:pPr>
      <w:rPr>
        <w:rFonts w:ascii="Symbol" w:hAnsi="Symbol" w:hint="default"/>
      </w:rPr>
    </w:lvl>
    <w:lvl w:ilvl="7" w:tplc="8D6C137C" w:tentative="1">
      <w:start w:val="1"/>
      <w:numFmt w:val="bullet"/>
      <w:lvlText w:val="o"/>
      <w:lvlJc w:val="left"/>
      <w:pPr>
        <w:ind w:left="5400" w:hanging="360"/>
      </w:pPr>
      <w:rPr>
        <w:rFonts w:ascii="Courier New" w:hAnsi="Courier New" w:cs="Courier New" w:hint="default"/>
      </w:rPr>
    </w:lvl>
    <w:lvl w:ilvl="8" w:tplc="F4424A26"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2E9ED048">
      <w:start w:val="1"/>
      <w:numFmt w:val="lowerRoman"/>
      <w:lvlText w:val="(%1)"/>
      <w:lvlJc w:val="right"/>
      <w:pPr>
        <w:ind w:left="720" w:hanging="360"/>
      </w:pPr>
      <w:rPr>
        <w:rFonts w:ascii="Arial" w:eastAsia="MS Mincho" w:hAnsi="Arial" w:cs="Arial"/>
        <w:b/>
        <w:bCs w:val="0"/>
      </w:rPr>
    </w:lvl>
    <w:lvl w:ilvl="1" w:tplc="E692FB46">
      <w:start w:val="1"/>
      <w:numFmt w:val="lowerLetter"/>
      <w:lvlText w:val="%2."/>
      <w:lvlJc w:val="left"/>
      <w:pPr>
        <w:ind w:left="1440" w:hanging="360"/>
      </w:pPr>
    </w:lvl>
    <w:lvl w:ilvl="2" w:tplc="5F7EED9A">
      <w:start w:val="1"/>
      <w:numFmt w:val="lowerRoman"/>
      <w:lvlText w:val="%3."/>
      <w:lvlJc w:val="right"/>
      <w:pPr>
        <w:ind w:left="2160" w:hanging="180"/>
      </w:pPr>
    </w:lvl>
    <w:lvl w:ilvl="3" w:tplc="AC76CC20">
      <w:start w:val="1"/>
      <w:numFmt w:val="decimal"/>
      <w:lvlText w:val="%4."/>
      <w:lvlJc w:val="left"/>
      <w:pPr>
        <w:ind w:left="2880" w:hanging="360"/>
      </w:pPr>
    </w:lvl>
    <w:lvl w:ilvl="4" w:tplc="9C4A6D20">
      <w:start w:val="1"/>
      <w:numFmt w:val="lowerLetter"/>
      <w:lvlText w:val="%5."/>
      <w:lvlJc w:val="left"/>
      <w:pPr>
        <w:ind w:left="3600" w:hanging="360"/>
      </w:pPr>
    </w:lvl>
    <w:lvl w:ilvl="5" w:tplc="E7845B48" w:tentative="1">
      <w:start w:val="1"/>
      <w:numFmt w:val="lowerRoman"/>
      <w:lvlText w:val="%6."/>
      <w:lvlJc w:val="right"/>
      <w:pPr>
        <w:ind w:left="4320" w:hanging="180"/>
      </w:pPr>
    </w:lvl>
    <w:lvl w:ilvl="6" w:tplc="646E4C9C" w:tentative="1">
      <w:start w:val="1"/>
      <w:numFmt w:val="decimal"/>
      <w:lvlText w:val="%7."/>
      <w:lvlJc w:val="left"/>
      <w:pPr>
        <w:ind w:left="5040" w:hanging="360"/>
      </w:pPr>
    </w:lvl>
    <w:lvl w:ilvl="7" w:tplc="6A62A12C" w:tentative="1">
      <w:start w:val="1"/>
      <w:numFmt w:val="lowerLetter"/>
      <w:lvlText w:val="%8."/>
      <w:lvlJc w:val="left"/>
      <w:pPr>
        <w:ind w:left="5760" w:hanging="360"/>
      </w:pPr>
    </w:lvl>
    <w:lvl w:ilvl="8" w:tplc="92D6C13E"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64E8B87C">
      <w:start w:val="1"/>
      <w:numFmt w:val="bullet"/>
      <w:lvlText w:val=""/>
      <w:lvlJc w:val="left"/>
      <w:pPr>
        <w:ind w:left="720" w:hanging="360"/>
      </w:pPr>
      <w:rPr>
        <w:rFonts w:ascii="Symbol" w:hAnsi="Symbol" w:hint="default"/>
      </w:rPr>
    </w:lvl>
    <w:lvl w:ilvl="1" w:tplc="20326242" w:tentative="1">
      <w:start w:val="1"/>
      <w:numFmt w:val="bullet"/>
      <w:lvlText w:val="o"/>
      <w:lvlJc w:val="left"/>
      <w:pPr>
        <w:ind w:left="1440" w:hanging="360"/>
      </w:pPr>
      <w:rPr>
        <w:rFonts w:ascii="Courier New" w:hAnsi="Courier New" w:cs="Courier New" w:hint="default"/>
      </w:rPr>
    </w:lvl>
    <w:lvl w:ilvl="2" w:tplc="1546A49A" w:tentative="1">
      <w:start w:val="1"/>
      <w:numFmt w:val="bullet"/>
      <w:lvlText w:val=""/>
      <w:lvlJc w:val="left"/>
      <w:pPr>
        <w:ind w:left="2160" w:hanging="360"/>
      </w:pPr>
      <w:rPr>
        <w:rFonts w:ascii="Wingdings" w:hAnsi="Wingdings" w:hint="default"/>
      </w:rPr>
    </w:lvl>
    <w:lvl w:ilvl="3" w:tplc="140C5D40" w:tentative="1">
      <w:start w:val="1"/>
      <w:numFmt w:val="bullet"/>
      <w:lvlText w:val=""/>
      <w:lvlJc w:val="left"/>
      <w:pPr>
        <w:ind w:left="2880" w:hanging="360"/>
      </w:pPr>
      <w:rPr>
        <w:rFonts w:ascii="Symbol" w:hAnsi="Symbol" w:hint="default"/>
      </w:rPr>
    </w:lvl>
    <w:lvl w:ilvl="4" w:tplc="D176194C" w:tentative="1">
      <w:start w:val="1"/>
      <w:numFmt w:val="bullet"/>
      <w:lvlText w:val="o"/>
      <w:lvlJc w:val="left"/>
      <w:pPr>
        <w:ind w:left="3600" w:hanging="360"/>
      </w:pPr>
      <w:rPr>
        <w:rFonts w:ascii="Courier New" w:hAnsi="Courier New" w:cs="Courier New" w:hint="default"/>
      </w:rPr>
    </w:lvl>
    <w:lvl w:ilvl="5" w:tplc="DEDC3918" w:tentative="1">
      <w:start w:val="1"/>
      <w:numFmt w:val="bullet"/>
      <w:lvlText w:val=""/>
      <w:lvlJc w:val="left"/>
      <w:pPr>
        <w:ind w:left="4320" w:hanging="360"/>
      </w:pPr>
      <w:rPr>
        <w:rFonts w:ascii="Wingdings" w:hAnsi="Wingdings" w:hint="default"/>
      </w:rPr>
    </w:lvl>
    <w:lvl w:ilvl="6" w:tplc="994EB90C" w:tentative="1">
      <w:start w:val="1"/>
      <w:numFmt w:val="bullet"/>
      <w:lvlText w:val=""/>
      <w:lvlJc w:val="left"/>
      <w:pPr>
        <w:ind w:left="5040" w:hanging="360"/>
      </w:pPr>
      <w:rPr>
        <w:rFonts w:ascii="Symbol" w:hAnsi="Symbol" w:hint="default"/>
      </w:rPr>
    </w:lvl>
    <w:lvl w:ilvl="7" w:tplc="70363830" w:tentative="1">
      <w:start w:val="1"/>
      <w:numFmt w:val="bullet"/>
      <w:lvlText w:val="o"/>
      <w:lvlJc w:val="left"/>
      <w:pPr>
        <w:ind w:left="5760" w:hanging="360"/>
      </w:pPr>
      <w:rPr>
        <w:rFonts w:ascii="Courier New" w:hAnsi="Courier New" w:cs="Courier New" w:hint="default"/>
      </w:rPr>
    </w:lvl>
    <w:lvl w:ilvl="8" w:tplc="DF926096"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74BA95E2">
      <w:start w:val="1"/>
      <w:numFmt w:val="lowerRoman"/>
      <w:lvlText w:val="%1."/>
      <w:lvlJc w:val="left"/>
      <w:pPr>
        <w:ind w:left="1080" w:hanging="720"/>
      </w:pPr>
      <w:rPr>
        <w:rFonts w:hint="default"/>
      </w:rPr>
    </w:lvl>
    <w:lvl w:ilvl="1" w:tplc="725CD7F0" w:tentative="1">
      <w:start w:val="1"/>
      <w:numFmt w:val="lowerLetter"/>
      <w:lvlText w:val="%2."/>
      <w:lvlJc w:val="left"/>
      <w:pPr>
        <w:ind w:left="1440" w:hanging="360"/>
      </w:pPr>
    </w:lvl>
    <w:lvl w:ilvl="2" w:tplc="AB124302" w:tentative="1">
      <w:start w:val="1"/>
      <w:numFmt w:val="lowerRoman"/>
      <w:lvlText w:val="%3."/>
      <w:lvlJc w:val="right"/>
      <w:pPr>
        <w:ind w:left="2160" w:hanging="180"/>
      </w:pPr>
    </w:lvl>
    <w:lvl w:ilvl="3" w:tplc="16A659EC" w:tentative="1">
      <w:start w:val="1"/>
      <w:numFmt w:val="decimal"/>
      <w:lvlText w:val="%4."/>
      <w:lvlJc w:val="left"/>
      <w:pPr>
        <w:ind w:left="2880" w:hanging="360"/>
      </w:pPr>
    </w:lvl>
    <w:lvl w:ilvl="4" w:tplc="4C9A1CB0" w:tentative="1">
      <w:start w:val="1"/>
      <w:numFmt w:val="lowerLetter"/>
      <w:lvlText w:val="%5."/>
      <w:lvlJc w:val="left"/>
      <w:pPr>
        <w:ind w:left="3600" w:hanging="360"/>
      </w:pPr>
    </w:lvl>
    <w:lvl w:ilvl="5" w:tplc="D8EECA9A" w:tentative="1">
      <w:start w:val="1"/>
      <w:numFmt w:val="lowerRoman"/>
      <w:lvlText w:val="%6."/>
      <w:lvlJc w:val="right"/>
      <w:pPr>
        <w:ind w:left="4320" w:hanging="180"/>
      </w:pPr>
    </w:lvl>
    <w:lvl w:ilvl="6" w:tplc="1F985FCA" w:tentative="1">
      <w:start w:val="1"/>
      <w:numFmt w:val="decimal"/>
      <w:lvlText w:val="%7."/>
      <w:lvlJc w:val="left"/>
      <w:pPr>
        <w:ind w:left="5040" w:hanging="360"/>
      </w:pPr>
    </w:lvl>
    <w:lvl w:ilvl="7" w:tplc="32F8D6C0" w:tentative="1">
      <w:start w:val="1"/>
      <w:numFmt w:val="lowerLetter"/>
      <w:lvlText w:val="%8."/>
      <w:lvlJc w:val="left"/>
      <w:pPr>
        <w:ind w:left="5760" w:hanging="360"/>
      </w:pPr>
    </w:lvl>
    <w:lvl w:ilvl="8" w:tplc="38C06F16"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767AB49E">
      <w:start w:val="1"/>
      <w:numFmt w:val="bullet"/>
      <w:lvlText w:val=""/>
      <w:lvlJc w:val="left"/>
      <w:pPr>
        <w:ind w:left="720" w:hanging="360"/>
      </w:pPr>
      <w:rPr>
        <w:rFonts w:ascii="Symbol" w:hAnsi="Symbol" w:hint="default"/>
      </w:rPr>
    </w:lvl>
    <w:lvl w:ilvl="1" w:tplc="B6C6544E" w:tentative="1">
      <w:start w:val="1"/>
      <w:numFmt w:val="bullet"/>
      <w:lvlText w:val="o"/>
      <w:lvlJc w:val="left"/>
      <w:pPr>
        <w:ind w:left="1440" w:hanging="360"/>
      </w:pPr>
      <w:rPr>
        <w:rFonts w:ascii="Courier New" w:hAnsi="Courier New" w:cs="Courier New" w:hint="default"/>
      </w:rPr>
    </w:lvl>
    <w:lvl w:ilvl="2" w:tplc="A342C5EC" w:tentative="1">
      <w:start w:val="1"/>
      <w:numFmt w:val="bullet"/>
      <w:lvlText w:val=""/>
      <w:lvlJc w:val="left"/>
      <w:pPr>
        <w:ind w:left="2160" w:hanging="360"/>
      </w:pPr>
      <w:rPr>
        <w:rFonts w:ascii="Wingdings" w:hAnsi="Wingdings" w:hint="default"/>
      </w:rPr>
    </w:lvl>
    <w:lvl w:ilvl="3" w:tplc="6D5CF80E" w:tentative="1">
      <w:start w:val="1"/>
      <w:numFmt w:val="bullet"/>
      <w:lvlText w:val=""/>
      <w:lvlJc w:val="left"/>
      <w:pPr>
        <w:ind w:left="2880" w:hanging="360"/>
      </w:pPr>
      <w:rPr>
        <w:rFonts w:ascii="Symbol" w:hAnsi="Symbol" w:hint="default"/>
      </w:rPr>
    </w:lvl>
    <w:lvl w:ilvl="4" w:tplc="FACC25F2" w:tentative="1">
      <w:start w:val="1"/>
      <w:numFmt w:val="bullet"/>
      <w:lvlText w:val="o"/>
      <w:lvlJc w:val="left"/>
      <w:pPr>
        <w:ind w:left="3600" w:hanging="360"/>
      </w:pPr>
      <w:rPr>
        <w:rFonts w:ascii="Courier New" w:hAnsi="Courier New" w:cs="Courier New" w:hint="default"/>
      </w:rPr>
    </w:lvl>
    <w:lvl w:ilvl="5" w:tplc="426EF858" w:tentative="1">
      <w:start w:val="1"/>
      <w:numFmt w:val="bullet"/>
      <w:lvlText w:val=""/>
      <w:lvlJc w:val="left"/>
      <w:pPr>
        <w:ind w:left="4320" w:hanging="360"/>
      </w:pPr>
      <w:rPr>
        <w:rFonts w:ascii="Wingdings" w:hAnsi="Wingdings" w:hint="default"/>
      </w:rPr>
    </w:lvl>
    <w:lvl w:ilvl="6" w:tplc="0330AE7C" w:tentative="1">
      <w:start w:val="1"/>
      <w:numFmt w:val="bullet"/>
      <w:lvlText w:val=""/>
      <w:lvlJc w:val="left"/>
      <w:pPr>
        <w:ind w:left="5040" w:hanging="360"/>
      </w:pPr>
      <w:rPr>
        <w:rFonts w:ascii="Symbol" w:hAnsi="Symbol" w:hint="default"/>
      </w:rPr>
    </w:lvl>
    <w:lvl w:ilvl="7" w:tplc="51BAB1FE" w:tentative="1">
      <w:start w:val="1"/>
      <w:numFmt w:val="bullet"/>
      <w:lvlText w:val="o"/>
      <w:lvlJc w:val="left"/>
      <w:pPr>
        <w:ind w:left="5760" w:hanging="360"/>
      </w:pPr>
      <w:rPr>
        <w:rFonts w:ascii="Courier New" w:hAnsi="Courier New" w:cs="Courier New" w:hint="default"/>
      </w:rPr>
    </w:lvl>
    <w:lvl w:ilvl="8" w:tplc="0A78F69A"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14C4FC14">
      <w:start w:val="1"/>
      <w:numFmt w:val="bullet"/>
      <w:lvlText w:val=""/>
      <w:lvlJc w:val="left"/>
      <w:pPr>
        <w:ind w:left="900" w:hanging="360"/>
      </w:pPr>
      <w:rPr>
        <w:rFonts w:ascii="Symbol" w:hAnsi="Symbol" w:hint="default"/>
      </w:rPr>
    </w:lvl>
    <w:lvl w:ilvl="1" w:tplc="38E4E0BC">
      <w:start w:val="1"/>
      <w:numFmt w:val="bullet"/>
      <w:lvlText w:val="o"/>
      <w:lvlJc w:val="left"/>
      <w:pPr>
        <w:ind w:left="1620" w:hanging="360"/>
      </w:pPr>
      <w:rPr>
        <w:rFonts w:ascii="Courier New" w:hAnsi="Courier New" w:cs="Courier New" w:hint="default"/>
      </w:rPr>
    </w:lvl>
    <w:lvl w:ilvl="2" w:tplc="293EA712" w:tentative="1">
      <w:start w:val="1"/>
      <w:numFmt w:val="bullet"/>
      <w:lvlText w:val=""/>
      <w:lvlJc w:val="left"/>
      <w:pPr>
        <w:ind w:left="2340" w:hanging="360"/>
      </w:pPr>
      <w:rPr>
        <w:rFonts w:ascii="Wingdings" w:hAnsi="Wingdings" w:hint="default"/>
      </w:rPr>
    </w:lvl>
    <w:lvl w:ilvl="3" w:tplc="F496DC50" w:tentative="1">
      <w:start w:val="1"/>
      <w:numFmt w:val="bullet"/>
      <w:lvlText w:val=""/>
      <w:lvlJc w:val="left"/>
      <w:pPr>
        <w:ind w:left="3060" w:hanging="360"/>
      </w:pPr>
      <w:rPr>
        <w:rFonts w:ascii="Symbol" w:hAnsi="Symbol" w:hint="default"/>
      </w:rPr>
    </w:lvl>
    <w:lvl w:ilvl="4" w:tplc="83920396" w:tentative="1">
      <w:start w:val="1"/>
      <w:numFmt w:val="bullet"/>
      <w:lvlText w:val="o"/>
      <w:lvlJc w:val="left"/>
      <w:pPr>
        <w:ind w:left="3780" w:hanging="360"/>
      </w:pPr>
      <w:rPr>
        <w:rFonts w:ascii="Courier New" w:hAnsi="Courier New" w:cs="Courier New" w:hint="default"/>
      </w:rPr>
    </w:lvl>
    <w:lvl w:ilvl="5" w:tplc="EA0C6E18" w:tentative="1">
      <w:start w:val="1"/>
      <w:numFmt w:val="bullet"/>
      <w:lvlText w:val=""/>
      <w:lvlJc w:val="left"/>
      <w:pPr>
        <w:ind w:left="4500" w:hanging="360"/>
      </w:pPr>
      <w:rPr>
        <w:rFonts w:ascii="Wingdings" w:hAnsi="Wingdings" w:hint="default"/>
      </w:rPr>
    </w:lvl>
    <w:lvl w:ilvl="6" w:tplc="0F685922" w:tentative="1">
      <w:start w:val="1"/>
      <w:numFmt w:val="bullet"/>
      <w:lvlText w:val=""/>
      <w:lvlJc w:val="left"/>
      <w:pPr>
        <w:ind w:left="5220" w:hanging="360"/>
      </w:pPr>
      <w:rPr>
        <w:rFonts w:ascii="Symbol" w:hAnsi="Symbol" w:hint="default"/>
      </w:rPr>
    </w:lvl>
    <w:lvl w:ilvl="7" w:tplc="D8C47C18" w:tentative="1">
      <w:start w:val="1"/>
      <w:numFmt w:val="bullet"/>
      <w:lvlText w:val="o"/>
      <w:lvlJc w:val="left"/>
      <w:pPr>
        <w:ind w:left="5940" w:hanging="360"/>
      </w:pPr>
      <w:rPr>
        <w:rFonts w:ascii="Courier New" w:hAnsi="Courier New" w:cs="Courier New" w:hint="default"/>
      </w:rPr>
    </w:lvl>
    <w:lvl w:ilvl="8" w:tplc="48683B82"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0CEAEBC0">
      <w:start w:val="1"/>
      <w:numFmt w:val="lowerRoman"/>
      <w:lvlText w:val="(%1)"/>
      <w:lvlJc w:val="right"/>
      <w:pPr>
        <w:ind w:left="720" w:hanging="360"/>
      </w:pPr>
      <w:rPr>
        <w:rFonts w:ascii="Arial" w:eastAsia="MS Mincho" w:hAnsi="Arial" w:cs="Arial"/>
        <w:b/>
        <w:bCs w:val="0"/>
      </w:rPr>
    </w:lvl>
    <w:lvl w:ilvl="1" w:tplc="DEA28A0C">
      <w:start w:val="1"/>
      <w:numFmt w:val="lowerLetter"/>
      <w:lvlText w:val="%2."/>
      <w:lvlJc w:val="left"/>
      <w:pPr>
        <w:ind w:left="1440" w:hanging="360"/>
      </w:pPr>
    </w:lvl>
    <w:lvl w:ilvl="2" w:tplc="6428AADA">
      <w:start w:val="1"/>
      <w:numFmt w:val="bullet"/>
      <w:lvlText w:val=""/>
      <w:lvlJc w:val="left"/>
      <w:pPr>
        <w:ind w:left="2160" w:hanging="180"/>
      </w:pPr>
      <w:rPr>
        <w:rFonts w:ascii="Symbol" w:hAnsi="Symbol" w:hint="default"/>
      </w:rPr>
    </w:lvl>
    <w:lvl w:ilvl="3" w:tplc="E0EAF338">
      <w:start w:val="1"/>
      <w:numFmt w:val="decimal"/>
      <w:lvlText w:val="%4."/>
      <w:lvlJc w:val="left"/>
      <w:pPr>
        <w:ind w:left="2880" w:hanging="360"/>
      </w:pPr>
    </w:lvl>
    <w:lvl w:ilvl="4" w:tplc="65D2C7FE">
      <w:start w:val="1"/>
      <w:numFmt w:val="lowerLetter"/>
      <w:lvlText w:val="%5."/>
      <w:lvlJc w:val="left"/>
      <w:pPr>
        <w:ind w:left="3600" w:hanging="360"/>
      </w:pPr>
    </w:lvl>
    <w:lvl w:ilvl="5" w:tplc="0418770E" w:tentative="1">
      <w:start w:val="1"/>
      <w:numFmt w:val="lowerRoman"/>
      <w:lvlText w:val="%6."/>
      <w:lvlJc w:val="right"/>
      <w:pPr>
        <w:ind w:left="4320" w:hanging="180"/>
      </w:pPr>
    </w:lvl>
    <w:lvl w:ilvl="6" w:tplc="B43037F6" w:tentative="1">
      <w:start w:val="1"/>
      <w:numFmt w:val="decimal"/>
      <w:lvlText w:val="%7."/>
      <w:lvlJc w:val="left"/>
      <w:pPr>
        <w:ind w:left="5040" w:hanging="360"/>
      </w:pPr>
    </w:lvl>
    <w:lvl w:ilvl="7" w:tplc="433CE604" w:tentative="1">
      <w:start w:val="1"/>
      <w:numFmt w:val="lowerLetter"/>
      <w:lvlText w:val="%8."/>
      <w:lvlJc w:val="left"/>
      <w:pPr>
        <w:ind w:left="5760" w:hanging="360"/>
      </w:pPr>
    </w:lvl>
    <w:lvl w:ilvl="8" w:tplc="CC128876"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8b5qML3VkeiiOGHkqwh+/8HooctxRWTOeRknH7oL5YQUAfIG5QS2G4Jyqt2CwUKDe8Q97qwQb0Zfbz3tTwlG7Q==" w:salt="1uP4Zg/WT/0dLtnuFpVedw=="/>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402"/>
    <w:rsid w:val="0000689C"/>
    <w:rsid w:val="00013C77"/>
    <w:rsid w:val="000442E9"/>
    <w:rsid w:val="000777AB"/>
    <w:rsid w:val="000B5EFF"/>
    <w:rsid w:val="000C364C"/>
    <w:rsid w:val="00112080"/>
    <w:rsid w:val="00115C76"/>
    <w:rsid w:val="001214C1"/>
    <w:rsid w:val="0013593A"/>
    <w:rsid w:val="00164FE0"/>
    <w:rsid w:val="00171B2E"/>
    <w:rsid w:val="00190386"/>
    <w:rsid w:val="00196FBF"/>
    <w:rsid w:val="001A7422"/>
    <w:rsid w:val="001B6609"/>
    <w:rsid w:val="001B6B41"/>
    <w:rsid w:val="001E2C6F"/>
    <w:rsid w:val="001E3AD1"/>
    <w:rsid w:val="00212574"/>
    <w:rsid w:val="00217974"/>
    <w:rsid w:val="00231971"/>
    <w:rsid w:val="00232755"/>
    <w:rsid w:val="00234FA8"/>
    <w:rsid w:val="00280A13"/>
    <w:rsid w:val="00287246"/>
    <w:rsid w:val="00342219"/>
    <w:rsid w:val="003976AE"/>
    <w:rsid w:val="003C682E"/>
    <w:rsid w:val="00422AFA"/>
    <w:rsid w:val="00435BB0"/>
    <w:rsid w:val="00443C7A"/>
    <w:rsid w:val="004502E4"/>
    <w:rsid w:val="00463CC3"/>
    <w:rsid w:val="00480505"/>
    <w:rsid w:val="00484032"/>
    <w:rsid w:val="00484A0F"/>
    <w:rsid w:val="004C795D"/>
    <w:rsid w:val="004D27A6"/>
    <w:rsid w:val="004E6D79"/>
    <w:rsid w:val="004F2CCD"/>
    <w:rsid w:val="0050041F"/>
    <w:rsid w:val="005248B2"/>
    <w:rsid w:val="00537BB8"/>
    <w:rsid w:val="00544BB5"/>
    <w:rsid w:val="005718BB"/>
    <w:rsid w:val="0057383F"/>
    <w:rsid w:val="00585D68"/>
    <w:rsid w:val="00591643"/>
    <w:rsid w:val="0059614E"/>
    <w:rsid w:val="005B2C2F"/>
    <w:rsid w:val="005C466B"/>
    <w:rsid w:val="005C7C72"/>
    <w:rsid w:val="005E048A"/>
    <w:rsid w:val="006127D3"/>
    <w:rsid w:val="00615BFD"/>
    <w:rsid w:val="00616F41"/>
    <w:rsid w:val="00624AB5"/>
    <w:rsid w:val="00681C1B"/>
    <w:rsid w:val="006C4E0B"/>
    <w:rsid w:val="006C6E2E"/>
    <w:rsid w:val="00715447"/>
    <w:rsid w:val="0073300D"/>
    <w:rsid w:val="00761836"/>
    <w:rsid w:val="007656D9"/>
    <w:rsid w:val="00776C16"/>
    <w:rsid w:val="00782DC1"/>
    <w:rsid w:val="007854EC"/>
    <w:rsid w:val="007B782A"/>
    <w:rsid w:val="007C2490"/>
    <w:rsid w:val="007C790C"/>
    <w:rsid w:val="007D451E"/>
    <w:rsid w:val="008046EB"/>
    <w:rsid w:val="008072B3"/>
    <w:rsid w:val="008114AE"/>
    <w:rsid w:val="008174B9"/>
    <w:rsid w:val="0083694F"/>
    <w:rsid w:val="00845706"/>
    <w:rsid w:val="008530A8"/>
    <w:rsid w:val="008671BD"/>
    <w:rsid w:val="008A0C78"/>
    <w:rsid w:val="008A74C0"/>
    <w:rsid w:val="008D4918"/>
    <w:rsid w:val="00921AC2"/>
    <w:rsid w:val="009508AE"/>
    <w:rsid w:val="009563E2"/>
    <w:rsid w:val="00983108"/>
    <w:rsid w:val="009918C9"/>
    <w:rsid w:val="00994DA2"/>
    <w:rsid w:val="009B55AF"/>
    <w:rsid w:val="009F1EF3"/>
    <w:rsid w:val="00A20D37"/>
    <w:rsid w:val="00A71D6B"/>
    <w:rsid w:val="00A8252A"/>
    <w:rsid w:val="00A94EDC"/>
    <w:rsid w:val="00AB25E6"/>
    <w:rsid w:val="00AB3C95"/>
    <w:rsid w:val="00AE1E2F"/>
    <w:rsid w:val="00B0434E"/>
    <w:rsid w:val="00B258F9"/>
    <w:rsid w:val="00B34752"/>
    <w:rsid w:val="00B64EAD"/>
    <w:rsid w:val="00B770BB"/>
    <w:rsid w:val="00B90BB2"/>
    <w:rsid w:val="00B95A3D"/>
    <w:rsid w:val="00BC6A32"/>
    <w:rsid w:val="00BE094F"/>
    <w:rsid w:val="00BF1D3B"/>
    <w:rsid w:val="00BF75F8"/>
    <w:rsid w:val="00C03841"/>
    <w:rsid w:val="00C1174D"/>
    <w:rsid w:val="00C30E45"/>
    <w:rsid w:val="00C33C38"/>
    <w:rsid w:val="00C47505"/>
    <w:rsid w:val="00C52402"/>
    <w:rsid w:val="00C56F4A"/>
    <w:rsid w:val="00C72F00"/>
    <w:rsid w:val="00CB0663"/>
    <w:rsid w:val="00CC6D45"/>
    <w:rsid w:val="00D3137D"/>
    <w:rsid w:val="00D54DE6"/>
    <w:rsid w:val="00D54E21"/>
    <w:rsid w:val="00D730B8"/>
    <w:rsid w:val="00D76109"/>
    <w:rsid w:val="00DA1341"/>
    <w:rsid w:val="00DA19E3"/>
    <w:rsid w:val="00DA50DC"/>
    <w:rsid w:val="00DC097C"/>
    <w:rsid w:val="00DC572C"/>
    <w:rsid w:val="00DC774A"/>
    <w:rsid w:val="00DE4224"/>
    <w:rsid w:val="00E45560"/>
    <w:rsid w:val="00E521E5"/>
    <w:rsid w:val="00E64000"/>
    <w:rsid w:val="00E81874"/>
    <w:rsid w:val="00E83159"/>
    <w:rsid w:val="00E877F9"/>
    <w:rsid w:val="00EC6B64"/>
    <w:rsid w:val="00EE251C"/>
    <w:rsid w:val="00EE6C13"/>
    <w:rsid w:val="00EF6C09"/>
    <w:rsid w:val="00F2558F"/>
    <w:rsid w:val="00F323C1"/>
    <w:rsid w:val="00F33BD9"/>
    <w:rsid w:val="00F37505"/>
    <w:rsid w:val="00F378BF"/>
    <w:rsid w:val="00F4555A"/>
    <w:rsid w:val="00F56874"/>
    <w:rsid w:val="00F62E7F"/>
    <w:rsid w:val="00F77036"/>
    <w:rsid w:val="00F80A49"/>
    <w:rsid w:val="00FC732B"/>
    <w:rsid w:val="00FD6537"/>
    <w:rsid w:val="00FE480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75F8"/>
  </w:style>
  <w:style w:type="paragraph" w:styleId="Heading1">
    <w:name w:val="heading 1"/>
    <w:basedOn w:val="Normal"/>
    <w:next w:val="Normal"/>
    <w:link w:val="Heading1Char"/>
    <w:uiPriority w:val="9"/>
    <w:qFormat/>
    <w:rsid w:val="00782DC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82D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82DC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BF75F8"/>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BF75F8"/>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BF75F8"/>
    <w:rPr>
      <w:sz w:val="18"/>
    </w:rPr>
  </w:style>
  <w:style w:type="character" w:customStyle="1" w:styleId="ProductList-SectionHeadingChar">
    <w:name w:val="Product List - Section Heading Char"/>
    <w:basedOn w:val="ProductList-BodyChar"/>
    <w:link w:val="ProductList-SectionHeading"/>
    <w:rsid w:val="00BF75F8"/>
    <w:rPr>
      <w:rFonts w:asciiTheme="majorHAnsi" w:hAnsiTheme="majorHAnsi"/>
      <w:b/>
      <w:sz w:val="40"/>
    </w:rPr>
  </w:style>
  <w:style w:type="paragraph" w:styleId="Header">
    <w:name w:val="header"/>
    <w:basedOn w:val="Normal"/>
    <w:link w:val="HeaderChar"/>
    <w:uiPriority w:val="99"/>
    <w:unhideWhenUsed/>
    <w:rsid w:val="00BF7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75F8"/>
  </w:style>
  <w:style w:type="paragraph" w:styleId="Footer">
    <w:name w:val="footer"/>
    <w:basedOn w:val="Normal"/>
    <w:link w:val="FooterChar"/>
    <w:uiPriority w:val="99"/>
    <w:unhideWhenUsed/>
    <w:rsid w:val="00BF7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75F8"/>
  </w:style>
  <w:style w:type="table" w:styleId="TableGrid">
    <w:name w:val="Table Grid"/>
    <w:basedOn w:val="TableNormal"/>
    <w:uiPriority w:val="39"/>
    <w:rsid w:val="00BF75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F75F8"/>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BF75F8"/>
    <w:rPr>
      <w:b/>
      <w:color w:val="00188F"/>
    </w:rPr>
  </w:style>
  <w:style w:type="character" w:customStyle="1" w:styleId="ProductList-SubSubSectionHeadingChar">
    <w:name w:val="Product List - SubSubSection Heading Char"/>
    <w:basedOn w:val="ProductList-BodyChar"/>
    <w:link w:val="ProductList-SubSubSectionHeading"/>
    <w:rsid w:val="00BF75F8"/>
    <w:rPr>
      <w:b/>
      <w:color w:val="00188F"/>
      <w:sz w:val="18"/>
    </w:rPr>
  </w:style>
  <w:style w:type="character" w:customStyle="1" w:styleId="Heading1Char">
    <w:name w:val="Heading 1 Char"/>
    <w:basedOn w:val="DefaultParagraphFont"/>
    <w:link w:val="Heading1"/>
    <w:uiPriority w:val="9"/>
    <w:rsid w:val="00782DC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82DC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782DC1"/>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782DC1"/>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782DC1"/>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82DC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82DC1"/>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82DC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82DC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82DC1"/>
    <w:rPr>
      <w:sz w:val="16"/>
    </w:rPr>
  </w:style>
  <w:style w:type="paragraph" w:customStyle="1" w:styleId="ProductList-SubSection1Heading">
    <w:name w:val="Product List - SubSection 1 Heading"/>
    <w:basedOn w:val="ProductList-Body"/>
    <w:link w:val="ProductList-SubSection1HeadingChar"/>
    <w:qFormat/>
    <w:rsid w:val="00782DC1"/>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82DC1"/>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782DC1"/>
    <w:rPr>
      <w:rFonts w:asciiTheme="majorHAnsi" w:hAnsiTheme="majorHAnsi"/>
      <w:b/>
      <w:sz w:val="28"/>
    </w:rPr>
  </w:style>
  <w:style w:type="paragraph" w:styleId="BalloonText">
    <w:name w:val="Balloon Text"/>
    <w:basedOn w:val="Normal"/>
    <w:link w:val="BalloonTextChar"/>
    <w:uiPriority w:val="99"/>
    <w:semiHidden/>
    <w:unhideWhenUsed/>
    <w:rsid w:val="00782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2DC1"/>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82DC1"/>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82DC1"/>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82DC1"/>
  </w:style>
  <w:style w:type="character" w:customStyle="1" w:styleId="ProductList-Offering2Char">
    <w:name w:val="Product List - Offering 2 Char"/>
    <w:basedOn w:val="ProductList-BodyChar"/>
    <w:link w:val="ProductList-Offering2"/>
    <w:rsid w:val="00782DC1"/>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82DC1"/>
    <w:pPr>
      <w:tabs>
        <w:tab w:val="clear" w:pos="187"/>
      </w:tabs>
      <w:outlineLvl w:val="2"/>
    </w:pPr>
  </w:style>
  <w:style w:type="paragraph" w:styleId="TOC1">
    <w:name w:val="toc 1"/>
    <w:basedOn w:val="Normal"/>
    <w:next w:val="Normal"/>
    <w:autoRedefine/>
    <w:uiPriority w:val="39"/>
    <w:unhideWhenUsed/>
    <w:qFormat/>
    <w:rsid w:val="00782DC1"/>
    <w:pPr>
      <w:spacing w:before="120" w:after="120" w:line="252" w:lineRule="auto"/>
    </w:pPr>
    <w:rPr>
      <w:b/>
      <w:caps/>
      <w:sz w:val="18"/>
    </w:rPr>
  </w:style>
  <w:style w:type="paragraph" w:styleId="TOC2">
    <w:name w:val="toc 2"/>
    <w:basedOn w:val="Normal"/>
    <w:next w:val="Normal"/>
    <w:autoRedefine/>
    <w:uiPriority w:val="39"/>
    <w:unhideWhenUsed/>
    <w:rsid w:val="00782DC1"/>
    <w:pPr>
      <w:spacing w:after="0" w:line="252" w:lineRule="auto"/>
      <w:ind w:left="158"/>
    </w:pPr>
    <w:rPr>
      <w:b/>
      <w:smallCaps/>
      <w:sz w:val="18"/>
    </w:rPr>
  </w:style>
  <w:style w:type="paragraph" w:styleId="TOC3">
    <w:name w:val="toc 3"/>
    <w:basedOn w:val="Normal"/>
    <w:next w:val="Normal"/>
    <w:autoRedefine/>
    <w:uiPriority w:val="39"/>
    <w:unhideWhenUsed/>
    <w:rsid w:val="00782DC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82DC1"/>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82DC1"/>
    <w:pPr>
      <w:spacing w:after="0" w:line="252" w:lineRule="auto"/>
      <w:ind w:left="317"/>
    </w:pPr>
    <w:rPr>
      <w:sz w:val="16"/>
    </w:rPr>
  </w:style>
  <w:style w:type="paragraph" w:styleId="TOC6">
    <w:name w:val="toc 6"/>
    <w:basedOn w:val="Normal"/>
    <w:next w:val="Normal"/>
    <w:autoRedefine/>
    <w:uiPriority w:val="39"/>
    <w:unhideWhenUsed/>
    <w:rsid w:val="00782DC1"/>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82DC1"/>
    <w:rPr>
      <w:rFonts w:asciiTheme="majorHAnsi" w:hAnsiTheme="majorHAnsi"/>
      <w:b/>
      <w:sz w:val="28"/>
    </w:rPr>
  </w:style>
  <w:style w:type="character" w:styleId="FollowedHyperlink">
    <w:name w:val="FollowedHyperlink"/>
    <w:basedOn w:val="DefaultParagraphFont"/>
    <w:uiPriority w:val="99"/>
    <w:semiHidden/>
    <w:unhideWhenUsed/>
    <w:rsid w:val="00782DC1"/>
    <w:rPr>
      <w:color w:val="954F72" w:themeColor="followedHyperlink"/>
      <w:u w:val="single"/>
    </w:rPr>
  </w:style>
  <w:style w:type="paragraph" w:styleId="CommentText">
    <w:name w:val="annotation text"/>
    <w:basedOn w:val="Normal"/>
    <w:link w:val="CommentTextChar"/>
    <w:uiPriority w:val="99"/>
    <w:unhideWhenUsed/>
    <w:rsid w:val="00782DC1"/>
    <w:pPr>
      <w:spacing w:line="240" w:lineRule="auto"/>
    </w:pPr>
    <w:rPr>
      <w:sz w:val="20"/>
      <w:szCs w:val="20"/>
    </w:rPr>
  </w:style>
  <w:style w:type="character" w:customStyle="1" w:styleId="CommentTextChar">
    <w:name w:val="Comment Text Char"/>
    <w:basedOn w:val="DefaultParagraphFont"/>
    <w:link w:val="CommentText"/>
    <w:uiPriority w:val="99"/>
    <w:rsid w:val="00782DC1"/>
    <w:rPr>
      <w:sz w:val="20"/>
      <w:szCs w:val="20"/>
    </w:rPr>
  </w:style>
  <w:style w:type="character" w:styleId="CommentReference">
    <w:name w:val="annotation reference"/>
    <w:uiPriority w:val="99"/>
    <w:rsid w:val="00782DC1"/>
    <w:rPr>
      <w:rFonts w:cs="Times New Roman"/>
      <w:sz w:val="16"/>
      <w:szCs w:val="16"/>
    </w:rPr>
  </w:style>
  <w:style w:type="paragraph" w:styleId="CommentSubject">
    <w:name w:val="annotation subject"/>
    <w:basedOn w:val="CommentText"/>
    <w:next w:val="CommentText"/>
    <w:link w:val="CommentSubjectChar"/>
    <w:uiPriority w:val="99"/>
    <w:semiHidden/>
    <w:unhideWhenUsed/>
    <w:rsid w:val="00782DC1"/>
    <w:rPr>
      <w:b/>
      <w:bCs/>
    </w:rPr>
  </w:style>
  <w:style w:type="character" w:customStyle="1" w:styleId="CommentSubjectChar">
    <w:name w:val="Comment Subject Char"/>
    <w:basedOn w:val="CommentTextChar"/>
    <w:link w:val="CommentSubject"/>
    <w:uiPriority w:val="99"/>
    <w:semiHidden/>
    <w:rsid w:val="00782DC1"/>
    <w:rPr>
      <w:b/>
      <w:bCs/>
      <w:sz w:val="20"/>
      <w:szCs w:val="20"/>
    </w:rPr>
  </w:style>
  <w:style w:type="paragraph" w:styleId="TOC7">
    <w:name w:val="toc 7"/>
    <w:basedOn w:val="Normal"/>
    <w:next w:val="Normal"/>
    <w:autoRedefine/>
    <w:uiPriority w:val="39"/>
    <w:unhideWhenUsed/>
    <w:rsid w:val="00782DC1"/>
    <w:pPr>
      <w:spacing w:after="100"/>
      <w:ind w:left="1320"/>
    </w:pPr>
    <w:rPr>
      <w:rFonts w:eastAsiaTheme="minorEastAsia"/>
    </w:rPr>
  </w:style>
  <w:style w:type="paragraph" w:styleId="TOC8">
    <w:name w:val="toc 8"/>
    <w:basedOn w:val="Normal"/>
    <w:next w:val="Normal"/>
    <w:autoRedefine/>
    <w:uiPriority w:val="39"/>
    <w:unhideWhenUsed/>
    <w:rsid w:val="00782DC1"/>
    <w:pPr>
      <w:spacing w:after="100"/>
      <w:ind w:left="1540"/>
    </w:pPr>
    <w:rPr>
      <w:rFonts w:eastAsiaTheme="minorEastAsia"/>
    </w:rPr>
  </w:style>
  <w:style w:type="paragraph" w:styleId="TOC9">
    <w:name w:val="toc 9"/>
    <w:basedOn w:val="Normal"/>
    <w:next w:val="Normal"/>
    <w:autoRedefine/>
    <w:uiPriority w:val="39"/>
    <w:unhideWhenUsed/>
    <w:rsid w:val="00782DC1"/>
    <w:pPr>
      <w:spacing w:after="100"/>
      <w:ind w:left="1760"/>
    </w:pPr>
    <w:rPr>
      <w:rFonts w:eastAsiaTheme="minorEastAsia"/>
    </w:rPr>
  </w:style>
  <w:style w:type="paragraph" w:styleId="Revision">
    <w:name w:val="Revision"/>
    <w:hidden/>
    <w:uiPriority w:val="99"/>
    <w:semiHidden/>
    <w:rsid w:val="00782DC1"/>
    <w:pPr>
      <w:spacing w:after="0" w:line="240" w:lineRule="auto"/>
    </w:pPr>
  </w:style>
  <w:style w:type="paragraph" w:styleId="Index1">
    <w:name w:val="index 1"/>
    <w:basedOn w:val="Normal"/>
    <w:next w:val="Normal"/>
    <w:autoRedefine/>
    <w:uiPriority w:val="99"/>
    <w:semiHidden/>
    <w:unhideWhenUsed/>
    <w:rsid w:val="00782DC1"/>
    <w:pPr>
      <w:spacing w:after="0" w:line="240" w:lineRule="auto"/>
      <w:ind w:left="220" w:hanging="220"/>
    </w:pPr>
    <w:rPr>
      <w:sz w:val="16"/>
    </w:rPr>
  </w:style>
  <w:style w:type="paragraph" w:styleId="ListParagraph">
    <w:name w:val="List Paragraph"/>
    <w:basedOn w:val="Normal"/>
    <w:link w:val="ListParagraphChar"/>
    <w:uiPriority w:val="34"/>
    <w:qFormat/>
    <w:rsid w:val="00782DC1"/>
    <w:pPr>
      <w:ind w:left="720"/>
      <w:contextualSpacing/>
    </w:pPr>
  </w:style>
  <w:style w:type="table" w:customStyle="1" w:styleId="TableGrid1">
    <w:name w:val="Table Grid1"/>
    <w:basedOn w:val="TableNormal"/>
    <w:next w:val="TableGrid"/>
    <w:uiPriority w:val="39"/>
    <w:rsid w:val="00782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82DC1"/>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82DC1"/>
    <w:rPr>
      <w:rFonts w:ascii="Arial" w:hAnsi="Arial"/>
      <w:sz w:val="18"/>
      <w:szCs w:val="20"/>
    </w:rPr>
  </w:style>
  <w:style w:type="paragraph" w:customStyle="1" w:styleId="productlist-body0">
    <w:name w:val="productlist-body"/>
    <w:basedOn w:val="Normal"/>
    <w:rsid w:val="00782DC1"/>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782DC1"/>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82DC1"/>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82DC1"/>
    <w:rPr>
      <w:rFonts w:ascii="Arial" w:hAnsi="Arial" w:cs="Arial"/>
      <w:color w:val="000000"/>
    </w:rPr>
  </w:style>
  <w:style w:type="paragraph" w:customStyle="1" w:styleId="EVL-Amend-Preamble-FirstPara">
    <w:name w:val="E.  VL-Amend-Preamble-FirstPara"/>
    <w:basedOn w:val="Normal"/>
    <w:link w:val="EVL-Amend-Preamble-FirstParaChar"/>
    <w:qFormat/>
    <w:rsid w:val="00782DC1"/>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82DC1"/>
    <w:rPr>
      <w:color w:val="808080"/>
      <w:shd w:val="clear" w:color="auto" w:fill="E6E6E6"/>
    </w:rPr>
  </w:style>
  <w:style w:type="character" w:customStyle="1" w:styleId="Style4">
    <w:name w:val="Style4"/>
    <w:basedOn w:val="DefaultParagraphFont"/>
    <w:uiPriority w:val="1"/>
    <w:rsid w:val="00782DC1"/>
    <w:rPr>
      <w:rFonts w:ascii="Arial" w:hAnsi="Arial"/>
      <w:sz w:val="20"/>
    </w:rPr>
  </w:style>
  <w:style w:type="paragraph" w:styleId="NoSpacing">
    <w:name w:val="No Spacing"/>
    <w:link w:val="NoSpacingChar"/>
    <w:uiPriority w:val="1"/>
    <w:qFormat/>
    <w:rsid w:val="00782DC1"/>
    <w:pPr>
      <w:spacing w:after="0" w:line="240" w:lineRule="auto"/>
    </w:pPr>
    <w:rPr>
      <w:rFonts w:eastAsiaTheme="minorEastAsia"/>
    </w:rPr>
  </w:style>
  <w:style w:type="character" w:customStyle="1" w:styleId="NoSpacingChar">
    <w:name w:val="No Spacing Char"/>
    <w:basedOn w:val="DefaultParagraphFont"/>
    <w:link w:val="NoSpacing"/>
    <w:uiPriority w:val="1"/>
    <w:rsid w:val="00782DC1"/>
    <w:rPr>
      <w:rFonts w:eastAsiaTheme="minorEastAsia"/>
    </w:rPr>
  </w:style>
  <w:style w:type="character" w:customStyle="1" w:styleId="ListParagraphChar">
    <w:name w:val="List Paragraph Char"/>
    <w:basedOn w:val="DefaultParagraphFont"/>
    <w:link w:val="ListParagraph"/>
    <w:uiPriority w:val="34"/>
    <w:rsid w:val="00A20D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01A5EC-17B7-4542-BC57-FA7B0AEE81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14056</Words>
  <Characters>80121</Characters>
  <Application>Microsoft Office Word</Application>
  <DocSecurity>8</DocSecurity>
  <Lines>667</Lines>
  <Paragraphs>187</Paragraphs>
  <ScaleCrop>false</ScaleCrop>
  <Company/>
  <LinksUpToDate>false</LinksUpToDate>
  <CharactersWithSpaces>93990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2019-01-04T18:12:00Z</dcterms:created>
  <dcterms:modified xsi:type="dcterms:W3CDTF">2019-01-04T18:12:00Z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2019-01-04T18:12:34.3973335Z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