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5D3E39" w14:textId="16E94D8F" w:rsidR="007B782A" w:rsidRPr="00CE1EE1" w:rsidRDefault="007B782A" w:rsidP="000C364C">
      <w:pPr>
        <w:pStyle w:val="ProductList-Body"/>
        <w:ind w:right="8640"/>
      </w:pPr>
      <w:bookmarkStart w:id="0" w:name="CoverPage"/>
    </w:p>
    <w:p w14:paraId="37291AA7" w14:textId="77777777" w:rsidR="007B782A" w:rsidRPr="00CE1EE1" w:rsidRDefault="007B782A" w:rsidP="000C364C">
      <w:pPr>
        <w:pStyle w:val="ProductList-Body"/>
        <w:ind w:right="8640"/>
      </w:pPr>
      <w:r>
        <w:rPr>
          <w:rFonts w:asciiTheme="majorHAnsi" w:hAnsiTheme="majorHAnsi"/>
          <w:color w:val="FFFFFF" w:themeColor="background1"/>
          <w:sz w:val="6"/>
          <w:szCs w:val="6"/>
        </w:rPr>
        <w:t xml:space="preserve"> </w:t>
      </w:r>
    </w:p>
    <w:p w14:paraId="3EF03B94" w14:textId="22751278" w:rsidR="007B782A" w:rsidRPr="00CE1EE1" w:rsidRDefault="007B782A" w:rsidP="000C364C">
      <w:pPr>
        <w:pStyle w:val="ProductList-Body"/>
        <w:ind w:right="8640"/>
      </w:pPr>
      <w:r>
        <w:rPr>
          <w:rFonts w:asciiTheme="majorHAnsi" w:hAnsiTheme="majorHAnsi"/>
          <w:color w:val="FFFFFF" w:themeColor="background1"/>
          <w:sz w:val="32"/>
          <w:szCs w:val="32"/>
        </w:rPr>
        <w:tab/>
      </w:r>
    </w:p>
    <w:bookmarkEnd w:id="0"/>
    <w:p w14:paraId="212A7E79" w14:textId="2246C8E1" w:rsidR="007B782A" w:rsidRPr="00CE1EE1" w:rsidRDefault="007B782A" w:rsidP="00BF211F">
      <w:pPr>
        <w:pStyle w:val="ProductList-Body"/>
        <w:shd w:val="clear" w:color="auto" w:fill="00B0F0"/>
        <w:spacing w:after="900"/>
        <w:ind w:right="8640"/>
      </w:pPr>
      <w:r>
        <w:rPr>
          <w:rFonts w:asciiTheme="majorHAnsi" w:hAnsiTheme="majorHAnsi"/>
          <w:color w:val="FFFFFF" w:themeColor="background1"/>
          <w:sz w:val="32"/>
          <w:szCs w:val="32"/>
        </w:rPr>
        <w:tab/>
      </w:r>
    </w:p>
    <w:p w14:paraId="7642BC66" w14:textId="5111300B" w:rsidR="007B782A" w:rsidRPr="00CE1EE1" w:rsidRDefault="007B782A" w:rsidP="00BF211F">
      <w:pPr>
        <w:pStyle w:val="ProductList-Body"/>
        <w:shd w:val="clear" w:color="auto" w:fill="00B0F0"/>
        <w:ind w:right="8640"/>
      </w:pPr>
    </w:p>
    <w:p w14:paraId="1B6CF5E8" w14:textId="77777777" w:rsidR="00EC6B64" w:rsidRPr="00CE1EE1" w:rsidRDefault="00EC6B64" w:rsidP="00BF211F">
      <w:pPr>
        <w:pStyle w:val="ProductList-Body"/>
        <w:shd w:val="clear" w:color="auto" w:fill="00B0F0"/>
        <w:ind w:right="8640"/>
      </w:pPr>
    </w:p>
    <w:p w14:paraId="08B88A12" w14:textId="77777777" w:rsidR="007B782A" w:rsidRPr="00CE1EE1" w:rsidRDefault="007B782A" w:rsidP="00BF211F">
      <w:pPr>
        <w:pStyle w:val="ProductList-Body"/>
        <w:shd w:val="clear" w:color="auto" w:fill="0070C0"/>
        <w:tabs>
          <w:tab w:val="clear" w:pos="158"/>
          <w:tab w:val="left" w:pos="180"/>
        </w:tabs>
        <w:ind w:right="1800"/>
      </w:pPr>
    </w:p>
    <w:p w14:paraId="0DD7AAE4" w14:textId="77777777" w:rsidR="00CC6D45" w:rsidRPr="00CE1EE1" w:rsidRDefault="007B782A" w:rsidP="00BF211F">
      <w:pPr>
        <w:pStyle w:val="ProductList-Body"/>
        <w:shd w:val="clear" w:color="auto" w:fill="0070C0"/>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60"/>
          <w:szCs w:val="60"/>
        </w:rPr>
        <w:t>Usługi Profesjonalne Microsoft</w:t>
      </w:r>
    </w:p>
    <w:p w14:paraId="2A9595CE" w14:textId="18E46A88" w:rsidR="007B782A" w:rsidRPr="00CE1EE1" w:rsidRDefault="00CC6D45" w:rsidP="00BF211F">
      <w:pPr>
        <w:pStyle w:val="ProductList-Body"/>
        <w:shd w:val="clear" w:color="auto" w:fill="0070C0"/>
        <w:tabs>
          <w:tab w:val="clear" w:pos="158"/>
        </w:tabs>
        <w:ind w:right="1800" w:firstLine="540"/>
      </w:pPr>
      <w:r>
        <w:rPr>
          <w:rFonts w:asciiTheme="majorHAnsi" w:hAnsiTheme="majorHAnsi"/>
          <w:color w:val="FFFFFF" w:themeColor="background1"/>
          <w:sz w:val="60"/>
          <w:szCs w:val="60"/>
        </w:rPr>
        <w:t xml:space="preserve"> Oświadczenie o ochronie danych</w:t>
      </w:r>
    </w:p>
    <w:p w14:paraId="47A0BB54" w14:textId="27FBC3D1" w:rsidR="007B782A" w:rsidRPr="00CE1EE1" w:rsidRDefault="007B782A" w:rsidP="00BF211F">
      <w:pPr>
        <w:pStyle w:val="ProductList-Body"/>
        <w:shd w:val="clear" w:color="auto" w:fill="0070C0"/>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48"/>
          <w:szCs w:val="72"/>
        </w:rPr>
        <w:t>1 listopada 2017 r.</w:t>
      </w:r>
    </w:p>
    <w:p w14:paraId="7C3F67E5" w14:textId="77777777" w:rsidR="007B782A" w:rsidRPr="00CE1EE1" w:rsidRDefault="007B782A" w:rsidP="00BF211F">
      <w:pPr>
        <w:pStyle w:val="ProductList-Body"/>
        <w:shd w:val="clear" w:color="auto" w:fill="0070C0"/>
        <w:tabs>
          <w:tab w:val="clear" w:pos="158"/>
          <w:tab w:val="left" w:pos="360"/>
        </w:tabs>
        <w:ind w:right="1800"/>
      </w:pPr>
    </w:p>
    <w:p w14:paraId="2781A8FD" w14:textId="77777777" w:rsidR="007B782A" w:rsidRPr="00CE1EE1" w:rsidRDefault="007B782A" w:rsidP="00BF211F">
      <w:pPr>
        <w:pStyle w:val="ProductList-Body"/>
        <w:shd w:val="clear" w:color="auto" w:fill="0070C0"/>
        <w:tabs>
          <w:tab w:val="clear" w:pos="158"/>
          <w:tab w:val="left" w:pos="360"/>
        </w:tabs>
        <w:ind w:right="1800"/>
      </w:pPr>
    </w:p>
    <w:p w14:paraId="343CC1DC" w14:textId="6D07F404" w:rsidR="007B782A" w:rsidRPr="00CE1EE1" w:rsidRDefault="007B782A" w:rsidP="007B782A">
      <w:pPr>
        <w:pStyle w:val="ProductList-Body"/>
      </w:pPr>
    </w:p>
    <w:p w14:paraId="65293EB4" w14:textId="77777777" w:rsidR="000C364C" w:rsidRPr="00CE1EE1" w:rsidRDefault="000C364C" w:rsidP="007B782A">
      <w:pPr>
        <w:pStyle w:val="ProductList-Body"/>
      </w:pPr>
    </w:p>
    <w:p w14:paraId="19E5E77F" w14:textId="77777777" w:rsidR="007B782A" w:rsidRDefault="007B782A" w:rsidP="007B782A">
      <w:pPr>
        <w:pStyle w:val="ProductList-Body"/>
        <w:sectPr w:rsidR="007B782A" w:rsidSect="007B782A">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14:paraId="470B161B" w14:textId="62A96954" w:rsidR="007B782A" w:rsidRPr="00CE1EE1" w:rsidRDefault="00F2558F" w:rsidP="008530A8">
      <w:r>
        <w:rPr>
          <w:rFonts w:asciiTheme="majorHAnsi" w:hAnsiTheme="majorHAnsi"/>
          <w:b/>
          <w:sz w:val="40"/>
        </w:rPr>
        <w:lastRenderedPageBreak/>
        <w:t>Wprowadzenie</w:t>
      </w:r>
    </w:p>
    <w:p w14:paraId="0F5BD99C" w14:textId="0BCB2097" w:rsidR="00DE4224" w:rsidRPr="00CE1EE1" w:rsidRDefault="00F2558F" w:rsidP="00DE4224">
      <w:bookmarkStart w:id="1" w:name="_Hlk495664241"/>
      <w:r>
        <w:rPr>
          <w:rFonts w:cstheme="minorHAnsi"/>
          <w:sz w:val="18"/>
          <w:szCs w:val="18"/>
        </w:rPr>
        <w:t>Niniejsze Oświadczenie o ochronie danych w ramach Usług Profesjonalnych Microsoft („Dodatek”) ma zastosowanie wyłącznie do zdefiniowanych poniżej Usług Profesjonalnych świadczonych przez Microsoft na mocy Umowy. Niniejszy Dodatek ma zastosowanie do Danych dotyczących Pomocy Technicznej i Konsultingu podanych w związku z Usługami Konsultingowymi lub przesłanych w celu uzyskania pomocy technicznej na poziomie Premier za pośrednictwem Portalu Pomocy Technicznej Microsoft, Wsparcia Telefonicznego Premier lub innych zatwierdzonych mechanizmów przesyłania danych opisanych w Centrum Zaufania Microsoft w sekcji Wsparcie Komercyjne. Niniejszy Dodatek nie ma zastosowania do innych ofert dotyczących Usług Profesjonalnych Microsoft obejmujących Usługi Zarządzane Microsoft dla Chmury, usługi Office 365 FastTrack oraz pomoc techniczną oferowaną poza Wsparciem Premier, na przykład obsługę zgłoszeń przesłanych za pośrednictwem Portali Administracyjnych Usług Online Microsoft oraz zgłoszeń w ramach Wsparcia Premier eskalowanych do inżynierów i pracowników operacyjnych zajmujących się Produktami Microsoft lub Usługami Online Microsoft.</w:t>
      </w:r>
      <w:bookmarkStart w:id="2" w:name="GeneralTerms"/>
      <w:bookmarkStart w:id="3" w:name="_Toc489605556"/>
      <w:bookmarkEnd w:id="1"/>
    </w:p>
    <w:p w14:paraId="0AADF1CA" w14:textId="097B89D1" w:rsidR="00EC6B64" w:rsidRPr="00CE1EE1" w:rsidRDefault="00EC6B64" w:rsidP="00DE4224">
      <w:bookmarkStart w:id="4" w:name="_Hlk496258096"/>
      <w:r>
        <w:rPr>
          <w:rFonts w:cstheme="minorHAnsi"/>
          <w:sz w:val="18"/>
          <w:szCs w:val="18"/>
        </w:rPr>
        <w:t>Niniejszy Dodatek nie zastępuje jakiejkolwiek innej Umowy dotyczącej Ochrony Danych podpisanej przez strony, o ile nie uzgodniono inaczej na piśmie; jeśli jednak strony nie dokonały innych uzgodnień dotyczących Postanowień Wynikających z Rozporządzenia, zastosowanie mają postanowienia zawarte w Załączniku 3 – Ogólne rozporządzenie o ochronie danych przyjęte przez Unię Europejską.</w:t>
      </w:r>
    </w:p>
    <w:bookmarkEnd w:id="4"/>
    <w:p w14:paraId="51B7FA4E" w14:textId="77777777" w:rsidR="007B782A" w:rsidRPr="00CE1EE1" w:rsidRDefault="007B782A" w:rsidP="00DE4224">
      <w:pPr>
        <w:pStyle w:val="ProductList-SectionHeading"/>
        <w:outlineLvl w:val="0"/>
      </w:pPr>
      <w:r>
        <w:t>Postanowienia ogólne</w:t>
      </w:r>
      <w:bookmarkEnd w:id="2"/>
      <w:bookmarkEnd w:id="3"/>
    </w:p>
    <w:p w14:paraId="1A0A6ADD" w14:textId="77777777" w:rsidR="00DE4224" w:rsidRPr="00CE1EE1" w:rsidRDefault="007B782A" w:rsidP="00DE4224">
      <w:pPr>
        <w:pStyle w:val="ProductList-SubSubSectionHeading"/>
        <w:outlineLvl w:val="1"/>
      </w:pPr>
      <w:bookmarkStart w:id="5" w:name="_Toc489605557"/>
      <w:bookmarkStart w:id="6" w:name="Definitions"/>
      <w:r>
        <w:t>Definicje</w:t>
      </w:r>
      <w:bookmarkEnd w:id="5"/>
      <w:bookmarkEnd w:id="6"/>
    </w:p>
    <w:p w14:paraId="028037C8" w14:textId="2CBA6053" w:rsidR="00DE4224" w:rsidRPr="00CE1EE1" w:rsidRDefault="00DE4224" w:rsidP="009563E2">
      <w:pPr>
        <w:pStyle w:val="ProductList-SubSubSectionHeading"/>
        <w:spacing w:after="120"/>
        <w:outlineLvl w:val="1"/>
      </w:pPr>
      <w:r>
        <w:rPr>
          <w:b w:val="0"/>
          <w:color w:val="auto"/>
        </w:rPr>
        <w:t>Terminy, których poszczególne wyrazy rozpoczynają się wielką literą i które zostały użyte w Dodatku, ale nie są w nim zdefiniowane, mają znaczenie przypisane im w Umowie.</w:t>
      </w:r>
      <w:r w:rsidR="00B23B30">
        <w:rPr>
          <w:b w:val="0"/>
          <w:color w:val="auto"/>
        </w:rPr>
        <w:t xml:space="preserve"> </w:t>
      </w:r>
      <w:r>
        <w:rPr>
          <w:b w:val="0"/>
          <w:color w:val="auto"/>
        </w:rPr>
        <w:t>W Dodatku mają zastosowanie następujące zdefiniowane terminy:</w:t>
      </w:r>
    </w:p>
    <w:p w14:paraId="75248EC2" w14:textId="0973DDB6" w:rsidR="00DE4224" w:rsidRPr="00CE1EE1" w:rsidRDefault="00DE4224" w:rsidP="00DE4224">
      <w:pPr>
        <w:pStyle w:val="ProductList-Body"/>
        <w:spacing w:after="120"/>
      </w:pPr>
      <w:r>
        <w:t>„Umowa” oznacza Opis Usług oraz wszelkie wskazane powyżej Załączniki, Specyfikacje Prac, Zamówienia na Prace dotyczące Usług Enterprise oraz Umowę Ramową Microsoft.</w:t>
      </w:r>
      <w:r w:rsidR="00B23B30">
        <w:t xml:space="preserve"> </w:t>
      </w:r>
    </w:p>
    <w:p w14:paraId="1685A753" w14:textId="402559E0" w:rsidR="00DE4224" w:rsidRPr="00CE1EE1" w:rsidRDefault="00DE4224" w:rsidP="00DE4224">
      <w:pPr>
        <w:pStyle w:val="ProductList-Body"/>
        <w:spacing w:after="120"/>
      </w:pPr>
      <w:r>
        <w:t>„Usługi Konsultingowe” oznaczają usługi profesjonalne w zakresie planowania, doradztwa, migracji danych, wdrażania oraz tworzenia rozwiązań lub oprogramowania świadczone przez Microsoft w ramach Zamówienia na Prace dotyczące Usług Enterprise.</w:t>
      </w:r>
      <w:r w:rsidR="00B23B30">
        <w:t xml:space="preserve"> </w:t>
      </w:r>
    </w:p>
    <w:p w14:paraId="2070D347" w14:textId="77777777" w:rsidR="00DE4224" w:rsidRPr="00CE1EE1" w:rsidRDefault="00DE4224" w:rsidP="00DE4224">
      <w:pPr>
        <w:pStyle w:val="ProductList-Body"/>
        <w:spacing w:after="120"/>
      </w:pPr>
      <w:r>
        <w:t>„Rozporządzenie” oznacza ogólne rozporządzenie o ochronie danych przyjęte przez Unię Europejską („Rozporządzenie”).</w:t>
      </w:r>
    </w:p>
    <w:p w14:paraId="23660025" w14:textId="77777777" w:rsidR="00DE4224" w:rsidRPr="00CE1EE1" w:rsidRDefault="00DE4224" w:rsidP="00DE4224">
      <w:pPr>
        <w:pStyle w:val="ProductList-Body"/>
        <w:spacing w:after="120"/>
      </w:pPr>
      <w:r>
        <w:t>„Dane Osobowe” oznaczają informacje o zidentyfikowanej lub możliwej do zidentyfikowania osobie fizycznej. Możliwa do zidentyfikowania osoba fizyczna to osoba, którą można bezpośrednio lub pośrednio zidentyfikować, w szczególności na podstawie identyfikatora takiego jak imię i nazwisko, numer identyfikacyjny, dane o lokalizacji, identyfikator internetowy lub co najmniej jeden szczególny czynnik określający fizyczną, fizjologiczną, genetyczną, psychiczną, ekonomiczną, kulturową lub społeczną tożsamość osoby fizycznej.</w:t>
      </w:r>
    </w:p>
    <w:p w14:paraId="40FD7951" w14:textId="48EE8180" w:rsidR="00DE4224" w:rsidRPr="00CE1EE1" w:rsidRDefault="00DE4224" w:rsidP="0085011B">
      <w:pPr>
        <w:pStyle w:val="ProductList-Body"/>
        <w:spacing w:after="120"/>
      </w:pPr>
      <w:r>
        <w:t>„Usługi Profesjonalne” oznaczają Usługi Pomocy Technicznej oraz Usługi Konsultingowe. Usługi Profesjonalne nie obejmują Usług Online świadczonych przez Microsoft. Standardowe Klauzule Umowne oznaczają umowę stanowiącą Załącznik 1 i Załącznik 2 do niniejszego Dodatku, zgodnie z decyzją Komisji Europejskiej z dnia 5 lutego 2010 r. w sprawie standardowych klauzul umownych dotyczących przekazywania danych osobowych podmiotom przetwarzającym dane mającym siedzibę w krajach trzecich na mocy dyrektywy UE o ochronie danych.</w:t>
      </w:r>
    </w:p>
    <w:p w14:paraId="5723F004" w14:textId="77777777" w:rsidR="00DE4224" w:rsidRPr="00CE1EE1" w:rsidRDefault="00DE4224" w:rsidP="00DE4224">
      <w:pPr>
        <w:pStyle w:val="ProductList-Body"/>
        <w:spacing w:after="120"/>
      </w:pPr>
      <w:r>
        <w:t xml:space="preserve">„Dane dotyczące Pomocy Technicznej i Konsultingu” oznaczają wszystkie dane, w tym pliki zawierające tekst, dźwięki, filmy i obrazy oraz oprogramowanie, przekazywane Microsoft przez lub w imieniu Klienta (lub uzyskiwane przez Microsoft z Usług Online na mocy stosownego upoważnienia Klienta) w ramach zlecenia Microsoft Usług Profesjonalnych objętych Dodatkiem. </w:t>
      </w:r>
    </w:p>
    <w:p w14:paraId="18BBB042" w14:textId="77777777" w:rsidR="00DE4224" w:rsidRPr="00CE1EE1" w:rsidRDefault="00DE4224" w:rsidP="00DE4224">
      <w:pPr>
        <w:pStyle w:val="ProductList-Body"/>
      </w:pPr>
      <w:r>
        <w:t>„Usługi Pomocy Technicznej” oznaczają Usługi Pomocy Technicznej (zgodnie z opisem w Opisie Usług lub w Opisie Usług Pomocy Technicznej i Usług Konsultingowych), które obejmują profesjonalne usługi pomocy technicznej związanej z oprogramowaniem świadczone przez Microsoft oraz pomagają klientom w identyfikowaniu i rozwiązywaniu problemów w ich środowisku informatycznym.</w:t>
      </w:r>
    </w:p>
    <w:p w14:paraId="73658F8B" w14:textId="77777777" w:rsidR="007B782A" w:rsidRPr="00CE1EE1" w:rsidRDefault="007B782A" w:rsidP="007B782A">
      <w:pPr>
        <w:pStyle w:val="ProductList-Body"/>
      </w:pPr>
    </w:p>
    <w:p w14:paraId="1A40B0D9" w14:textId="77777777" w:rsidR="00DE4224" w:rsidRPr="00CE1EE1" w:rsidRDefault="007B782A" w:rsidP="00DE4224">
      <w:pPr>
        <w:pStyle w:val="ProductList-SubSubSectionHeading"/>
        <w:outlineLvl w:val="1"/>
      </w:pPr>
      <w:bookmarkStart w:id="7" w:name="_Toc489605565"/>
      <w:r>
        <w:t>Przestrzeganie przepisów prawa</w:t>
      </w:r>
      <w:bookmarkEnd w:id="7"/>
    </w:p>
    <w:p w14:paraId="3ECD374B" w14:textId="65A79CAC" w:rsidR="00DE4224" w:rsidRPr="00CE1EE1" w:rsidRDefault="00DE4224" w:rsidP="00DE4224">
      <w:pPr>
        <w:pStyle w:val="ProductList-SubSubSectionHeading"/>
        <w:outlineLvl w:val="1"/>
      </w:pPr>
      <w:r>
        <w:rPr>
          <w:b w:val="0"/>
          <w:color w:val="auto"/>
        </w:rPr>
        <w:t>Microsoft przestrzega wszelkich stosownych przepisów w zakresie ochrony prywatności i danych osobowych mających zastosowanie do świadczenia przez Microsoft Usług Profesjonalnych.</w:t>
      </w:r>
      <w:r w:rsidR="00B23B30">
        <w:rPr>
          <w:b w:val="0"/>
          <w:color w:val="auto"/>
        </w:rPr>
        <w:t xml:space="preserve"> </w:t>
      </w:r>
      <w:r>
        <w:rPr>
          <w:b w:val="0"/>
          <w:color w:val="auto"/>
        </w:rPr>
        <w:t>Microsoft nie odpowiada jednak za przestrzeganie jakichkolwiek przepisów prawa ochrony prywatności lub danych osobowych mających zastosowanie do Klienta lub branży, w której Klient działa, ale niedotyczących jednocześnie ogółu dostawców usług informatycznych.</w:t>
      </w:r>
    </w:p>
    <w:p w14:paraId="61CF1681" w14:textId="77777777" w:rsidR="007B782A" w:rsidRPr="00CE1EE1" w:rsidRDefault="007B782A" w:rsidP="007B782A">
      <w:pPr>
        <w:pStyle w:val="ProductList-Body"/>
      </w:pPr>
    </w:p>
    <w:p w14:paraId="609F4008" w14:textId="77777777" w:rsidR="007B782A" w:rsidRPr="00CE1EE1" w:rsidRDefault="007B782A" w:rsidP="003C4E26">
      <w:pPr>
        <w:pStyle w:val="ProductList-SectionHeading"/>
        <w:keepNext/>
        <w:tabs>
          <w:tab w:val="center" w:pos="5400"/>
        </w:tabs>
        <w:outlineLvl w:val="0"/>
      </w:pPr>
      <w:bookmarkStart w:id="8" w:name="PrivacyandSecurityTerms"/>
      <w:bookmarkStart w:id="9" w:name="_Toc489605572"/>
      <w:r>
        <w:lastRenderedPageBreak/>
        <w:t xml:space="preserve">Prywatność </w:t>
      </w:r>
      <w:bookmarkEnd w:id="8"/>
      <w:bookmarkEnd w:id="9"/>
    </w:p>
    <w:p w14:paraId="381241FE" w14:textId="77777777" w:rsidR="00DE4224" w:rsidRPr="00CE1EE1" w:rsidRDefault="007B782A" w:rsidP="003C4E26">
      <w:pPr>
        <w:pStyle w:val="ProductList-SubSubSectionHeading"/>
        <w:keepNext/>
        <w:outlineLvl w:val="2"/>
      </w:pPr>
      <w:bookmarkStart w:id="10" w:name="_Toc489605575"/>
      <w:r>
        <w:t>Użycie Danych dotyczących Pomocy Technicznej i Konsultingu</w:t>
      </w:r>
      <w:bookmarkEnd w:id="10"/>
    </w:p>
    <w:p w14:paraId="2F7A8F6E" w14:textId="77777777" w:rsidR="00DE4224" w:rsidRPr="00CE1EE1" w:rsidRDefault="00DE4224" w:rsidP="00DE4224">
      <w:pPr>
        <w:pStyle w:val="ProductList-SubSubSectionHeading"/>
        <w:outlineLvl w:val="2"/>
      </w:pPr>
      <w:r>
        <w:rPr>
          <w:b w:val="0"/>
          <w:color w:val="auto"/>
        </w:rPr>
        <w:t>Microsoft będzie przetwarzać Dane dotyczące Pomocy Technicznej i Konsultingu zgodnie z postanowieniami niniejszego Dodatku. Ponadto Microsoft, z wyjątkiem sytuacji określonych w Umowie i niniejszym Dodatku, (1) nie uzyskuje praw do Danych dotyczących Pomocy Technicznej i Konsultingu oraz (2) nie będzie ujawniać ani korzystać z Danych dotyczących Pomocy Technicznej i Konsultingu w celach innych niż określone poniżej. Microsoft może używać Danych dotyczących Pomocy Technicznej i Konsultingu w następujący sposób:</w:t>
      </w:r>
    </w:p>
    <w:p w14:paraId="0BDD46DB" w14:textId="77777777" w:rsidR="00DE4224" w:rsidRPr="00CE1EE1" w:rsidRDefault="00DE4224" w:rsidP="00DE4224">
      <w:pPr>
        <w:pStyle w:val="ProductList-SubSubSectionHeading"/>
        <w:numPr>
          <w:ilvl w:val="0"/>
          <w:numId w:val="24"/>
        </w:numPr>
        <w:outlineLvl w:val="2"/>
      </w:pPr>
      <w:r>
        <w:rPr>
          <w:b w:val="0"/>
          <w:color w:val="auto"/>
        </w:rPr>
        <w:t xml:space="preserve">Dane dotyczące Pomocy Technicznej i Konsultingu będą używane wyłącznie w celach związanych ze świadczeniem Usług Profesjonalnych na rzecz Klienta. Microsoft nie będzie używać Danych dotyczących Pomocy Technicznej i Konsultingu ani wyodrębniać z nich informacji do celów reklamowych ani innych, podobnych celów handlowych. </w:t>
      </w:r>
    </w:p>
    <w:p w14:paraId="42F3F582" w14:textId="77777777" w:rsidR="007B782A" w:rsidRPr="00CE1EE1" w:rsidRDefault="007B782A" w:rsidP="007B782A">
      <w:pPr>
        <w:pStyle w:val="ProductList-Body"/>
      </w:pPr>
    </w:p>
    <w:p w14:paraId="241E4DAD" w14:textId="77777777" w:rsidR="007B782A" w:rsidRPr="00CE1EE1" w:rsidRDefault="007B782A" w:rsidP="007B782A">
      <w:pPr>
        <w:pStyle w:val="ProductList-SubSubSectionHeading"/>
        <w:outlineLvl w:val="2"/>
      </w:pPr>
      <w:bookmarkStart w:id="11" w:name="_Toc489605576"/>
      <w:bookmarkStart w:id="12" w:name="ProcessingofPersonalData"/>
      <w:r>
        <w:t>Przetwarzanie danych osobowych</w:t>
      </w:r>
      <w:bookmarkEnd w:id="11"/>
    </w:p>
    <w:p w14:paraId="3996AA55" w14:textId="600C3687" w:rsidR="00DE4224" w:rsidRPr="00CE1EE1" w:rsidRDefault="00DE4224" w:rsidP="00DE4224">
      <w:pPr>
        <w:pStyle w:val="ProductList-SubSubSectionHeading"/>
        <w:outlineLvl w:val="2"/>
      </w:pPr>
      <w:bookmarkStart w:id="13" w:name="_Toc489605577"/>
      <w:bookmarkEnd w:id="12"/>
      <w:r>
        <w:rPr>
          <w:b w:val="0"/>
          <w:color w:val="auto"/>
        </w:rPr>
        <w:t>Art. 28 ust. 1 Rozporządzenia wymaga zawarcia umowy między administratorem i podmiotem przetwarzającym oraz między podmiotem przetwarzającym a dalszym przetwarzającym, według której przetwarzanie będzie odbywać się zgodnie z zabezpieczeniami o charakterze technicznym i organizacyjnym, które spełniają wymogi Rozporządzenia i chronią prawa osób, których dane dotyczą.</w:t>
      </w:r>
      <w:r w:rsidR="00B23B30">
        <w:rPr>
          <w:b w:val="0"/>
          <w:color w:val="auto"/>
        </w:rPr>
        <w:t xml:space="preserve"> </w:t>
      </w:r>
      <w:r>
        <w:rPr>
          <w:b w:val="0"/>
          <w:color w:val="auto"/>
        </w:rPr>
        <w:t>Określone w Załączniku 3 Postanowienia wynikające z Rozporządzenia mają na celu spełnienie tego wymogu w przypadku stron.</w:t>
      </w:r>
      <w:r w:rsidR="00B23B30">
        <w:rPr>
          <w:b w:val="0"/>
          <w:color w:val="auto"/>
        </w:rPr>
        <w:t xml:space="preserve"> </w:t>
      </w:r>
      <w:r>
        <w:rPr>
          <w:b w:val="0"/>
          <w:color w:val="auto"/>
        </w:rPr>
        <w:t>Postanowienia Wynikające z Rozporządzenia są uporządkowane w następujący sposób:</w:t>
      </w:r>
    </w:p>
    <w:p w14:paraId="64115977" w14:textId="1AE3A8A2" w:rsidR="00DE4224" w:rsidRPr="00CE1EE1" w:rsidRDefault="00DE4224" w:rsidP="00DE4224">
      <w:pPr>
        <w:pStyle w:val="ProductList-SubSubSectionHeading"/>
        <w:numPr>
          <w:ilvl w:val="0"/>
          <w:numId w:val="24"/>
        </w:numPr>
        <w:outlineLvl w:val="2"/>
      </w:pPr>
      <w:r>
        <w:rPr>
          <w:b w:val="0"/>
          <w:color w:val="auto"/>
        </w:rPr>
        <w:t>Część C odzwierciedla (z małymi zmianami dla jasności tekstu) stosowne zobowiązania umowne, których spełnienie jest wymagane od podmiotów przetwarzających i administratorów zgodnie z art. 28, 32 i 33 Rozporządzenia.</w:t>
      </w:r>
      <w:r w:rsidR="00B23B30">
        <w:rPr>
          <w:b w:val="0"/>
          <w:color w:val="auto"/>
        </w:rPr>
        <w:t xml:space="preserve"> </w:t>
      </w:r>
    </w:p>
    <w:p w14:paraId="08A21B3A" w14:textId="77777777" w:rsidR="00DE4224" w:rsidRPr="00CE1EE1" w:rsidRDefault="00DE4224" w:rsidP="00DE4224">
      <w:pPr>
        <w:pStyle w:val="ProductList-SubSubSectionHeading"/>
        <w:numPr>
          <w:ilvl w:val="0"/>
          <w:numId w:val="24"/>
        </w:numPr>
        <w:spacing w:after="120"/>
        <w:outlineLvl w:val="2"/>
      </w:pPr>
      <w:r>
        <w:rPr>
          <w:b w:val="0"/>
          <w:color w:val="auto"/>
        </w:rPr>
        <w:t>Załącznik 1 zawiera więcej informacji o tym, czego Klient może oczekiwać od Microsoft w zakresie realizacji tych postanowień, a także o zobowiązaniach Microsoft w związku z art. 30 i 34–36 Rozporządzenia.</w:t>
      </w:r>
    </w:p>
    <w:p w14:paraId="4DFB3040" w14:textId="77777777" w:rsidR="00DE4224" w:rsidRPr="00CE1EE1" w:rsidRDefault="00DE4224" w:rsidP="00DE4224">
      <w:pPr>
        <w:pStyle w:val="ProductList-SubSubSectionHeading"/>
        <w:outlineLvl w:val="2"/>
      </w:pPr>
      <w:r>
        <w:rPr>
          <w:b w:val="0"/>
          <w:color w:val="auto"/>
        </w:rPr>
        <w:t xml:space="preserve">Wspomniane zobowiązania Microsoft są odzwierciedlone w Postanowieniach wynikających z Rozporządzenia i wchodzą w życie w odniesieniu do wszystkich klientów w dniu 25 maja 2018 r. </w:t>
      </w:r>
    </w:p>
    <w:p w14:paraId="3876D939" w14:textId="77777777" w:rsidR="00DE4224" w:rsidRPr="00CE1EE1" w:rsidRDefault="00DE4224" w:rsidP="007B782A">
      <w:pPr>
        <w:pStyle w:val="ProductList-SubSubSectionHeading"/>
        <w:outlineLvl w:val="2"/>
      </w:pPr>
    </w:p>
    <w:p w14:paraId="42782E9B" w14:textId="77777777" w:rsidR="007B782A" w:rsidRPr="00CE1EE1" w:rsidRDefault="007B782A" w:rsidP="007B782A">
      <w:pPr>
        <w:pStyle w:val="ProductList-SubSubSectionHeading"/>
        <w:outlineLvl w:val="2"/>
      </w:pPr>
      <w:bookmarkStart w:id="14" w:name="_Toc489605578"/>
      <w:bookmarkEnd w:id="13"/>
      <w:r>
        <w:t>Ujawnianie Danych dotyczących Pomocy Technicznej i Konsultingu</w:t>
      </w:r>
      <w:bookmarkEnd w:id="14"/>
    </w:p>
    <w:p w14:paraId="17A0D46A" w14:textId="77777777" w:rsidR="00DE4224" w:rsidRPr="00CE1EE1" w:rsidRDefault="00DE4224" w:rsidP="00DE4224">
      <w:pPr>
        <w:pStyle w:val="ProductList-Body"/>
        <w:spacing w:after="120"/>
      </w:pPr>
      <w:r>
        <w:t xml:space="preserve">Microsoft zobowiązuje się nie ujawniać Danych dotyczących Pomocy Technicznej i Konsultingu podmiotom innym niż Microsoft i kontrolowane przez Microsoft podmioty zależne i stowarzyszone, chyba że ujawnienie takie (1) nastąpi na podstawie polecenia Klienta, (2) będzie zgodne z opisem zawartym w niniejszym Dodatku lub (3) będzie wymagane przez przepisy prawa. </w:t>
      </w:r>
    </w:p>
    <w:p w14:paraId="1001B3C3" w14:textId="2CCAD8C1" w:rsidR="00DE4224" w:rsidRPr="00CE1EE1" w:rsidRDefault="00DE4224" w:rsidP="00DE4224">
      <w:pPr>
        <w:pStyle w:val="ProductList-Body"/>
        <w:spacing w:after="120"/>
      </w:pPr>
      <w:r>
        <w:t>Microsoft nie ujawni Danych dotyczących Pomocy Technicznej i Konsultingu organom ochrony porządku publicznego, o ile przepisy prawa nie stanowią inaczej.</w:t>
      </w:r>
      <w:r w:rsidR="00B23B30">
        <w:t xml:space="preserve"> </w:t>
      </w:r>
      <w:r>
        <w:t>Jeśli organ ochrony porządku publicznego zażąda od Microsoft Danych dotyczących Pomocy Technicznej i Konsultingu, Microsoft podejmie próbę skierowania go z takim żądaniem bezpośrednio do Klienta.</w:t>
      </w:r>
      <w:r w:rsidR="00B23B30">
        <w:t xml:space="preserve"> </w:t>
      </w:r>
      <w:r>
        <w:t>Jeśli Microsoft zostanie zmuszony do ujawnienia organowi ochrony porządku publicznego Danych dotyczących Pomocy Technicznej i Konsultingu, wówczas niezwłocznie powiadomi o tym Klienta i przekaże mu kopię takiego żądania, chyba że zabraniają tego przepisy prawa.</w:t>
      </w:r>
    </w:p>
    <w:p w14:paraId="2C59FDBB" w14:textId="77777777" w:rsidR="00DE4224" w:rsidRPr="00CE1EE1" w:rsidRDefault="00DE4224" w:rsidP="00DE4224">
      <w:pPr>
        <w:pStyle w:val="ProductList-Body"/>
        <w:spacing w:after="120"/>
      </w:pPr>
      <w:r>
        <w:t>Z chwilą otrzymania od jakiejkolwiek innej osoby trzeciej żądania ujawnienia Danych dotyczących Pomocy Technicznej i Konsultingu Microsoft niezwłocznie powiadomi o tym Klienta, chyba że zabraniają tego przepisy prawa. O ile przepisy prawa nie wymagają od Microsoft spełnienia takiego żądania, Microsoft zobowiązuje się odrzucać takie żądania. Jeśli żądanie jest ważne, Microsoft podejmie próbę skierowania osoby trzeciej wysuwającej takie żądanie ujawnienia danych bezpośrednio do Klienta.</w:t>
      </w:r>
    </w:p>
    <w:p w14:paraId="1367CA20" w14:textId="77777777" w:rsidR="007B782A" w:rsidRPr="00CE1EE1" w:rsidRDefault="00DE4224" w:rsidP="00DE4224">
      <w:pPr>
        <w:pStyle w:val="ProductList-Body"/>
        <w:spacing w:after="120"/>
      </w:pPr>
      <w:r>
        <w:t xml:space="preserve">Dążąc do wywiązania się z powyższego zobowiązania, Microsoft może udostępnić danej osobie trzeciej podstawowe informacje kontaktowe Klienta. </w:t>
      </w:r>
    </w:p>
    <w:p w14:paraId="0FC1E347" w14:textId="77777777" w:rsidR="007B782A" w:rsidRPr="00CE1EE1" w:rsidRDefault="007B782A" w:rsidP="007B782A">
      <w:pPr>
        <w:pStyle w:val="ProductList-Body"/>
      </w:pPr>
    </w:p>
    <w:p w14:paraId="1C38D05F" w14:textId="77777777" w:rsidR="007B782A" w:rsidRPr="00CE1EE1" w:rsidRDefault="00DE4224" w:rsidP="007B782A">
      <w:pPr>
        <w:pStyle w:val="ProductList-SubSubSectionHeading"/>
        <w:outlineLvl w:val="2"/>
      </w:pPr>
      <w:r>
        <w:t>Zwrot i usunięcie Danych dotyczących Pomocy Technicznej i Konsultingu</w:t>
      </w:r>
    </w:p>
    <w:p w14:paraId="4A9E7B1E" w14:textId="0E61CA53" w:rsidR="00DE4224" w:rsidRPr="00CE1EE1" w:rsidRDefault="00DE4224" w:rsidP="00DE4224">
      <w:pPr>
        <w:pStyle w:val="ProductList-Body"/>
        <w:spacing w:after="120"/>
      </w:pPr>
      <w:r>
        <w:t xml:space="preserve">Microsoft usunie lub zwróci wszystkie kopie Danych dotyczących Pomocy Technicznej i Konsultingu po zrealizowaniu celów biznesowych, dla których Dane dotyczące Pomocy Technicznej i Konsultingu były zbierane lub przekazywane, albo wcześniej na pisemny wniosek Klienta. </w:t>
      </w:r>
    </w:p>
    <w:p w14:paraId="589B8F11" w14:textId="77777777" w:rsidR="008530A8" w:rsidRPr="00CE1EE1" w:rsidRDefault="008530A8" w:rsidP="008530A8">
      <w:pPr>
        <w:pStyle w:val="ProductList-SubSubSectionHeading"/>
        <w:outlineLvl w:val="2"/>
      </w:pPr>
    </w:p>
    <w:p w14:paraId="3CE606FD" w14:textId="77777777" w:rsidR="00DE4224" w:rsidRPr="00CE1EE1" w:rsidRDefault="00DE4224" w:rsidP="00DE4224">
      <w:pPr>
        <w:pStyle w:val="ProductList-SubSubSectionHeading"/>
        <w:outlineLvl w:val="2"/>
      </w:pPr>
      <w:r>
        <w:t>Żądania Użytkowników Końcowych</w:t>
      </w:r>
    </w:p>
    <w:p w14:paraId="5FA6F0A0" w14:textId="34A55D9F" w:rsidR="00DE4224" w:rsidRPr="00CE1EE1" w:rsidRDefault="00DE4224" w:rsidP="00DE4224">
      <w:pPr>
        <w:pStyle w:val="ProductList-Body"/>
        <w:spacing w:after="120"/>
      </w:pPr>
      <w:r>
        <w:t>Microsoft nie będzie samodzielnie odpowiadać na żądania pracowników, przedstawicieli ani klientów Klienta bez uzyskania wcześniejszej pisemnej zgody Klienta z wyjątkiem sytuacji, gdy wymaga tego prawo właściwe.</w:t>
      </w:r>
      <w:r w:rsidR="00B23B30">
        <w:t xml:space="preserve"> </w:t>
      </w:r>
    </w:p>
    <w:p w14:paraId="4F21E613" w14:textId="77777777" w:rsidR="008530A8" w:rsidRPr="00CE1EE1" w:rsidRDefault="008530A8" w:rsidP="008530A8">
      <w:pPr>
        <w:pStyle w:val="ProductList-SubSubSectionHeading"/>
        <w:outlineLvl w:val="2"/>
      </w:pPr>
    </w:p>
    <w:p w14:paraId="226A065D" w14:textId="77777777" w:rsidR="007B782A" w:rsidRPr="00CE1EE1" w:rsidRDefault="007B782A" w:rsidP="007B782A">
      <w:pPr>
        <w:pStyle w:val="ProductList-SubSubSectionHeading"/>
        <w:outlineLvl w:val="2"/>
      </w:pPr>
      <w:bookmarkStart w:id="15" w:name="LocationofDataProcessing"/>
      <w:bookmarkStart w:id="16" w:name="_Toc489605583"/>
      <w:r>
        <w:t>Miejsce przetwarzania danych</w:t>
      </w:r>
      <w:bookmarkEnd w:id="15"/>
      <w:bookmarkEnd w:id="16"/>
    </w:p>
    <w:p w14:paraId="5882E843" w14:textId="77777777" w:rsidR="00DE4224" w:rsidRPr="00CE1EE1" w:rsidRDefault="00DE4224" w:rsidP="00DE4224">
      <w:pPr>
        <w:pStyle w:val="ProductList-Body"/>
        <w:spacing w:after="120"/>
      </w:pPr>
      <w:r>
        <w:t xml:space="preserve">Dane dotyczące Pomocy Technicznej i Konsultingu przetwarzane w imieniu Klienta przez Microsoft mogą być przesyłane do Stanów Zjednoczonych lub innych krajów oraz przechowywane i przetwarzane w Stanach Zjednoczonych lub innych krajach, w których Microsoft lub Pomioty Stowarzyszone Microsoft bądź podwykonawcy Microsoft mają swoje placówki. Klient wyznacza Microsoft do przesyłania Danych dotyczących </w:t>
      </w:r>
      <w:r>
        <w:lastRenderedPageBreak/>
        <w:t xml:space="preserve">Pomocy Technicznej i Konsultingu do któregokolwiek z tych krajów oraz do przechowywania i przetwarzania Danych dotyczących Pomocy Technicznej i Konsultingu w celu świadczenia Usług Profesjonalnych. </w:t>
      </w:r>
    </w:p>
    <w:p w14:paraId="3115414F" w14:textId="027A18F0" w:rsidR="00DE4224" w:rsidRPr="00CE1EE1" w:rsidRDefault="00DE4224" w:rsidP="00DE4224">
      <w:pPr>
        <w:pStyle w:val="ProductList-Body"/>
        <w:spacing w:after="120"/>
      </w:pPr>
      <w:r>
        <w:t>Microsoft będzie przestrzegać wymagań określonych w przepisach prawa ochrony danych osobowych przyjętych w krajach Europejskiego Obszaru Gospodarczego i Szwajcarii w zakresie zbierania, używania, przesyłania, przechowywania i innego przetwarzania Danych Osobowych. Po rozpoczęciu przestrzegania przepisów Rozporządzenia Microsoft zapewni, że przesyłanie Danych Osobowych do państwa trzeciego lub organizacji międzynarodowej jest odpowiednio zabezpieczony zgodnie z art. 46 Rozporządzenia oraz że takie przesyłanie i zabezpieczenia zostały udokumentowane zgodnie z art. 30 ust. 2 Rozporządzenia.</w:t>
      </w:r>
      <w:r w:rsidR="00B23B30">
        <w:t xml:space="preserve"> </w:t>
      </w:r>
      <w:r>
        <w:t>Oprócz zobowiązań Microsoft wynikających ze Standardowych Klauzul Umownych i innych wzorów umów Microsoft przestrzega również postanowień zawartych między Unią Europejską a Stanami Zjednoczonymi oraz między Szwajcarią a Stanami Zjednoczonymi porozumień Privacy Shield Framework. Ilekroć Microsoft stwierdzi, że nie może już wypełniać swoich zobowiązań zapewnienia poziomu ochrony wymaganego przez porozumienia Privacy Shield, wówczas powiadamia Klienta o tym fakcie.</w:t>
      </w:r>
    </w:p>
    <w:p w14:paraId="17774DEA" w14:textId="33291F7C" w:rsidR="00DE4224" w:rsidRPr="00CE1EE1" w:rsidRDefault="00DE4224" w:rsidP="00DE4224">
      <w:pPr>
        <w:pStyle w:val="ProductList-Body"/>
        <w:spacing w:after="120"/>
      </w:pPr>
      <w:r>
        <w:t>Zgodnie z Decyzją Komisji Europejskiej z dnia 5 lutego 2010 r. w sprawie standardowych klauzul umownych dotyczących przekazywania danych osobowych podmiotom przetwarzającym dane mającym siedzibę w krajach trzecich na mocy dyrektywy UE o ochronie danych, wszystkie Usługi Pomocy Technicznej oraz — po uzyskaniu potwierdzenia — Usługi Konsultingowe obejmują także „Standardowe Klauzule Umowne”. Standardowe Klauzule Umowne znajdują się w Załączniku 1 i Załączniku 2.</w:t>
      </w:r>
      <w:r w:rsidR="00B23B30">
        <w:t xml:space="preserve"> </w:t>
      </w:r>
    </w:p>
    <w:p w14:paraId="56F4D828" w14:textId="53CD8BC5" w:rsidR="00DE4224" w:rsidRPr="00CE1EE1" w:rsidRDefault="00DE4224" w:rsidP="00DE4224">
      <w:pPr>
        <w:pStyle w:val="ProductList-Body"/>
      </w:pPr>
      <w:r>
        <w:t xml:space="preserve">Standardowe Klauzule Umowne będą mieć zastosowanie do Usług Konsultingowych po otrzymaniu potwierdzenia z adresu </w:t>
      </w:r>
      <w:hyperlink r:id="rId14" w:history="1">
        <w:r>
          <w:rPr>
            <w:rStyle w:val="Hyperlink"/>
          </w:rPr>
          <w:t>ServicesEUMC@microsoft.com</w:t>
        </w:r>
      </w:hyperlink>
      <w:r>
        <w:t xml:space="preserve">. Proces uzyskania takiego potwierdzenia można zainicjować na stronie </w:t>
      </w:r>
      <w:hyperlink r:id="rId15" w:history="1">
        <w:r>
          <w:rPr>
            <w:rStyle w:val="Hyperlink"/>
          </w:rPr>
          <w:t>http://aka.ms/ServicesEUMC</w:t>
        </w:r>
      </w:hyperlink>
      <w:r>
        <w:t>.</w:t>
      </w:r>
    </w:p>
    <w:p w14:paraId="0A1561AF" w14:textId="77777777" w:rsidR="00DE4224" w:rsidRPr="00CE1EE1" w:rsidRDefault="00DE4224" w:rsidP="00DE4224">
      <w:pPr>
        <w:pStyle w:val="ProductList-Body"/>
      </w:pPr>
      <w:r>
        <w:t>Ponadto,</w:t>
      </w:r>
    </w:p>
    <w:p w14:paraId="7151204E" w14:textId="77777777" w:rsidR="00DE4224" w:rsidRPr="00CE1EE1" w:rsidRDefault="00DE4224" w:rsidP="00234FA8">
      <w:pPr>
        <w:pStyle w:val="ProductList-Body"/>
        <w:numPr>
          <w:ilvl w:val="0"/>
          <w:numId w:val="25"/>
        </w:numPr>
      </w:pPr>
      <w:r>
        <w:t>zawarcie Umowy obejmuje także przyjęcie Załącznika 1 i Załącznika 2, podpisanych przez Microsoft Corporation oraz Microsoft Global Services Center (India) Private Limited;</w:t>
      </w:r>
    </w:p>
    <w:p w14:paraId="50515735" w14:textId="77777777" w:rsidR="00DE4224" w:rsidRPr="00CE1EE1" w:rsidRDefault="00DE4224" w:rsidP="00234FA8">
      <w:pPr>
        <w:pStyle w:val="ProductList-Body"/>
        <w:numPr>
          <w:ilvl w:val="0"/>
          <w:numId w:val="25"/>
        </w:numPr>
      </w:pPr>
      <w:r>
        <w:t>postanowienia zawartej przez Klienta Umowy, w tym Dodatku, stanowią umowę o przetwarzanie danych, na mocy której Microsoft jest podmiotem przetwarzającym dane; oraz</w:t>
      </w:r>
    </w:p>
    <w:p w14:paraId="5B8B644B" w14:textId="77777777" w:rsidR="00DE4224" w:rsidRPr="00CE1EE1" w:rsidRDefault="00DE4224" w:rsidP="00234FA8">
      <w:pPr>
        <w:pStyle w:val="ProductList-Body"/>
        <w:numPr>
          <w:ilvl w:val="0"/>
          <w:numId w:val="25"/>
        </w:numPr>
      </w:pPr>
      <w:r>
        <w:t>Klient ma prawo zrezygnować ze „Standardowych Klauzul Umownych” lub niniejszego Dodatku (z wyjątkiem Postanowień Wynikających z Rozporządzenia). W tym celu, zgodnie z postanowieniami zawartej przez Klienta Umowy, musi on przesłać Microsoft w formie pisemnego powiadomienia następujące informacje:</w:t>
      </w:r>
    </w:p>
    <w:p w14:paraId="0D937B7F" w14:textId="77777777" w:rsidR="00DE4224" w:rsidRPr="00CE1EE1" w:rsidRDefault="00DE4224" w:rsidP="00234FA8">
      <w:pPr>
        <w:pStyle w:val="ProductList-Body"/>
        <w:numPr>
          <w:ilvl w:val="1"/>
          <w:numId w:val="25"/>
        </w:numPr>
      </w:pPr>
      <w:r>
        <w:t>pełną nazwę prawną Klienta i ewentualnych rezygnujących Podmiotów Stowarzyszonych;</w:t>
      </w:r>
    </w:p>
    <w:p w14:paraId="6DF58057" w14:textId="77777777" w:rsidR="00DE4224" w:rsidRPr="00CE1EE1" w:rsidRDefault="00DE4224" w:rsidP="00234FA8">
      <w:pPr>
        <w:pStyle w:val="ProductList-Body"/>
        <w:numPr>
          <w:ilvl w:val="1"/>
          <w:numId w:val="25"/>
        </w:numPr>
      </w:pPr>
      <w:r>
        <w:t>w przypadku rezygnacji z niniejszego Dodatku (z wyjątkiem Postanowień Wynikających z Rozporządzenia), oświadczenie Klienta (lub Podmiotu Stowarzyszonego) o rezygnacji z niniejszego Dodatku (z wyjątkiem Postanowień Wynikających z Rozporządzenia); oraz</w:t>
      </w:r>
    </w:p>
    <w:p w14:paraId="7E497533" w14:textId="77777777" w:rsidR="00DE4224" w:rsidRPr="00CE1EE1" w:rsidRDefault="00DE4224" w:rsidP="00234FA8">
      <w:pPr>
        <w:pStyle w:val="ProductList-Body"/>
        <w:numPr>
          <w:ilvl w:val="1"/>
          <w:numId w:val="25"/>
        </w:numPr>
      </w:pPr>
      <w:r>
        <w:t xml:space="preserve">w przypadku rezygnacji jedynie ze Standardowych Klauzul Umownych, oświadczenie Klienta (lub Podmiotu Stowarzyszonego) o rezygnacji jedynie ze Standardowych Klauzul Umownych. </w:t>
      </w:r>
    </w:p>
    <w:p w14:paraId="63221F6F" w14:textId="17E265B4" w:rsidR="007B782A" w:rsidRPr="00CE1EE1" w:rsidRDefault="00DE4224" w:rsidP="007656D9">
      <w:pPr>
        <w:pStyle w:val="ProductList-Body"/>
        <w:numPr>
          <w:ilvl w:val="0"/>
          <w:numId w:val="25"/>
        </w:numPr>
        <w:spacing w:after="120"/>
      </w:pPr>
      <w:r>
        <w:t>W krajach, w których do zastosowania Standardowych Klauzul Umownych wymagana jest zgoda urzędowa, zgodnie z decyzją Komisji Europejskiej 2010/87/UE Standardowe Klauzule Umowne nie stanowią podstawy prawnej dla eksportu danych poza granice kraju, chyba że Klient taką zgodę urzędową posiada.</w:t>
      </w:r>
    </w:p>
    <w:p w14:paraId="6364710C" w14:textId="77777777" w:rsidR="008530A8" w:rsidRPr="00CE1EE1" w:rsidRDefault="008530A8" w:rsidP="008530A8">
      <w:pPr>
        <w:pStyle w:val="ProductList-Body"/>
      </w:pPr>
    </w:p>
    <w:p w14:paraId="2F1CD38C" w14:textId="77777777" w:rsidR="007B782A" w:rsidRPr="00CE1EE1" w:rsidRDefault="00234FA8" w:rsidP="007B782A">
      <w:pPr>
        <w:pStyle w:val="ProductList-SubSubSectionHeading"/>
        <w:outlineLvl w:val="2"/>
      </w:pPr>
      <w:r>
        <w:t>Personel Microsoft</w:t>
      </w:r>
    </w:p>
    <w:p w14:paraId="7FEC5CC0" w14:textId="509B5855" w:rsidR="007B782A" w:rsidRPr="00CE1EE1" w:rsidRDefault="00234FA8" w:rsidP="007B782A">
      <w:pPr>
        <w:pStyle w:val="ProductList-Body"/>
      </w:pPr>
      <w:r>
        <w:rPr>
          <w:rFonts w:cstheme="minorHAnsi"/>
        </w:rPr>
        <w:t xml:space="preserve">Personel Microsoft nie przetwarza </w:t>
      </w:r>
      <w:r>
        <w:rPr>
          <w:rFonts w:eastAsia="Calibri" w:cstheme="minorHAnsi"/>
        </w:rPr>
        <w:t>Danych dotyczących Pomocy Technicznej i Konsultingu bez autoryzacji Klienta.</w:t>
      </w:r>
      <w:r w:rsidR="00B23B30">
        <w:rPr>
          <w:rFonts w:eastAsia="Calibri" w:cstheme="minorHAnsi"/>
        </w:rPr>
        <w:t xml:space="preserve"> </w:t>
      </w:r>
      <w:r>
        <w:rPr>
          <w:rFonts w:eastAsia="Calibri" w:cstheme="minorHAnsi"/>
        </w:rPr>
        <w:t>Personel Microsoft jest zobowiązany do zabezpieczenia i zachowania w poufności wszelkich</w:t>
      </w:r>
      <w:r>
        <w:rPr>
          <w:rFonts w:cstheme="minorHAnsi"/>
        </w:rPr>
        <w:t xml:space="preserve"> Danych dotyczących Pomocy Technicznej i Konsultingu, a zobowiązanie to pozostaje w mocy nawet po zakończeniu okresu zatrudnienia.</w:t>
      </w:r>
      <w:r w:rsidR="00B23B30">
        <w:rPr>
          <w:rFonts w:cstheme="minorHAnsi"/>
        </w:rPr>
        <w:t xml:space="preserve"> </w:t>
      </w:r>
      <w:r>
        <w:rPr>
          <w:rFonts w:cstheme="minorHAnsi"/>
        </w:rPr>
        <w:t xml:space="preserve">Microsoft </w:t>
      </w:r>
      <w:r>
        <w:rPr>
          <w:rFonts w:cstheme="minorHAnsi"/>
          <w:color w:val="000000"/>
        </w:rPr>
        <w:t xml:space="preserve">przeprowadza dla swoich pracowników mających dostęp do Danych dotyczących Pomocy Technicznej i Konsultingu okresowe, obowiązkowe szkolenia i kampanie informacyjne w zakresie bezpieczeństwa i prywatności danych, </w:t>
      </w:r>
      <w:r>
        <w:rPr>
          <w:rFonts w:cstheme="minorHAnsi"/>
        </w:rPr>
        <w:t>zgodnie ze standardami branżowymi i przepisami mającymi zastosowanie do Microsoft jako dostawcy profesjonalnych usług informatycznych.</w:t>
      </w:r>
    </w:p>
    <w:p w14:paraId="29AF291D" w14:textId="77777777" w:rsidR="007B782A" w:rsidRPr="00CE1EE1" w:rsidRDefault="007B782A" w:rsidP="007B782A">
      <w:pPr>
        <w:pStyle w:val="ProductList-Body"/>
      </w:pPr>
    </w:p>
    <w:p w14:paraId="3FC8FEA6" w14:textId="77777777" w:rsidR="007B782A" w:rsidRPr="00CE1EE1" w:rsidRDefault="007B782A" w:rsidP="007B782A">
      <w:pPr>
        <w:pStyle w:val="ProductList-SubSubSectionHeading"/>
        <w:outlineLvl w:val="2"/>
      </w:pPr>
      <w:bookmarkStart w:id="17" w:name="_Toc489605585"/>
      <w:r>
        <w:t>Korzystanie z usług Podwykonawców</w:t>
      </w:r>
      <w:bookmarkEnd w:id="17"/>
    </w:p>
    <w:p w14:paraId="1CDDFA3A" w14:textId="247EB6AC" w:rsidR="007B782A" w:rsidRPr="00CE1EE1" w:rsidRDefault="00234FA8" w:rsidP="00234FA8">
      <w:pPr>
        <w:pStyle w:val="ProductList-Body"/>
        <w:spacing w:after="120"/>
      </w:pPr>
      <w:r>
        <w:t>Microsoft może zaangażować podwykonawców do świadczenia w swoim imieniu Usług Profesjonalnych.</w:t>
      </w:r>
      <w:r w:rsidR="00B23B30">
        <w:t xml:space="preserve"> </w:t>
      </w:r>
      <w:r>
        <w:t>Każdy taki podwykonawca będzie mieć zgodę na uzyskanie Danych dotyczących Pomocy Technicznej i Konsultingu wyłącznie w celu świadczenia usług zleconych mu przez Microsoft i nie będzie mógł korzystać z Danych dotyczących Pomocy Technicznej i Konsultingu w żadnym innym celu.</w:t>
      </w:r>
      <w:r w:rsidR="00B23B30">
        <w:t xml:space="preserve"> </w:t>
      </w:r>
      <w:r>
        <w:t>Microsoft ponosi odpowiedzialność za przestrzeganie przez swoich podwykonawców zobowiązań wynikających z niniejszego Dodatku.</w:t>
      </w:r>
      <w:r w:rsidR="00B23B30">
        <w:t xml:space="preserve"> </w:t>
      </w:r>
      <w:r>
        <w:t>Wszyscy podwykonawcy, którym Microsoft przesyła Dane dotyczące Pomocy Technicznej i Konsultingu, w tym podwykonawcy zajmujący się przechowywaniem danych, muszą mieć zawartą pisemną umowę z Microsoft lub Podmiotem Stowarzyszonym Microsoft, zobowiązującą ich do przestrzegania postanowień zapewniających poziom ochrony co najmniej dorównujący poziomowi zapewnianemu przez niniejszy Dodatek. Klient wyraża zgodę na przekazanie przez Microsoft Danych dotyczących Pomocy Technicznej i Konsultingu podwykonawcom w sposób opisany w niniejszym Dodatku.</w:t>
      </w:r>
    </w:p>
    <w:p w14:paraId="0AD54755" w14:textId="146AF726" w:rsidR="007B782A" w:rsidRPr="00CE1EE1" w:rsidRDefault="00234FA8" w:rsidP="00234FA8">
      <w:pPr>
        <w:pStyle w:val="ProductList-Body"/>
        <w:spacing w:after="120"/>
      </w:pPr>
      <w:r>
        <w:t xml:space="preserve">Klientom ze Standardowymi Klauzulami Umownymi Microsoft zapewnia witrynę internetową, w której są zamieszczone informacje o podwykonawcach upoważnionych do uzyskiwania dostępu do Danych dotyczących Pomocy Technicznej i Konsultingu w związku z Usługami Pomocy Technicznej. Na co najmniej 14 dni przed upoważnieniem nowego podwykonawcy do uzyskiwania dostępu do Danych dotyczących Pomocy Technicznej i Konsultingu Microsoft zaktualizuje informacje w witrynie i zapewni Klientowi mechanizm uzyskiwania powiadomień o danej aktualizacji. Jeśli Klient nie zaakceptuje nowego podwykonawcy, wówczas Klient może wypowiedzieć korzystanie z danej Usługi Profesjonalnej, pod </w:t>
      </w:r>
      <w:r>
        <w:lastRenderedPageBreak/>
        <w:t>warunkiem że przed upływem stosownego okresu wypowiedzenia prześle do Microsoft pisemne powiadomienie o zakończeniu korzystania z usługi zgodnie z postanowieniami właściwej Umowy Ramowej w tym zakresie, zawierające wyjaśnienie podstaw do nieudzielenia akceptacji nowemu podwykonawcy.</w:t>
      </w:r>
    </w:p>
    <w:p w14:paraId="331E4D90" w14:textId="77777777" w:rsidR="00234FA8" w:rsidRPr="00CE1EE1" w:rsidRDefault="00234FA8" w:rsidP="00234FA8">
      <w:pPr>
        <w:pStyle w:val="ProductList-Body"/>
        <w:spacing w:after="120"/>
      </w:pPr>
      <w:r>
        <w:t>Microsoft zobowiązuje się nie przekazywać żadnym osobom trzecim (nawet w celu przechowania) danych osobowych udostępnionych Microsoft przez Klienta w związku z Usługami Profesjonalnymi.</w:t>
      </w:r>
    </w:p>
    <w:p w14:paraId="2C92644E" w14:textId="77777777" w:rsidR="00234FA8" w:rsidRPr="00CE1EE1" w:rsidRDefault="00234FA8" w:rsidP="007B782A">
      <w:pPr>
        <w:pStyle w:val="ProductList-SubSubSectionHeading"/>
        <w:outlineLvl w:val="2"/>
      </w:pPr>
      <w:bookmarkStart w:id="18" w:name="_Toc489605586"/>
    </w:p>
    <w:p w14:paraId="071ED9C2" w14:textId="77777777" w:rsidR="00234FA8" w:rsidRPr="00CE1EE1" w:rsidRDefault="00234FA8" w:rsidP="00234FA8">
      <w:pPr>
        <w:pStyle w:val="ProductList-SectionHeading"/>
        <w:tabs>
          <w:tab w:val="center" w:pos="5400"/>
        </w:tabs>
        <w:outlineLvl w:val="0"/>
      </w:pPr>
      <w:r>
        <w:t>Zobowiązania Klienta</w:t>
      </w:r>
    </w:p>
    <w:p w14:paraId="45949DA6" w14:textId="77777777" w:rsidR="00234FA8" w:rsidRPr="00CE1EE1" w:rsidRDefault="00234FA8" w:rsidP="00234FA8">
      <w:pPr>
        <w:pStyle w:val="ProductList-Body"/>
        <w:spacing w:after="120"/>
      </w:pPr>
      <w:r>
        <w:t>Klient musi przestrzegać wszelkich przepisów prawa właściwego w zakresie ochrony prywatności, ochrony danych oraz zachowania w poufności informacji związanych z zakupem i używaniem przez Klienta Usług Profesjonalnych oraz przekazywaniem Microsoft Danych dotyczących Pomocy Technicznej i Konsultingu.</w:t>
      </w:r>
    </w:p>
    <w:p w14:paraId="7170CFA7" w14:textId="2DABB6A4" w:rsidR="00234FA8" w:rsidRPr="00CE1EE1" w:rsidRDefault="00234FA8" w:rsidP="00234FA8">
      <w:pPr>
        <w:pStyle w:val="ProductList-Body"/>
        <w:spacing w:after="120"/>
      </w:pPr>
      <w:r>
        <w:t>Klient jest zobowiązany do uzyskania niezbędnych pozwoleń od poszczególnych osób oraz do powiadomienia tych osób o przekazaniu Microsoft ich danych osobowych.</w:t>
      </w:r>
      <w:r w:rsidR="00B23B30">
        <w:t xml:space="preserve"> </w:t>
      </w:r>
    </w:p>
    <w:p w14:paraId="0FDB3E85" w14:textId="77777777" w:rsidR="00234FA8" w:rsidRPr="00CE1EE1" w:rsidRDefault="00234FA8" w:rsidP="007B782A">
      <w:pPr>
        <w:pStyle w:val="ProductList-SubSubSectionHeading"/>
        <w:outlineLvl w:val="2"/>
      </w:pPr>
    </w:p>
    <w:p w14:paraId="68FA29BD" w14:textId="77777777" w:rsidR="00234FA8" w:rsidRPr="00CE1EE1" w:rsidRDefault="00234FA8" w:rsidP="00234FA8">
      <w:pPr>
        <w:pStyle w:val="ProductList-SectionHeading"/>
        <w:tabs>
          <w:tab w:val="center" w:pos="5400"/>
        </w:tabs>
        <w:outlineLvl w:val="0"/>
      </w:pPr>
      <w:r>
        <w:t>Dodatkowe postanowienia dotyczące przepisów unijnych</w:t>
      </w:r>
    </w:p>
    <w:p w14:paraId="6020250E" w14:textId="705B61D1" w:rsidR="00234FA8" w:rsidRPr="00CE1EE1" w:rsidRDefault="00234FA8" w:rsidP="00234FA8">
      <w:pPr>
        <w:pStyle w:val="ProductList-Body"/>
        <w:spacing w:after="120"/>
      </w:pPr>
      <w:r>
        <w:t>Jeśli Dane dotyczące Pomocy Technicznej i Konsultingu z konieczności zawierają dane osobowe różnych osób w Europejskim Obszarze Gospodarczym lub w Szwajcarii, zastosowanie mają dodatkowe postanowienia zawarte w punkcie 4.</w:t>
      </w:r>
      <w:r w:rsidR="00B23B30">
        <w:t xml:space="preserve"> </w:t>
      </w:r>
      <w:r>
        <w:t>Terminy używane w tym punkcie, które nie zostały wyraźnie zdefiniowane, mają znaczenie określone w dyrektywie 95/46/WE Parlamentu Europejskiego i Rady z dnia 24 października 1995 r. w sprawie ochrony osób fizycznych w zakresie przetwarzania danych osobowych i swobodnego przepływu tych danych („dyrektywa UE o ochronie danych”).</w:t>
      </w:r>
    </w:p>
    <w:bookmarkEnd w:id="18"/>
    <w:p w14:paraId="4C3A6B6B" w14:textId="77777777" w:rsidR="007B782A" w:rsidRPr="00CE1EE1" w:rsidRDefault="00234FA8" w:rsidP="007B782A">
      <w:pPr>
        <w:pStyle w:val="ProductList-SubSubSectionHeading"/>
        <w:outlineLvl w:val="2"/>
      </w:pPr>
      <w:r>
        <w:t>Intencje stron</w:t>
      </w:r>
    </w:p>
    <w:p w14:paraId="7837BFD5" w14:textId="1AEA7FCA" w:rsidR="00AB25E6" w:rsidRPr="00CE1EE1" w:rsidRDefault="00AB25E6" w:rsidP="00AB25E6">
      <w:pPr>
        <w:pStyle w:val="ProductList-Body"/>
        <w:spacing w:before="120"/>
      </w:pPr>
      <w:r>
        <w:t>W przypadku wszystkich Usług Profesjonalnych Klient występuje w roli administratora danych, natomiast Microsoft — w roli podmiotu przetwarzającego dane (lub podwykonawcy przetwarzania) w imieniu Klienta. Jako podmiot przetwarzający dane (lub podmiot wykonujący zlecenie przetwarzania danych) Microsoft działa wyłącznie na podstawie instrukcji otrzymanych od Klienta. Niniejszy Dodatek i Umowa (w tym także postanowienia będące ich integralną częścią) stanowią pełne i ostateczne instrukcje Klienta dla Microsoft w zakresie przetwarzania Danych dotyczących Pomocy Technicznej i Konsultingu.</w:t>
      </w:r>
      <w:r w:rsidR="00B23B30">
        <w:t xml:space="preserve"> </w:t>
      </w:r>
      <w:r>
        <w:t>Wszelkie dodatkowe lub inne instrukcje mogą być wydawane wyłącznie przez osobę kontaktową ze strony firmy Klienta odpowiedzialną za Usługi Profesjonalne i muszą zostać uzgodnione zgodnie z procedurą wprowadzania zmian w Umowie.</w:t>
      </w:r>
    </w:p>
    <w:p w14:paraId="4C5CC8A1" w14:textId="77777777" w:rsidR="00C72F00" w:rsidRPr="00CE1EE1" w:rsidRDefault="00C72F00" w:rsidP="00AB25E6">
      <w:pPr>
        <w:pStyle w:val="ProductList-SubSubSectionHeading"/>
        <w:outlineLvl w:val="2"/>
      </w:pPr>
    </w:p>
    <w:p w14:paraId="0DC75807" w14:textId="5D777F55" w:rsidR="00AB25E6" w:rsidRPr="00CE1EE1" w:rsidRDefault="00AB25E6" w:rsidP="00AB25E6">
      <w:pPr>
        <w:pStyle w:val="ProductList-SubSubSectionHeading"/>
        <w:outlineLvl w:val="2"/>
      </w:pPr>
      <w:r>
        <w:t>Okres i przedmiot przetwarzania danych</w:t>
      </w:r>
    </w:p>
    <w:p w14:paraId="3388AB95"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Okres przetwarzania danych to okres określony w Umowie. Celem przetwarzania danych jest świadczenie Usług Profesjonalnych.</w:t>
      </w:r>
    </w:p>
    <w:p w14:paraId="1D2B3EF5" w14:textId="77777777" w:rsidR="00AB25E6" w:rsidRPr="00CE1EE1" w:rsidRDefault="00AB25E6" w:rsidP="00AB25E6">
      <w:pPr>
        <w:pStyle w:val="ProductList-SubSubSectionHeading"/>
        <w:outlineLvl w:val="2"/>
      </w:pPr>
    </w:p>
    <w:p w14:paraId="1F1B0FF4" w14:textId="77777777" w:rsidR="00AB25E6" w:rsidRPr="00CE1EE1" w:rsidRDefault="00AB25E6" w:rsidP="00AB25E6">
      <w:pPr>
        <w:pStyle w:val="ProductList-SubSubSectionHeading"/>
        <w:outlineLvl w:val="2"/>
      </w:pPr>
      <w:r>
        <w:t>Zakres i cel przetwarzania danych</w:t>
      </w:r>
    </w:p>
    <w:p w14:paraId="6C3FBA09"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Zakres i cel przetwarzania Danych dotyczących Pomocy Technicznej i Konsultingu, w tym wszelkich danych osobowych znajdujących się w Danych dotyczących Pomocy Technicznej i Konsultingu, jest opisany w niniejszym Dodatku oraz w Umowie.</w:t>
      </w:r>
    </w:p>
    <w:p w14:paraId="63D0E686" w14:textId="77777777" w:rsidR="00AB25E6" w:rsidRPr="00CE1EE1" w:rsidRDefault="00AB25E6" w:rsidP="00AB25E6">
      <w:pPr>
        <w:pStyle w:val="ProductList-SubSubSectionHeading"/>
        <w:outlineLvl w:val="2"/>
      </w:pPr>
    </w:p>
    <w:p w14:paraId="60289B3D" w14:textId="77777777" w:rsidR="00AB25E6" w:rsidRPr="00CE1EE1" w:rsidRDefault="00AB25E6" w:rsidP="00AB25E6">
      <w:pPr>
        <w:pStyle w:val="ProductList-SubSubSectionHeading"/>
        <w:outlineLvl w:val="2"/>
      </w:pPr>
      <w:r>
        <w:t>Dostęp do Danych dotyczących Pomocy Technicznej i Konsultingu</w:t>
      </w:r>
    </w:p>
    <w:p w14:paraId="10D856F8"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 xml:space="preserve">W okresie wskazanym w Umowie Microsoft może według własnego uznania oraz w zakresie, w jakim jest to wymagane przez przepisy prawa właściwego wdrażające postanowienia art. 12(b) dyrektywy UE o ochronie danych: (1) umożliwić Klientowi poprawienie, usunięcie lub zablokowanie Danych dotyczących Pomocy Technicznej i Konsultingu lub (2) poprawić, usunąć lub zablokować Dane dotyczące Pomocy Technicznej i Konsultingu w imieniu Klienta. </w:t>
      </w:r>
    </w:p>
    <w:p w14:paraId="568D1978" w14:textId="77777777" w:rsidR="00AB25E6" w:rsidRPr="00CE1EE1" w:rsidRDefault="00AB25E6" w:rsidP="00AB25E6">
      <w:pPr>
        <w:pStyle w:val="ProductList-SubSubSectionHeading"/>
        <w:outlineLvl w:val="2"/>
      </w:pPr>
    </w:p>
    <w:p w14:paraId="7E170554" w14:textId="77777777" w:rsidR="00AB25E6" w:rsidRPr="00CE1EE1" w:rsidRDefault="00AB25E6" w:rsidP="00AB25E6">
      <w:pPr>
        <w:pStyle w:val="ProductList-SubSubSectionHeading"/>
        <w:outlineLvl w:val="2"/>
      </w:pPr>
      <w:r>
        <w:t>Privacy Officer</w:t>
      </w:r>
    </w:p>
    <w:p w14:paraId="54346791"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Przedstawiciele ds. prywatności ze strony Microsoft odpowiedzialni za Europejski Obszar Gospodarczy oraz Szwajcarię są dostępni pod następującym adresem:</w:t>
      </w:r>
    </w:p>
    <w:p w14:paraId="79760FD9" w14:textId="77777777" w:rsidR="00AB25E6" w:rsidRPr="00CE1EE1" w:rsidRDefault="00AB25E6" w:rsidP="00AB25E6">
      <w:pPr>
        <w:suppressAutoHyphens/>
        <w:overflowPunct w:val="0"/>
        <w:autoSpaceDE w:val="0"/>
        <w:autoSpaceDN w:val="0"/>
        <w:adjustRightInd w:val="0"/>
        <w:spacing w:before="120" w:after="0" w:line="240" w:lineRule="auto"/>
        <w:ind w:left="720"/>
        <w:textAlignment w:val="baseline"/>
        <w:outlineLvl w:val="0"/>
      </w:pPr>
      <w:r>
        <w:rPr>
          <w:sz w:val="18"/>
        </w:rPr>
        <w:t>Microsoft Ireland Operations Ltd.</w:t>
      </w:r>
    </w:p>
    <w:p w14:paraId="414AE06F" w14:textId="77777777" w:rsidR="00AB25E6" w:rsidRPr="00CE1EE1" w:rsidRDefault="00AB25E6" w:rsidP="00AB25E6">
      <w:pPr>
        <w:suppressAutoHyphens/>
        <w:overflowPunct w:val="0"/>
        <w:autoSpaceDE w:val="0"/>
        <w:autoSpaceDN w:val="0"/>
        <w:adjustRightInd w:val="0"/>
        <w:spacing w:before="120" w:after="0" w:line="240" w:lineRule="auto"/>
        <w:ind w:left="720"/>
        <w:textAlignment w:val="baseline"/>
        <w:outlineLvl w:val="0"/>
      </w:pPr>
      <w:r>
        <w:rPr>
          <w:sz w:val="18"/>
        </w:rPr>
        <w:t>Attn: Ochrona danych</w:t>
      </w:r>
    </w:p>
    <w:p w14:paraId="00501888" w14:textId="77777777" w:rsidR="00F94927" w:rsidRPr="00CE1EE1" w:rsidRDefault="00F94927" w:rsidP="00F94927">
      <w:pPr>
        <w:suppressAutoHyphens/>
        <w:overflowPunct w:val="0"/>
        <w:autoSpaceDE w:val="0"/>
        <w:autoSpaceDN w:val="0"/>
        <w:adjustRightInd w:val="0"/>
        <w:spacing w:before="120" w:after="0" w:line="240" w:lineRule="auto"/>
        <w:ind w:left="720"/>
        <w:textAlignment w:val="baseline"/>
        <w:outlineLvl w:val="0"/>
      </w:pPr>
      <w:r>
        <w:rPr>
          <w:sz w:val="18"/>
        </w:rPr>
        <w:t>One Microsoft Place</w:t>
      </w:r>
    </w:p>
    <w:p w14:paraId="1BC9B715" w14:textId="77777777" w:rsidR="00F94927" w:rsidRPr="00CE1EE1" w:rsidRDefault="00F94927" w:rsidP="00F94927">
      <w:pPr>
        <w:suppressAutoHyphens/>
        <w:overflowPunct w:val="0"/>
        <w:autoSpaceDE w:val="0"/>
        <w:autoSpaceDN w:val="0"/>
        <w:adjustRightInd w:val="0"/>
        <w:spacing w:before="120" w:after="0" w:line="240" w:lineRule="auto"/>
        <w:ind w:left="720"/>
        <w:textAlignment w:val="baseline"/>
        <w:outlineLvl w:val="0"/>
      </w:pPr>
      <w:r>
        <w:rPr>
          <w:sz w:val="18"/>
        </w:rPr>
        <w:t>South County Business Park</w:t>
      </w:r>
    </w:p>
    <w:p w14:paraId="7AEF6C0D" w14:textId="186AC4AA" w:rsidR="00AB25E6" w:rsidRPr="00CE1EE1" w:rsidRDefault="00F94927" w:rsidP="00C82CC4">
      <w:pPr>
        <w:suppressAutoHyphens/>
        <w:overflowPunct w:val="0"/>
        <w:autoSpaceDE w:val="0"/>
        <w:autoSpaceDN w:val="0"/>
        <w:adjustRightInd w:val="0"/>
        <w:spacing w:before="120" w:after="0" w:line="240" w:lineRule="auto"/>
        <w:ind w:left="720"/>
        <w:textAlignment w:val="baseline"/>
        <w:outlineLvl w:val="0"/>
      </w:pPr>
      <w:r>
        <w:rPr>
          <w:sz w:val="18"/>
        </w:rPr>
        <w:t>Leopardstown, Dublin 18, D18 P521, Ireland</w:t>
      </w:r>
    </w:p>
    <w:p w14:paraId="4E112BA1" w14:textId="77777777" w:rsidR="00AB25E6" w:rsidRPr="00CE1EE1" w:rsidRDefault="00AB25E6" w:rsidP="00AB25E6">
      <w:pPr>
        <w:pStyle w:val="ProductList-SectionHeading"/>
        <w:tabs>
          <w:tab w:val="center" w:pos="5400"/>
        </w:tabs>
        <w:outlineLvl w:val="0"/>
      </w:pPr>
      <w:bookmarkStart w:id="19" w:name="_Hlk495669384"/>
      <w:bookmarkStart w:id="20" w:name="_Toc431459514"/>
      <w:bookmarkStart w:id="21" w:name="DataProcessingTerms"/>
      <w:bookmarkStart w:id="22" w:name="_Toc489605587"/>
      <w:r>
        <w:lastRenderedPageBreak/>
        <w:t>Zabezpieczenia</w:t>
      </w:r>
      <w:bookmarkEnd w:id="19"/>
      <w:r>
        <w:t xml:space="preserve"> </w:t>
      </w:r>
    </w:p>
    <w:p w14:paraId="03C3918A" w14:textId="77777777" w:rsidR="00AB25E6" w:rsidRPr="00CE1EE1" w:rsidRDefault="00AB25E6" w:rsidP="00C72F00">
      <w:pPr>
        <w:pStyle w:val="ProductList-SubSubSectionHeading"/>
        <w:outlineLvl w:val="2"/>
      </w:pPr>
      <w:r>
        <w:t>Ogólne zasady</w:t>
      </w:r>
    </w:p>
    <w:p w14:paraId="00B30AA4" w14:textId="61742AD0" w:rsidR="00AB25E6" w:rsidRPr="00CE1EE1" w:rsidRDefault="00AB25E6" w:rsidP="00AB25E6">
      <w:pPr>
        <w:pStyle w:val="ProductList-SubSubSectionHeading"/>
        <w:spacing w:after="120"/>
        <w:outlineLvl w:val="2"/>
      </w:pPr>
      <w:r>
        <w:rPr>
          <w:b w:val="0"/>
          <w:color w:val="auto"/>
        </w:rPr>
        <w:t>Microsoft dba o bezpieczeństwo informacji Klienta. Microsoft wdrożył oraz będzie stosować i utrzymywać odpowiednie zabezpieczenia techniczne i organizacyjne w celu ochrony Danych dotyczących Pomocy Technicznej i Konsultingu przed przypadkowym, nieautoryzowanym lub niezgodnym z prawem udostępnieniem, ujawnieniem, zmodyfikowaniem, utraceniem lub zniszczeniem, a także przed wszelkimi innymi niezgodnymi z prawem formami przetwarzania, zgodnie z Załącznikiem 1 („Zabezpieczenia o Charakterze Technicznym i Organizacyjnym”). Microsoft może okresowo aktualizować lub zmieniać Zabezpieczenia o Charakterze Technicznym i Organizacyjnym, ale nie zmniejszy w ten sposób zapewnianego poziomu ochrony danych.</w:t>
      </w:r>
      <w:r w:rsidR="00B23B30">
        <w:rPr>
          <w:b w:val="0"/>
          <w:color w:val="auto"/>
        </w:rPr>
        <w:t xml:space="preserve"> </w:t>
      </w:r>
      <w:r>
        <w:rPr>
          <w:b w:val="0"/>
          <w:color w:val="auto"/>
        </w:rPr>
        <w:t xml:space="preserve">Na pisemny wniosek Klienta Microsoft wyda oświadczenie ponownie potwierdzające przestrzeganie przez Microsoft postanowień zawartych w punkcie Zabezpieczenia o Charakterze Technicznym i Organizacyjnym. Środki bezpieczeństwa opisane w Załączniku 1 stanowią jedyne zobowiązanie Microsoft w zakresie zabezpieczeń Danych dotyczących Pomocy Technicznej i Konsultingu. </w:t>
      </w:r>
    </w:p>
    <w:p w14:paraId="66A5461A" w14:textId="77777777" w:rsidR="00A8252A" w:rsidRPr="00CE1EE1" w:rsidRDefault="00A8252A" w:rsidP="00AB25E6">
      <w:pPr>
        <w:pStyle w:val="ProductList-SubSubSectionHeading"/>
        <w:outlineLvl w:val="2"/>
      </w:pPr>
    </w:p>
    <w:bookmarkEnd w:id="20"/>
    <w:bookmarkEnd w:id="21"/>
    <w:bookmarkEnd w:id="22"/>
    <w:p w14:paraId="5021EDF9" w14:textId="0DED2E69" w:rsidR="00A94EDC" w:rsidRPr="00CE1EE1" w:rsidRDefault="00A94EDC" w:rsidP="00C72F00">
      <w:pPr>
        <w:pStyle w:val="ProductList-SubSubSectionHeading"/>
        <w:outlineLvl w:val="2"/>
      </w:pPr>
      <w:r>
        <w:t>Załącznik 1 — Zabezpieczenie o charakterze technicznym i organizacyjnym</w:t>
      </w:r>
    </w:p>
    <w:p w14:paraId="7583C5C0" w14:textId="77777777" w:rsidR="007B782A" w:rsidRPr="00CE1EE1" w:rsidRDefault="007B782A" w:rsidP="007B782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7B782A" w14:paraId="22036B43" w14:textId="77777777" w:rsidTr="00F2558F">
        <w:trPr>
          <w:tblHeader/>
        </w:trPr>
        <w:tc>
          <w:tcPr>
            <w:tcW w:w="2610" w:type="dxa"/>
            <w:shd w:val="clear" w:color="auto" w:fill="0072C6"/>
          </w:tcPr>
          <w:p w14:paraId="5B46590D" w14:textId="77777777" w:rsidR="007B782A" w:rsidRPr="00231971" w:rsidRDefault="007B782A" w:rsidP="00F2558F">
            <w:pPr>
              <w:pStyle w:val="ProductList-Body"/>
              <w:spacing w:before="20" w:after="20"/>
              <w:rPr>
                <w:color w:val="FFFFFF" w:themeColor="background1"/>
                <w:sz w:val="16"/>
                <w:szCs w:val="16"/>
              </w:rPr>
            </w:pPr>
            <w:r>
              <w:rPr>
                <w:color w:val="FFFFFF" w:themeColor="background1"/>
                <w:sz w:val="16"/>
                <w:szCs w:val="16"/>
              </w:rPr>
              <w:t>Domena</w:t>
            </w:r>
          </w:p>
        </w:tc>
        <w:tc>
          <w:tcPr>
            <w:tcW w:w="8190" w:type="dxa"/>
            <w:shd w:val="clear" w:color="auto" w:fill="0072C6"/>
          </w:tcPr>
          <w:p w14:paraId="34D31CC4" w14:textId="77777777" w:rsidR="007B782A" w:rsidRPr="00231971" w:rsidRDefault="007B782A" w:rsidP="00F2558F">
            <w:pPr>
              <w:pStyle w:val="ProductList-Body"/>
              <w:spacing w:before="20" w:after="20"/>
              <w:rPr>
                <w:color w:val="FFFFFF" w:themeColor="background1"/>
                <w:sz w:val="16"/>
                <w:szCs w:val="16"/>
              </w:rPr>
            </w:pPr>
            <w:r>
              <w:rPr>
                <w:color w:val="FFFFFF" w:themeColor="background1"/>
                <w:sz w:val="16"/>
                <w:szCs w:val="16"/>
              </w:rPr>
              <w:t>Zasady</w:t>
            </w:r>
          </w:p>
        </w:tc>
      </w:tr>
      <w:tr w:rsidR="007B782A" w14:paraId="6AB22323" w14:textId="77777777" w:rsidTr="00F2558F">
        <w:tc>
          <w:tcPr>
            <w:tcW w:w="2610" w:type="dxa"/>
            <w:vAlign w:val="center"/>
          </w:tcPr>
          <w:p w14:paraId="7836BDEE" w14:textId="77777777" w:rsidR="007B782A" w:rsidRPr="00231971" w:rsidRDefault="007B782A" w:rsidP="00F2558F">
            <w:pPr>
              <w:pStyle w:val="ProductList-Body"/>
              <w:rPr>
                <w:sz w:val="16"/>
                <w:szCs w:val="16"/>
              </w:rPr>
            </w:pPr>
            <w:r>
              <w:rPr>
                <w:sz w:val="16"/>
                <w:szCs w:val="16"/>
              </w:rPr>
              <w:t>Struktura bezpieczeństwa informacji</w:t>
            </w:r>
          </w:p>
        </w:tc>
        <w:tc>
          <w:tcPr>
            <w:tcW w:w="8190" w:type="dxa"/>
          </w:tcPr>
          <w:p w14:paraId="77AC5B65" w14:textId="1FD58EAE" w:rsidR="00CC6D45" w:rsidRPr="00CE1EE1" w:rsidRDefault="00CC6D45" w:rsidP="00CC6D45">
            <w:pPr>
              <w:pStyle w:val="ProductList-Body"/>
            </w:pPr>
            <w:r>
              <w:rPr>
                <w:b/>
                <w:sz w:val="16"/>
                <w:szCs w:val="16"/>
              </w:rPr>
              <w:t>Odpowiedzialność za zabezpieczenia.</w:t>
            </w:r>
            <w:r w:rsidR="00B23B30">
              <w:rPr>
                <w:b/>
                <w:sz w:val="16"/>
                <w:szCs w:val="16"/>
              </w:rPr>
              <w:t xml:space="preserve"> </w:t>
            </w:r>
            <w:r>
              <w:rPr>
                <w:sz w:val="16"/>
                <w:szCs w:val="16"/>
              </w:rPr>
              <w:t>Microsoft wyznacza co najmniej jedną osobę odpowiedzialną za zabezpieczenia, która będzie koordynować i monitorować reguły oraz procedury zabezpieczeń.</w:t>
            </w:r>
          </w:p>
          <w:p w14:paraId="2A3B1DBD" w14:textId="54ECD48E" w:rsidR="00CC6D45" w:rsidRPr="00CE1EE1" w:rsidRDefault="00CC6D45" w:rsidP="00CC6D45">
            <w:pPr>
              <w:pStyle w:val="ProductList-Body"/>
            </w:pPr>
            <w:r>
              <w:rPr>
                <w:b/>
                <w:sz w:val="16"/>
                <w:szCs w:val="16"/>
              </w:rPr>
              <w:t>Role i obowiązki w zakresie zabezpieczeń.</w:t>
            </w:r>
            <w:r w:rsidR="00B23B30">
              <w:rPr>
                <w:b/>
                <w:sz w:val="16"/>
                <w:szCs w:val="16"/>
              </w:rPr>
              <w:t xml:space="preserve"> </w:t>
            </w:r>
            <w:r>
              <w:rPr>
                <w:sz w:val="16"/>
                <w:szCs w:val="16"/>
              </w:rPr>
              <w:t>Personel Microsoft mający dostęp do Danych dotyczących Pomocy Technicznej i Konsultingu podlega zobowiązaniom do zachowania poufności.</w:t>
            </w:r>
          </w:p>
          <w:p w14:paraId="38F0B2CD" w14:textId="3C91793B" w:rsidR="00CC6D45" w:rsidRPr="00CE1EE1" w:rsidRDefault="00CC6D45" w:rsidP="00CC6D45">
            <w:pPr>
              <w:pStyle w:val="ProductList-Body"/>
            </w:pPr>
            <w:r>
              <w:rPr>
                <w:b/>
                <w:sz w:val="16"/>
                <w:szCs w:val="16"/>
              </w:rPr>
              <w:t>Program zarządzania ryzykiem.</w:t>
            </w:r>
            <w:r w:rsidR="00B23B30">
              <w:rPr>
                <w:b/>
                <w:sz w:val="16"/>
                <w:szCs w:val="16"/>
              </w:rPr>
              <w:t xml:space="preserve"> </w:t>
            </w:r>
            <w:r>
              <w:rPr>
                <w:sz w:val="16"/>
                <w:szCs w:val="16"/>
              </w:rPr>
              <w:t>Przed rozpoczęciem przetwarzania Danych dotyczących Pomocy Technicznej i Konsultingu Microsoft przeprowadza ocenę ryzyka.</w:t>
            </w:r>
          </w:p>
          <w:p w14:paraId="4A56456C" w14:textId="100B012D" w:rsidR="007B782A" w:rsidRPr="00CC6D45" w:rsidRDefault="00CC6D45" w:rsidP="00CC6D45">
            <w:pPr>
              <w:pStyle w:val="ProductList-Body"/>
              <w:rPr>
                <w:sz w:val="16"/>
                <w:szCs w:val="16"/>
              </w:rPr>
            </w:pPr>
            <w:r>
              <w:rPr>
                <w:sz w:val="16"/>
                <w:szCs w:val="16"/>
              </w:rPr>
              <w:t>Microsoft zachowuje dokumentację dotyczącą zabezpieczeń po zakończeniu jej obowiązywania zgodnie z wymogami Microsoft w zakresie przechowywania.</w:t>
            </w:r>
          </w:p>
        </w:tc>
      </w:tr>
      <w:tr w:rsidR="007B782A" w14:paraId="213A25D0" w14:textId="77777777" w:rsidTr="00F2558F">
        <w:tc>
          <w:tcPr>
            <w:tcW w:w="2610" w:type="dxa"/>
            <w:vAlign w:val="center"/>
          </w:tcPr>
          <w:p w14:paraId="4EFAECED" w14:textId="77777777" w:rsidR="007B782A" w:rsidRPr="00231971" w:rsidRDefault="007B782A" w:rsidP="00F2558F">
            <w:pPr>
              <w:pStyle w:val="ProductList-Body"/>
              <w:rPr>
                <w:sz w:val="16"/>
                <w:szCs w:val="16"/>
              </w:rPr>
            </w:pPr>
            <w:r>
              <w:rPr>
                <w:sz w:val="16"/>
                <w:szCs w:val="16"/>
              </w:rPr>
              <w:t>Zarządzanie zasobami</w:t>
            </w:r>
          </w:p>
        </w:tc>
        <w:tc>
          <w:tcPr>
            <w:tcW w:w="8190" w:type="dxa"/>
          </w:tcPr>
          <w:p w14:paraId="23171B70" w14:textId="2CD66076" w:rsidR="00CC6D45" w:rsidRPr="00CE1EE1" w:rsidRDefault="00CC6D45" w:rsidP="00CC6D45">
            <w:pPr>
              <w:pStyle w:val="ProductList-Body"/>
            </w:pPr>
            <w:r>
              <w:rPr>
                <w:b/>
                <w:sz w:val="16"/>
                <w:szCs w:val="16"/>
              </w:rPr>
              <w:t>Spis zasobów.</w:t>
            </w:r>
            <w:r w:rsidR="00B23B30">
              <w:rPr>
                <w:b/>
                <w:sz w:val="16"/>
                <w:szCs w:val="16"/>
              </w:rPr>
              <w:t xml:space="preserve"> </w:t>
            </w:r>
            <w:r>
              <w:rPr>
                <w:sz w:val="16"/>
                <w:szCs w:val="16"/>
              </w:rPr>
              <w:t>Microsoft prowadzi spis wszystkich nośników, na których są przechowywane Dane dotyczące Pomocy Technicznej i Konsultingu.</w:t>
            </w:r>
            <w:r w:rsidR="00B23B30">
              <w:rPr>
                <w:sz w:val="16"/>
                <w:szCs w:val="16"/>
              </w:rPr>
              <w:t xml:space="preserve"> </w:t>
            </w:r>
            <w:r>
              <w:rPr>
                <w:sz w:val="16"/>
                <w:szCs w:val="16"/>
              </w:rPr>
              <w:t>Dostęp do spisów tych nośników jest zastrzeżony i ma go wyłącznie personel Microsoft upoważniony do tego na piśmie.</w:t>
            </w:r>
          </w:p>
          <w:p w14:paraId="48845D5F" w14:textId="77777777" w:rsidR="00CC6D45" w:rsidRPr="00CE1EE1" w:rsidRDefault="00CC6D45" w:rsidP="00CC6D45">
            <w:pPr>
              <w:pStyle w:val="ProductList-Body"/>
            </w:pPr>
            <w:r>
              <w:rPr>
                <w:b/>
                <w:sz w:val="16"/>
                <w:szCs w:val="16"/>
              </w:rPr>
              <w:t>Obsługa zasobów.</w:t>
            </w:r>
          </w:p>
          <w:p w14:paraId="52A5990F" w14:textId="77777777" w:rsidR="00CC6D45" w:rsidRPr="00CE1EE1" w:rsidRDefault="00CC6D45" w:rsidP="009D1E54">
            <w:pPr>
              <w:pStyle w:val="ProductList-Body"/>
              <w:ind w:left="176" w:hanging="176"/>
            </w:pPr>
            <w:r>
              <w:rPr>
                <w:sz w:val="16"/>
                <w:szCs w:val="16"/>
              </w:rPr>
              <w:t>-</w:t>
            </w:r>
            <w:r>
              <w:rPr>
                <w:sz w:val="16"/>
                <w:szCs w:val="16"/>
              </w:rPr>
              <w:tab/>
              <w:t>Microsoft klasyfikuje Dane dotyczące Pomocy Technicznej i Konsultingu w celu umożliwienia ich identyfikacji oraz odpowiedniego ograniczenia dostępu do nich (np. przez szyfrowanie).</w:t>
            </w:r>
          </w:p>
          <w:p w14:paraId="2270F8B9" w14:textId="324E5A3C" w:rsidR="00CC6D45" w:rsidRPr="00CE1EE1" w:rsidRDefault="00CC6D45" w:rsidP="009D1E54">
            <w:pPr>
              <w:pStyle w:val="ProductList-Body"/>
              <w:ind w:left="176" w:hanging="176"/>
            </w:pPr>
            <w:r>
              <w:rPr>
                <w:sz w:val="16"/>
                <w:szCs w:val="16"/>
              </w:rPr>
              <w:t>-</w:t>
            </w:r>
            <w:r>
              <w:rPr>
                <w:sz w:val="16"/>
                <w:szCs w:val="16"/>
              </w:rPr>
              <w:tab/>
              <w:t xml:space="preserve">Microsoft stosuje ograniczenia dotyczące drukowania Danych dotyczących Pomocy Technicznej i Konsultingu, a także procedury w zakresie usuwania materiałów drukowanych zawierających Dane dotyczące Pomocy Technicznej i Konsultingu. </w:t>
            </w:r>
          </w:p>
          <w:p w14:paraId="2914E24B" w14:textId="6B0686B5" w:rsidR="007B782A" w:rsidRPr="00231971" w:rsidRDefault="00CC6D45" w:rsidP="009D1E54">
            <w:pPr>
              <w:pStyle w:val="ProductList-Body"/>
              <w:ind w:left="176" w:hanging="176"/>
              <w:rPr>
                <w:sz w:val="16"/>
                <w:szCs w:val="16"/>
              </w:rPr>
            </w:pPr>
            <w:r>
              <w:rPr>
                <w:sz w:val="16"/>
                <w:szCs w:val="16"/>
              </w:rPr>
              <w:t>-</w:t>
            </w:r>
            <w:r>
              <w:rPr>
                <w:sz w:val="16"/>
                <w:szCs w:val="16"/>
              </w:rPr>
              <w:tab/>
              <w:t>Przed zapisaniem Danych dotyczących Pomocy Technicznej i Konsultingu na urządzeniach przenośnych, uzyskaniem zdalnego dostępu do Danych dotyczących Pomocy Technicznej i Konsultingu i przetworzeniem Danych dotyczących Pomocy Technicznej i Konsultingu poza placówką Microsoft personel musi otrzymać od Microsoft autoryzację.</w:t>
            </w:r>
          </w:p>
        </w:tc>
      </w:tr>
      <w:tr w:rsidR="007B782A" w14:paraId="3F6E3A8D" w14:textId="77777777" w:rsidTr="00F2558F">
        <w:tc>
          <w:tcPr>
            <w:tcW w:w="2610" w:type="dxa"/>
            <w:vAlign w:val="center"/>
          </w:tcPr>
          <w:p w14:paraId="4EC94E21" w14:textId="77777777" w:rsidR="007B782A" w:rsidRPr="00231971" w:rsidRDefault="007B782A" w:rsidP="00F2558F">
            <w:pPr>
              <w:pStyle w:val="ProductList-Body"/>
              <w:rPr>
                <w:sz w:val="16"/>
                <w:szCs w:val="16"/>
              </w:rPr>
            </w:pPr>
            <w:r>
              <w:rPr>
                <w:sz w:val="16"/>
                <w:szCs w:val="16"/>
              </w:rPr>
              <w:t>Bezpieczeństwo zasobów ludzkich</w:t>
            </w:r>
          </w:p>
        </w:tc>
        <w:tc>
          <w:tcPr>
            <w:tcW w:w="8190" w:type="dxa"/>
          </w:tcPr>
          <w:p w14:paraId="1BC7149B" w14:textId="77777777" w:rsidR="007B782A" w:rsidRPr="00231971" w:rsidRDefault="007B782A" w:rsidP="00F2558F">
            <w:pPr>
              <w:pStyle w:val="ProductList-Body"/>
              <w:rPr>
                <w:sz w:val="16"/>
                <w:szCs w:val="16"/>
              </w:rPr>
            </w:pPr>
            <w:r>
              <w:rPr>
                <w:b/>
                <w:sz w:val="16"/>
                <w:szCs w:val="16"/>
              </w:rPr>
              <w:t>Szkolenia z zakresu zabezpieczeń</w:t>
            </w:r>
            <w:r w:rsidRPr="00DD3D5D">
              <w:rPr>
                <w:b/>
                <w:bCs/>
                <w:sz w:val="16"/>
                <w:szCs w:val="16"/>
              </w:rPr>
              <w:t>.</w:t>
            </w:r>
            <w:r>
              <w:rPr>
                <w:sz w:val="16"/>
                <w:szCs w:val="16"/>
              </w:rPr>
              <w:t xml:space="preserve"> Microsoft informuje personel Microsoft o stosownych procedurach zabezpieczeń i ich odpowiednich rolach. Ponadto Microsoft informuje personel Microsoft o możliwych konsekwencjach naruszeń obowiązujących reguł i procedur zabezpieczeń. Podczas szkoleń Microsoft używa tylko anonimowych danych.</w:t>
            </w:r>
          </w:p>
        </w:tc>
      </w:tr>
      <w:tr w:rsidR="007B782A" w14:paraId="6E630361" w14:textId="77777777" w:rsidTr="00F2558F">
        <w:tc>
          <w:tcPr>
            <w:tcW w:w="2610" w:type="dxa"/>
            <w:vAlign w:val="center"/>
          </w:tcPr>
          <w:p w14:paraId="02C90E90" w14:textId="77777777" w:rsidR="007B782A" w:rsidRPr="00231971" w:rsidRDefault="007B782A" w:rsidP="00F2558F">
            <w:pPr>
              <w:pStyle w:val="ProductList-Body"/>
              <w:rPr>
                <w:sz w:val="16"/>
                <w:szCs w:val="16"/>
              </w:rPr>
            </w:pPr>
            <w:r>
              <w:rPr>
                <w:sz w:val="16"/>
                <w:szCs w:val="16"/>
              </w:rPr>
              <w:t>bezpieczeństwo fizyczne i środowiskowe</w:t>
            </w:r>
          </w:p>
        </w:tc>
        <w:tc>
          <w:tcPr>
            <w:tcW w:w="8190" w:type="dxa"/>
          </w:tcPr>
          <w:p w14:paraId="459C3C89" w14:textId="1610FFE5" w:rsidR="00CC6D45" w:rsidRPr="00CE1EE1" w:rsidRDefault="00CC6D45" w:rsidP="00CC6D45">
            <w:pPr>
              <w:pStyle w:val="ProductList-Body"/>
            </w:pPr>
            <w:r>
              <w:rPr>
                <w:b/>
                <w:sz w:val="16"/>
                <w:szCs w:val="16"/>
              </w:rPr>
              <w:t>Fizyczny dostęp do placówek.</w:t>
            </w:r>
            <w:r w:rsidR="00B23B30">
              <w:rPr>
                <w:b/>
                <w:sz w:val="16"/>
                <w:szCs w:val="16"/>
              </w:rPr>
              <w:t xml:space="preserve"> </w:t>
            </w:r>
            <w:r>
              <w:rPr>
                <w:sz w:val="16"/>
                <w:szCs w:val="16"/>
              </w:rPr>
              <w:t>Dostęp do placówek, w których są zlokalizowane systemy informatyczne przetwarzające Dane dotyczące Pomocy Technicznej i Konsultingu, mają tylko określone osoby upoważnione przez Microsoft.</w:t>
            </w:r>
          </w:p>
          <w:p w14:paraId="3CFFE1B3" w14:textId="187F0500" w:rsidR="00CC6D45" w:rsidRPr="00CE1EE1" w:rsidRDefault="00CC6D45" w:rsidP="00CC6D45">
            <w:pPr>
              <w:pStyle w:val="ProductList-Body"/>
            </w:pPr>
            <w:r>
              <w:rPr>
                <w:b/>
                <w:sz w:val="16"/>
                <w:szCs w:val="16"/>
              </w:rPr>
              <w:t>Fizyczny dostęp do składników.</w:t>
            </w:r>
            <w:r w:rsidR="00B23B30">
              <w:rPr>
                <w:b/>
                <w:sz w:val="16"/>
                <w:szCs w:val="16"/>
              </w:rPr>
              <w:t xml:space="preserve"> </w:t>
            </w:r>
            <w:r>
              <w:rPr>
                <w:sz w:val="16"/>
                <w:szCs w:val="16"/>
              </w:rPr>
              <w:t>Microsoft prowadzi rejestr przychodzących i wychodzących nośników zawierających Dane dotyczące Pomocy Technicznej i Konsultingu, w którym znajdują się informacje takie, jak typ nośnika, upoważnieni nadawcy i odbiorcy, data i godzina, liczba nośników oraz typy Danych dotyczących Pomocy Technicznej i Konsultingu, jakie są na nich zapisane.</w:t>
            </w:r>
          </w:p>
          <w:p w14:paraId="2DEC737E" w14:textId="1001BF41" w:rsidR="00CC6D45" w:rsidRPr="00CE1EE1" w:rsidRDefault="00CC6D45" w:rsidP="00CC6D45">
            <w:pPr>
              <w:pStyle w:val="ProductList-Body"/>
            </w:pPr>
            <w:r>
              <w:rPr>
                <w:b/>
                <w:sz w:val="16"/>
                <w:szCs w:val="16"/>
              </w:rPr>
              <w:t>Ochrona przed zakłóceniami.</w:t>
            </w:r>
            <w:r w:rsidR="00B23B30">
              <w:rPr>
                <w:b/>
                <w:sz w:val="16"/>
                <w:szCs w:val="16"/>
              </w:rPr>
              <w:t xml:space="preserve"> </w:t>
            </w:r>
            <w:r>
              <w:rPr>
                <w:sz w:val="16"/>
                <w:szCs w:val="16"/>
              </w:rPr>
              <w:t>W celu ochrony danych przed ich utratą z powodu awarii źródła zasilania lub zakłóceń sieciowych Microsoft stosuje różne systemy zgodne ze standardem branżowym.</w:t>
            </w:r>
          </w:p>
          <w:p w14:paraId="7CBCB46F" w14:textId="21E3D91A" w:rsidR="007B782A" w:rsidRPr="00231971" w:rsidRDefault="00CC6D45" w:rsidP="00CC6D45">
            <w:pPr>
              <w:pStyle w:val="ProductList-Body"/>
              <w:spacing w:before="40"/>
              <w:rPr>
                <w:sz w:val="16"/>
                <w:szCs w:val="16"/>
              </w:rPr>
            </w:pPr>
            <w:r>
              <w:rPr>
                <w:b/>
                <w:sz w:val="16"/>
                <w:szCs w:val="16"/>
              </w:rPr>
              <w:t>Usuwanie składników.</w:t>
            </w:r>
            <w:r w:rsidR="00B23B30">
              <w:rPr>
                <w:b/>
                <w:sz w:val="16"/>
                <w:szCs w:val="16"/>
              </w:rPr>
              <w:t xml:space="preserve"> </w:t>
            </w:r>
            <w:r>
              <w:rPr>
                <w:sz w:val="16"/>
                <w:szCs w:val="16"/>
              </w:rPr>
              <w:t>W celu usunięcia Danych dotyczących Pomocy Technicznej i Konsultingu, gdy nie są już potrzebne, Microsoft stosuje procedury zgodne ze standardem branżowym.</w:t>
            </w:r>
          </w:p>
        </w:tc>
      </w:tr>
      <w:tr w:rsidR="007B782A" w14:paraId="2AE89A87" w14:textId="77777777" w:rsidTr="00F2558F">
        <w:tc>
          <w:tcPr>
            <w:tcW w:w="2610" w:type="dxa"/>
            <w:tcBorders>
              <w:bottom w:val="single" w:sz="4" w:space="0" w:color="auto"/>
            </w:tcBorders>
            <w:vAlign w:val="center"/>
          </w:tcPr>
          <w:p w14:paraId="67858038" w14:textId="77777777" w:rsidR="007B782A" w:rsidRPr="00231971" w:rsidRDefault="007B782A" w:rsidP="00F2558F">
            <w:pPr>
              <w:pStyle w:val="ProductList-Body"/>
              <w:rPr>
                <w:sz w:val="16"/>
                <w:szCs w:val="16"/>
              </w:rPr>
            </w:pPr>
            <w:r>
              <w:rPr>
                <w:sz w:val="16"/>
                <w:szCs w:val="16"/>
              </w:rPr>
              <w:t>Zarządzanie komunikacją i operacjami</w:t>
            </w:r>
          </w:p>
        </w:tc>
        <w:tc>
          <w:tcPr>
            <w:tcW w:w="8190" w:type="dxa"/>
            <w:tcBorders>
              <w:bottom w:val="single" w:sz="4" w:space="0" w:color="auto"/>
            </w:tcBorders>
          </w:tcPr>
          <w:p w14:paraId="0794D869" w14:textId="2873DB94" w:rsidR="007B782A" w:rsidRPr="00CE1EE1" w:rsidRDefault="007B782A" w:rsidP="00F2558F">
            <w:pPr>
              <w:pStyle w:val="ProductList-Body"/>
            </w:pPr>
            <w:r>
              <w:rPr>
                <w:b/>
                <w:sz w:val="16"/>
                <w:szCs w:val="16"/>
              </w:rPr>
              <w:t>Zasady operacyjne</w:t>
            </w:r>
            <w:r w:rsidRPr="00DD3D5D">
              <w:rPr>
                <w:b/>
                <w:bCs/>
                <w:sz w:val="16"/>
                <w:szCs w:val="16"/>
              </w:rPr>
              <w:t>.</w:t>
            </w:r>
            <w:r>
              <w:rPr>
                <w:sz w:val="16"/>
                <w:szCs w:val="16"/>
              </w:rPr>
              <w:t xml:space="preserve"> Microsoft prowadzi dokumentację dotyczącą zabezpieczeń, w której znajdują się opisy środków bezpieczeństwa, stosownych procedur oraz obowiązków personelu mającego dostęp do Danych dotyczących Pomocy Technicznej i Konsultingu.</w:t>
            </w:r>
          </w:p>
          <w:p w14:paraId="743EF57B" w14:textId="77777777" w:rsidR="007B782A" w:rsidRPr="00CE1EE1" w:rsidRDefault="007B782A" w:rsidP="00F2558F">
            <w:pPr>
              <w:pStyle w:val="ProductList-Body"/>
              <w:spacing w:before="40"/>
            </w:pPr>
            <w:r>
              <w:rPr>
                <w:b/>
                <w:sz w:val="16"/>
                <w:szCs w:val="16"/>
              </w:rPr>
              <w:t>Procedury odzyskiwania danych</w:t>
            </w:r>
          </w:p>
          <w:p w14:paraId="2E5C5882" w14:textId="653D94AB" w:rsidR="007B782A" w:rsidRPr="00CE1EE1" w:rsidRDefault="007B782A" w:rsidP="00F2558F">
            <w:pPr>
              <w:pStyle w:val="ProductList-Body"/>
              <w:ind w:left="162" w:hanging="162"/>
            </w:pPr>
            <w:r>
              <w:rPr>
                <w:sz w:val="16"/>
                <w:szCs w:val="16"/>
              </w:rPr>
              <w:t>-</w:t>
            </w:r>
            <w:r>
              <w:rPr>
                <w:sz w:val="16"/>
                <w:szCs w:val="16"/>
              </w:rPr>
              <w:tab/>
              <w:t>Microsoft na bieżąco tworzy kopie danych, z których można odzyskać Dane dotyczące Pomocy Technicznej i Konsultingu, jednak nie rzadziej niż raz w tygodniu (chyba że żadne Dane dotyczące Pomocy Technicznej i Konsultingu nie zostały w tym czasie zaktualizowane).</w:t>
            </w:r>
          </w:p>
          <w:p w14:paraId="752A3E31" w14:textId="1BD24AD4" w:rsidR="00CC6D45" w:rsidRPr="00CE1EE1" w:rsidRDefault="00CC6D45" w:rsidP="00CC6D45">
            <w:pPr>
              <w:pStyle w:val="ProductList-Body"/>
              <w:ind w:left="162" w:hanging="162"/>
            </w:pPr>
            <w:r>
              <w:rPr>
                <w:sz w:val="16"/>
                <w:szCs w:val="16"/>
              </w:rPr>
              <w:t>-</w:t>
            </w:r>
            <w:r>
              <w:rPr>
                <w:sz w:val="16"/>
                <w:szCs w:val="16"/>
              </w:rPr>
              <w:tab/>
              <w:t>Microsoft przechowuje kopie Danych dotyczących Pomocy Technicznej i Konsultingu i procedury odzyskiwania danych w innej lokalizacji niż lokalizacja głównego sprzętu komputerowego służącego do przetwarzania Danych dotyczących Pomocy Technicznej i Konsultingu.</w:t>
            </w:r>
          </w:p>
          <w:p w14:paraId="70A0CB58" w14:textId="58333689" w:rsidR="00CC6D45" w:rsidRPr="00CE1EE1" w:rsidRDefault="00CC6D45" w:rsidP="00CC6D45">
            <w:pPr>
              <w:pStyle w:val="ProductList-Body"/>
              <w:ind w:left="162" w:hanging="162"/>
            </w:pPr>
            <w:r>
              <w:rPr>
                <w:sz w:val="16"/>
                <w:szCs w:val="16"/>
              </w:rPr>
              <w:lastRenderedPageBreak/>
              <w:t>-</w:t>
            </w:r>
            <w:r>
              <w:rPr>
                <w:sz w:val="16"/>
                <w:szCs w:val="16"/>
              </w:rPr>
              <w:tab/>
              <w:t>Dostęp do kopii Danych dotyczących Pomocy Technicznej i Konsultingu podlega konkretnym procedurom obowiązującym w Microsoft.</w:t>
            </w:r>
          </w:p>
          <w:p w14:paraId="63A5DE63" w14:textId="77F2C9FE" w:rsidR="00CC6D45" w:rsidRPr="00CE1EE1" w:rsidRDefault="00CC6D45" w:rsidP="00CC6D45">
            <w:pPr>
              <w:pStyle w:val="ProductList-Body"/>
              <w:ind w:left="162" w:hanging="162"/>
            </w:pPr>
            <w:r>
              <w:rPr>
                <w:sz w:val="16"/>
                <w:szCs w:val="16"/>
              </w:rPr>
              <w:t>-</w:t>
            </w:r>
            <w:r>
              <w:rPr>
                <w:sz w:val="16"/>
                <w:szCs w:val="16"/>
              </w:rPr>
              <w:tab/>
              <w:t>Microsoft dokonuje przeglądu procedur odzyskiwania danych co najmniej raz na rok.</w:t>
            </w:r>
          </w:p>
          <w:p w14:paraId="36AE0D55" w14:textId="6BBA0244" w:rsidR="00CC6D45" w:rsidRPr="00CE1EE1" w:rsidRDefault="00CC6D45" w:rsidP="009D1E54">
            <w:pPr>
              <w:pStyle w:val="ProductList-Body"/>
              <w:spacing w:before="40"/>
              <w:ind w:left="176" w:hanging="176"/>
            </w:pPr>
            <w:r>
              <w:rPr>
                <w:sz w:val="16"/>
                <w:szCs w:val="16"/>
              </w:rPr>
              <w:t>-</w:t>
            </w:r>
            <w:r>
              <w:rPr>
                <w:sz w:val="16"/>
                <w:szCs w:val="16"/>
              </w:rPr>
              <w:tab/>
              <w:t>Microsoft rejestruje działania związane z odzyskiwaniem danych, w tym imię i nazwisko osoby odpowiedzialnej, opis przywracanych danych oraz, jeśli ma to zastosowanie, imię i nazwisko osoby odpowiedzialnej oraz ewentualnie dane, jakie musiały zostać wprowadzone ręcznie podczas odzyskiwania.</w:t>
            </w:r>
          </w:p>
          <w:p w14:paraId="24666A97" w14:textId="216389DF" w:rsidR="007B782A" w:rsidRPr="00CE1EE1" w:rsidRDefault="007B782A" w:rsidP="00CC6D45">
            <w:pPr>
              <w:pStyle w:val="ProductList-Body"/>
              <w:spacing w:before="40"/>
            </w:pPr>
            <w:r>
              <w:rPr>
                <w:b/>
                <w:sz w:val="16"/>
                <w:szCs w:val="16"/>
              </w:rPr>
              <w:t>Złośliwe oprogramowanie</w:t>
            </w:r>
            <w:r w:rsidRPr="00DD3D5D">
              <w:rPr>
                <w:b/>
                <w:bCs/>
                <w:sz w:val="16"/>
                <w:szCs w:val="16"/>
              </w:rPr>
              <w:t>.</w:t>
            </w:r>
            <w:r>
              <w:rPr>
                <w:sz w:val="16"/>
                <w:szCs w:val="16"/>
              </w:rPr>
              <w:t xml:space="preserve"> Microsoft przeprowadza kontrole chroniące przed złośliwym oprogramowaniem, które pomagają w uniemożliwieniu uzyskania nieupoważnionego dostępu do Danych dotyczących Pomocy Technicznej i Konsultingu przez takie oprogramowanie, w tym złośliwe oprogramowanie pochodzące z sieci publicznych.</w:t>
            </w:r>
          </w:p>
          <w:p w14:paraId="0813E206" w14:textId="77777777" w:rsidR="007B782A" w:rsidRPr="00CE1EE1" w:rsidRDefault="007B782A" w:rsidP="00F2558F">
            <w:pPr>
              <w:pStyle w:val="ProductList-Body"/>
              <w:spacing w:before="40"/>
            </w:pPr>
            <w:r>
              <w:rPr>
                <w:b/>
                <w:sz w:val="16"/>
                <w:szCs w:val="16"/>
              </w:rPr>
              <w:t>Dane poza granicami</w:t>
            </w:r>
          </w:p>
          <w:p w14:paraId="7DD2B85F" w14:textId="2C7F9AE0" w:rsidR="007B782A" w:rsidRPr="00CE1EE1" w:rsidRDefault="007B782A" w:rsidP="00F2558F">
            <w:pPr>
              <w:pStyle w:val="ProductList-Body"/>
              <w:ind w:left="162" w:hanging="162"/>
            </w:pPr>
            <w:r>
              <w:rPr>
                <w:sz w:val="16"/>
                <w:szCs w:val="16"/>
              </w:rPr>
              <w:t>-</w:t>
            </w:r>
            <w:r>
              <w:rPr>
                <w:sz w:val="16"/>
                <w:szCs w:val="16"/>
              </w:rPr>
              <w:tab/>
              <w:t>Microsoft dokonuje szyfrowania lub umożliwia Klientowi szyfrowanie Danych dotyczących Pomocy Technicznej lub Konsultingu przesyłanych za pośrednictwem sieci publicznych.</w:t>
            </w:r>
          </w:p>
          <w:p w14:paraId="17F81D8F" w14:textId="7773BF7F" w:rsidR="007B782A" w:rsidRPr="00CE1EE1" w:rsidRDefault="007B782A" w:rsidP="00F2558F">
            <w:pPr>
              <w:pStyle w:val="ProductList-Body"/>
              <w:ind w:left="162" w:hanging="162"/>
            </w:pPr>
            <w:r>
              <w:rPr>
                <w:sz w:val="16"/>
                <w:szCs w:val="16"/>
              </w:rPr>
              <w:t>-</w:t>
            </w:r>
            <w:r>
              <w:rPr>
                <w:sz w:val="16"/>
                <w:szCs w:val="16"/>
              </w:rPr>
              <w:tab/>
              <w:t>Microsoft ogranicza dostęp do Danych dotyczących Pomocy Technicznej i Konsultingu na nośnikach, jakie opuszczają placówki Microsoft (np. przez szyfrowanie).</w:t>
            </w:r>
          </w:p>
          <w:p w14:paraId="0F5AB8C7" w14:textId="77777777" w:rsidR="007B782A" w:rsidRPr="00CE1EE1" w:rsidRDefault="007B782A" w:rsidP="00F2558F">
            <w:pPr>
              <w:pStyle w:val="ProductList-Body"/>
              <w:spacing w:before="40"/>
            </w:pPr>
            <w:r>
              <w:rPr>
                <w:b/>
                <w:sz w:val="16"/>
                <w:szCs w:val="16"/>
              </w:rPr>
              <w:t>Rejestrowanie zdarzeń</w:t>
            </w:r>
          </w:p>
          <w:p w14:paraId="0DE5AB78" w14:textId="3D32A059" w:rsidR="00B258F9" w:rsidRPr="00CE1EE1" w:rsidRDefault="00B258F9" w:rsidP="00B258F9">
            <w:pPr>
              <w:pStyle w:val="ProductList-Body"/>
              <w:spacing w:before="40"/>
            </w:pPr>
            <w:r>
              <w:rPr>
                <w:sz w:val="16"/>
                <w:szCs w:val="16"/>
              </w:rPr>
              <w:t>-</w:t>
            </w:r>
            <w:r>
              <w:rPr>
                <w:sz w:val="16"/>
                <w:szCs w:val="16"/>
              </w:rPr>
              <w:tab/>
              <w:t>Microsoft rejestruje używanie swoich systemów przetwarzania danych.</w:t>
            </w:r>
          </w:p>
          <w:p w14:paraId="2492B2F8" w14:textId="342671E4" w:rsidR="00B258F9" w:rsidRPr="00231971" w:rsidRDefault="00B258F9" w:rsidP="009D1E54">
            <w:pPr>
              <w:pStyle w:val="ProductList-Body"/>
              <w:spacing w:before="40"/>
              <w:ind w:left="176" w:hanging="176"/>
              <w:rPr>
                <w:sz w:val="16"/>
                <w:szCs w:val="16"/>
              </w:rPr>
            </w:pPr>
            <w:r>
              <w:rPr>
                <w:sz w:val="16"/>
                <w:szCs w:val="16"/>
              </w:rPr>
              <w:t>-</w:t>
            </w:r>
            <w:r>
              <w:rPr>
                <w:sz w:val="16"/>
                <w:szCs w:val="16"/>
              </w:rPr>
              <w:tab/>
              <w:t>Microsoft rejestruje uzyskiwanie dostępu do systemów informatycznych zawierających Dane dotyczące Pomocy Technicznej i Konsultingu oraz korzystanie z nich, co obejmuje takie informacje, jak identyfikator dostępu, czas, przyznanie lub odmowę autoryzacji oraz stosowne działania.</w:t>
            </w:r>
          </w:p>
        </w:tc>
      </w:tr>
      <w:tr w:rsidR="007B782A" w14:paraId="135DBE65" w14:textId="77777777" w:rsidTr="00F2558F">
        <w:tc>
          <w:tcPr>
            <w:tcW w:w="2610" w:type="dxa"/>
            <w:tcBorders>
              <w:top w:val="single" w:sz="4" w:space="0" w:color="auto"/>
              <w:left w:val="single" w:sz="4" w:space="0" w:color="auto"/>
              <w:bottom w:val="single" w:sz="4" w:space="0" w:color="auto"/>
              <w:right w:val="single" w:sz="4" w:space="0" w:color="auto"/>
            </w:tcBorders>
            <w:vAlign w:val="center"/>
          </w:tcPr>
          <w:p w14:paraId="387CFCFE" w14:textId="77777777" w:rsidR="007B782A" w:rsidRPr="00231971" w:rsidRDefault="007B782A" w:rsidP="00F2558F">
            <w:pPr>
              <w:pStyle w:val="ProductList-Body"/>
              <w:rPr>
                <w:sz w:val="16"/>
                <w:szCs w:val="16"/>
              </w:rPr>
            </w:pPr>
            <w:r>
              <w:rPr>
                <w:sz w:val="16"/>
                <w:szCs w:val="16"/>
              </w:rPr>
              <w:lastRenderedPageBreak/>
              <w:t>Kontrola dostępu</w:t>
            </w:r>
          </w:p>
        </w:tc>
        <w:tc>
          <w:tcPr>
            <w:tcW w:w="8190" w:type="dxa"/>
            <w:tcBorders>
              <w:top w:val="single" w:sz="4" w:space="0" w:color="auto"/>
              <w:left w:val="single" w:sz="4" w:space="0" w:color="auto"/>
              <w:bottom w:val="single" w:sz="4" w:space="0" w:color="auto"/>
              <w:right w:val="single" w:sz="4" w:space="0" w:color="auto"/>
            </w:tcBorders>
          </w:tcPr>
          <w:p w14:paraId="2E026ED9" w14:textId="0BD805D7" w:rsidR="007B782A" w:rsidRPr="00CE1EE1" w:rsidRDefault="007B782A" w:rsidP="00F2558F">
            <w:pPr>
              <w:pStyle w:val="ProductList-Body"/>
            </w:pPr>
            <w:r>
              <w:rPr>
                <w:b/>
                <w:sz w:val="16"/>
                <w:szCs w:val="16"/>
              </w:rPr>
              <w:t>Zasady uzyskiwania dostępu</w:t>
            </w:r>
            <w:r w:rsidRPr="00DD3D5D">
              <w:rPr>
                <w:b/>
                <w:bCs/>
                <w:sz w:val="16"/>
                <w:szCs w:val="16"/>
              </w:rPr>
              <w:t>.</w:t>
            </w:r>
            <w:r>
              <w:rPr>
                <w:sz w:val="16"/>
                <w:szCs w:val="16"/>
              </w:rPr>
              <w:t xml:space="preserve"> Microsoft prowadzi rejestr uprawnień zabezpieczeń poszczególnych osób mających dostęp do Danych dotyczących Pomocy Technicznej i Konsultingu.</w:t>
            </w:r>
          </w:p>
          <w:p w14:paraId="2E6334C1" w14:textId="77777777" w:rsidR="007B782A" w:rsidRPr="00CE1EE1" w:rsidRDefault="007B782A" w:rsidP="00F2558F">
            <w:pPr>
              <w:pStyle w:val="ProductList-Body"/>
              <w:spacing w:before="40"/>
            </w:pPr>
            <w:r>
              <w:rPr>
                <w:b/>
                <w:sz w:val="16"/>
                <w:szCs w:val="16"/>
              </w:rPr>
              <w:t>Autoryzacja dostępu</w:t>
            </w:r>
          </w:p>
          <w:p w14:paraId="3BD16608" w14:textId="270112B2" w:rsidR="00B258F9" w:rsidRPr="00CE1EE1" w:rsidRDefault="00B258F9" w:rsidP="00B258F9">
            <w:pPr>
              <w:pStyle w:val="ProductList-Body"/>
              <w:ind w:left="162" w:hanging="162"/>
            </w:pPr>
            <w:r>
              <w:rPr>
                <w:sz w:val="16"/>
                <w:szCs w:val="16"/>
              </w:rPr>
              <w:t>-</w:t>
            </w:r>
            <w:r>
              <w:rPr>
                <w:sz w:val="16"/>
                <w:szCs w:val="16"/>
              </w:rPr>
              <w:tab/>
              <w:t>Microsoft prowadzi i aktualizuje rejestr personelu uprawnionego do uzyskiwania dostępu do systemów Microsoft zwierających Dane dotyczące Pomocy Technicznej i Konsultingu.</w:t>
            </w:r>
          </w:p>
          <w:p w14:paraId="6B44260F" w14:textId="45D1AC91" w:rsidR="00B258F9" w:rsidRPr="00CE1EE1" w:rsidRDefault="00B258F9" w:rsidP="00B258F9">
            <w:pPr>
              <w:pStyle w:val="ProductList-Body"/>
              <w:ind w:left="162" w:hanging="162"/>
            </w:pPr>
            <w:r>
              <w:rPr>
                <w:sz w:val="16"/>
                <w:szCs w:val="16"/>
              </w:rPr>
              <w:t>-</w:t>
            </w:r>
            <w:r>
              <w:rPr>
                <w:sz w:val="16"/>
                <w:szCs w:val="16"/>
              </w:rPr>
              <w:tab/>
              <w:t>Microsoft dezaktywuje poświadczenia uwierzytelniania, które nie były używane przez sześć miesięcy.</w:t>
            </w:r>
          </w:p>
          <w:p w14:paraId="3074EF88" w14:textId="7A5D2EFC" w:rsidR="00B258F9" w:rsidRPr="00CE1EE1" w:rsidRDefault="00B258F9" w:rsidP="00B258F9">
            <w:pPr>
              <w:pStyle w:val="ProductList-Body"/>
              <w:ind w:left="162" w:hanging="162"/>
            </w:pPr>
            <w:r>
              <w:rPr>
                <w:sz w:val="16"/>
                <w:szCs w:val="16"/>
              </w:rPr>
              <w:t>-</w:t>
            </w:r>
            <w:r>
              <w:rPr>
                <w:sz w:val="16"/>
                <w:szCs w:val="16"/>
              </w:rPr>
              <w:tab/>
              <w:t xml:space="preserve">Microsoft wskazuje personel, który może przyznawać, zmieniać lub anulować autoryzowany dostęp do danych i zasobów. </w:t>
            </w:r>
          </w:p>
          <w:p w14:paraId="39741FFB" w14:textId="77777777" w:rsidR="00B258F9" w:rsidRPr="00CE1EE1" w:rsidRDefault="00B258F9" w:rsidP="009D1E54">
            <w:pPr>
              <w:pStyle w:val="ProductList-Body"/>
              <w:spacing w:before="40"/>
              <w:ind w:left="176" w:hanging="176"/>
            </w:pPr>
            <w:r>
              <w:rPr>
                <w:sz w:val="16"/>
                <w:szCs w:val="16"/>
              </w:rPr>
              <w:t>-</w:t>
            </w:r>
            <w:r>
              <w:rPr>
                <w:sz w:val="16"/>
                <w:szCs w:val="16"/>
              </w:rPr>
              <w:tab/>
              <w:t>Microsoft gwarantuje, że jeśli dostęp do systemów zawierających Dane dotyczące Pomocy Technicznej i Konsultingu ma więcej niż jedna osoba, każda z tych osób korzysta z oddzielnego identyfikatora lub loginu.</w:t>
            </w:r>
          </w:p>
          <w:p w14:paraId="003C5219" w14:textId="558DBC0D" w:rsidR="007B782A" w:rsidRPr="00CE1EE1" w:rsidRDefault="007B782A" w:rsidP="00B258F9">
            <w:pPr>
              <w:pStyle w:val="ProductList-Body"/>
              <w:spacing w:before="40"/>
            </w:pPr>
            <w:r>
              <w:rPr>
                <w:b/>
                <w:sz w:val="16"/>
                <w:szCs w:val="16"/>
              </w:rPr>
              <w:t>Najniższe uprawnienia</w:t>
            </w:r>
          </w:p>
          <w:p w14:paraId="49DA2DF6" w14:textId="0F91265A" w:rsidR="00B258F9" w:rsidRPr="00CE1EE1" w:rsidRDefault="00B258F9" w:rsidP="00B258F9">
            <w:pPr>
              <w:pStyle w:val="ProductList-Body"/>
              <w:ind w:left="162" w:hanging="162"/>
            </w:pPr>
            <w:r>
              <w:rPr>
                <w:sz w:val="16"/>
                <w:szCs w:val="16"/>
              </w:rPr>
              <w:t>-</w:t>
            </w:r>
            <w:r>
              <w:rPr>
                <w:sz w:val="16"/>
                <w:szCs w:val="16"/>
              </w:rPr>
              <w:tab/>
              <w:t xml:space="preserve">Personel pomocy technicznej może uzyskiwać dostęp do Danych dotyczących Pomocy Technicznej i Konsultingu tylko w razie potrzeby. </w:t>
            </w:r>
          </w:p>
          <w:p w14:paraId="2329CD1C" w14:textId="13FA697F" w:rsidR="007B782A" w:rsidRPr="00CE1EE1" w:rsidRDefault="00B258F9" w:rsidP="009D1E54">
            <w:pPr>
              <w:pStyle w:val="ProductList-Body"/>
              <w:spacing w:before="40"/>
              <w:ind w:left="176" w:hanging="176"/>
            </w:pPr>
            <w:r>
              <w:rPr>
                <w:sz w:val="16"/>
                <w:szCs w:val="16"/>
              </w:rPr>
              <w:t>-</w:t>
            </w:r>
            <w:r>
              <w:rPr>
                <w:sz w:val="16"/>
                <w:szCs w:val="16"/>
              </w:rPr>
              <w:tab/>
              <w:t>Microsoft ogranicza dostęp do Danych dotyczących Pomocy Technicznej i Konsultingu, tak aby był on możliwy tylko dla osób, które potrzebują go do wypełniania swoich obowiązków służbowych.</w:t>
            </w:r>
          </w:p>
          <w:p w14:paraId="15AE714F" w14:textId="77777777" w:rsidR="007B782A" w:rsidRPr="00CE1EE1" w:rsidRDefault="007B782A" w:rsidP="00F2558F">
            <w:pPr>
              <w:pStyle w:val="ProductList-Body"/>
              <w:spacing w:before="40"/>
            </w:pPr>
            <w:r>
              <w:rPr>
                <w:b/>
                <w:sz w:val="16"/>
                <w:szCs w:val="16"/>
              </w:rPr>
              <w:t>Integralność i zachowanie poufności</w:t>
            </w:r>
          </w:p>
          <w:p w14:paraId="603D97C6" w14:textId="77777777" w:rsidR="007B782A" w:rsidRPr="00CE1EE1" w:rsidRDefault="007B782A" w:rsidP="00F2558F">
            <w:pPr>
              <w:pStyle w:val="ProductList-Body"/>
              <w:ind w:left="162" w:hanging="162"/>
            </w:pPr>
            <w:r>
              <w:rPr>
                <w:sz w:val="16"/>
                <w:szCs w:val="16"/>
              </w:rPr>
              <w:t>-</w:t>
            </w:r>
            <w:r>
              <w:rPr>
                <w:sz w:val="16"/>
                <w:szCs w:val="16"/>
              </w:rPr>
              <w:tab/>
              <w:t>Microsoft instruuje personel Microsoft o konieczności wyłączania sesji administracyjnych w przypadku opuszczania placówek kontrolowanych przez Microsoft lub w innych przypadkach pozostawiania komputerów bez nadzoru.</w:t>
            </w:r>
          </w:p>
          <w:p w14:paraId="35F469FC" w14:textId="77777777" w:rsidR="007B782A" w:rsidRPr="00CE1EE1" w:rsidRDefault="007B782A" w:rsidP="00F2558F">
            <w:pPr>
              <w:pStyle w:val="ProductList-Body"/>
              <w:ind w:left="162" w:hanging="162"/>
            </w:pPr>
            <w:r>
              <w:rPr>
                <w:sz w:val="16"/>
                <w:szCs w:val="16"/>
              </w:rPr>
              <w:t>-</w:t>
            </w:r>
            <w:r>
              <w:rPr>
                <w:sz w:val="16"/>
                <w:szCs w:val="16"/>
              </w:rPr>
              <w:tab/>
              <w:t>Microsoft przechowuje hasła w sposób uniemożliwiający ich odczytanie w czasie, gdy są one obowiązujące.</w:t>
            </w:r>
          </w:p>
          <w:p w14:paraId="7C92C754" w14:textId="77777777" w:rsidR="007B782A" w:rsidRPr="00CE1EE1" w:rsidRDefault="007B782A" w:rsidP="00F2558F">
            <w:pPr>
              <w:pStyle w:val="ProductList-Body"/>
              <w:spacing w:before="40"/>
            </w:pPr>
            <w:r>
              <w:rPr>
                <w:b/>
                <w:sz w:val="16"/>
                <w:szCs w:val="16"/>
              </w:rPr>
              <w:t>Uwierzytelnianie</w:t>
            </w:r>
          </w:p>
          <w:p w14:paraId="664C6C44" w14:textId="43CA4162" w:rsidR="00B258F9" w:rsidRPr="00CE1EE1" w:rsidRDefault="007B782A" w:rsidP="00B258F9">
            <w:pPr>
              <w:pStyle w:val="ProductList-Body"/>
              <w:ind w:left="162" w:hanging="162"/>
            </w:pPr>
            <w:r>
              <w:rPr>
                <w:sz w:val="16"/>
                <w:szCs w:val="16"/>
              </w:rPr>
              <w:t>-</w:t>
            </w:r>
            <w:r>
              <w:rPr>
                <w:sz w:val="16"/>
                <w:szCs w:val="16"/>
              </w:rPr>
              <w:tab/>
              <w:t>Do identyfikacji i uwierzytelnia użytkowników, którzy próbują uzyskać dostęp do systemów informatycznych, Microsoft stosuje praktyki zgodne ze standardem branżowym.</w:t>
            </w:r>
          </w:p>
          <w:p w14:paraId="1CE265B7" w14:textId="3C0F9C19" w:rsidR="00B258F9" w:rsidRPr="00CE1EE1" w:rsidRDefault="00B258F9" w:rsidP="00B258F9">
            <w:pPr>
              <w:pStyle w:val="ProductList-Body"/>
              <w:ind w:left="162" w:hanging="162"/>
            </w:pPr>
            <w:r>
              <w:rPr>
                <w:sz w:val="16"/>
                <w:szCs w:val="16"/>
              </w:rPr>
              <w:t>-</w:t>
            </w:r>
            <w:r>
              <w:rPr>
                <w:sz w:val="16"/>
                <w:szCs w:val="16"/>
              </w:rPr>
              <w:tab/>
              <w:t>Jeśli mechanizmy uwierzytelniania są oparte na hasłach, Microsoft wymaga, aby hasła te były regularnie odnawiane.</w:t>
            </w:r>
          </w:p>
          <w:p w14:paraId="3464DE5F" w14:textId="31183489" w:rsidR="00B258F9" w:rsidRPr="00CE1EE1" w:rsidRDefault="00B258F9" w:rsidP="00B258F9">
            <w:pPr>
              <w:pStyle w:val="ProductList-Body"/>
              <w:ind w:left="162" w:hanging="162"/>
            </w:pPr>
            <w:r>
              <w:rPr>
                <w:sz w:val="16"/>
                <w:szCs w:val="16"/>
              </w:rPr>
              <w:t>-</w:t>
            </w:r>
            <w:r>
              <w:rPr>
                <w:sz w:val="16"/>
                <w:szCs w:val="16"/>
              </w:rPr>
              <w:tab/>
              <w:t>Jeśli mechanizmy uwierzytelniania są oparte na hasłach, Microsoft wymaga, aby hasła te składały się z co najmniej ośmiu znaków.</w:t>
            </w:r>
          </w:p>
          <w:p w14:paraId="1CB3A187" w14:textId="241D72C7" w:rsidR="00B258F9" w:rsidRPr="00CE1EE1" w:rsidRDefault="00B258F9" w:rsidP="00B258F9">
            <w:pPr>
              <w:pStyle w:val="ProductList-Body"/>
              <w:ind w:left="162" w:hanging="162"/>
            </w:pPr>
            <w:r>
              <w:rPr>
                <w:sz w:val="16"/>
                <w:szCs w:val="16"/>
              </w:rPr>
              <w:t>-</w:t>
            </w:r>
            <w:r>
              <w:rPr>
                <w:sz w:val="16"/>
                <w:szCs w:val="16"/>
              </w:rPr>
              <w:tab/>
              <w:t>Microsoft gwarantuje, że dezaktywowane lub wygasłe identyfikatory nie są przyznawane innym osobom.</w:t>
            </w:r>
          </w:p>
          <w:p w14:paraId="324888AB" w14:textId="6370EF31" w:rsidR="00B258F9" w:rsidRPr="00CE1EE1" w:rsidRDefault="00B258F9" w:rsidP="00B258F9">
            <w:pPr>
              <w:pStyle w:val="ProductList-Body"/>
              <w:ind w:left="162" w:hanging="162"/>
            </w:pPr>
            <w:r>
              <w:rPr>
                <w:sz w:val="16"/>
                <w:szCs w:val="16"/>
              </w:rPr>
              <w:t>-</w:t>
            </w:r>
            <w:r>
              <w:rPr>
                <w:sz w:val="16"/>
                <w:szCs w:val="16"/>
              </w:rPr>
              <w:tab/>
              <w:t>Microsoft monitoruje powtarzające się próby uzyskania dostępu do systemów informatycznych przy użyciu nieprawidłowego hasła.</w:t>
            </w:r>
          </w:p>
          <w:p w14:paraId="23AFCCAF" w14:textId="5ABD2411" w:rsidR="00B258F9" w:rsidRPr="00CE1EE1" w:rsidRDefault="00B258F9" w:rsidP="00B258F9">
            <w:pPr>
              <w:pStyle w:val="ProductList-Body"/>
              <w:ind w:left="162" w:hanging="162"/>
            </w:pPr>
            <w:r>
              <w:rPr>
                <w:sz w:val="16"/>
                <w:szCs w:val="16"/>
              </w:rPr>
              <w:t>-</w:t>
            </w:r>
            <w:r>
              <w:rPr>
                <w:sz w:val="16"/>
                <w:szCs w:val="16"/>
              </w:rPr>
              <w:tab/>
              <w:t>W celu dezaktywowania uszkodzonych lub nieumyślnie ujawnionych haseł Microsoft stosuje procedury zgodne ze standardem branżowym.</w:t>
            </w:r>
          </w:p>
          <w:p w14:paraId="222E0CEB" w14:textId="53A629A3" w:rsidR="007B782A" w:rsidRPr="00CE1EE1" w:rsidRDefault="00B258F9" w:rsidP="00B258F9">
            <w:pPr>
              <w:pStyle w:val="ProductList-Body"/>
              <w:ind w:left="162" w:hanging="162"/>
            </w:pPr>
            <w:r>
              <w:rPr>
                <w:sz w:val="16"/>
                <w:szCs w:val="16"/>
              </w:rPr>
              <w:t>-</w:t>
            </w:r>
            <w:r>
              <w:rPr>
                <w:sz w:val="16"/>
                <w:szCs w:val="16"/>
              </w:rPr>
              <w:tab/>
              <w:t>Microsoft stosuje praktyki ochrony haseł zgodne ze standardem branżowym, w tym praktyki służące do zachowania poufności oraz integralności haseł podczas ich przypisywania, rozpowszechniania i przechowywania.</w:t>
            </w:r>
          </w:p>
          <w:p w14:paraId="73B8CB57" w14:textId="5ABFDE94" w:rsidR="007B782A" w:rsidRPr="00231971" w:rsidRDefault="007B782A" w:rsidP="00B258F9">
            <w:pPr>
              <w:pStyle w:val="ProductList-Body"/>
              <w:ind w:left="162" w:hanging="162"/>
              <w:rPr>
                <w:sz w:val="16"/>
                <w:szCs w:val="16"/>
              </w:rPr>
            </w:pPr>
            <w:r>
              <w:rPr>
                <w:sz w:val="16"/>
                <w:szCs w:val="16"/>
              </w:rPr>
              <w:t>-</w:t>
            </w:r>
            <w:r>
              <w:rPr>
                <w:sz w:val="16"/>
                <w:szCs w:val="16"/>
              </w:rPr>
              <w:tab/>
            </w:r>
            <w:r>
              <w:rPr>
                <w:b/>
                <w:sz w:val="16"/>
                <w:szCs w:val="16"/>
              </w:rPr>
              <w:t>Projekt sieci</w:t>
            </w:r>
            <w:r w:rsidRPr="00DD3D5D">
              <w:rPr>
                <w:b/>
                <w:bCs/>
                <w:sz w:val="16"/>
                <w:szCs w:val="16"/>
              </w:rPr>
              <w:t>.</w:t>
            </w:r>
            <w:r>
              <w:rPr>
                <w:sz w:val="16"/>
                <w:szCs w:val="16"/>
              </w:rPr>
              <w:t xml:space="preserve"> Microsoft przeprowadza kontrole uniemożliwiające uzyskanie praw dostępu do Danych dotyczących Pomocy Technicznej i Konsultingu osobom, którym takie prawa nie zostały przypisane i które nie są upoważnione do uzyskiwania dostępu do Danych dotyczących Pomocy Technicznej i Konsultingu.</w:t>
            </w:r>
          </w:p>
        </w:tc>
      </w:tr>
      <w:tr w:rsidR="007B782A" w14:paraId="2E9982F2" w14:textId="77777777" w:rsidTr="00F2558F">
        <w:tc>
          <w:tcPr>
            <w:tcW w:w="2610" w:type="dxa"/>
            <w:tcBorders>
              <w:top w:val="single" w:sz="4" w:space="0" w:color="auto"/>
            </w:tcBorders>
            <w:vAlign w:val="center"/>
          </w:tcPr>
          <w:p w14:paraId="0E5DF0DA" w14:textId="77777777" w:rsidR="007B782A" w:rsidRPr="00231971" w:rsidRDefault="007B782A" w:rsidP="00F2558F">
            <w:pPr>
              <w:pStyle w:val="ProductList-Body"/>
              <w:rPr>
                <w:sz w:val="16"/>
                <w:szCs w:val="16"/>
              </w:rPr>
            </w:pPr>
            <w:r>
              <w:rPr>
                <w:sz w:val="16"/>
                <w:szCs w:val="16"/>
              </w:rPr>
              <w:t>Zarządzanie przypadkami naruszeń zabezpieczeń informacji</w:t>
            </w:r>
          </w:p>
        </w:tc>
        <w:tc>
          <w:tcPr>
            <w:tcW w:w="8190" w:type="dxa"/>
            <w:tcBorders>
              <w:top w:val="single" w:sz="4" w:space="0" w:color="auto"/>
            </w:tcBorders>
          </w:tcPr>
          <w:p w14:paraId="44ED8B99" w14:textId="77777777" w:rsidR="007B782A" w:rsidRPr="00CE1EE1" w:rsidRDefault="007B782A" w:rsidP="00F2558F">
            <w:pPr>
              <w:pStyle w:val="ProductList-Body"/>
            </w:pPr>
            <w:r>
              <w:rPr>
                <w:b/>
                <w:sz w:val="16"/>
                <w:szCs w:val="16"/>
              </w:rPr>
              <w:t>Procedura reagowania na przypadki naruszeń</w:t>
            </w:r>
          </w:p>
          <w:p w14:paraId="4AEAAC92" w14:textId="793C41FD" w:rsidR="00B258F9" w:rsidRPr="00CE1EE1" w:rsidRDefault="00B258F9" w:rsidP="00B258F9">
            <w:pPr>
              <w:pStyle w:val="ProductList-Body"/>
              <w:ind w:left="162" w:hanging="162"/>
            </w:pPr>
            <w:r>
              <w:rPr>
                <w:sz w:val="16"/>
                <w:szCs w:val="16"/>
              </w:rPr>
              <w:t>-</w:t>
            </w:r>
            <w:r>
              <w:rPr>
                <w:sz w:val="16"/>
                <w:szCs w:val="16"/>
              </w:rPr>
              <w:tab/>
              <w:t>Microsoft prowadzi rejestr naruszeń zabezpieczeń, w którym znajduje się opis naruszenia, czas i konsekwencje naruszenia, imię i nazwisko osoby zgłaszającej, imię i nazwisko osoby przyjmującej zgłoszenie oraz procedura odzyskiwania danych.</w:t>
            </w:r>
          </w:p>
          <w:p w14:paraId="4E7B34CD" w14:textId="3D3DC7B6" w:rsidR="00B258F9" w:rsidRPr="00CE1EE1" w:rsidRDefault="00B258F9" w:rsidP="00B258F9">
            <w:pPr>
              <w:pStyle w:val="ProductList-Body"/>
              <w:spacing w:before="40"/>
            </w:pPr>
            <w:r>
              <w:rPr>
                <w:sz w:val="16"/>
                <w:szCs w:val="16"/>
              </w:rPr>
              <w:t>-</w:t>
            </w:r>
            <w:r>
              <w:rPr>
                <w:sz w:val="16"/>
                <w:szCs w:val="16"/>
              </w:rPr>
              <w:tab/>
              <w:t>Microsoft śledzi przypadki ujawnienia Danych dotyczących Pomocy Technicznej i Konsultingu, w tym typ ujawnionych danych, komu zostały one ujawnione i kiedy to nastąpiło.</w:t>
            </w:r>
          </w:p>
          <w:p w14:paraId="366A7F11" w14:textId="0B62203B" w:rsidR="007B782A" w:rsidRPr="00231971" w:rsidRDefault="007B782A" w:rsidP="00B258F9">
            <w:pPr>
              <w:pStyle w:val="ProductList-Body"/>
              <w:spacing w:before="40"/>
              <w:rPr>
                <w:sz w:val="16"/>
                <w:szCs w:val="16"/>
              </w:rPr>
            </w:pPr>
            <w:r>
              <w:rPr>
                <w:b/>
                <w:sz w:val="16"/>
                <w:szCs w:val="16"/>
              </w:rPr>
              <w:lastRenderedPageBreak/>
              <w:t>Monitorowanie usługi</w:t>
            </w:r>
            <w:r w:rsidRPr="00562FC7">
              <w:rPr>
                <w:b/>
                <w:bCs/>
                <w:sz w:val="16"/>
                <w:szCs w:val="16"/>
              </w:rPr>
              <w:t>.</w:t>
            </w:r>
            <w:r>
              <w:rPr>
                <w:sz w:val="16"/>
                <w:szCs w:val="16"/>
              </w:rPr>
              <w:t xml:space="preserve"> Personel Microsoft ds. zabezpieczeń sprawdza dzienniki co najmniej raz na sześć miesięcy w celu zaproponowania ewentualnych działań korygujących.</w:t>
            </w:r>
          </w:p>
        </w:tc>
      </w:tr>
      <w:tr w:rsidR="007B782A" w14:paraId="5B69A213" w14:textId="77777777" w:rsidTr="00F2558F">
        <w:tc>
          <w:tcPr>
            <w:tcW w:w="2610" w:type="dxa"/>
            <w:vAlign w:val="center"/>
          </w:tcPr>
          <w:p w14:paraId="52415A99" w14:textId="77777777" w:rsidR="007B782A" w:rsidRPr="00231971" w:rsidRDefault="007B782A" w:rsidP="00F2558F">
            <w:pPr>
              <w:pStyle w:val="ProductList-Body"/>
              <w:rPr>
                <w:sz w:val="16"/>
                <w:szCs w:val="16"/>
              </w:rPr>
            </w:pPr>
            <w:r>
              <w:rPr>
                <w:sz w:val="16"/>
                <w:szCs w:val="16"/>
              </w:rPr>
              <w:lastRenderedPageBreak/>
              <w:t>Zarządzanie ciągłością działania</w:t>
            </w:r>
          </w:p>
        </w:tc>
        <w:tc>
          <w:tcPr>
            <w:tcW w:w="8190" w:type="dxa"/>
          </w:tcPr>
          <w:p w14:paraId="303D93DF" w14:textId="48AF7652" w:rsidR="007B782A" w:rsidRPr="00CE1EE1" w:rsidRDefault="007B782A" w:rsidP="00F2558F">
            <w:pPr>
              <w:pStyle w:val="ProductList-Body"/>
              <w:ind w:left="162" w:hanging="162"/>
            </w:pPr>
            <w:r>
              <w:rPr>
                <w:sz w:val="16"/>
                <w:szCs w:val="16"/>
              </w:rPr>
              <w:t>-</w:t>
            </w:r>
            <w:r>
              <w:rPr>
                <w:sz w:val="16"/>
                <w:szCs w:val="16"/>
              </w:rPr>
              <w:tab/>
              <w:t>Microsoft ma plany awaryjne dla placówek, w których są zlokalizowane systemy informatyczne Microsoft przetwarzające Dane dotyczące Pomocy Technicznej i Konsultingu.</w:t>
            </w:r>
          </w:p>
          <w:p w14:paraId="455EA841" w14:textId="51ED2788" w:rsidR="007B782A" w:rsidRPr="00231971" w:rsidRDefault="007B782A" w:rsidP="00F2558F">
            <w:pPr>
              <w:pStyle w:val="ProductList-Body"/>
              <w:ind w:left="162" w:hanging="162"/>
              <w:rPr>
                <w:sz w:val="16"/>
                <w:szCs w:val="16"/>
              </w:rPr>
            </w:pPr>
            <w:r>
              <w:rPr>
                <w:sz w:val="16"/>
                <w:szCs w:val="16"/>
              </w:rPr>
              <w:t>-</w:t>
            </w:r>
            <w:r>
              <w:rPr>
                <w:sz w:val="16"/>
                <w:szCs w:val="16"/>
              </w:rPr>
              <w:tab/>
              <w:t>Niewykorzystane magazyny Microsoft i procedury Microsoft dotyczące odzyskiwania danych umożliwiają podjęcie próby rekonstrukcji Danych dotyczących Pomocy Technicznej i Konsultingu w ich oryginalnym stanie, w jakim znajdowały się przed ich utratą lub zniszczeniem.</w:t>
            </w:r>
          </w:p>
        </w:tc>
      </w:tr>
    </w:tbl>
    <w:p w14:paraId="7E7B9248" w14:textId="77777777" w:rsidR="007B782A" w:rsidRPr="00CE1EE1" w:rsidRDefault="007B782A" w:rsidP="007B782A">
      <w:pPr>
        <w:pStyle w:val="ProductList-Body"/>
      </w:pPr>
    </w:p>
    <w:p w14:paraId="19726F65" w14:textId="77777777" w:rsidR="00A94EDC" w:rsidRPr="00CE1EE1" w:rsidRDefault="00A94EDC" w:rsidP="00A94EDC">
      <w:pPr>
        <w:pStyle w:val="ProductList-SubSubSectionHeading"/>
        <w:spacing w:after="120"/>
        <w:outlineLvl w:val="2"/>
      </w:pPr>
      <w:r>
        <w:t>Audyty Usług Profesjonalnych Microsoft</w:t>
      </w:r>
    </w:p>
    <w:p w14:paraId="562824BF" w14:textId="77777777" w:rsidR="00A94EDC" w:rsidRPr="00CE1EE1" w:rsidRDefault="00A94EDC" w:rsidP="00A94EDC">
      <w:pPr>
        <w:pStyle w:val="ProductList-Body"/>
        <w:numPr>
          <w:ilvl w:val="0"/>
          <w:numId w:val="25"/>
        </w:numPr>
      </w:pPr>
      <w:r>
        <w:t>W uzupełnieniu klauzuli 5 (f) oraz klauzuli 12 (2) zawartych w Standardowych Klauzulach Umownych Microsoft ustanawia i utrzymuje w odniesieniu do Usług Profesjonalnych zasad zabezpieczeń danych zgodnie ze standardami zawartymi w normie ISO 27001 dotyczącymi ustanawiania, wdrażania, kontroli i udoskonalania Systemu Zarządzania Bezpieczeństwem Informacji oraz kodeksem dobrych praktyk zawartym w normie ISO/IEC 27002 dotyczącym zarządzania bezpieczeństwem informacji („Zasady Bezpieczeństwa Informacji”). Pod warunkiem zgody Klienta na określone przez Microsoft zobowiązania do nieujawniania informacji Microsoft udostępni Klientowi na zasadzie poufności i w zakresie, w jakim jest to konieczne, Zasady Bezpieczeństwa Informacji razem z innymi informacjami zasadnie wymaganymi przez Klienta w związku z procedurami i zasadami bezpieczeństwa w Microsoft. Klient ponosi wyłączną odpowiedzialność za zapoznanie się z Zasadami Bezpieczeństwa Informacji, ustalenie w niezależny sposób, czy Zasady Bezpieczeństwa Informacji spełniają jego wymagania, a także za zagwarantowanie, że personel i konsultanci Klienta przestrzegają wytycznych udostępnionych im w związku z bezpieczeństwem danych.</w:t>
      </w:r>
    </w:p>
    <w:p w14:paraId="5D168FEC" w14:textId="77777777" w:rsidR="00A94EDC" w:rsidRPr="00CE1EE1" w:rsidRDefault="00A94EDC" w:rsidP="00A94EDC">
      <w:pPr>
        <w:pStyle w:val="ProductList-Body"/>
        <w:numPr>
          <w:ilvl w:val="0"/>
          <w:numId w:val="25"/>
        </w:numPr>
      </w:pPr>
      <w:r>
        <w:t xml:space="preserve">Microsoft zobowiązuje się do przeprowadzania audytów zabezpieczeń komputerów i środowiska informatycznego używanego przez Microsoft do przetwarzania Danych dotyczących Pomocy Technicznej i Konsultingu (w tym danych osobowych) podczas świadczenia Usług Profesjonalnych. Takie audyty: (a) będą przeprowadzane co najmniej raz w roku; (b) będą przeprowadzane zgodnie z standardami zawartymi w normie ISO 27001; (c) będą przeprowadzane przez zewnętrznych specjalistów ds. bezpieczeństwa wybranych i opłaconych przez Microsoft; (d) będą skutkować sporządzeniem raportu z audytu („Raport z Audytu Microsoft”), który będzie stanowić informację poufną Microsoft; oraz (e) mogą być przeprowadzane w celach innych niż spełnienie wymogów określonych w niniejszym punkcie (np. w ramach wykonywania przez Microsoft regularnych wewnętrznych procedur zabezpieczeń lub w celu spełnienia innych zobowiązań umownych). </w:t>
      </w:r>
    </w:p>
    <w:p w14:paraId="459C3716" w14:textId="77777777" w:rsidR="00A94EDC" w:rsidRPr="00CE1EE1" w:rsidRDefault="00A94EDC" w:rsidP="00A94EDC">
      <w:pPr>
        <w:pStyle w:val="ProductList-Body"/>
        <w:numPr>
          <w:ilvl w:val="0"/>
          <w:numId w:val="25"/>
        </w:numPr>
      </w:pPr>
      <w:r>
        <w:t xml:space="preserve">Jeżeli Klient zażąda tego na piśmie, Microsoft udostępni Klientowi poufne podsumowanie Raportu z Audytu Microsoft („Raport Podsumowujący”), tak aby Klient mógł odpowiednio zweryfikować przestrzeganie przez Microsoft zobowiązań w zakresie bezpieczeństwa zawartych w niniejszym Dodatku. Raport Podsumowania stanowi informację poufną Microsoft. </w:t>
      </w:r>
    </w:p>
    <w:p w14:paraId="14FA257B" w14:textId="77777777" w:rsidR="00A94EDC" w:rsidRPr="00CE1EE1" w:rsidRDefault="00A94EDC" w:rsidP="00A94EDC">
      <w:pPr>
        <w:pStyle w:val="ProductList-Body"/>
        <w:numPr>
          <w:ilvl w:val="0"/>
          <w:numId w:val="25"/>
        </w:numPr>
      </w:pPr>
      <w:r>
        <w:t>Klient zobowiązuje się wykonywać swoje prawo do audytu wynikające ze Standardowych Klauzul Umownych przez zlecanie Microsoft przeprowadzenia audytu zgodnie z opisem zawartym w podpunktach 5(b)(i)-(iii). Jeśli Klient zamierza zmienić swoje instrukcje dotyczące wykonania prawa do audytu, Klient ma prawo zmienić te instrukcje zgodnie z postanowieniami zawartymi w Standardowych Klauzulach Umownych, przy czym żądanie zmian musi być sporządzone na piśmie.</w:t>
      </w:r>
    </w:p>
    <w:p w14:paraId="5B7C9508" w14:textId="77777777" w:rsidR="00A94EDC" w:rsidRPr="00CE1EE1" w:rsidRDefault="00A94EDC" w:rsidP="00A94EDC">
      <w:pPr>
        <w:pStyle w:val="ProductList-Body"/>
        <w:numPr>
          <w:ilvl w:val="0"/>
          <w:numId w:val="25"/>
        </w:numPr>
      </w:pPr>
      <w:r>
        <w:t>Żadne postanowienie zawarte w punkcie 5(b) nie zmienia ani nie modyfikuje Standardowych Klauzul Umownych ani nie wpływa na prawa jakiegokolwiek organu nadzorczego lub osoby, której dane dotyczą, wynikające ze Standardowych Klauzul Umownych. Microsoft Corporation jest zamierzoną osobą trzecią, której przysługują uprawnienia przewidziane w punkcie 5(b).</w:t>
      </w:r>
    </w:p>
    <w:p w14:paraId="0ADFAC98" w14:textId="77777777" w:rsidR="00A94EDC" w:rsidRPr="00CE1EE1" w:rsidRDefault="00A94EDC" w:rsidP="00A94EDC">
      <w:pPr>
        <w:pStyle w:val="ProductList-SectionHeading"/>
        <w:tabs>
          <w:tab w:val="center" w:pos="5400"/>
        </w:tabs>
        <w:outlineLvl w:val="0"/>
      </w:pPr>
    </w:p>
    <w:p w14:paraId="34B03FE7" w14:textId="68C28E72" w:rsidR="00A94EDC" w:rsidRPr="00CE1EE1" w:rsidRDefault="00A94EDC" w:rsidP="00A94EDC">
      <w:pPr>
        <w:pStyle w:val="ProductList-SectionHeading"/>
        <w:tabs>
          <w:tab w:val="center" w:pos="5400"/>
        </w:tabs>
        <w:outlineLvl w:val="0"/>
      </w:pPr>
      <w:r>
        <w:t>Powiadomienie o naruszeniu zabezpieczeń</w:t>
      </w:r>
    </w:p>
    <w:p w14:paraId="689054B0" w14:textId="64469BE7" w:rsidR="00A94EDC" w:rsidRPr="00CE1EE1" w:rsidRDefault="00A94EDC" w:rsidP="00A94EDC">
      <w:pPr>
        <w:pStyle w:val="ProductList-Body"/>
      </w:pPr>
      <w:r>
        <w:t>Jeśli Microsoft dowie się o jakimkolwiek przypadku niezgodnego z prawem dostępu do Danych dotyczących Pomocy Technicznej i Konsultingu przechowywanych na sprzęcie Microsoft lub w placówce Microsoft lub nieautoryzowanego dostępu do sprzętu Microsoft lub placówki Microsoft, który może spowodować utratę, ujawnienie lub modyfikację Danych dotyczących Pomocy Technicznej i Konsultingu (każde z osobna zwane „Naruszeniem Zabezpieczeń”), wówczas Microsoft bezzwłocznie (a) powiadomi Klienta o Naruszeniu Zabezpieczeń; (b) zbada dany przypadek Naruszenia Zabezpieczeń i przekaże Klientowi szczegółowe informacje na jego temat oraz (c) podejmie odpowiednie kroki w celu ograniczenia jego skutków i zminimalizowania ewentualnych szkód wynikających z takiego Naruszenia Zabezpieczeń.</w:t>
      </w:r>
    </w:p>
    <w:p w14:paraId="040DC0A1" w14:textId="77777777" w:rsidR="00A94EDC" w:rsidRPr="00CE1EE1" w:rsidRDefault="00A94EDC" w:rsidP="00A94EDC">
      <w:pPr>
        <w:pStyle w:val="ProductList-Body"/>
      </w:pPr>
    </w:p>
    <w:p w14:paraId="1EA3880E" w14:textId="77777777" w:rsidR="00A94EDC" w:rsidRPr="00CE1EE1" w:rsidRDefault="00A94EDC" w:rsidP="00A94EDC">
      <w:pPr>
        <w:pStyle w:val="ProductList-Body"/>
      </w:pPr>
      <w:r>
        <w:t xml:space="preserve">Klient zgadza się na następujące warunki: </w:t>
      </w:r>
    </w:p>
    <w:p w14:paraId="02A730F8" w14:textId="21D8FD49" w:rsidR="00A94EDC" w:rsidRPr="00CE1EE1" w:rsidRDefault="00A94EDC" w:rsidP="00A94EDC">
      <w:pPr>
        <w:pStyle w:val="ProductList-Body"/>
        <w:numPr>
          <w:ilvl w:val="0"/>
          <w:numId w:val="30"/>
        </w:numPr>
      </w:pPr>
      <w:r>
        <w:t>Nieskuteczne Naruszenie Zabezpieczeń nie będzie podlegać postanowieniom zawartym w tym punkcie.</w:t>
      </w:r>
      <w:r w:rsidR="00B23B30">
        <w:t xml:space="preserve"> </w:t>
      </w:r>
      <w:r>
        <w:t xml:space="preserve">Nieskuteczne Naruszenie Zabezpieczeń to takie, w wyniku którego nie dochodzi do udzielenia nieautoryzowanego dostępu do Danych dotyczących Pomocy Technicznej i Konsultingu ani do sprzętu lub placówki Microsoft używanych do przechowywania Danych dotyczących Pomocy Technicznej i Konsultingu. Nieskuteczne Naruszenie Zabezpieczeń może obejmować między innymi polecenia ping oraz inne ataki z wykorzystaniem adresów rozgłoszeniowych (ang. broadcast attack) na zapory lub serwery graniczne, skanowanie portów, nieudane próby logowania, ataki </w:t>
      </w:r>
      <w:r>
        <w:lastRenderedPageBreak/>
        <w:t>typu „odmowa usługi”, przechwytywanie i analizowanie pakietów (ang. packet sniffing) (lub inny nieautoryzowany dostęp do danych o ruchu, który nie skutkuje uzyskaniem dostępu poza adresami IP lub nagłówkami) i podobne incydenty.</w:t>
      </w:r>
    </w:p>
    <w:p w14:paraId="630E5031" w14:textId="77777777" w:rsidR="00A94EDC" w:rsidRPr="00CE1EE1" w:rsidRDefault="00A94EDC" w:rsidP="00A94EDC">
      <w:pPr>
        <w:pStyle w:val="ProductList-Body"/>
        <w:numPr>
          <w:ilvl w:val="0"/>
          <w:numId w:val="30"/>
        </w:numPr>
      </w:pPr>
      <w:r>
        <w:t>Zobowiązanie Microsoft do zgłaszania Naruszeń Zabezpieczeń lub odpowiadania na nie na mocy niniejszego punktu nie stanowi potwierdzenia przez Microsoft jakiejkolwiek winy lub odpowiedzialności w związku z Naruszeniem Zabezpieczeń i nie powinno być jako takie interpretowane.</w:t>
      </w:r>
    </w:p>
    <w:p w14:paraId="37274730" w14:textId="77777777" w:rsidR="00A94EDC" w:rsidRPr="00CE1EE1" w:rsidRDefault="00A94EDC" w:rsidP="00A94EDC">
      <w:pPr>
        <w:pStyle w:val="ProductList-Body"/>
      </w:pPr>
    </w:p>
    <w:p w14:paraId="78E2CFAE" w14:textId="0272B2A7" w:rsidR="00A94EDC" w:rsidRPr="00CE1EE1" w:rsidRDefault="00A94EDC" w:rsidP="00A94EDC">
      <w:pPr>
        <w:pStyle w:val="ProductList-Body"/>
      </w:pPr>
      <w:r>
        <w:t>Powiadomienia o Naruszeniach Zabezpieczeń (w stosownych przypadkach) będą przekazywane do jednej lub kilku osób kontaktowych z firmy Klienta odpowiedzialnych za Usługi Profesjonalne w sposób dowolnie wybrany przez Microsoft, w tym pocztą elektroniczną.</w:t>
      </w:r>
      <w:r w:rsidR="00B23B30">
        <w:t xml:space="preserve"> </w:t>
      </w:r>
    </w:p>
    <w:p w14:paraId="772F9DD8" w14:textId="77777777" w:rsidR="007B782A" w:rsidRPr="00CE1EE1" w:rsidRDefault="007B782A" w:rsidP="007B782A">
      <w:pPr>
        <w:pStyle w:val="ProductList-Body"/>
      </w:pPr>
      <w:bookmarkStart w:id="23" w:name="OnlineServiceSpecificTerms"/>
      <w:r>
        <w:br w:type="page"/>
      </w:r>
    </w:p>
    <w:p w14:paraId="3020641D" w14:textId="2D69981C" w:rsidR="007B782A" w:rsidRPr="00CE1EE1" w:rsidRDefault="007B782A" w:rsidP="007B782A">
      <w:pPr>
        <w:pStyle w:val="ProductList-SectionHeading"/>
        <w:outlineLvl w:val="0"/>
      </w:pPr>
      <w:bookmarkStart w:id="24" w:name="Attachment3"/>
      <w:bookmarkStart w:id="25" w:name="_Toc489605628"/>
      <w:bookmarkEnd w:id="23"/>
      <w:r>
        <w:lastRenderedPageBreak/>
        <w:t>Załącznik 1 — Standardowe Klauzule Umowne (Podmioty Przetwarzające)</w:t>
      </w:r>
      <w:bookmarkEnd w:id="24"/>
      <w:bookmarkEnd w:id="25"/>
      <w:r>
        <w:t xml:space="preserve"> dotyczące Usług Pomocy Technicznej i Usług Konsultingowych</w:t>
      </w:r>
    </w:p>
    <w:p w14:paraId="65AD6E52" w14:textId="77777777" w:rsidR="007B782A" w:rsidRPr="00CE1EE1" w:rsidRDefault="007B782A" w:rsidP="007B782A">
      <w:pPr>
        <w:pStyle w:val="ProductList-Body"/>
      </w:pPr>
      <w:r>
        <w:t>Dla potrzeb Art. 26(2) dyrektywy 95/46/WE w sprawie przekazywania danych osobowych podmiotom przetwarzającym dane działającym w krajach trzecich niezapewniających odpowiedniego poziomu ochrony danych, Klient (jako eksporter danych) oraz spółka Microsoft Corporation (jako importer danych, którego podpis widnieje niżej, przy czym każda z tych stron jest dalej zwana „stroną”, a obie łącznie - „stronami”), uzgodniły następujące Klauzule Umowne („Klauzule” lub „Standardowe Klauzule Umowne”), mające na celu zapewnienie właściwej ochrony prywatności i podstawowych praw i swobód osób fizycznych dla potrzeb przekazania przez eksportera danych importerowi danych osobowych określonych w Załączniku 1.</w:t>
      </w:r>
    </w:p>
    <w:p w14:paraId="496E2C0F" w14:textId="77777777" w:rsidR="007B782A" w:rsidRPr="00CE1EE1" w:rsidRDefault="007B782A" w:rsidP="007B782A">
      <w:pPr>
        <w:pStyle w:val="ProductList-Body"/>
      </w:pPr>
    </w:p>
    <w:p w14:paraId="229D2759" w14:textId="77777777" w:rsidR="007B782A" w:rsidRPr="00CE1EE1" w:rsidRDefault="007B782A" w:rsidP="007B782A">
      <w:pPr>
        <w:pStyle w:val="ProductList-Body"/>
        <w:jc w:val="center"/>
        <w:outlineLvl w:val="1"/>
      </w:pPr>
      <w:r>
        <w:rPr>
          <w:b/>
        </w:rPr>
        <w:t>Klauzula 1: Definicje</w:t>
      </w:r>
    </w:p>
    <w:p w14:paraId="01FB4A64" w14:textId="77777777" w:rsidR="007B782A" w:rsidRPr="00CE1EE1" w:rsidRDefault="007B782A" w:rsidP="007B782A">
      <w:pPr>
        <w:pStyle w:val="ProductList-Body"/>
      </w:pPr>
    </w:p>
    <w:p w14:paraId="206195A1" w14:textId="77777777" w:rsidR="007B782A" w:rsidRPr="00CE1EE1" w:rsidRDefault="007B782A" w:rsidP="007B782A">
      <w:pPr>
        <w:pStyle w:val="ProductList-Body"/>
        <w:spacing w:after="120"/>
      </w:pPr>
      <w:r>
        <w:t xml:space="preserve">(a) Terminy „dane osobowe”, „specjalne kategorie danych”, „przetwarzanie”, „podmiot kontrolujący dane”, „podmiot przetwarzający dane”, „osoba, której dotyczą dane” oraz „organ nadzorczy” mają znaczenie określone w dyrektywie 95/46/WE Parlamentu Europejskiego i Rady z dnia 24 października 1995 r. w sprawie ochrony osób fizycznych w zakresie przetwarzania danych osobowych i swobodnego przepływu tych danych; </w:t>
      </w:r>
    </w:p>
    <w:p w14:paraId="5AB5F6EA" w14:textId="77777777" w:rsidR="007B782A" w:rsidRPr="00CE1EE1" w:rsidRDefault="007B782A" w:rsidP="007B782A">
      <w:pPr>
        <w:pStyle w:val="ProductList-Body"/>
        <w:spacing w:after="120"/>
      </w:pPr>
      <w:r>
        <w:t xml:space="preserve">(b) „eksporter danych” oznacza podmiot kontrolujący, przekazujący dane osobowe; </w:t>
      </w:r>
    </w:p>
    <w:p w14:paraId="11CE4D0C" w14:textId="77777777" w:rsidR="007B782A" w:rsidRPr="00CE1EE1" w:rsidRDefault="007B782A" w:rsidP="007B782A">
      <w:pPr>
        <w:pStyle w:val="ProductList-Body"/>
        <w:spacing w:after="120"/>
      </w:pPr>
      <w:r>
        <w:t xml:space="preserve">(c) „importer danych” oznacza podmiot przetwarzający dane, który wyraża zgodę na otrzymywanie od eksportera danych osobowych przeznaczonych do przetwarzania w imieniu tego ostatniego po ich przesłaniu, zgodnie z jego instrukcjami oraz postanowieniami niniejszych Klauzul, a który nie podlega systemowi zapewniania odpowiedniej ochrony danych kraju trzeciego w rozumieniu artykułu 25(1) dyrektywy 95/46/WE; </w:t>
      </w:r>
    </w:p>
    <w:p w14:paraId="326E7743" w14:textId="07F38AD9" w:rsidR="007B782A" w:rsidRPr="00CE1EE1" w:rsidRDefault="007B782A" w:rsidP="005E45E5">
      <w:pPr>
        <w:pStyle w:val="ProductList-Body"/>
        <w:spacing w:after="120"/>
      </w:pPr>
      <w:r>
        <w:t>(</w:t>
      </w:r>
      <w:r w:rsidR="005E45E5">
        <w:t>d</w:t>
      </w:r>
      <w:r>
        <w:t xml:space="preserve">) „dalszy przetwarzający” oznacza dowolny podmiot przetwarzający dane, zaangażowany przez importera danych lub innego dalszego przetwarzającego, który wyraża zgodę na otrzymywanie od importera danych lub od dowolnego innego dalszego przetwarzającego danych osobowych przeznaczonych wyłącznie do czynności przetwarzania w imieniu eksportera danych, po ich przesłaniu, zgodnie z jego instrukcjami oraz postanowieniami Klauzul, a także postanowieniami pisemnej umowy podwykonawstwa; </w:t>
      </w:r>
    </w:p>
    <w:p w14:paraId="52E21E21" w14:textId="77777777" w:rsidR="007B782A" w:rsidRPr="00CE1EE1" w:rsidRDefault="007B782A" w:rsidP="007B782A">
      <w:pPr>
        <w:pStyle w:val="ProductList-Body"/>
        <w:spacing w:after="120"/>
      </w:pPr>
      <w:r>
        <w:t xml:space="preserve">(e) „właściwe prawo dotyczące ochrony danych osobowych” oznacza przepisy prawne chroniące fundamentalne prawa i wolności obywateli, a w szczególności ich prawo do prywatności w odniesieniu do przetwarzania danych osobowych dostępnych dla podmiotu kontrolującego dane w Państwie Członkowskim, na terenie którego siedzibę ma eksporter danych; </w:t>
      </w:r>
    </w:p>
    <w:p w14:paraId="47AABB31" w14:textId="77777777" w:rsidR="007B782A" w:rsidRPr="00CE1EE1" w:rsidRDefault="007B782A" w:rsidP="007B782A">
      <w:pPr>
        <w:pStyle w:val="ProductList-Body"/>
      </w:pPr>
      <w:r>
        <w:t xml:space="preserve">(f) „techniczne i organizacyjne środki bezpieczeństwa” oznacza takie środki bezpieczeństwa przeznaczone do ochrony danych osobowych przed przypadkowym lub niezgodnym z prawem zniszczeniem, przypadkową utratą, modyfikacją, nieupoważnionym dostępem oraz uzyskaniem do nich dostępu, w szczególności w przypadkach, gdzie przetwarzanie takich danych wymaga ich przesyłania w obrębie sieci, a także przed wszelkimi innymi niezgodnymi z prawem formami przetwarzania. </w:t>
      </w:r>
    </w:p>
    <w:p w14:paraId="7BDC3385" w14:textId="77777777" w:rsidR="007B782A" w:rsidRPr="00CE1EE1" w:rsidRDefault="007B782A" w:rsidP="007B782A">
      <w:pPr>
        <w:pStyle w:val="ProductList-Body"/>
      </w:pPr>
    </w:p>
    <w:p w14:paraId="49B164A9" w14:textId="77777777" w:rsidR="007B782A" w:rsidRPr="00CE1EE1" w:rsidRDefault="007B782A" w:rsidP="007B782A">
      <w:pPr>
        <w:pStyle w:val="ProductList-Body"/>
        <w:jc w:val="center"/>
        <w:outlineLvl w:val="1"/>
      </w:pPr>
      <w:r>
        <w:rPr>
          <w:b/>
        </w:rPr>
        <w:t>Klauzula 2: Szczegółowe informacje dotyczące przesyłania danych</w:t>
      </w:r>
    </w:p>
    <w:p w14:paraId="356F7E3D" w14:textId="77777777" w:rsidR="007B782A" w:rsidRPr="00CE1EE1" w:rsidRDefault="007B782A" w:rsidP="007B782A">
      <w:pPr>
        <w:pStyle w:val="ProductList-Body"/>
      </w:pPr>
    </w:p>
    <w:p w14:paraId="114AB1A5" w14:textId="77777777" w:rsidR="007B782A" w:rsidRPr="00CE1EE1" w:rsidRDefault="007B782A" w:rsidP="007B782A">
      <w:pPr>
        <w:pStyle w:val="ProductList-Body"/>
      </w:pPr>
      <w:r>
        <w:t>Szczegółowe informacje dotyczące przesyłania danych, w tym ewentualne informacje na temat szczególnych kategorii danych osobowych, można znaleźć w stanowiącym integralną część Klauzul Załączniku nr 1.</w:t>
      </w:r>
    </w:p>
    <w:p w14:paraId="798DC55A" w14:textId="77777777" w:rsidR="007B782A" w:rsidRPr="00CE1EE1" w:rsidRDefault="007B782A" w:rsidP="007B782A">
      <w:pPr>
        <w:pStyle w:val="ProductList-Body"/>
      </w:pPr>
    </w:p>
    <w:p w14:paraId="4ED919A9" w14:textId="77777777" w:rsidR="007B782A" w:rsidRPr="00CE1EE1" w:rsidRDefault="007B782A" w:rsidP="007B782A">
      <w:pPr>
        <w:pStyle w:val="ProductList-Body"/>
        <w:jc w:val="center"/>
        <w:outlineLvl w:val="1"/>
      </w:pPr>
      <w:r>
        <w:rPr>
          <w:b/>
        </w:rPr>
        <w:t>Klauzula 3: Klauzula praw osób trzecich</w:t>
      </w:r>
    </w:p>
    <w:p w14:paraId="79BA4DEB" w14:textId="77777777" w:rsidR="007B782A" w:rsidRPr="00CE1EE1" w:rsidRDefault="007B782A" w:rsidP="007B782A">
      <w:pPr>
        <w:pStyle w:val="ProductList-Body"/>
      </w:pPr>
    </w:p>
    <w:p w14:paraId="7B4C354A" w14:textId="77777777" w:rsidR="007B782A" w:rsidRPr="00CE1EE1" w:rsidRDefault="007B782A" w:rsidP="007B782A">
      <w:pPr>
        <w:pStyle w:val="ProductList-Body"/>
        <w:spacing w:after="120"/>
      </w:pPr>
      <w:r>
        <w:t xml:space="preserve">1. Osoba, której dotyczą dane, ma prawo do wykonania w stosunku do eksportera danych postanowień niniejszej klauzuli, klauzuli 4(b) do (i), klauzuli 5(a) do (e) oraz (g) do (j), klauzuli 6(1) i (2), klauzuli 7, klauzuli 8(2) oraz klauzuli 9 do 12 jako osoba uprawniona z umowy, ale niebędąca jej stroną. </w:t>
      </w:r>
    </w:p>
    <w:p w14:paraId="35A56114" w14:textId="77777777" w:rsidR="007B782A" w:rsidRPr="00CE1EE1" w:rsidRDefault="007B782A" w:rsidP="007B782A">
      <w:pPr>
        <w:pStyle w:val="ProductList-Body"/>
        <w:spacing w:after="120"/>
      </w:pPr>
      <w:r>
        <w:t xml:space="preserve">2. Osoba, której dotyczą dane, ma prawo do wykonania w stosunku do importera danych postanowień niniejszej klauzuli, klauzuli 5(a) do (e) oraz (g), klauzuli 6, klauzuli 7, klauzuli 8(2) oraz klauzuli 9 do 12, w przypadkach, gdy eksporter danych faktycznie zniknął z rynku lub zaprzestał działalności w świetle prawa, o ile żaden następca nie przejął całości zobowiązań prawnych eksportera danych, czy to przez zawarcie innej umowy czy czynność prawną, w wyniku czego taki następca przejął prawa i zobowiązania eksportera danych; w takim przypadku osoba, której dotyczą dane, ma prawo do wykonania tych klauzul w stosunku do takiego podmiotu. </w:t>
      </w:r>
    </w:p>
    <w:p w14:paraId="248A0639" w14:textId="77777777" w:rsidR="007B782A" w:rsidRPr="00CE1EE1" w:rsidRDefault="007B782A" w:rsidP="007B782A">
      <w:pPr>
        <w:pStyle w:val="ProductList-Body"/>
        <w:spacing w:after="120"/>
      </w:pPr>
      <w:r>
        <w:t xml:space="preserve">3. Osoba, której dotyczą dane, ma prawo do wykonania w stosunku do dalszego przetwarzającego postanowień niniejszej klauzuli, klauzuli 5(a) do (e) oraz (g), klauzuli 6, klauzuli 7, klauzuli 8(2) oraz klauzul 9 do 12, w przypadkach, gdzie zarówno eksporter danych, jak i importer danych faktycznie zniknęli z rynku, zaprzestali działalności w świetle prawa lub ogłosili upadłość, o ile żaden następca nie przejął całości zobowiązań </w:t>
      </w:r>
      <w:r>
        <w:lastRenderedPageBreak/>
        <w:t xml:space="preserve">prawnych eksportera danych, czy to przez zawarcie innej umowy, czy czynność prawną, w wyniku czego taki następca przejął prawa i zobowiązania eksportera danych; w takim przypadku osoba, której dotyczą dane ma prawo do wykonania tych klauzul w stosunku do takiego podmiotu. Taka odpowiedzialność cywilna dalszego przetwarzającego będzie ograniczona do działalności w zakresie przetwarzania danych zgodnie z postanowieniami Klauzul. </w:t>
      </w:r>
    </w:p>
    <w:p w14:paraId="5E1D76E5" w14:textId="77777777" w:rsidR="007B782A" w:rsidRPr="00CE1EE1" w:rsidRDefault="007B782A" w:rsidP="007B782A">
      <w:pPr>
        <w:pStyle w:val="ProductList-Body"/>
      </w:pPr>
      <w:r>
        <w:t xml:space="preserve">4. Strony nie wnoszą sprzeciwu do prawa osoby, której dotyczą dane do bycia reprezentowaną przez stowarzyszenie lub inną organizację, jeśli osoba, której dotyczą dane, wyraziła takie pragnienie, a takie działanie nie stanowi naruszenia właściwych praw krajowych. </w:t>
      </w:r>
    </w:p>
    <w:p w14:paraId="2B672641" w14:textId="77777777" w:rsidR="007B782A" w:rsidRPr="00CE1EE1" w:rsidRDefault="007B782A" w:rsidP="007B782A">
      <w:pPr>
        <w:pStyle w:val="ProductList-Body"/>
      </w:pPr>
    </w:p>
    <w:p w14:paraId="2F335724" w14:textId="77777777" w:rsidR="007B782A" w:rsidRPr="00CE1EE1" w:rsidRDefault="007B782A" w:rsidP="007B782A">
      <w:r>
        <w:br w:type="page"/>
      </w:r>
    </w:p>
    <w:p w14:paraId="5FA2DD83" w14:textId="77777777" w:rsidR="007B782A" w:rsidRPr="00CE1EE1" w:rsidRDefault="007B782A" w:rsidP="007B782A">
      <w:pPr>
        <w:pStyle w:val="ProductList-Body"/>
        <w:keepNext/>
        <w:jc w:val="center"/>
        <w:outlineLvl w:val="1"/>
      </w:pPr>
      <w:r>
        <w:rPr>
          <w:b/>
        </w:rPr>
        <w:lastRenderedPageBreak/>
        <w:t>Klauzula 4: Zobowiązania eksportera danych</w:t>
      </w:r>
    </w:p>
    <w:p w14:paraId="0618D7D7" w14:textId="77777777" w:rsidR="007B782A" w:rsidRPr="00CE1EE1" w:rsidRDefault="007B782A" w:rsidP="007B782A">
      <w:pPr>
        <w:pStyle w:val="ProductList-Body"/>
        <w:keepNext/>
      </w:pPr>
    </w:p>
    <w:p w14:paraId="021D0024" w14:textId="77777777" w:rsidR="007B782A" w:rsidRPr="00CE1EE1" w:rsidRDefault="007B782A" w:rsidP="007B782A">
      <w:pPr>
        <w:pStyle w:val="ProductList-Body"/>
        <w:keepNext/>
      </w:pPr>
      <w:r>
        <w:t xml:space="preserve">Eksporter danych wyraża zgodę na i gwarantuje: </w:t>
      </w:r>
    </w:p>
    <w:p w14:paraId="2D9B1EED" w14:textId="77777777" w:rsidR="007B782A" w:rsidRPr="00CE1EE1" w:rsidRDefault="007B782A" w:rsidP="007B782A">
      <w:pPr>
        <w:pStyle w:val="ProductList-Body"/>
      </w:pPr>
    </w:p>
    <w:p w14:paraId="32FE2645" w14:textId="77777777" w:rsidR="007B782A" w:rsidRPr="00CE1EE1" w:rsidRDefault="007B782A" w:rsidP="007B782A">
      <w:pPr>
        <w:pStyle w:val="ProductList-Body"/>
        <w:spacing w:after="120"/>
      </w:pPr>
      <w:r>
        <w:t xml:space="preserve">(a) zapewnienie, że przetwarzanie, w tym samo przesyłanie danych osobowych było, jest i będzie przeprowadzane zgodnie z odpowiednimi przepisami właściwego prawa dotyczącego ochrony danych osobowych (oraz, o ile dotyczy, organy nadzorcze odpowiednie dla Państwa Członkowskiego, w którym siedzibę ma eksporter danych, uzyskały powiadomienie o takim przetwarzaniu) i nie narusza właściwych postanowień prawnych tego kraju; </w:t>
      </w:r>
    </w:p>
    <w:p w14:paraId="5B0EEA13" w14:textId="77777777" w:rsidR="007B782A" w:rsidRPr="00CE1EE1" w:rsidRDefault="007B782A" w:rsidP="007B782A">
      <w:pPr>
        <w:pStyle w:val="ProductList-Body"/>
        <w:spacing w:after="120"/>
      </w:pPr>
      <w:r>
        <w:t xml:space="preserve">(b) poinstruowanie importera danych przed oraz w trakcie świadczenia usług przetwarzania danych osobowych o wymaganiu przetwarzania danych osobowych przesłanych wyłącznie w imieniu eksportera danych oraz zgodnie z właściwymi przepisami prawnymi dotyczącymi ochrony danych osobowych oraz postanowieniami Klauzul; </w:t>
      </w:r>
    </w:p>
    <w:p w14:paraId="6636BFE7" w14:textId="77777777" w:rsidR="007B782A" w:rsidRPr="00CE1EE1" w:rsidRDefault="007B782A" w:rsidP="007B782A">
      <w:pPr>
        <w:pStyle w:val="ProductList-Body"/>
        <w:spacing w:after="120"/>
      </w:pPr>
      <w:r>
        <w:t xml:space="preserve">(c) zapewnienie, że importer danych dostarczy odpowiednich gwarancji w zakresie technicznych i organizacyjnych środków bezpieczeństwa określonych w Załączniku 2 poniżej; </w:t>
      </w:r>
    </w:p>
    <w:p w14:paraId="5D6CFB6D" w14:textId="77777777" w:rsidR="007B782A" w:rsidRPr="00CE1EE1" w:rsidRDefault="007B782A" w:rsidP="007B782A">
      <w:pPr>
        <w:pStyle w:val="ProductList-Body"/>
        <w:spacing w:after="120"/>
      </w:pPr>
      <w:r>
        <w:t xml:space="preserve">(d) zapewnienie, że po przeprowadzeniu oceny wymagań właściwych przepisów prawnych dotyczących ochrony danych osobowych, zastosowane środki bezpieczeństwa są odpowiednie do ochrony danych osobowych przed przypadkowym lub niezgodnym z prawem zniszczeniem, przypadkową utratą, modyfikacją, nieupoważnionym dostępem oraz ujawnieniem, w szczególności w przypadkach, gdzie przetwarzanie takich danych wymaga ich przesyłania w obrębie sieci, a także zapewnienie, że takie środki bezpieczeństwa stanowią poziom bezpieczeństwa właściwy dla ryzyka związanego z przetwarzaniem danych oraz charakterem chronionych danych w zakresie ich nowoczesności i kosztu wdrożenia; </w:t>
      </w:r>
    </w:p>
    <w:p w14:paraId="38F65DC3" w14:textId="77777777" w:rsidR="007B782A" w:rsidRPr="00CE1EE1" w:rsidRDefault="007B782A" w:rsidP="007B782A">
      <w:pPr>
        <w:pStyle w:val="ProductList-Body"/>
        <w:spacing w:after="120"/>
      </w:pPr>
      <w:r>
        <w:t xml:space="preserve">(e) zapewnienie zgodności z takimi środkami bezpieczeństwa; </w:t>
      </w:r>
    </w:p>
    <w:p w14:paraId="5E77E186" w14:textId="77777777" w:rsidR="007B782A" w:rsidRPr="00CE1EE1" w:rsidRDefault="007B782A" w:rsidP="007B782A">
      <w:pPr>
        <w:pStyle w:val="ProductList-Body"/>
        <w:spacing w:after="120"/>
      </w:pPr>
      <w:r>
        <w:t xml:space="preserve">(f) zapewnienie, że — w przypadku przesyłania specjalnych kategorii danych — osoba, której dotyczą dane, została poinformowana lub zostanie możliwie najszybciej poinformowana o tym, że przesyłane dane mogą trafić do trzeciego kraju, który nie zapewnia właściwej ochrony danych w rozumieniu dyrektywy 95/46/WE; </w:t>
      </w:r>
    </w:p>
    <w:p w14:paraId="3813A9CC" w14:textId="77777777" w:rsidR="007B782A" w:rsidRPr="00CE1EE1" w:rsidRDefault="007B782A" w:rsidP="007B782A">
      <w:pPr>
        <w:pStyle w:val="ProductList-Body"/>
        <w:spacing w:after="120"/>
      </w:pPr>
      <w:r>
        <w:t xml:space="preserve">(g) przekazywanie wszelkich powiadomień otrzymywanych od importera danych lub innego dalszego przetwarzającego zgodnie z postanowieniami klauzuli 5(b) oraz klauzuli 8(3) do organu nadzorczego zajmującego się ochroną danych w celu kontynuowania przesyłania danych lub anulowania zawieszenia; </w:t>
      </w:r>
    </w:p>
    <w:p w14:paraId="6565C1F6" w14:textId="77777777" w:rsidR="007B782A" w:rsidRPr="00CE1EE1" w:rsidRDefault="007B782A" w:rsidP="007B782A">
      <w:pPr>
        <w:pStyle w:val="ProductList-Body"/>
        <w:spacing w:after="120"/>
      </w:pPr>
      <w:r>
        <w:t xml:space="preserve">(h) na żądanie osób, których dotyczą dane, udostępnienie kopii niniejszych Klauzul, z wyjątkiem Załącznika 2, oraz skróconego opisu środków bezpieczeństwa, a także kopii umowy podwykonawstwa w zakresie usług przetwarzania danych, zawartej zgodnie z postanowieniami niniejszych Klauzul, o ile Klauzule lub umowa nie zawierają informacji handlowych, w którym to przypadku strona usunie takie informacje; </w:t>
      </w:r>
    </w:p>
    <w:p w14:paraId="0BCEE5D1" w14:textId="77777777" w:rsidR="007B782A" w:rsidRPr="00CE1EE1" w:rsidRDefault="007B782A" w:rsidP="007B782A">
      <w:pPr>
        <w:pStyle w:val="ProductList-Body"/>
        <w:spacing w:after="120"/>
      </w:pPr>
      <w:r>
        <w:t xml:space="preserve">(i) zapewnienie, że w przypadku zlecenia czynności przetwarzania danych podwykonawcy, taka działalność będzie prowadzona w zgodzie z postanowieniami klauzuli 11 przez dalszego przetwarzającego, który zapewnia przynajmniej taki sam poziom ochrony danych osobowych oraz praw osoby, której dotyczą dane, jak importer danych na mocy postanowień zawartych w niniejszych Klauzulach; oraz </w:t>
      </w:r>
    </w:p>
    <w:p w14:paraId="1B534889" w14:textId="77777777" w:rsidR="007B782A" w:rsidRPr="00CE1EE1" w:rsidRDefault="007B782A" w:rsidP="007B782A">
      <w:pPr>
        <w:pStyle w:val="ProductList-Body"/>
      </w:pPr>
      <w:r>
        <w:t>(j) zapewnienie zgodności z postanowieniami klauzuli 4(a) do (i).</w:t>
      </w:r>
    </w:p>
    <w:p w14:paraId="65127FCA" w14:textId="77777777" w:rsidR="007B782A" w:rsidRPr="00CE1EE1" w:rsidRDefault="007B782A" w:rsidP="007B782A">
      <w:pPr>
        <w:pStyle w:val="ProductList-Body"/>
      </w:pPr>
    </w:p>
    <w:p w14:paraId="11BD684A" w14:textId="77777777" w:rsidR="007B782A" w:rsidRPr="00CE1EE1" w:rsidRDefault="007B782A" w:rsidP="007B782A">
      <w:pPr>
        <w:pStyle w:val="ProductList-Body"/>
        <w:jc w:val="center"/>
        <w:outlineLvl w:val="1"/>
      </w:pPr>
      <w:r>
        <w:rPr>
          <w:b/>
        </w:rPr>
        <w:t>Klauzula 5: Zobowiązania importera danych</w:t>
      </w:r>
    </w:p>
    <w:p w14:paraId="2A5694AF" w14:textId="77777777" w:rsidR="007B782A" w:rsidRPr="00CE1EE1" w:rsidRDefault="007B782A" w:rsidP="007B782A">
      <w:pPr>
        <w:pStyle w:val="ProductList-Body"/>
      </w:pPr>
    </w:p>
    <w:p w14:paraId="5692C115" w14:textId="77777777" w:rsidR="007B782A" w:rsidRPr="00CE1EE1" w:rsidRDefault="007B782A" w:rsidP="007B782A">
      <w:pPr>
        <w:pStyle w:val="ProductList-Body"/>
      </w:pPr>
      <w:r>
        <w:t xml:space="preserve">Importer danych wyraża zgodę na i gwarantuje: </w:t>
      </w:r>
    </w:p>
    <w:p w14:paraId="570635B8" w14:textId="77777777" w:rsidR="007B782A" w:rsidRPr="00CE1EE1" w:rsidRDefault="007B782A" w:rsidP="007B782A">
      <w:pPr>
        <w:pStyle w:val="ProductList-Body"/>
      </w:pPr>
    </w:p>
    <w:p w14:paraId="2447ADAF" w14:textId="77777777" w:rsidR="007B782A" w:rsidRPr="00CE1EE1" w:rsidRDefault="007B782A" w:rsidP="007B782A">
      <w:pPr>
        <w:pStyle w:val="ProductList-Body"/>
        <w:spacing w:after="120"/>
      </w:pPr>
      <w:r>
        <w:t xml:space="preserve">(a) przetwarzanie danych wyłącznie w imieniu eksportera danych i zgodnie z jego instrukcjami oraz postanowieniami niniejszych Klauzul; w przypadku braku możliwości zapewnienia takiej zgodności z dowolnych powodów, strona zobowiązuje się do niezwłocznego poinformowania eksportera danych o takim fakcie, co stanowi prawomocny powód do zawieszenia przesyłania danych oraz / lub wypowiedzenia umowy przez eksportera danych; </w:t>
      </w:r>
    </w:p>
    <w:p w14:paraId="6CDEE43E" w14:textId="77777777" w:rsidR="007B782A" w:rsidRPr="00CE1EE1" w:rsidRDefault="007B782A" w:rsidP="007B782A">
      <w:pPr>
        <w:pStyle w:val="ProductList-Body"/>
        <w:spacing w:after="120"/>
      </w:pPr>
      <w:r>
        <w:t xml:space="preserve">(b) zapewnienie, że strona w dobrej wierze gwarantuje, że nie istnieją właściwe przepisy prawne, które uniemożliwiają realizację instrukcji otrzymanych od eksportera danych oraz wywiązanie się z zobowiązań wynikających z umowy, a w przypadku zmiany prawnej, która może mieć znaczący negatywny wpływ na gwarancje i zobowiązania określone w niniejszych Klauzulach, strona poinformuje eksportera danych o takiej zmianie niezwłocznie po powzięciu o niej informacji, co stanowi prawomocny powód do zawieszenia przesyłania danych oraz / lub wypowiedzenia umowy przez eksportera danych; </w:t>
      </w:r>
    </w:p>
    <w:p w14:paraId="3DE71E47" w14:textId="77777777" w:rsidR="007B782A" w:rsidRPr="00CE1EE1" w:rsidRDefault="007B782A" w:rsidP="007B782A">
      <w:pPr>
        <w:pStyle w:val="ProductList-Body"/>
        <w:spacing w:after="120"/>
      </w:pPr>
      <w:r>
        <w:t xml:space="preserve">(c) zapewnienie, że strona wdrożyła techniczne i organizacyjne środki bezpieczeństwa określone w Załączniku 2 przed rozpoczęciem przetwarzania przesłanych danych osobowych; </w:t>
      </w:r>
    </w:p>
    <w:p w14:paraId="66815817" w14:textId="77777777" w:rsidR="007B782A" w:rsidRPr="00CE1EE1" w:rsidRDefault="007B782A" w:rsidP="007B782A">
      <w:pPr>
        <w:pStyle w:val="ProductList-Body"/>
      </w:pPr>
      <w:r>
        <w:t xml:space="preserve">(d) zapewnienie, że strona bezzwłocznie poinformuje eksportera danych o: </w:t>
      </w:r>
    </w:p>
    <w:p w14:paraId="0B1D6371" w14:textId="77777777" w:rsidR="007B782A" w:rsidRPr="00CE1EE1" w:rsidRDefault="007B782A" w:rsidP="007B782A">
      <w:pPr>
        <w:pStyle w:val="ProductList-Body"/>
        <w:spacing w:after="60"/>
        <w:ind w:left="360"/>
      </w:pPr>
      <w:r>
        <w:t xml:space="preserve">(i) każdym prawnie wiążącym żądaniu ujawnienia danych osobowych, wystawionym przez organ ochrony porządku publicznego, o ile takie powiadomienie nie jest zakazane na mocy prawa właściwego, takiego jak kodeks karny i jego przepisy dotyczące zachowania poufności prowadzonego śledztwa, </w:t>
      </w:r>
    </w:p>
    <w:p w14:paraId="017CADE9" w14:textId="77777777" w:rsidR="007B782A" w:rsidRPr="00CE1EE1" w:rsidRDefault="007B782A" w:rsidP="007B782A">
      <w:pPr>
        <w:pStyle w:val="ProductList-Body"/>
        <w:spacing w:after="60"/>
        <w:ind w:left="360"/>
      </w:pPr>
      <w:r>
        <w:lastRenderedPageBreak/>
        <w:t xml:space="preserve">(ii) każdym przypadkowym lub nieautoryzowanym dostępie oraz </w:t>
      </w:r>
    </w:p>
    <w:p w14:paraId="27287E8A" w14:textId="77777777" w:rsidR="007B782A" w:rsidRPr="00CE1EE1" w:rsidRDefault="007B782A" w:rsidP="007B782A">
      <w:pPr>
        <w:pStyle w:val="ProductList-Body"/>
        <w:spacing w:after="120"/>
        <w:ind w:left="360"/>
      </w:pPr>
      <w:r>
        <w:t xml:space="preserve">(iii) każdym żądaniu otrzymanym bezpośrednio od osoby, której dotyczą dane, bez odpowiadania na takie żądanie, o ile strona nie posiada odpowiednich autoryzacji do udzielenia odpowiedzi; </w:t>
      </w:r>
    </w:p>
    <w:p w14:paraId="578B4521" w14:textId="77777777" w:rsidR="007B782A" w:rsidRPr="00CE1EE1" w:rsidRDefault="007B782A" w:rsidP="007B782A">
      <w:pPr>
        <w:pStyle w:val="ProductList-Body"/>
        <w:spacing w:after="120"/>
      </w:pPr>
      <w:r>
        <w:t xml:space="preserve">(e) bezzwłoczne i właściwe rozpatrzenie wszystkich zapytań od eksportera danych, dotyczących procesu przetwarzania przesyłanych danych osobowych oraz zapewnienie przestrzegania porad organu nadzorczego w zakresie przetwarzania przesyłanych danych; </w:t>
      </w:r>
    </w:p>
    <w:p w14:paraId="14E7F5E5" w14:textId="77777777" w:rsidR="007B782A" w:rsidRPr="00CE1EE1" w:rsidRDefault="007B782A" w:rsidP="007B782A">
      <w:pPr>
        <w:pStyle w:val="ProductList-Body"/>
        <w:spacing w:after="120"/>
      </w:pPr>
      <w:r>
        <w:t xml:space="preserve">(f) na żądanie eksportera danych, przedstawienie placówki zajmującej się przetwarzaniem danych do audytu działalności w zakresie przetwarzania danych, określonej w niniejszych Klauzulach, który zostanie przeprowadzony przez eksportera danych lub zespół kontrolerów składający się z niezależnych członków posiadających odpowiednie kwalifikacje zawodowe oraz związanych tajemnicą zawodową, wybranych przez eksportera danych lub, jeśli dotyczy, w porozumieniu z organem nadzorczym; </w:t>
      </w:r>
    </w:p>
    <w:p w14:paraId="21D10765" w14:textId="77777777" w:rsidR="007B782A" w:rsidRPr="00CE1EE1" w:rsidRDefault="007B782A" w:rsidP="007B782A">
      <w:pPr>
        <w:pStyle w:val="ProductList-Body"/>
        <w:spacing w:after="120"/>
      </w:pPr>
      <w:r>
        <w:t xml:space="preserve">(g) na żądanie osób, których dotyczą dane, udostępnienie kopii niniejszych Klauzul lub wszelkich istniejących umów podwykonawstwa w zakresie usług przetwarzania danych, o ile niniejsze Klauzule lub umowa nie zawierają informacji handlowych, w którym to przypadku strona usunie takie informacje, z wyjątkiem Załącznika 2, który należy zastąpić skróconym opisem środków bezpieczeństwa w przypadkach, gdzie osoba, której dotyczą dane, nie może uzyskać kopii od eksportera danych; </w:t>
      </w:r>
    </w:p>
    <w:p w14:paraId="6B155FD1" w14:textId="77777777" w:rsidR="007B782A" w:rsidRPr="00CE1EE1" w:rsidRDefault="007B782A" w:rsidP="007B782A">
      <w:pPr>
        <w:pStyle w:val="ProductList-Body"/>
        <w:spacing w:after="120"/>
      </w:pPr>
      <w:r>
        <w:t xml:space="preserve">(h) w przypadku zawarcia umowy podwykonawstwa na usługi przetwarzania danych, strona odpowiednio wcześniej poinformowała o tym fakcie eksportera danych i uzyskała jego zgodę na piśmie; </w:t>
      </w:r>
    </w:p>
    <w:p w14:paraId="2E09C29F" w14:textId="77777777" w:rsidR="007B782A" w:rsidRPr="00CE1EE1" w:rsidRDefault="007B782A" w:rsidP="007B782A">
      <w:pPr>
        <w:pStyle w:val="ProductList-Body"/>
        <w:spacing w:after="120"/>
      </w:pPr>
      <w:r>
        <w:t>(i) zapewnienie, że usługi przetwarzania danych świadczone przez dalszego przetwarzającego będą świadczone zgodnie z postanowieniami klauzuli 11; oraz</w:t>
      </w:r>
    </w:p>
    <w:p w14:paraId="477C249A" w14:textId="77777777" w:rsidR="007B782A" w:rsidRPr="00CE1EE1" w:rsidRDefault="007B782A" w:rsidP="007B782A">
      <w:pPr>
        <w:pStyle w:val="ProductList-Body"/>
      </w:pPr>
      <w:r>
        <w:t>(j) bezzwłoczne przesłanie eksporterowi danych kopii każdej umowy o dalsze przetwarzanie zawartej na podstawienie niniejszych Klauzul.</w:t>
      </w:r>
    </w:p>
    <w:p w14:paraId="009515CB" w14:textId="77777777" w:rsidR="007B782A" w:rsidRPr="00CE1EE1" w:rsidRDefault="007B782A" w:rsidP="007B782A">
      <w:pPr>
        <w:pStyle w:val="ProductList-Body"/>
      </w:pPr>
    </w:p>
    <w:p w14:paraId="7271CB29" w14:textId="77777777" w:rsidR="007B782A" w:rsidRPr="00CE1EE1" w:rsidRDefault="007B782A" w:rsidP="007B782A">
      <w:pPr>
        <w:pStyle w:val="ProductList-Body"/>
        <w:jc w:val="center"/>
        <w:outlineLvl w:val="1"/>
      </w:pPr>
      <w:r>
        <w:rPr>
          <w:b/>
        </w:rPr>
        <w:t>Klauzula 6: Odpowiedzialność</w:t>
      </w:r>
    </w:p>
    <w:p w14:paraId="128BC980" w14:textId="77777777" w:rsidR="007B782A" w:rsidRPr="00CE1EE1" w:rsidRDefault="007B782A" w:rsidP="007B782A">
      <w:pPr>
        <w:pStyle w:val="ProductList-Body"/>
      </w:pPr>
    </w:p>
    <w:p w14:paraId="17BDFE35" w14:textId="77777777" w:rsidR="007B782A" w:rsidRPr="00CE1EE1" w:rsidRDefault="007B782A" w:rsidP="007B782A">
      <w:pPr>
        <w:pStyle w:val="ProductList-Body"/>
        <w:spacing w:after="120"/>
      </w:pPr>
      <w:r>
        <w:t xml:space="preserve">1. Strony uzgadniają, że osobie, której dotyczą dane, a która odniosła stratę w wyniku dowolnego naruszenia zobowiązań określonych w klauzuli 3 lub klauzuli 11, spowodowanego przez którąkolwiek ze stron lub przez dalszego przetwarzającego, przysługuje rekompensata od eksportera danych z tytułu poniesionej straty. </w:t>
      </w:r>
    </w:p>
    <w:p w14:paraId="6ECDEE66" w14:textId="77777777" w:rsidR="007B782A" w:rsidRPr="00CE1EE1" w:rsidRDefault="007B782A" w:rsidP="007B782A">
      <w:pPr>
        <w:pStyle w:val="ProductList-Body"/>
        <w:spacing w:after="120"/>
      </w:pPr>
      <w:r>
        <w:t xml:space="preserve">2. Jeśli osoba, której dotyczą dane, nie może wysuwać wobec eksportera danych lub importera danych roszczenia zgodnie z postanowieniami paragrafu 1 oraz 2 i w związku z naruszeniem przez dalszego przetwarzającego dowolnych zobowiązań określonych w klauzuli 3 lub klauzuli 11, ponieważ eksporter danych faktycznie zniknął z rynku, zaprzestał działalności w świetle prawa lub ogłosił upadłość, wtedy importer danych wyraża zgodę na przejęcie roszczenia osoby, której dotyczą dane, i pełnienie wobec niej roli eksportera danych, o ile żaden następca nie przejął całości zobowiązań prawnych eksportera danych, czy to przez zawarcie innej umowy, czy czynność prawną; w takim przypadku osoba, której dotyczą dane, ma prawo do egzekwowania swoich praw w stosunku do takiego podmiotu. </w:t>
      </w:r>
    </w:p>
    <w:p w14:paraId="6D3FB344" w14:textId="77777777" w:rsidR="007B782A" w:rsidRPr="00CE1EE1" w:rsidRDefault="007B782A" w:rsidP="007B782A">
      <w:pPr>
        <w:pStyle w:val="ProductList-Body"/>
        <w:spacing w:after="120"/>
      </w:pPr>
      <w:r>
        <w:t xml:space="preserve">Niewywiązanie się z obowiązków dalszego przetwarzającego nie unieważnia odpowiedzialności importera danych. </w:t>
      </w:r>
    </w:p>
    <w:p w14:paraId="3FCD2D6A" w14:textId="77777777" w:rsidR="007B782A" w:rsidRPr="00CE1EE1" w:rsidRDefault="007B782A" w:rsidP="007B782A">
      <w:pPr>
        <w:pStyle w:val="ProductList-Body"/>
      </w:pPr>
      <w:r>
        <w:t xml:space="preserve">3. Jeśli osoba, której dotyczą dane, nie może wysuwać wobec eksportera danych roszczenia zgodnie z postanowieniami paragrafu 1 oraz 2 i w związku z naruszeniem przez dalszego przetwarzającego dowolnych zobowiązań określonych w klauzuli 3 lub klauzuli 11, ponieważ eksporter danych oraz importer danych faktycznie zniknęli z rynku, zaprzestali działalności w świetle prawa lub ogłosili upadłość, wtedy podrzędny podmiot przetwarzający dane wyraża zgodę na przejęcie roszczenia osoby, której dotyczą dane, i pełnienie wobec niej roli eksportera danych lub importera danych, o ile żaden następca nie przejął całości zobowiązań prawnych eksportera danych lub importera danych, czy to przez zawarcie innej umowy, czy czynność prawną; w takim przypadku osoba, której dotyczą dane, ma prawo do egzekwowania swoich praw w stosunku do takiego podmiotu. Odpowiedzialność cywilna dalszego przetwarzającego będzie ograniczona do działalności w zakresie przetwarzania danych zgodnie z postanowieniami Klauzul. </w:t>
      </w:r>
    </w:p>
    <w:p w14:paraId="3D542322" w14:textId="77777777" w:rsidR="007B782A" w:rsidRPr="00CE1EE1" w:rsidRDefault="007B782A" w:rsidP="007B782A">
      <w:pPr>
        <w:pStyle w:val="ProductList-Body"/>
      </w:pPr>
    </w:p>
    <w:p w14:paraId="5FD4B135" w14:textId="77777777" w:rsidR="007B782A" w:rsidRPr="00CE1EE1" w:rsidRDefault="007B782A" w:rsidP="007B782A">
      <w:pPr>
        <w:pStyle w:val="ProductList-Body"/>
        <w:jc w:val="center"/>
        <w:outlineLvl w:val="1"/>
      </w:pPr>
      <w:r>
        <w:rPr>
          <w:b/>
        </w:rPr>
        <w:t>Klauzula 7: Mediacja i właściwość sądu</w:t>
      </w:r>
    </w:p>
    <w:p w14:paraId="7D9F20A2" w14:textId="77777777" w:rsidR="007B782A" w:rsidRPr="00CE1EE1" w:rsidRDefault="007B782A" w:rsidP="007B782A">
      <w:pPr>
        <w:pStyle w:val="ProductList-Body"/>
      </w:pPr>
    </w:p>
    <w:p w14:paraId="5CB3D3A5" w14:textId="77777777" w:rsidR="007B782A" w:rsidRPr="00CE1EE1" w:rsidRDefault="007B782A" w:rsidP="007B782A">
      <w:pPr>
        <w:pStyle w:val="ProductList-Body"/>
      </w:pPr>
      <w:r>
        <w:t xml:space="preserve">1. Jeśli osoba, której dotyczą dane, powoła się na prawo beneficjenta zewnętrznego oraz / lub dochodzić będzie odszkodowania z tytułu straty zgodnie z postanowieniami niniejszych Klauzul, importer danych zgadza się na zaakceptowanie decyzji osoby, której dotyczą dane, w następujących kwestiach: </w:t>
      </w:r>
    </w:p>
    <w:p w14:paraId="79CB5740" w14:textId="77777777" w:rsidR="007B782A" w:rsidRPr="00CE1EE1" w:rsidRDefault="007B782A" w:rsidP="007B782A">
      <w:pPr>
        <w:pStyle w:val="ProductList-Body"/>
        <w:spacing w:after="60"/>
        <w:ind w:left="360"/>
      </w:pPr>
      <w:r>
        <w:t xml:space="preserve">(a) przekazania sporu do mediacji przez osobę niezależną lub, jeśli dotyczy, przez organ nadzorczy; </w:t>
      </w:r>
    </w:p>
    <w:p w14:paraId="08DF2B30" w14:textId="77777777" w:rsidR="007B782A" w:rsidRPr="00CE1EE1" w:rsidRDefault="007B782A" w:rsidP="007B782A">
      <w:pPr>
        <w:pStyle w:val="ProductList-Body"/>
        <w:spacing w:after="120"/>
        <w:ind w:left="360"/>
      </w:pPr>
      <w:r>
        <w:t xml:space="preserve">(b) przekazania sporu do sądu właściwego dla Państwa Członkowskiego, w którym siedzibę ma eksporter danych. </w:t>
      </w:r>
    </w:p>
    <w:p w14:paraId="74888A81" w14:textId="77777777" w:rsidR="007B782A" w:rsidRPr="00CE1EE1" w:rsidRDefault="007B782A" w:rsidP="007B782A">
      <w:pPr>
        <w:pStyle w:val="ProductList-Body"/>
      </w:pPr>
      <w:r>
        <w:t xml:space="preserve">2. Strony uzgadniają, aby wybór dokonany przez osobę, której dotyczą dane, nie ograniczał znacząco jej praw materialnych lub procesowych do uzyskania zadośćuczynienia na mocy innych przepisów prawa krajowego i międzynarodowego. </w:t>
      </w:r>
    </w:p>
    <w:p w14:paraId="35366E4D" w14:textId="77777777" w:rsidR="007B782A" w:rsidRPr="00CE1EE1" w:rsidRDefault="007B782A" w:rsidP="007B782A">
      <w:pPr>
        <w:pStyle w:val="ProductList-Body"/>
      </w:pPr>
    </w:p>
    <w:p w14:paraId="04324822" w14:textId="77777777" w:rsidR="007B782A" w:rsidRPr="00CE1EE1" w:rsidRDefault="007B782A" w:rsidP="007B782A">
      <w:pPr>
        <w:pStyle w:val="ProductList-Body"/>
        <w:jc w:val="center"/>
        <w:outlineLvl w:val="1"/>
      </w:pPr>
      <w:r>
        <w:rPr>
          <w:b/>
        </w:rPr>
        <w:t>Klauzula 8: Współpraca z organami nadzorczymi</w:t>
      </w:r>
    </w:p>
    <w:p w14:paraId="1805F0C2" w14:textId="77777777" w:rsidR="007B782A" w:rsidRPr="00CE1EE1" w:rsidRDefault="007B782A" w:rsidP="007B782A">
      <w:pPr>
        <w:pStyle w:val="ProductList-Body"/>
      </w:pPr>
    </w:p>
    <w:p w14:paraId="36F202FE" w14:textId="77777777" w:rsidR="007B782A" w:rsidRPr="00CE1EE1" w:rsidRDefault="007B782A" w:rsidP="007B782A">
      <w:pPr>
        <w:pStyle w:val="ProductList-Body"/>
        <w:spacing w:after="120"/>
      </w:pPr>
      <w:r>
        <w:lastRenderedPageBreak/>
        <w:t xml:space="preserve">1. Eksporter danych zobowiązuje się do przedstawienia kopii niniejszej umowy do organu nadzorczego, o ile otrzyma żądanie o tej treści lub jeśli takie przedstawienie kopii jest wymagane przez właściwe przepisy prawne dotyczące ochrony danych. </w:t>
      </w:r>
    </w:p>
    <w:p w14:paraId="7D698CCE" w14:textId="77777777" w:rsidR="007B782A" w:rsidRPr="00CE1EE1" w:rsidRDefault="007B782A" w:rsidP="007B782A">
      <w:pPr>
        <w:pStyle w:val="ProductList-Body"/>
        <w:spacing w:after="120"/>
      </w:pPr>
      <w:r>
        <w:t xml:space="preserve">2. Strony zgadzają się, aby organ nadzorczy miał prawo do przeprowadzenia audytu u importera danych lub dowolnego dalszego przetwarzającego; taki audyt ma ten sam zakres i podlega tym samym warunkom, co audyt u eksportera danych przeprowadzany według właściwych przepisów prawa dotyczącego ochrony danych osobowych. </w:t>
      </w:r>
    </w:p>
    <w:p w14:paraId="554BC66D" w14:textId="77777777" w:rsidR="007B782A" w:rsidRPr="00CE1EE1" w:rsidRDefault="007B782A" w:rsidP="007B782A">
      <w:pPr>
        <w:pStyle w:val="ProductList-Body"/>
      </w:pPr>
      <w:r>
        <w:t xml:space="preserve">3. Importer danych zobowiązany jest do bezzwłocznego poinformowania eksportera danych o istnieniu przepisów prawa właściwych dla importera lub dowolnego dalszego przetwarzającego, które uniemożliwiają przeprowadzenie audytu u importera danych lub dalszego przetwarzającego zgodnie z postanowieniami paragrafu 2. W takim przypadku eksporter danych ma prawo do zastosowania środków przewidzianych w klauzuli 5(b). </w:t>
      </w:r>
    </w:p>
    <w:p w14:paraId="57082CB9" w14:textId="77777777" w:rsidR="007B782A" w:rsidRPr="00CE1EE1" w:rsidRDefault="007B782A" w:rsidP="007B782A">
      <w:pPr>
        <w:pStyle w:val="ProductList-Body"/>
      </w:pPr>
    </w:p>
    <w:p w14:paraId="6FA888F9" w14:textId="2E71A250" w:rsidR="007B782A" w:rsidRPr="00CE1EE1" w:rsidRDefault="007B782A" w:rsidP="007B782A">
      <w:pPr>
        <w:pStyle w:val="ProductList-Body"/>
        <w:jc w:val="center"/>
        <w:outlineLvl w:val="1"/>
      </w:pPr>
      <w:r>
        <w:rPr>
          <w:b/>
        </w:rPr>
        <w:t>Klauzula 9: Prawo właściwe</w:t>
      </w:r>
    </w:p>
    <w:p w14:paraId="2F9BBB82" w14:textId="77777777" w:rsidR="007B782A" w:rsidRPr="00CE1EE1" w:rsidRDefault="007B782A" w:rsidP="007B782A">
      <w:pPr>
        <w:pStyle w:val="ProductList-Body"/>
      </w:pPr>
    </w:p>
    <w:p w14:paraId="0475383B" w14:textId="77777777" w:rsidR="007B782A" w:rsidRPr="00CE1EE1" w:rsidRDefault="007B782A" w:rsidP="007B782A">
      <w:pPr>
        <w:pStyle w:val="ProductList-Body"/>
      </w:pPr>
      <w:r>
        <w:t xml:space="preserve">Niniejsze Klauzule podlegają przepisom prawym Państwa Członkowskiego, w którym znajduje się siedziba eksportera danych. </w:t>
      </w:r>
    </w:p>
    <w:p w14:paraId="1FFAE649" w14:textId="77777777" w:rsidR="007B782A" w:rsidRPr="00CE1EE1" w:rsidRDefault="007B782A" w:rsidP="007B782A">
      <w:pPr>
        <w:pStyle w:val="ProductList-Body"/>
      </w:pPr>
    </w:p>
    <w:p w14:paraId="7761307E" w14:textId="77777777" w:rsidR="007B782A" w:rsidRPr="00CE1EE1" w:rsidRDefault="007B782A" w:rsidP="007B782A">
      <w:pPr>
        <w:pStyle w:val="ProductList-Body"/>
        <w:keepNext/>
        <w:jc w:val="center"/>
        <w:outlineLvl w:val="1"/>
      </w:pPr>
      <w:r>
        <w:rPr>
          <w:b/>
        </w:rPr>
        <w:t>Klauzula 10: Zmiana postanowień umowy</w:t>
      </w:r>
    </w:p>
    <w:p w14:paraId="668E57E5" w14:textId="77777777" w:rsidR="007B782A" w:rsidRPr="00CE1EE1" w:rsidRDefault="007B782A" w:rsidP="007B782A">
      <w:pPr>
        <w:pStyle w:val="ProductList-Body"/>
        <w:keepNext/>
      </w:pPr>
    </w:p>
    <w:p w14:paraId="7DCECB6C" w14:textId="77777777" w:rsidR="007B782A" w:rsidRPr="00CE1EE1" w:rsidRDefault="007B782A" w:rsidP="007B782A">
      <w:pPr>
        <w:pStyle w:val="ProductList-Body"/>
      </w:pPr>
      <w:r>
        <w:t xml:space="preserve">Strony zobowiązują się do niewprowadzania zmian i modyfikacji do niniejszych Klauzul. Powyższe postanowienie nie wyklucza dodawania przez strony nowych klauzul dotyczących kwestii biznesowych, gdzie takie modyfikacje okażą się koniecznie i nie pozostają w sprzeczności z postanowieniami danej Klauzuli. </w:t>
      </w:r>
    </w:p>
    <w:p w14:paraId="015EE945" w14:textId="77777777" w:rsidR="007B782A" w:rsidRPr="00CE1EE1" w:rsidRDefault="007B782A" w:rsidP="007B782A">
      <w:pPr>
        <w:pStyle w:val="ProductList-Body"/>
      </w:pPr>
    </w:p>
    <w:p w14:paraId="3127B96F" w14:textId="77777777" w:rsidR="007B782A" w:rsidRPr="00CE1EE1" w:rsidRDefault="007B782A" w:rsidP="007B782A">
      <w:pPr>
        <w:pStyle w:val="ProductList-Body"/>
        <w:jc w:val="center"/>
        <w:outlineLvl w:val="1"/>
      </w:pPr>
      <w:r>
        <w:rPr>
          <w:b/>
        </w:rPr>
        <w:t>Klauzula 11: Podwykonawstwo przetwarzania danych</w:t>
      </w:r>
    </w:p>
    <w:p w14:paraId="5C01A819" w14:textId="77777777" w:rsidR="007B782A" w:rsidRPr="00CE1EE1" w:rsidRDefault="007B782A" w:rsidP="007B782A">
      <w:pPr>
        <w:pStyle w:val="ProductList-Body"/>
      </w:pPr>
    </w:p>
    <w:p w14:paraId="469AA514" w14:textId="77777777" w:rsidR="007B782A" w:rsidRPr="00CE1EE1" w:rsidRDefault="007B782A" w:rsidP="007B782A">
      <w:pPr>
        <w:pStyle w:val="ProductList-Body"/>
        <w:spacing w:after="120"/>
      </w:pPr>
      <w:r>
        <w:t xml:space="preserve">1. Importer danych nie zatrudni podwykonawcy do przetwarzania danych w imieniu eksportera danych na podstawie niniejszych Klauzul bez uzyskania pisemnej zgody eksportera danych. Pod warunkiem uzyskania zgody eksportera danych, importer danych może zatrudnić podwykonawcę do realizacji zobowiązań importera wynikających z niniejszych Klauzul; w tym celu konieczne jest zawarcie pisemnej umowy z dalszym przetwarzającym, która nałoży na niego takie same zobowiązania, jak zobowiązania nałożone na importera danych na mocy niniejszych Klauzul. Jeśli dalszy przetwarzający nie wywiązuje się ze swoich zobowiązań w zakresie ochrony danych osobowych, określonych w takiej pisemnej umowie, importer danych będzie nadal ponosić pełną odpowiedzialność wobec eksportera danych z tytułu realizacji zobowiązań dalszego przetwarzającego na mocy takiej umowy. </w:t>
      </w:r>
    </w:p>
    <w:p w14:paraId="35BBD844" w14:textId="77777777" w:rsidR="007B782A" w:rsidRPr="00CE1EE1" w:rsidRDefault="007B782A" w:rsidP="007B782A">
      <w:pPr>
        <w:pStyle w:val="ProductList-Body"/>
        <w:spacing w:after="120"/>
      </w:pPr>
      <w:r>
        <w:t xml:space="preserve">2. Wcześniejsza pisemna umowa zawarta pomiędzy importerem danych a dalszym przetwarzającym będzie zawierać klauzulę dotyczącą zewnętrznego beneficjenta, zgodnie z postanowieniami klauzuli 3 w przypadku, gdy osoba, której dotyczą dane, nie może wysuwać wobec eksportera danych lub importera danych roszczenia zgodnie z postanowieniami paragrafu 1 klauzuli 6, ponieważ eksporter danych oraz importer danych faktycznie zniknęli z rynku, zaprzestali działalności w świetle prawa lub ogłosili upadłość, a żaden następca nie przejął całości zobowiązań prawnych eksportera danych lub importera danych, czy to przez zawarcie innej umowy, czy to przez czynność prawną. Taka odpowiedzialność cywilna dalszego przetwarzającego będzie ograniczona do działalności w zakresie przetwarzania danych zgodnie z postanowieniami Klauzul. </w:t>
      </w:r>
    </w:p>
    <w:p w14:paraId="0264870B" w14:textId="77777777" w:rsidR="007B782A" w:rsidRPr="00CE1EE1" w:rsidRDefault="007B782A" w:rsidP="007B782A">
      <w:pPr>
        <w:pStyle w:val="ProductList-Body"/>
        <w:spacing w:after="120"/>
      </w:pPr>
      <w:r>
        <w:t xml:space="preserve">3. Postanowienia dotyczące ochrony danych w zakresie umowy podwykonawstwa dla usługi przetwarzania danych, opisanej w paragrafie 1, podlegają przepisom prawym Państwa Członkowskiego, w którym znajduje się siedziba eksportera danych. </w:t>
      </w:r>
    </w:p>
    <w:p w14:paraId="659D5868" w14:textId="77777777" w:rsidR="007B782A" w:rsidRPr="00CE1EE1" w:rsidRDefault="007B782A" w:rsidP="007B782A">
      <w:pPr>
        <w:pStyle w:val="ProductList-Body"/>
      </w:pPr>
      <w:r>
        <w:t xml:space="preserve">4. Eksporter danych będzie prowadzić listę umów podwykonawstwa usług przetwarzania danych zawartych zgodnie z postanowieniami niniejszych Klauzul, a o których eksportera powiadomi importer danych na mocy postanowień klauzuli 5(j). Taka lista będzie aktualizowana co najmniej raz do roku. Taka lista będzie dostępna dla organu nadzorczego zajmującego się ochroną danych ze strony eksportera danych. </w:t>
      </w:r>
    </w:p>
    <w:p w14:paraId="60557C73" w14:textId="77777777" w:rsidR="007B782A" w:rsidRPr="00CE1EE1" w:rsidRDefault="007B782A" w:rsidP="007B782A">
      <w:pPr>
        <w:pStyle w:val="ProductList-Body"/>
      </w:pPr>
    </w:p>
    <w:p w14:paraId="4A94437C" w14:textId="77777777" w:rsidR="007B782A" w:rsidRPr="00CE1EE1" w:rsidRDefault="007B782A" w:rsidP="007B782A">
      <w:pPr>
        <w:pStyle w:val="ProductList-Body"/>
        <w:jc w:val="center"/>
        <w:outlineLvl w:val="1"/>
      </w:pPr>
      <w:r>
        <w:rPr>
          <w:b/>
        </w:rPr>
        <w:t>Klauzula 12: Zobowiązanie po zakończeniu świadczenia usług przetwarzania danych osobowych</w:t>
      </w:r>
    </w:p>
    <w:p w14:paraId="34EDC19E" w14:textId="77777777" w:rsidR="007B782A" w:rsidRPr="00CE1EE1" w:rsidRDefault="007B782A" w:rsidP="007B782A">
      <w:pPr>
        <w:pStyle w:val="ProductList-Body"/>
      </w:pPr>
    </w:p>
    <w:p w14:paraId="20298E83" w14:textId="77777777" w:rsidR="007B782A" w:rsidRPr="00CE1EE1" w:rsidRDefault="007B782A" w:rsidP="007B782A">
      <w:pPr>
        <w:pStyle w:val="ProductList-Body"/>
        <w:spacing w:after="120"/>
      </w:pPr>
      <w:r>
        <w:t xml:space="preserve">1. Strony wyrażają zgodę, aby po zakończeniu świadczenia usług przetwarzania danych, importer danych oraz dalszy przetwarzający, według wyboru eksportera danych, (1) przekazały wszystkie przesłane dane osobowe oraz ich kopie do eksportera danych lub (2) zniszczyły posiadane dane osobowe i przedstawiły eksporterowi danych zaświadczenie o zniszczeniu danych, o ile przepisy prawa właściwe dla importera danych nie uniemożliwiają dokonania zwrotu lub zniszczenia całości lub części przesłanych danych osobowych; W takim przypadku importer danych gwarantuje zapewnienie poufności przesłanych danych osobowych i zaprzestanie aktywnego przetwarzania przesłanych danych osobowych. </w:t>
      </w:r>
    </w:p>
    <w:p w14:paraId="754CEF55" w14:textId="77777777" w:rsidR="007B782A" w:rsidRPr="00CE1EE1" w:rsidRDefault="007B782A" w:rsidP="007B782A">
      <w:pPr>
        <w:pStyle w:val="ProductList-Body"/>
      </w:pPr>
      <w:r>
        <w:t>2. Importer danych i dalszy przetwarzający gwarantują, na życzenie eksportera danych lub organu nadzorczego, przedstawienie placówki zajmującej się przetwarzaniem danych do audytu działalności w zakresie środków wspomnianych w paragrafie 1.</w:t>
      </w:r>
    </w:p>
    <w:p w14:paraId="2386957A" w14:textId="77777777" w:rsidR="007B782A" w:rsidRPr="00CE1EE1" w:rsidRDefault="007B782A" w:rsidP="007B782A">
      <w:pPr>
        <w:pStyle w:val="ProductList-Body"/>
      </w:pPr>
    </w:p>
    <w:p w14:paraId="7D213E10" w14:textId="3DF7F4F9" w:rsidR="007B782A" w:rsidRPr="00CE1EE1" w:rsidRDefault="007B782A" w:rsidP="00C72F00">
      <w:pPr>
        <w:pStyle w:val="ProductList-Body"/>
        <w:outlineLvl w:val="1"/>
      </w:pPr>
      <w:bookmarkStart w:id="26" w:name="Appendix1toAttachment3"/>
      <w:r>
        <w:rPr>
          <w:b/>
        </w:rPr>
        <w:t>Załącznik 1 do Standardowych Klauzul Umownych</w:t>
      </w:r>
      <w:bookmarkEnd w:id="26"/>
      <w:r>
        <w:rPr>
          <w:b/>
        </w:rPr>
        <w:t xml:space="preserve"> dotyczących Usług Pomocy Technicznej i Usług Konsultingowych</w:t>
      </w:r>
    </w:p>
    <w:p w14:paraId="7F56D65B" w14:textId="77777777" w:rsidR="007B782A" w:rsidRPr="00CE1EE1" w:rsidRDefault="007B782A" w:rsidP="007B782A">
      <w:pPr>
        <w:pStyle w:val="ProductList-Body"/>
      </w:pPr>
    </w:p>
    <w:p w14:paraId="609BCAD6" w14:textId="77598271" w:rsidR="004F2CCD" w:rsidRPr="00CE1EE1" w:rsidRDefault="007B782A" w:rsidP="007B782A">
      <w:pPr>
        <w:pStyle w:val="ProductList-Body"/>
        <w:spacing w:after="120"/>
      </w:pPr>
      <w:r>
        <w:rPr>
          <w:b/>
        </w:rPr>
        <w:t>Eksporter danych</w:t>
      </w:r>
      <w:r w:rsidRPr="004636B4">
        <w:rPr>
          <w:b/>
          <w:bCs/>
        </w:rPr>
        <w:t>:</w:t>
      </w:r>
      <w:r>
        <w:t xml:space="preserve"> Klient pełni rolę eksportera danych. </w:t>
      </w:r>
      <w:r>
        <w:rPr>
          <w:rFonts w:cstheme="minorHAnsi"/>
        </w:rPr>
        <w:t>Eksporter danych uzyskuje profesjonalne usługi informatycznej pomocy technicznej i usługi konsultingowe zgodnie z opisem we właściwym Zamówieniu na Prace dotyczącym Usług Enterprise.</w:t>
      </w:r>
      <w:r w:rsidR="00B23B30">
        <w:rPr>
          <w:rFonts w:cstheme="minorHAnsi"/>
        </w:rPr>
        <w:t xml:space="preserve"> </w:t>
      </w:r>
    </w:p>
    <w:p w14:paraId="2AD7056E" w14:textId="3986CF06" w:rsidR="007B782A" w:rsidRPr="00CE1EE1" w:rsidRDefault="007B782A" w:rsidP="007B782A">
      <w:pPr>
        <w:pStyle w:val="ProductList-Body"/>
        <w:spacing w:after="120"/>
      </w:pPr>
      <w:r>
        <w:rPr>
          <w:b/>
        </w:rPr>
        <w:t>Importer danych:</w:t>
      </w:r>
      <w:r>
        <w:t xml:space="preserve"> Rolę importera danych pełnić będzie firma Microsoft Corporation, światowy producent oprogramowania i usług. </w:t>
      </w:r>
    </w:p>
    <w:p w14:paraId="15F820BC" w14:textId="77777777" w:rsidR="007B782A" w:rsidRPr="00CE1EE1" w:rsidRDefault="007B782A" w:rsidP="007B782A">
      <w:pPr>
        <w:pStyle w:val="ProductList-Body"/>
        <w:spacing w:after="120"/>
      </w:pPr>
      <w:r>
        <w:rPr>
          <w:b/>
        </w:rPr>
        <w:lastRenderedPageBreak/>
        <w:t>Osoby, których dotyczą dane</w:t>
      </w:r>
      <w:r w:rsidRPr="004636B4">
        <w:rPr>
          <w:b/>
          <w:bCs/>
        </w:rPr>
        <w:t>:</w:t>
      </w:r>
      <w:r>
        <w:t xml:space="preserve"> Osoby, których dotyczą dane, to zwłaszcza przedstawiciele eksportera danych oraz użytkownicy końcowi, w tym pracownicy, wykonawcy, współpracownicy oraz klienci eksportera danych. Osoby, których dotyczą dane, mogą być osobami fizycznymi podejmującymi próbę komunikacji lub przesyłania danych osobowych do użytkowników usług dostarczonych przez importera danych. </w:t>
      </w:r>
    </w:p>
    <w:p w14:paraId="6B0C829E" w14:textId="22F59D5E" w:rsidR="007B782A" w:rsidRPr="00CE1EE1" w:rsidRDefault="007B782A" w:rsidP="007B782A">
      <w:pPr>
        <w:pStyle w:val="ProductList-Body"/>
        <w:spacing w:after="120"/>
      </w:pPr>
      <w:r>
        <w:rPr>
          <w:b/>
        </w:rPr>
        <w:t>Kategorie danych</w:t>
      </w:r>
      <w:r w:rsidRPr="004636B4">
        <w:rPr>
          <w:b/>
          <w:bCs/>
        </w:rPr>
        <w:t>:</w:t>
      </w:r>
      <w:r>
        <w:t xml:space="preserve"> Przesyłane dane osobowe obejmują adresy e-mail, dokumenty i inne dane w formie elektronicznej niezbędne do świadczenia Usług Profesjonalnych.</w:t>
      </w:r>
    </w:p>
    <w:p w14:paraId="59FBDBB0" w14:textId="77777777" w:rsidR="007B782A" w:rsidRPr="00CE1EE1" w:rsidRDefault="007B782A" w:rsidP="007B782A">
      <w:pPr>
        <w:pStyle w:val="ProductList-Body"/>
      </w:pPr>
      <w:r>
        <w:rPr>
          <w:b/>
        </w:rPr>
        <w:t>Działalność w zakresie przetwarzania danych</w:t>
      </w:r>
      <w:r w:rsidRPr="00774246">
        <w:rPr>
          <w:b/>
          <w:bCs/>
        </w:rPr>
        <w:t>:</w:t>
      </w:r>
      <w:r>
        <w:t xml:space="preserve"> Przesyłane dane osobowe podlegają następującej podstawowej działalności w zakresie przetwarzania danych: </w:t>
      </w:r>
    </w:p>
    <w:p w14:paraId="4DD6DF68" w14:textId="2E976772" w:rsidR="004F2CCD" w:rsidRPr="00CE1EE1" w:rsidRDefault="004F2CCD" w:rsidP="004F2CCD">
      <w:pPr>
        <w:pStyle w:val="ProductList-Body"/>
        <w:spacing w:after="60"/>
        <w:ind w:left="547"/>
      </w:pPr>
      <w:r>
        <w:rPr>
          <w:b/>
        </w:rPr>
        <w:t>a.</w:t>
      </w:r>
      <w:r>
        <w:rPr>
          <w:b/>
        </w:rPr>
        <w:tab/>
        <w:t>Okres i przedmiot przetwarzania danych.</w:t>
      </w:r>
      <w:r w:rsidR="00B23B30">
        <w:rPr>
          <w:b/>
        </w:rPr>
        <w:t xml:space="preserve"> </w:t>
      </w:r>
      <w:r>
        <w:t>Okres przetwarzania danych odpowiada okresowi określonemu na mocy właściwej umowy licencjonowania zbiorowego zawartej między eksporterem danych a podmiotem Microsoft, do której załączono niniejsze Standardowe Klauzule Umowne („Microsoft”). Celem przetwarzania danych jest świadczenie Usług Profesjonalnych.</w:t>
      </w:r>
    </w:p>
    <w:p w14:paraId="47457EC2" w14:textId="1811072E" w:rsidR="004F2CCD" w:rsidRPr="00CE1EE1" w:rsidRDefault="004F2CCD" w:rsidP="004F2CCD">
      <w:pPr>
        <w:pStyle w:val="ProductList-Body"/>
        <w:spacing w:after="60"/>
        <w:ind w:left="547"/>
      </w:pPr>
      <w:r>
        <w:rPr>
          <w:b/>
        </w:rPr>
        <w:t>b.</w:t>
      </w:r>
      <w:r>
        <w:rPr>
          <w:b/>
        </w:rPr>
        <w:tab/>
        <w:t>Zakres i cel przetwarzania danych.</w:t>
      </w:r>
      <w:r w:rsidR="00B23B30">
        <w:rPr>
          <w:b/>
        </w:rPr>
        <w:t xml:space="preserve"> </w:t>
      </w:r>
      <w:r>
        <w:t>Zakres i cel przetwarzania danych osobowych został opisany w Dodatku oraz w Umowie.</w:t>
      </w:r>
    </w:p>
    <w:p w14:paraId="69D3A6F0" w14:textId="0CF506F7" w:rsidR="004F2CCD" w:rsidRPr="00CE1EE1" w:rsidRDefault="004F2CCD" w:rsidP="004F2CCD">
      <w:pPr>
        <w:pStyle w:val="ProductList-Body"/>
        <w:spacing w:after="60"/>
        <w:ind w:left="547"/>
      </w:pPr>
      <w:r>
        <w:rPr>
          <w:b/>
        </w:rPr>
        <w:t>c.</w:t>
      </w:r>
      <w:r>
        <w:rPr>
          <w:b/>
        </w:rPr>
        <w:tab/>
        <w:t>Dostęp do Danych dotyczących Pomocy Technicznej i Konsultingu.</w:t>
      </w:r>
      <w:r w:rsidR="00B23B30">
        <w:rPr>
          <w:b/>
        </w:rPr>
        <w:t xml:space="preserve"> </w:t>
      </w:r>
      <w:r>
        <w:t xml:space="preserve">W okresie wskazanym w Umowie Microsoft może według własnego uznania oraz w zakresie, w jakim jest to wymagane przez przepisy prawa właściwego wdrażające postanowienia art. 12(b) dyrektywy UE o ochronie danych: (1) umożliwić Klientowi poprawienie, usunięcie lub zablokowanie Danych dotyczących Pomocy Technicznej i Konsultingu lub (2) poprawić, usunąć lub zablokować Dane dotyczące Pomocy Technicznej i Konsultingu w imieniu Klienta. </w:t>
      </w:r>
    </w:p>
    <w:p w14:paraId="3B070E79" w14:textId="77777777" w:rsidR="004F2CCD" w:rsidRPr="00CE1EE1" w:rsidRDefault="004F2CCD" w:rsidP="004F2CCD">
      <w:pPr>
        <w:pStyle w:val="ProductList-Body"/>
        <w:spacing w:after="60"/>
        <w:ind w:left="547"/>
      </w:pPr>
      <w:r>
        <w:rPr>
          <w:b/>
        </w:rPr>
        <w:t>d.</w:t>
      </w:r>
      <w:r>
        <w:rPr>
          <w:b/>
        </w:rPr>
        <w:tab/>
        <w:t xml:space="preserve">Instrukcje eksportera danych. </w:t>
      </w:r>
      <w:r>
        <w:t xml:space="preserve">W przypadku Usług Profesjonalnych importer danych działa wyłącznie na podstawie instrukcji eksportera danych przekazanych przez Microsoft. </w:t>
      </w:r>
    </w:p>
    <w:p w14:paraId="1F3D0D6B" w14:textId="689C99BE" w:rsidR="004F2CCD" w:rsidRPr="00CE1EE1" w:rsidRDefault="004F2CCD" w:rsidP="004F2CCD">
      <w:pPr>
        <w:pStyle w:val="ProductList-Body"/>
        <w:spacing w:after="60"/>
        <w:ind w:left="547"/>
      </w:pPr>
      <w:r>
        <w:rPr>
          <w:b/>
        </w:rPr>
        <w:t>e.</w:t>
      </w:r>
      <w:r>
        <w:rPr>
          <w:b/>
        </w:rPr>
        <w:tab/>
        <w:t>Zwrot i usunięcie Danych dotyczących Pomocy Technicznej i Konsultingu.</w:t>
      </w:r>
      <w:r w:rsidR="00B23B30">
        <w:t xml:space="preserve"> </w:t>
      </w:r>
      <w:r>
        <w:t xml:space="preserve">Microsoft usunie lub zwróci wszystkie kopie Danych dotyczących Pomocy Technicznej i Konsultingu po zrealizowaniu celów biznesowych, dla których Dane dotyczące Pomocy Technicznej i Konsultingu były zbierane lub przekazywane, albo wcześniej na pisemny wniosek Klienta. </w:t>
      </w:r>
    </w:p>
    <w:p w14:paraId="50564C44" w14:textId="74BA0B18" w:rsidR="007B782A" w:rsidRPr="00CE1EE1" w:rsidRDefault="004F2CCD" w:rsidP="007B782A">
      <w:pPr>
        <w:pStyle w:val="ProductList-Body"/>
      </w:pPr>
      <w:r>
        <w:rPr>
          <w:b/>
        </w:rPr>
        <w:t xml:space="preserve">Podwykonawcy: </w:t>
      </w:r>
      <w:r>
        <w:t>Importer danych może zaangażować inne spółki do świadczenia w imieniu importera danych ograniczonego zakresu usług. Każdy taki podwykonawca będzie mieć zgodę na uzyskanie Danych dotyczących Pomocy Technicznej i Konsultingu wyłącznie w celu świadczenia usług zleconych mu przez importera danych i nie może korzystać z Danych dotyczących Pomocy Technicznej i Konsultingu w żadnym innym celu.</w:t>
      </w:r>
    </w:p>
    <w:p w14:paraId="20489108" w14:textId="77777777" w:rsidR="004F2CCD" w:rsidRPr="00CE1EE1" w:rsidRDefault="004F2CCD" w:rsidP="007B782A">
      <w:pPr>
        <w:pStyle w:val="ProductList-Body"/>
      </w:pPr>
    </w:p>
    <w:p w14:paraId="19B8A26C" w14:textId="1BF7853A" w:rsidR="007B782A" w:rsidRPr="00CE1EE1" w:rsidRDefault="007B782A" w:rsidP="00C72F00">
      <w:pPr>
        <w:pStyle w:val="ProductList-Body"/>
        <w:outlineLvl w:val="1"/>
      </w:pPr>
      <w:r>
        <w:rPr>
          <w:b/>
        </w:rPr>
        <w:t xml:space="preserve">Załącznik 2 do Standardowych Klauzul Umownych dotyczących Usług Pomocy Technicznej i Usług Konsultingowych </w:t>
      </w:r>
    </w:p>
    <w:p w14:paraId="5B3BDB48" w14:textId="77777777" w:rsidR="007B782A" w:rsidRPr="00CE1EE1" w:rsidRDefault="007B782A" w:rsidP="007B782A">
      <w:pPr>
        <w:pStyle w:val="ProductList-Body"/>
      </w:pPr>
    </w:p>
    <w:p w14:paraId="22582F07" w14:textId="77777777" w:rsidR="007B782A" w:rsidRPr="00CE1EE1" w:rsidRDefault="007B782A" w:rsidP="007B782A">
      <w:pPr>
        <w:pStyle w:val="ProductList-Body"/>
        <w:spacing w:after="120"/>
      </w:pPr>
      <w:r>
        <w:t>Opis technicznych i organizacyjnych środków bezpieczeństwa wdrożonych przez importera danych zgodnie z postanowieniami klauzuli 4(d) i 5(c):</w:t>
      </w:r>
    </w:p>
    <w:p w14:paraId="2C10D92A" w14:textId="0C6EE476" w:rsidR="007B782A" w:rsidRPr="00CE1EE1" w:rsidRDefault="007B782A" w:rsidP="007B782A">
      <w:pPr>
        <w:pStyle w:val="ProductList-Body"/>
        <w:spacing w:after="120"/>
      </w:pPr>
      <w:r>
        <w:t xml:space="preserve">1. </w:t>
      </w:r>
      <w:r>
        <w:rPr>
          <w:b/>
        </w:rPr>
        <w:t>Personel</w:t>
      </w:r>
      <w:r w:rsidRPr="00774246">
        <w:rPr>
          <w:b/>
          <w:bCs/>
        </w:rPr>
        <w:t>.</w:t>
      </w:r>
      <w:r>
        <w:t xml:space="preserve"> Personel importera danych nie przetwarza Danych dotyczących Pomocy Technicznej i Konsultingu bez autoryzacji. Personel jest zobowiązany do zachowania poufności wszelkich Danych dotyczących Pomocy Technicznej i Konsultingu, a zobowiązanie to pozostaje w mocy nawet po zakończeniu okresu zatrudnienia. </w:t>
      </w:r>
    </w:p>
    <w:p w14:paraId="1D67EDE3" w14:textId="77777777" w:rsidR="007B782A" w:rsidRPr="00CE1EE1" w:rsidRDefault="007B782A" w:rsidP="007B782A">
      <w:pPr>
        <w:pStyle w:val="ProductList-Body"/>
      </w:pPr>
      <w:r>
        <w:t xml:space="preserve">2. </w:t>
      </w:r>
      <w:r>
        <w:rPr>
          <w:b/>
        </w:rPr>
        <w:t>Osoba kontaktowa ds. prywatności danych</w:t>
      </w:r>
      <w:r w:rsidRPr="00774246">
        <w:rPr>
          <w:b/>
          <w:bCs/>
        </w:rPr>
        <w:t>.</w:t>
      </w:r>
      <w:r>
        <w:t xml:space="preserve"> Przedstawiciel ds. prywatności danych w organizacji importera danych jest dostępny pod następującym adresem: </w:t>
      </w:r>
    </w:p>
    <w:p w14:paraId="371DD7D6" w14:textId="77777777" w:rsidR="007B782A" w:rsidRPr="00CE1EE1" w:rsidRDefault="007B782A" w:rsidP="009D1E54">
      <w:pPr>
        <w:pStyle w:val="ProductList-Body"/>
        <w:ind w:left="378" w:hanging="9"/>
      </w:pPr>
      <w:r>
        <w:t xml:space="preserve">Microsoft Corporation </w:t>
      </w:r>
    </w:p>
    <w:p w14:paraId="0EEDF354" w14:textId="77777777" w:rsidR="007B782A" w:rsidRPr="00CE1EE1" w:rsidRDefault="007B782A" w:rsidP="007B782A">
      <w:pPr>
        <w:pStyle w:val="ProductList-Body"/>
        <w:ind w:left="360"/>
      </w:pPr>
      <w:r>
        <w:t xml:space="preserve">Attn: Przedstawiciel ds. prywatności </w:t>
      </w:r>
    </w:p>
    <w:p w14:paraId="599C9509" w14:textId="77777777" w:rsidR="007B782A" w:rsidRPr="00CE1EE1" w:rsidRDefault="007B782A" w:rsidP="007B782A">
      <w:pPr>
        <w:pStyle w:val="ProductList-Body"/>
        <w:ind w:left="360"/>
      </w:pPr>
      <w:r>
        <w:t xml:space="preserve">1 Microsoft Way </w:t>
      </w:r>
    </w:p>
    <w:p w14:paraId="670E6AF6" w14:textId="77777777" w:rsidR="007B782A" w:rsidRPr="00CE1EE1" w:rsidRDefault="007B782A" w:rsidP="007B782A">
      <w:pPr>
        <w:pStyle w:val="ProductList-Body"/>
        <w:spacing w:after="120"/>
        <w:ind w:left="360"/>
      </w:pPr>
      <w:r>
        <w:t xml:space="preserve">Redmond, WA 98052 USA </w:t>
      </w:r>
    </w:p>
    <w:p w14:paraId="2F2A4067" w14:textId="085B53DD" w:rsidR="007B782A" w:rsidRPr="00CE1EE1" w:rsidRDefault="007B782A" w:rsidP="007B782A">
      <w:pPr>
        <w:pStyle w:val="ProductList-Body"/>
        <w:spacing w:after="120"/>
      </w:pPr>
      <w:r>
        <w:t xml:space="preserve">3. </w:t>
      </w:r>
      <w:r>
        <w:rPr>
          <w:b/>
        </w:rPr>
        <w:t>Środki bezpieczeństwa o charakterze technicznym i organizacyjnym</w:t>
      </w:r>
      <w:r w:rsidRPr="00774246">
        <w:rPr>
          <w:b/>
          <w:bCs/>
        </w:rPr>
        <w:t>.</w:t>
      </w:r>
      <w:r>
        <w:t xml:space="preserve"> Importer danych wdrożył i będzie stosować odpowiednie środki o charakterze technicznym i organizacyjnym, wewnętrzne mechanizmy kontroli i procedury zabezpieczania informacji w celu ochrony Danych dotyczących Pomocy Technicznej i Konsultingu (zgodnie z postanowieniami Dodatku dotyczącego Ochrony Danych w ramach Usług Profesjonalnych Microsoft) przed przypadkowym utraceniem, zniszczeniem lub modyfikacją, nieuprawnionym ujawnieniem lub dostępem lub niezgodnym z prawem zniszczeniem w następujący sposób: Zabezpieczenia o charakterze technicznym i organizacyjnym, wewnętrzne mechanizmy kontroli i procedury bezpieczeństwa informacji określone w Załączniku 1 są na mocy niniejszego odniesienia włączone do Załącznika 2 i są wiążące dla importera danych tak samo, jakby dotyczące ich postanowienia zostały w całości określone w niniejszym Załączniku 2.</w:t>
      </w:r>
    </w:p>
    <w:p w14:paraId="02F56B84" w14:textId="77777777" w:rsidR="007B782A" w:rsidRPr="00CE1EE1" w:rsidRDefault="007B782A" w:rsidP="007B782A">
      <w:pPr>
        <w:pStyle w:val="ProductList-Body"/>
      </w:pPr>
      <w:r>
        <w:t>Podpis przedstawiciela Microsoft Corporation znajduje się na kolejnej stronie.</w:t>
      </w:r>
    </w:p>
    <w:p w14:paraId="1C2A4DFE" w14:textId="77777777" w:rsidR="007B782A" w:rsidRPr="00CE1EE1" w:rsidRDefault="007B782A" w:rsidP="007B782A">
      <w:pPr>
        <w:pStyle w:val="ProductList-Body"/>
      </w:pPr>
      <w:r>
        <w:br w:type="page"/>
      </w:r>
    </w:p>
    <w:p w14:paraId="1DFED51B" w14:textId="77777777" w:rsidR="007B782A" w:rsidRPr="00CE1EE1" w:rsidRDefault="007B782A" w:rsidP="007B782A">
      <w:pPr>
        <w:pStyle w:val="ProductList-Body"/>
      </w:pPr>
    </w:p>
    <w:p w14:paraId="54423065" w14:textId="5D09E11A" w:rsidR="007B782A" w:rsidRPr="00CE1EE1" w:rsidRDefault="007B782A" w:rsidP="007B782A">
      <w:pPr>
        <w:pStyle w:val="ProductList-Body"/>
        <w:outlineLvl w:val="1"/>
      </w:pPr>
      <w:r>
        <w:rPr>
          <w:b/>
        </w:rPr>
        <w:t>W imieniu importera danych podpis pod Standardowymi Klauzulami Umownymi dotyczącymi Usług Profesjonalnych, Załącznikiem 1 i Załącznikiem 2 składa:</w:t>
      </w:r>
    </w:p>
    <w:p w14:paraId="0A476664" w14:textId="5463A585" w:rsidR="007B782A" w:rsidRPr="00CE1EE1" w:rsidRDefault="007B782A" w:rsidP="007B782A">
      <w:pPr>
        <w:pStyle w:val="ProductList-Body"/>
      </w:pPr>
    </w:p>
    <w:p w14:paraId="24A3E573" w14:textId="77777777" w:rsidR="00BF211F" w:rsidRDefault="001E2C6F" w:rsidP="001E2C6F">
      <w:pPr>
        <w:keepNext/>
        <w:tabs>
          <w:tab w:val="right" w:pos="9000"/>
        </w:tabs>
        <w:spacing w:before="360"/>
      </w:pPr>
      <w:r>
        <w:t>Podpis</w:t>
      </w:r>
    </w:p>
    <w:p w14:paraId="6EFD6D63" w14:textId="78E6F8FD" w:rsidR="001E2C6F" w:rsidRPr="00CE1EE1" w:rsidRDefault="00BF211F" w:rsidP="00BF211F">
      <w:pPr>
        <w:keepNext/>
        <w:tabs>
          <w:tab w:val="right" w:pos="9000"/>
        </w:tabs>
        <w:spacing w:before="360"/>
      </w:pPr>
      <w:r>
        <w:rPr>
          <w:noProof/>
        </w:rPr>
        <w:drawing>
          <wp:inline distT="0" distB="0" distL="0" distR="0" wp14:anchorId="7F12F962" wp14:editId="15F6245B">
            <wp:extent cx="1836736" cy="6781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868885" cy="690050"/>
                    </a:xfrm>
                    <a:prstGeom prst="rect">
                      <a:avLst/>
                    </a:prstGeom>
                  </pic:spPr>
                </pic:pic>
              </a:graphicData>
            </a:graphic>
          </wp:inline>
        </w:drawing>
      </w:r>
      <w:bookmarkStart w:id="27" w:name="_GoBack"/>
      <w:bookmarkEnd w:id="27"/>
    </w:p>
    <w:p w14:paraId="4E3B98B7" w14:textId="70545994" w:rsidR="001E2C6F" w:rsidRPr="00CE1EE1" w:rsidRDefault="001E2C6F" w:rsidP="001E2C6F">
      <w:pPr>
        <w:keepNext/>
        <w:spacing w:after="120"/>
      </w:pPr>
      <w:r>
        <w:rPr>
          <w:rFonts w:cstheme="minorHAnsi"/>
          <w:b/>
        </w:rPr>
        <w:t>Anand Eswaran, Wiceprezes</w:t>
      </w:r>
    </w:p>
    <w:p w14:paraId="5F5E82BD" w14:textId="77777777" w:rsidR="001E2C6F" w:rsidRPr="00CE1EE1" w:rsidRDefault="001E2C6F" w:rsidP="008D4918">
      <w:pPr>
        <w:pStyle w:val="ProductList-Body"/>
      </w:pPr>
      <w:r>
        <w:t>Microsoft Corporation</w:t>
      </w:r>
    </w:p>
    <w:p w14:paraId="47CA79D5" w14:textId="77777777" w:rsidR="001E2C6F" w:rsidRPr="00CE1EE1" w:rsidRDefault="001E2C6F" w:rsidP="008D4918">
      <w:pPr>
        <w:pStyle w:val="ProductList-Body"/>
      </w:pPr>
      <w:r>
        <w:t>One Microsoft Way</w:t>
      </w:r>
    </w:p>
    <w:p w14:paraId="3DB0ACCE" w14:textId="77777777" w:rsidR="001E2C6F" w:rsidRPr="00CE1EE1" w:rsidRDefault="001E2C6F" w:rsidP="008D4918">
      <w:pPr>
        <w:pStyle w:val="ProductList-Body"/>
      </w:pPr>
      <w:r>
        <w:t>Redmond, WA 98052 USA</w:t>
      </w:r>
    </w:p>
    <w:p w14:paraId="3DE23F2A" w14:textId="7E8D1587" w:rsidR="001E2C6F" w:rsidRPr="00CE1EE1" w:rsidRDefault="001E2C6F">
      <w:r>
        <w:br w:type="page"/>
      </w:r>
    </w:p>
    <w:p w14:paraId="3000B176" w14:textId="4D59587D" w:rsidR="001E2C6F" w:rsidRPr="00CE1EE1" w:rsidRDefault="001E2C6F" w:rsidP="001E2C6F">
      <w:pPr>
        <w:pStyle w:val="ProductList-SectionHeading"/>
        <w:outlineLvl w:val="0"/>
      </w:pPr>
      <w:r>
        <w:lastRenderedPageBreak/>
        <w:t>Załącznik 2 — Standardowe Klauzule Umowne (Podmioty Przetwarzające Dane) dotyczące Usług Konsultingowych świadczonych przez Global Delivery India</w:t>
      </w:r>
    </w:p>
    <w:p w14:paraId="25A4B5CA" w14:textId="59071EC2" w:rsidR="001E2C6F" w:rsidRPr="00CE1EE1" w:rsidRDefault="001E2C6F" w:rsidP="001E2C6F">
      <w:pPr>
        <w:pStyle w:val="ProductList-Body"/>
      </w:pPr>
      <w:r>
        <w:t>Dla potrzeb art. 26(2) dyrektywy 95/46/WE w sprawie przekazywania danych osobowych podmiotom przetwarzającym dane działającym w krajach trzecich niezapewniających odpowiedniego poziomu ochrony danych, Klient (jako eksporter danych) oraz Microsoft Global Services Center (India) Private Limited (jako importer danych, którego podpis widnieje niżej, przy czym każda z tych stron jest dalej zwana „stroną”, a obie łącznie — „stronami”), uzgodniły następujące klauzule umowne („Klauzule” lub „Standardowe Klauzule Umowne”), mające na celu zapewnienie właściwej ochrony prywatności i podstawowych praw i swobód osób fizycznych dla potrzeb przekazania przez eksportera danych importerowi danych osobowych określonych w Załączniku 1.</w:t>
      </w:r>
    </w:p>
    <w:p w14:paraId="3ADEC985" w14:textId="77777777" w:rsidR="001E2C6F" w:rsidRPr="00CE1EE1" w:rsidRDefault="001E2C6F" w:rsidP="001E2C6F">
      <w:pPr>
        <w:pStyle w:val="ProductList-Body"/>
      </w:pPr>
    </w:p>
    <w:p w14:paraId="0FE5C391" w14:textId="77777777" w:rsidR="001E2C6F" w:rsidRPr="00CE1EE1" w:rsidRDefault="001E2C6F" w:rsidP="001E2C6F">
      <w:pPr>
        <w:pStyle w:val="ProductList-Body"/>
        <w:jc w:val="center"/>
        <w:outlineLvl w:val="1"/>
      </w:pPr>
      <w:r>
        <w:rPr>
          <w:b/>
        </w:rPr>
        <w:t>Klauzula 1: Definicje</w:t>
      </w:r>
    </w:p>
    <w:p w14:paraId="7C8C59C1" w14:textId="77777777" w:rsidR="001E2C6F" w:rsidRPr="00CE1EE1" w:rsidRDefault="001E2C6F" w:rsidP="001E2C6F">
      <w:pPr>
        <w:pStyle w:val="ProductList-Body"/>
      </w:pPr>
    </w:p>
    <w:p w14:paraId="2F5C3747" w14:textId="77777777" w:rsidR="001E2C6F" w:rsidRPr="00CE1EE1" w:rsidRDefault="001E2C6F" w:rsidP="001E2C6F">
      <w:pPr>
        <w:pStyle w:val="ProductList-Body"/>
        <w:spacing w:after="120"/>
      </w:pPr>
      <w:r>
        <w:t xml:space="preserve">(a) Terminy „dane osobowe”, „specjalne kategorie danych”, „przetwarzanie”, „podmiot kontrolujący dane”, „podmiot przetwarzający dane”, „osoba, której dotyczą dane” oraz „organ nadzorczy” mają znaczenie określone w dyrektywie 95/46/WE Parlamentu Europejskiego i Rady z dnia 24 października 1995 r. w sprawie ochrony osób fizycznych w zakresie przetwarzania danych osobowych i swobodnego przepływu tych danych; </w:t>
      </w:r>
    </w:p>
    <w:p w14:paraId="7FC16380" w14:textId="77777777" w:rsidR="001E2C6F" w:rsidRPr="00CE1EE1" w:rsidRDefault="001E2C6F" w:rsidP="001E2C6F">
      <w:pPr>
        <w:pStyle w:val="ProductList-Body"/>
        <w:spacing w:after="120"/>
      </w:pPr>
      <w:r>
        <w:t xml:space="preserve">(b) „eksporter danych” oznacza podmiot kontrolujący, przekazujący dane osobowe; </w:t>
      </w:r>
    </w:p>
    <w:p w14:paraId="391314FE" w14:textId="77777777" w:rsidR="001E2C6F" w:rsidRPr="00CE1EE1" w:rsidRDefault="001E2C6F" w:rsidP="001E2C6F">
      <w:pPr>
        <w:pStyle w:val="ProductList-Body"/>
        <w:spacing w:after="120"/>
      </w:pPr>
      <w:r>
        <w:t xml:space="preserve">(c) „importer danych” oznacza podmiot przetwarzający dane, który wyraża zgodę na otrzymywanie od eksportera danych osobowych przeznaczonych do przetwarzania w imieniu tego ostatniego po ich przesłaniu, zgodnie z jego instrukcjami oraz postanowieniami niniejszych Klauzul, a który nie podlega systemowi zapewniania odpowiedniej ochrony danych kraju trzeciego w rozumieniu artykułu 25(1) dyrektywy 95/46/WE; </w:t>
      </w:r>
    </w:p>
    <w:p w14:paraId="2C1938E7" w14:textId="3C14F54F" w:rsidR="001E2C6F" w:rsidRPr="00CE1EE1" w:rsidRDefault="001E2C6F" w:rsidP="00B576A6">
      <w:pPr>
        <w:pStyle w:val="ProductList-Body"/>
        <w:spacing w:after="120"/>
      </w:pPr>
      <w:r>
        <w:t>(</w:t>
      </w:r>
      <w:r w:rsidR="00B576A6">
        <w:t>d</w:t>
      </w:r>
      <w:r>
        <w:t xml:space="preserve">) „dalszy przetwarzający” oznacza dowolny podmiot przetwarzający dane, zaangażowany przez importera danych lub innego dalszego przetwarzającego, który wyraża zgodę na otrzymywanie od importera danych lub od dowolnego innego dalszego przetwarzającego danych osobowych przeznaczonych wyłącznie do czynności przetwarzania w imieniu eksportera danych, po ich przesłaniu, zgodnie z jego instrukcjami oraz postanowieniami Klauzul, a także postanowieniami pisemnej umowy podwykonawstwa; </w:t>
      </w:r>
    </w:p>
    <w:p w14:paraId="5EA8CD95" w14:textId="77777777" w:rsidR="001E2C6F" w:rsidRPr="00CE1EE1" w:rsidRDefault="001E2C6F" w:rsidP="001E2C6F">
      <w:pPr>
        <w:pStyle w:val="ProductList-Body"/>
        <w:spacing w:after="120"/>
      </w:pPr>
      <w:r>
        <w:t xml:space="preserve">(e) „właściwe prawo dotyczące ochrony danych osobowych” oznacza przepisy prawne chroniące fundamentalne prawa i wolności obywateli, a w szczególności ich prawo do prywatności w odniesieniu do przetwarzania danych osobowych dostępnych dla podmiotu kontrolującego dane w Państwie Członkowskim, na terenie którego siedzibę ma eksporter danych; </w:t>
      </w:r>
    </w:p>
    <w:p w14:paraId="0CE3BAE7" w14:textId="77777777" w:rsidR="001E2C6F" w:rsidRPr="00CE1EE1" w:rsidRDefault="001E2C6F" w:rsidP="001E2C6F">
      <w:pPr>
        <w:pStyle w:val="ProductList-Body"/>
      </w:pPr>
      <w:r>
        <w:t xml:space="preserve">(f) „techniczne i organizacyjne środki bezpieczeństwa” oznacza takie środki bezpieczeństwa przeznaczone do ochrony danych osobowych przed przypadkowym lub niezgodnym z prawem zniszczeniem, przypadkową utratą, modyfikacją, nieupoważnionym dostępem oraz uzyskaniem do nich dostępu, w szczególności w przypadkach, gdzie przetwarzanie takich danych wymaga ich przesyłania w obrębie sieci, a także przed wszelkimi innymi niezgodnymi z prawem formami przetwarzania. </w:t>
      </w:r>
    </w:p>
    <w:p w14:paraId="1785E75E" w14:textId="77777777" w:rsidR="001E2C6F" w:rsidRPr="00CE1EE1" w:rsidRDefault="001E2C6F" w:rsidP="001E2C6F">
      <w:pPr>
        <w:pStyle w:val="ProductList-Body"/>
      </w:pPr>
    </w:p>
    <w:p w14:paraId="0709C483" w14:textId="77777777" w:rsidR="001E2C6F" w:rsidRPr="00CE1EE1" w:rsidRDefault="001E2C6F" w:rsidP="001E2C6F">
      <w:pPr>
        <w:pStyle w:val="ProductList-Body"/>
        <w:jc w:val="center"/>
        <w:outlineLvl w:val="1"/>
      </w:pPr>
      <w:r>
        <w:rPr>
          <w:b/>
        </w:rPr>
        <w:t>Klauzula 2: Szczegółowe informacje dotyczące przesyłania danych</w:t>
      </w:r>
    </w:p>
    <w:p w14:paraId="1CC49462" w14:textId="77777777" w:rsidR="001E2C6F" w:rsidRPr="00CE1EE1" w:rsidRDefault="001E2C6F" w:rsidP="001E2C6F">
      <w:pPr>
        <w:pStyle w:val="ProductList-Body"/>
      </w:pPr>
    </w:p>
    <w:p w14:paraId="3C7D2F52" w14:textId="77777777" w:rsidR="001E2C6F" w:rsidRPr="00CE1EE1" w:rsidRDefault="001E2C6F" w:rsidP="001E2C6F">
      <w:pPr>
        <w:pStyle w:val="ProductList-Body"/>
      </w:pPr>
      <w:r>
        <w:t>Szczegółowe informacje dotyczące przesyłania danych, w tym ewentualne informacje na temat szczególnych kategorii danych osobowych, można znaleźć w stanowiącym integralną część Klauzul Załączniku nr 1.</w:t>
      </w:r>
    </w:p>
    <w:p w14:paraId="298D2DB7" w14:textId="77777777" w:rsidR="001E2C6F" w:rsidRPr="00CE1EE1" w:rsidRDefault="001E2C6F" w:rsidP="001E2C6F">
      <w:pPr>
        <w:pStyle w:val="ProductList-Body"/>
      </w:pPr>
    </w:p>
    <w:p w14:paraId="281F7F8D" w14:textId="77777777" w:rsidR="001E2C6F" w:rsidRPr="00CE1EE1" w:rsidRDefault="001E2C6F" w:rsidP="001E2C6F">
      <w:pPr>
        <w:pStyle w:val="ProductList-Body"/>
        <w:jc w:val="center"/>
        <w:outlineLvl w:val="1"/>
      </w:pPr>
      <w:r>
        <w:rPr>
          <w:b/>
        </w:rPr>
        <w:t>Klauzula 3: Klauzula praw osób trzecich</w:t>
      </w:r>
    </w:p>
    <w:p w14:paraId="5B6D154B" w14:textId="77777777" w:rsidR="001E2C6F" w:rsidRPr="00CE1EE1" w:rsidRDefault="001E2C6F" w:rsidP="001E2C6F">
      <w:pPr>
        <w:pStyle w:val="ProductList-Body"/>
      </w:pPr>
    </w:p>
    <w:p w14:paraId="02D6CC9F" w14:textId="77777777" w:rsidR="001E2C6F" w:rsidRPr="00CE1EE1" w:rsidRDefault="001E2C6F" w:rsidP="001E2C6F">
      <w:pPr>
        <w:pStyle w:val="ProductList-Body"/>
        <w:spacing w:after="120"/>
      </w:pPr>
      <w:r>
        <w:t xml:space="preserve">1. Osoba, której dotyczą dane, ma prawo do wykonania w stosunku do eksportera danych postanowień niniejszej klauzuli, klauzuli 4(b) do (i), klauzuli 5(a) do (e) oraz (g) do (j), klauzuli 6(1) i (2), klauzuli 7, klauzuli 8(2) oraz klauzuli 9 do 12 jako osoba uprawniona z umowy, ale niebędąca jej stroną. </w:t>
      </w:r>
    </w:p>
    <w:p w14:paraId="0574923C" w14:textId="77777777" w:rsidR="001E2C6F" w:rsidRPr="00CE1EE1" w:rsidRDefault="001E2C6F" w:rsidP="001E2C6F">
      <w:pPr>
        <w:pStyle w:val="ProductList-Body"/>
        <w:spacing w:after="120"/>
      </w:pPr>
      <w:r>
        <w:t xml:space="preserve">2. Osoba, której dotyczą dane, ma prawo do wykonania w stosunku do importera danych postanowień niniejszej klauzuli, klauzuli 5(a) do (e) oraz (g), klauzuli 6, klauzuli 7, klauzuli 8(2) oraz klauzuli 9 do 12, w przypadkach, gdy eksporter danych faktycznie zniknął z rynku lub zaprzestał działalności w świetle prawa, o ile żaden następca nie przejął całości zobowiązań prawnych eksportera danych, czy to przez zawarcie innej umowy czy czynność prawną, w wyniku czego taki następca przejął prawa i zobowiązania eksportera danych; w takim przypadku osoba, której dotyczą dane, ma prawo do wykonania tych klauzul w stosunku do takiego podmiotu. </w:t>
      </w:r>
    </w:p>
    <w:p w14:paraId="641AAA30" w14:textId="77777777" w:rsidR="001E2C6F" w:rsidRPr="00CE1EE1" w:rsidRDefault="001E2C6F" w:rsidP="001E2C6F">
      <w:pPr>
        <w:pStyle w:val="ProductList-Body"/>
        <w:spacing w:after="120"/>
      </w:pPr>
      <w:r>
        <w:t xml:space="preserve">3. Osoba, której dotyczą dane, ma prawo do wykonania w stosunku do dalszego przetwarzającego postanowień niniejszej klauzuli, klauzuli 5(a) do (e) oraz (g), klauzuli 6, klauzuli 7, klauzuli 8(2) oraz klauzul 9 do 12, w przypadkach, gdzie zarówno eksporter danych, jak i importer danych faktycznie zniknęli z rynku, zaprzestali działalności w świetle prawa lub ogłosili upadłość, o ile żaden następca nie przejął całości zobowiązań </w:t>
      </w:r>
      <w:r>
        <w:lastRenderedPageBreak/>
        <w:t xml:space="preserve">prawnych eksportera danych, czy to przez zawarcie innej umowy, czy czynność prawną, w wyniku czego taki następca przejął prawa i zobowiązania eksportera danych; w takim przypadku osoba, której dotyczą dane ma prawo do wykonania tych klauzul w stosunku do takiego podmiotu. Taka odpowiedzialność cywilna dalszego przetwarzającego będzie ograniczona do działalności w zakresie przetwarzania danych zgodnie z postanowieniami Klauzul. </w:t>
      </w:r>
    </w:p>
    <w:p w14:paraId="6DFFF294" w14:textId="77777777" w:rsidR="001E2C6F" w:rsidRPr="00CE1EE1" w:rsidRDefault="001E2C6F" w:rsidP="001E2C6F">
      <w:pPr>
        <w:pStyle w:val="ProductList-Body"/>
      </w:pPr>
      <w:r>
        <w:t xml:space="preserve">4. Strony nie wnoszą sprzeciwu do prawa osoby, której dotyczą dane do bycia reprezentowaną przez stowarzyszenie lub inną organizację, jeśli osoba, której dotyczą dane, wyraziła takie pragnienie, a takie działanie nie stanowi naruszenia właściwych praw krajowych. </w:t>
      </w:r>
    </w:p>
    <w:p w14:paraId="0F0A120D" w14:textId="77777777" w:rsidR="001E2C6F" w:rsidRPr="00CE1EE1" w:rsidRDefault="001E2C6F" w:rsidP="001E2C6F">
      <w:pPr>
        <w:pStyle w:val="ProductList-Body"/>
      </w:pPr>
    </w:p>
    <w:p w14:paraId="106340FC" w14:textId="77777777" w:rsidR="001E2C6F" w:rsidRPr="00CE1EE1" w:rsidRDefault="001E2C6F" w:rsidP="001E2C6F">
      <w:r>
        <w:br w:type="page"/>
      </w:r>
    </w:p>
    <w:p w14:paraId="4AC0C93B" w14:textId="77777777" w:rsidR="001E2C6F" w:rsidRPr="00CE1EE1" w:rsidRDefault="001E2C6F" w:rsidP="001E2C6F">
      <w:pPr>
        <w:pStyle w:val="ProductList-Body"/>
        <w:keepNext/>
        <w:jc w:val="center"/>
        <w:outlineLvl w:val="1"/>
      </w:pPr>
      <w:r>
        <w:rPr>
          <w:b/>
        </w:rPr>
        <w:lastRenderedPageBreak/>
        <w:t>Klauzula 4: Zobowiązania eksportera danych</w:t>
      </w:r>
    </w:p>
    <w:p w14:paraId="60F4B36C" w14:textId="77777777" w:rsidR="001E2C6F" w:rsidRPr="00CE1EE1" w:rsidRDefault="001E2C6F" w:rsidP="001E2C6F">
      <w:pPr>
        <w:pStyle w:val="ProductList-Body"/>
        <w:keepNext/>
      </w:pPr>
    </w:p>
    <w:p w14:paraId="26943205" w14:textId="77777777" w:rsidR="001E2C6F" w:rsidRPr="00CE1EE1" w:rsidRDefault="001E2C6F" w:rsidP="001E2C6F">
      <w:pPr>
        <w:pStyle w:val="ProductList-Body"/>
        <w:keepNext/>
      </w:pPr>
      <w:r>
        <w:t xml:space="preserve">Eksporter danych wyraża zgodę na i gwarantuje: </w:t>
      </w:r>
    </w:p>
    <w:p w14:paraId="1E4F9FFE" w14:textId="77777777" w:rsidR="001E2C6F" w:rsidRPr="00CE1EE1" w:rsidRDefault="001E2C6F" w:rsidP="001E2C6F">
      <w:pPr>
        <w:pStyle w:val="ProductList-Body"/>
      </w:pPr>
    </w:p>
    <w:p w14:paraId="6FB99342" w14:textId="77777777" w:rsidR="001E2C6F" w:rsidRPr="00CE1EE1" w:rsidRDefault="001E2C6F" w:rsidP="001E2C6F">
      <w:pPr>
        <w:pStyle w:val="ProductList-Body"/>
        <w:spacing w:after="120"/>
      </w:pPr>
      <w:r>
        <w:t xml:space="preserve">(a) zapewnienie, że przetwarzanie, w tym samo przesyłanie danych osobowych było, jest i będzie przeprowadzane zgodnie z odpowiednimi przepisami właściwego prawa dotyczącego ochrony danych osobowych (oraz, o ile dotyczy, organy nadzorcze odpowiednie dla Państwa Członkowskiego, w którym siedzibę ma eksporter danych, uzyskały powiadomienie o takim przetwarzaniu) i nie narusza właściwych postanowień prawnych tego kraju; </w:t>
      </w:r>
    </w:p>
    <w:p w14:paraId="3D534FD3" w14:textId="77777777" w:rsidR="001E2C6F" w:rsidRPr="00CE1EE1" w:rsidRDefault="001E2C6F" w:rsidP="001E2C6F">
      <w:pPr>
        <w:pStyle w:val="ProductList-Body"/>
        <w:spacing w:after="120"/>
      </w:pPr>
      <w:r>
        <w:t xml:space="preserve">(b) poinstruowanie importera danych przed oraz w trakcie świadczenia usług przetwarzania danych osobowych o wymaganiu przetwarzania danych osobowych przesłanych wyłącznie w imieniu eksportera danych oraz zgodnie z właściwymi przepisami prawnymi dotyczącymi ochrony danych osobowych oraz postanowieniami Klauzul; </w:t>
      </w:r>
    </w:p>
    <w:p w14:paraId="402A2D71" w14:textId="77777777" w:rsidR="001E2C6F" w:rsidRPr="00CE1EE1" w:rsidRDefault="001E2C6F" w:rsidP="001E2C6F">
      <w:pPr>
        <w:pStyle w:val="ProductList-Body"/>
        <w:spacing w:after="120"/>
      </w:pPr>
      <w:r>
        <w:t xml:space="preserve">(c) zapewnienie, że importer danych dostarczy odpowiednich gwarancji w zakresie technicznych i organizacyjnych środków bezpieczeństwa określonych w Załączniku 2 poniżej; </w:t>
      </w:r>
    </w:p>
    <w:p w14:paraId="2D1E0F16" w14:textId="77777777" w:rsidR="001E2C6F" w:rsidRPr="00CE1EE1" w:rsidRDefault="001E2C6F" w:rsidP="001E2C6F">
      <w:pPr>
        <w:pStyle w:val="ProductList-Body"/>
        <w:spacing w:after="120"/>
      </w:pPr>
      <w:r>
        <w:t xml:space="preserve">(d) zapewnienie, że po przeprowadzeniu oceny wymagań właściwych przepisów prawnych dotyczących ochrony danych osobowych, zastosowane środki bezpieczeństwa są odpowiednie do ochrony danych osobowych przed przypadkowym lub niezgodnym z prawem zniszczeniem, przypadkową utratą, modyfikacją, nieupoważnionym dostępem oraz ujawnieniem, w szczególności w przypadkach, gdzie przetwarzanie takich danych wymaga ich przesyłania w obrębie sieci, a także zapewnienie, że takie środki bezpieczeństwa stanowią poziom bezpieczeństwa właściwy dla ryzyka związanego z przetwarzaniem danych oraz charakterem chronionych danych w zakresie ich nowoczesności i kosztu wdrożenia; </w:t>
      </w:r>
    </w:p>
    <w:p w14:paraId="753579F5" w14:textId="77777777" w:rsidR="001E2C6F" w:rsidRPr="00CE1EE1" w:rsidRDefault="001E2C6F" w:rsidP="001E2C6F">
      <w:pPr>
        <w:pStyle w:val="ProductList-Body"/>
        <w:spacing w:after="120"/>
      </w:pPr>
      <w:r>
        <w:t xml:space="preserve">(e) zapewnienie zgodności z takimi środkami bezpieczeństwa; </w:t>
      </w:r>
    </w:p>
    <w:p w14:paraId="1F94AA56" w14:textId="77777777" w:rsidR="001E2C6F" w:rsidRPr="00CE1EE1" w:rsidRDefault="001E2C6F" w:rsidP="001E2C6F">
      <w:pPr>
        <w:pStyle w:val="ProductList-Body"/>
        <w:spacing w:after="120"/>
      </w:pPr>
      <w:r>
        <w:t xml:space="preserve">(f) zapewnienie, że — w przypadku przesyłania specjalnych kategorii danych — osoba, której dotyczą dane, została poinformowana lub zostanie możliwie najszybciej poinformowana o tym, że przesyłane dane mogą trafić do trzeciego kraju, który nie zapewnia właściwej ochrony danych w rozumieniu dyrektywy 95/46/WE; </w:t>
      </w:r>
    </w:p>
    <w:p w14:paraId="25576250" w14:textId="77777777" w:rsidR="001E2C6F" w:rsidRPr="00CE1EE1" w:rsidRDefault="001E2C6F" w:rsidP="001E2C6F">
      <w:pPr>
        <w:pStyle w:val="ProductList-Body"/>
        <w:spacing w:after="120"/>
      </w:pPr>
      <w:r>
        <w:t xml:space="preserve">(g) przekazywanie wszelkich powiadomień otrzymywanych od importera danych lub innego dalszego przetwarzającego zgodnie z postanowieniami klauzuli 5(b) oraz klauzuli 8(3) do organu nadzorczego zajmującego się ochroną danych w celu kontynuowania przesyłania danych lub anulowania zawieszenia; </w:t>
      </w:r>
    </w:p>
    <w:p w14:paraId="24634BF7" w14:textId="77777777" w:rsidR="001E2C6F" w:rsidRPr="00CE1EE1" w:rsidRDefault="001E2C6F" w:rsidP="001E2C6F">
      <w:pPr>
        <w:pStyle w:val="ProductList-Body"/>
        <w:spacing w:after="120"/>
      </w:pPr>
      <w:r>
        <w:t xml:space="preserve">(h) na żądanie osób, których dotyczą dane, udostępnienie kopii niniejszych Klauzul, z wyjątkiem Załącznika 2, oraz skróconego opisu środków bezpieczeństwa, a także kopii umowy podwykonawstwa w zakresie usług przetwarzania danych, zawartej zgodnie z postanowieniami niniejszych Klauzul, o ile Klauzule lub umowa nie zawierają informacji handlowych, w którym to przypadku strona usunie takie informacje; </w:t>
      </w:r>
    </w:p>
    <w:p w14:paraId="1065FF5A" w14:textId="77777777" w:rsidR="001E2C6F" w:rsidRPr="00CE1EE1" w:rsidRDefault="001E2C6F" w:rsidP="001E2C6F">
      <w:pPr>
        <w:pStyle w:val="ProductList-Body"/>
        <w:spacing w:after="120"/>
      </w:pPr>
      <w:r>
        <w:t xml:space="preserve">(i) zapewnienie, że w przypadku zlecenia czynności przetwarzania danych dalszemu przetwarzającemu, taka działalność będzie prowadzona w zgodzie z postanowieniami klauzuli 11 przez dalszego przetwarzającego, który zapewnia przynajmniej taki sam poziom ochrony danych osobowych oraz praw osoby, której dotyczą dane, jak importer danych na mocy postanowień zawartych w niniejszych Klauzulach; oraz </w:t>
      </w:r>
    </w:p>
    <w:p w14:paraId="3401D126" w14:textId="77777777" w:rsidR="001E2C6F" w:rsidRPr="00CE1EE1" w:rsidRDefault="001E2C6F" w:rsidP="001E2C6F">
      <w:pPr>
        <w:pStyle w:val="ProductList-Body"/>
      </w:pPr>
      <w:r>
        <w:t>(j) zapewnienie zgodności z postanowieniami klauzuli 4(a) do (i).</w:t>
      </w:r>
    </w:p>
    <w:p w14:paraId="44C17426" w14:textId="77777777" w:rsidR="001E2C6F" w:rsidRPr="00CE1EE1" w:rsidRDefault="001E2C6F" w:rsidP="001E2C6F">
      <w:pPr>
        <w:pStyle w:val="ProductList-Body"/>
      </w:pPr>
    </w:p>
    <w:p w14:paraId="4C91AB5F" w14:textId="77777777" w:rsidR="001E2C6F" w:rsidRPr="00CE1EE1" w:rsidRDefault="001E2C6F" w:rsidP="001E2C6F">
      <w:pPr>
        <w:pStyle w:val="ProductList-Body"/>
        <w:jc w:val="center"/>
        <w:outlineLvl w:val="1"/>
      </w:pPr>
      <w:r>
        <w:rPr>
          <w:b/>
        </w:rPr>
        <w:t>Klauzula 5: Zobowiązania importera danych</w:t>
      </w:r>
    </w:p>
    <w:p w14:paraId="0B6845FD" w14:textId="77777777" w:rsidR="001E2C6F" w:rsidRPr="00CE1EE1" w:rsidRDefault="001E2C6F" w:rsidP="001E2C6F">
      <w:pPr>
        <w:pStyle w:val="ProductList-Body"/>
      </w:pPr>
    </w:p>
    <w:p w14:paraId="3A51B2A8" w14:textId="77777777" w:rsidR="001E2C6F" w:rsidRPr="00CE1EE1" w:rsidRDefault="001E2C6F" w:rsidP="001E2C6F">
      <w:pPr>
        <w:pStyle w:val="ProductList-Body"/>
      </w:pPr>
      <w:r>
        <w:t xml:space="preserve">Importer danych wyraża zgodę na i gwarantuje: </w:t>
      </w:r>
    </w:p>
    <w:p w14:paraId="6B3FB643" w14:textId="77777777" w:rsidR="001E2C6F" w:rsidRPr="00CE1EE1" w:rsidRDefault="001E2C6F" w:rsidP="001E2C6F">
      <w:pPr>
        <w:pStyle w:val="ProductList-Body"/>
      </w:pPr>
    </w:p>
    <w:p w14:paraId="06402360" w14:textId="77777777" w:rsidR="001E2C6F" w:rsidRPr="00CE1EE1" w:rsidRDefault="001E2C6F" w:rsidP="001E2C6F">
      <w:pPr>
        <w:pStyle w:val="ProductList-Body"/>
        <w:spacing w:after="120"/>
      </w:pPr>
      <w:r>
        <w:t xml:space="preserve">(a) przetwarzanie danych wyłącznie w imieniu eksportera danych i zgodnie z jego instrukcjami oraz postanowieniami niniejszych Klauzul; w przypadku braku możliwości zapewnienia takiej zgodności z dowolnych powodów, strona zobowiązuje się do niezwłocznego poinformowania eksportera danych o takim fakcie, co stanowi prawomocny powód do zawieszenia przesyłania danych oraz / lub wypowiedzenia umowy przez eksportera danych; </w:t>
      </w:r>
    </w:p>
    <w:p w14:paraId="6599D73D" w14:textId="77777777" w:rsidR="001E2C6F" w:rsidRPr="00CE1EE1" w:rsidRDefault="001E2C6F" w:rsidP="001E2C6F">
      <w:pPr>
        <w:pStyle w:val="ProductList-Body"/>
        <w:spacing w:after="120"/>
      </w:pPr>
      <w:r>
        <w:t xml:space="preserve">(b) zapewnienie, że strona w dobrej wierze gwarantuje, że nie istnieją właściwe przepisy prawne, które uniemożliwiają realizację instrukcji otrzymanych od eksportera danych oraz wywiązanie się z zobowiązań wynikających z umowy, a w przypadku zmiany prawnej, która może mieć znaczący negatywny wpływ na gwarancje i zobowiązania określone w niniejszych Klauzulach, strona poinformuje eksportera danych o takiej zmianie niezwłocznie po powzięciu o niej informacji, co stanowi prawomocny powód do zawieszenia przesyłania danych oraz / lub wypowiedzenia umowy przez eksportera danych; </w:t>
      </w:r>
    </w:p>
    <w:p w14:paraId="59E3364B" w14:textId="77777777" w:rsidR="001E2C6F" w:rsidRPr="00CE1EE1" w:rsidRDefault="001E2C6F" w:rsidP="001E2C6F">
      <w:pPr>
        <w:pStyle w:val="ProductList-Body"/>
        <w:spacing w:after="120"/>
      </w:pPr>
      <w:r>
        <w:t xml:space="preserve">(c) zapewnienie, że strona wdrożyła techniczne i organizacyjne środki bezpieczeństwa określone w Załączniku 2 przed rozpoczęciem przetwarzania przesłanych danych osobowych; </w:t>
      </w:r>
    </w:p>
    <w:p w14:paraId="7CA6D41A" w14:textId="77777777" w:rsidR="001E2C6F" w:rsidRPr="00CE1EE1" w:rsidRDefault="001E2C6F" w:rsidP="001E2C6F">
      <w:pPr>
        <w:pStyle w:val="ProductList-Body"/>
      </w:pPr>
      <w:r>
        <w:t xml:space="preserve">(d) zapewnienie, że strona bezzwłocznie poinformuje eksportera danych o: </w:t>
      </w:r>
    </w:p>
    <w:p w14:paraId="2723E920" w14:textId="77777777" w:rsidR="001E2C6F" w:rsidRPr="00CE1EE1" w:rsidRDefault="001E2C6F" w:rsidP="001E2C6F">
      <w:pPr>
        <w:pStyle w:val="ProductList-Body"/>
        <w:spacing w:after="60"/>
        <w:ind w:left="360"/>
      </w:pPr>
      <w:r>
        <w:t xml:space="preserve">(i) każdym prawnie wiążącym żądaniu ujawnienia danych osobowych, wystawionym przez organ ochrony porządku publicznego, o ile takie powiadomienie nie jest zakazane na mocy prawa właściwego, takiego jak kodeks karny i jego przepisy dotyczące zachowania poufności prowadzonego śledztwa, </w:t>
      </w:r>
    </w:p>
    <w:p w14:paraId="27B337E2" w14:textId="77777777" w:rsidR="001E2C6F" w:rsidRPr="00CE1EE1" w:rsidRDefault="001E2C6F" w:rsidP="001E2C6F">
      <w:pPr>
        <w:pStyle w:val="ProductList-Body"/>
        <w:spacing w:after="60"/>
        <w:ind w:left="360"/>
      </w:pPr>
      <w:r>
        <w:lastRenderedPageBreak/>
        <w:t xml:space="preserve">(ii) każdym przypadkowym lub nieautoryzowanym dostępie oraz </w:t>
      </w:r>
    </w:p>
    <w:p w14:paraId="2173A8FA" w14:textId="77777777" w:rsidR="001E2C6F" w:rsidRPr="00CE1EE1" w:rsidRDefault="001E2C6F" w:rsidP="001E2C6F">
      <w:pPr>
        <w:pStyle w:val="ProductList-Body"/>
        <w:spacing w:after="120"/>
        <w:ind w:left="360"/>
      </w:pPr>
      <w:r>
        <w:t xml:space="preserve">(iii) każdym żądaniu otrzymanym bezpośrednio od osoby, której dotyczą dane, bez odpowiadania na takie żądanie, o ile strona nie posiada odpowiednich autoryzacji do udzielenia odpowiedzi; </w:t>
      </w:r>
    </w:p>
    <w:p w14:paraId="6D264A6C" w14:textId="77777777" w:rsidR="001E2C6F" w:rsidRPr="00CE1EE1" w:rsidRDefault="001E2C6F" w:rsidP="001E2C6F">
      <w:pPr>
        <w:pStyle w:val="ProductList-Body"/>
        <w:spacing w:after="120"/>
      </w:pPr>
      <w:r>
        <w:t xml:space="preserve">(e) bezzwłoczne i właściwe rozpatrzenie wszystkich zapytań od eksportera danych, dotyczących procesu przetwarzania przesyłanych danych osobowych oraz zapewnienie przestrzegania porad organu nadzorczego w zakresie przetwarzania przesyłanych danych; </w:t>
      </w:r>
    </w:p>
    <w:p w14:paraId="7101F5A3" w14:textId="77777777" w:rsidR="001E2C6F" w:rsidRPr="00CE1EE1" w:rsidRDefault="001E2C6F" w:rsidP="001E2C6F">
      <w:pPr>
        <w:pStyle w:val="ProductList-Body"/>
        <w:spacing w:after="120"/>
      </w:pPr>
      <w:r>
        <w:t xml:space="preserve">(f) na żądanie eksportera danych, przedstawienie placówki zajmującej się przetwarzaniem danych do audytu działalności w zakresie przetwarzania danych, określonej w niniejszych Klauzulach, który zostanie przeprowadzony przez eksportera danych lub zespół kontrolerów składający się z niezależnych członków posiadających odpowiednie kwalifikacje zawodowe oraz związanych tajemnicą zawodową, wybranych przez eksportera danych lub, jeśli dotyczy, w porozumieniu z organem nadzorczym; </w:t>
      </w:r>
    </w:p>
    <w:p w14:paraId="73395756" w14:textId="77777777" w:rsidR="001E2C6F" w:rsidRPr="00CE1EE1" w:rsidRDefault="001E2C6F" w:rsidP="001E2C6F">
      <w:pPr>
        <w:pStyle w:val="ProductList-Body"/>
        <w:spacing w:after="120"/>
      </w:pPr>
      <w:r>
        <w:t xml:space="preserve">(g) na żądanie osób, których dotyczą dane, udostępnienie kopii niniejszych Klauzul lub wszelkich istniejących umów podwykonawstwa w zakresie usług przetwarzania danych, o ile niniejsze Klauzule lub umowa nie zawierają informacji handlowych, w którym to przypadku strona usunie takie informacje, z wyjątkiem Załącznika 2, który należy zastąpić skróconym opisem środków bezpieczeństwa w przypadkach, gdzie osoba, której dotyczą dane, nie może uzyskać kopii od eksportera danych; </w:t>
      </w:r>
    </w:p>
    <w:p w14:paraId="79D87872" w14:textId="77777777" w:rsidR="001E2C6F" w:rsidRPr="00CE1EE1" w:rsidRDefault="001E2C6F" w:rsidP="001E2C6F">
      <w:pPr>
        <w:pStyle w:val="ProductList-Body"/>
        <w:spacing w:after="120"/>
      </w:pPr>
      <w:r>
        <w:t xml:space="preserve">(h) w przypadku zawarcia umowy podwykonawstwa na usługi przetwarzania danych, strona odpowiednio wcześniej poinformowała o tym fakcie eksportera danych i uzyskała jego zgodę na piśmie; </w:t>
      </w:r>
    </w:p>
    <w:p w14:paraId="0091B783" w14:textId="77777777" w:rsidR="001E2C6F" w:rsidRPr="00CE1EE1" w:rsidRDefault="001E2C6F" w:rsidP="001E2C6F">
      <w:pPr>
        <w:pStyle w:val="ProductList-Body"/>
        <w:spacing w:after="120"/>
      </w:pPr>
      <w:r>
        <w:t>(i) zapewnienie, że usługi przetwarzania danych świadczone przez dalszego przetwarzającego będą świadczone zgodnie z postanowieniami klauzuli 11; oraz</w:t>
      </w:r>
    </w:p>
    <w:p w14:paraId="7139C712" w14:textId="77777777" w:rsidR="001E2C6F" w:rsidRPr="00CE1EE1" w:rsidRDefault="001E2C6F" w:rsidP="001E2C6F">
      <w:pPr>
        <w:pStyle w:val="ProductList-Body"/>
      </w:pPr>
      <w:r>
        <w:t>(j) bezzwłoczne przesłanie eksporterowi danych kopii każdej umowy o dalsze przetwarzanie zawartej na podstawienie niniejszych Klauzul.</w:t>
      </w:r>
    </w:p>
    <w:p w14:paraId="5096FD5E" w14:textId="77777777" w:rsidR="001E2C6F" w:rsidRPr="00CE1EE1" w:rsidRDefault="001E2C6F" w:rsidP="001E2C6F">
      <w:pPr>
        <w:pStyle w:val="ProductList-Body"/>
      </w:pPr>
    </w:p>
    <w:p w14:paraId="4B82DFE1" w14:textId="77777777" w:rsidR="001E2C6F" w:rsidRPr="00CE1EE1" w:rsidRDefault="001E2C6F" w:rsidP="001E2C6F">
      <w:pPr>
        <w:pStyle w:val="ProductList-Body"/>
        <w:jc w:val="center"/>
        <w:outlineLvl w:val="1"/>
      </w:pPr>
      <w:r>
        <w:rPr>
          <w:b/>
        </w:rPr>
        <w:t>Klauzula 6: Odpowiedzialność</w:t>
      </w:r>
    </w:p>
    <w:p w14:paraId="76D3A7AE" w14:textId="77777777" w:rsidR="001E2C6F" w:rsidRPr="00CE1EE1" w:rsidRDefault="001E2C6F" w:rsidP="001E2C6F">
      <w:pPr>
        <w:pStyle w:val="ProductList-Body"/>
      </w:pPr>
    </w:p>
    <w:p w14:paraId="30D4C276" w14:textId="77777777" w:rsidR="001E2C6F" w:rsidRPr="00CE1EE1" w:rsidRDefault="001E2C6F" w:rsidP="001E2C6F">
      <w:pPr>
        <w:pStyle w:val="ProductList-Body"/>
        <w:spacing w:after="120"/>
      </w:pPr>
      <w:r>
        <w:t xml:space="preserve">1. Strony uzgadniają, że osobie, której dotyczą dane, a która odniosła stratę w wyniku dowolnego naruszenia zobowiązań określonych w klauzuli 3 lub klauzuli 11, spowodowanego przez którąkolwiek ze stron lub przez dalszego przetwarzającego, przysługuje rekompensata od eksportera danych z tytułu poniesionej straty. </w:t>
      </w:r>
    </w:p>
    <w:p w14:paraId="6D34F345" w14:textId="77777777" w:rsidR="001E2C6F" w:rsidRPr="00CE1EE1" w:rsidRDefault="001E2C6F" w:rsidP="001E2C6F">
      <w:pPr>
        <w:pStyle w:val="ProductList-Body"/>
        <w:spacing w:after="120"/>
      </w:pPr>
      <w:r>
        <w:t xml:space="preserve">2. Jeśli osoba, której dotyczą dane, nie może wysuwać wobec eksportera danych lub importera danych roszczenia zgodnie z postanowieniami paragrafu 1 oraz 2 i w związku z naruszeniem przez dalszego przetwarzającego dowolnych zobowiązań określonych w klauzuli 3 lub klauzuli 11, ponieważ eksporter danych faktycznie zniknął z rynku, zaprzestał działalności w świetle prawa lub ogłosił upadłość, wtedy importer danych wyraża zgodę na przejęcie roszczenia osoby, której dotyczą dane, i pełnienie wobec niej roli eksportera danych, o ile żaden następca nie przejął całości zobowiązań prawnych eksportera danych, czy to przez zawarcie innej umowy, czy czynność prawną; w takim przypadku osoba, której dotyczą dane, ma prawo do egzekwowania swoich praw w stosunku do takiego podmiotu. </w:t>
      </w:r>
    </w:p>
    <w:p w14:paraId="23658612" w14:textId="77777777" w:rsidR="001E2C6F" w:rsidRPr="00CE1EE1" w:rsidRDefault="001E2C6F" w:rsidP="001E2C6F">
      <w:pPr>
        <w:pStyle w:val="ProductList-Body"/>
        <w:spacing w:after="120"/>
      </w:pPr>
      <w:r>
        <w:t xml:space="preserve">Niewywiązanie się z obowiązków dalszego przetwarzającego nie unieważnia odpowiedzialności importera danych. </w:t>
      </w:r>
    </w:p>
    <w:p w14:paraId="08D51884" w14:textId="77777777" w:rsidR="001E2C6F" w:rsidRPr="00CE1EE1" w:rsidRDefault="001E2C6F" w:rsidP="001E2C6F">
      <w:pPr>
        <w:pStyle w:val="ProductList-Body"/>
      </w:pPr>
      <w:r>
        <w:t xml:space="preserve">3. Jeśli osoba, której dotyczą dane, nie może wysuwać wobec eksportera danych roszczenia zgodnie z postanowieniami paragrafu 1 oraz 2 i w związku z naruszeniem przez dalszego przetwarzającego dowolnych zobowiązań określonych w klauzuli 3 lub klauzuli 11, ponieważ eksporter danych oraz importer danych faktycznie zniknęli z rynku, zaprzestali działalności w świetle prawa lub ogłosili upadłość, wtedy podrzędny podmiot przetwarzający dane wyraża zgodę na przejęcie roszczenia osoby, której dotyczą dane, i pełnienie wobec niej roli eksportera danych lub importera danych, o ile żaden następca nie przejął całości zobowiązań prawnych eksportera danych lub importera danych, czy to przez zawarcie innej umowy, czy czynność prawną; w takim przypadku osoba, której dotyczą dane, ma prawo do egzekwowania swoich praw w stosunku do takiego podmiotu. Odpowiedzialność cywilna dalszego przetwarzającego będzie ograniczona do działalności w zakresie przetwarzania danych zgodnie z postanowieniami Klauzul. </w:t>
      </w:r>
    </w:p>
    <w:p w14:paraId="721A275D" w14:textId="77777777" w:rsidR="001E2C6F" w:rsidRPr="00CE1EE1" w:rsidRDefault="001E2C6F" w:rsidP="001E2C6F">
      <w:pPr>
        <w:pStyle w:val="ProductList-Body"/>
      </w:pPr>
    </w:p>
    <w:p w14:paraId="70650974" w14:textId="77777777" w:rsidR="001E2C6F" w:rsidRPr="00CE1EE1" w:rsidRDefault="001E2C6F" w:rsidP="001E2C6F">
      <w:pPr>
        <w:pStyle w:val="ProductList-Body"/>
        <w:jc w:val="center"/>
        <w:outlineLvl w:val="1"/>
      </w:pPr>
      <w:r>
        <w:rPr>
          <w:b/>
        </w:rPr>
        <w:t>Klauzula 7: Mediacja i właściwość sądu</w:t>
      </w:r>
    </w:p>
    <w:p w14:paraId="6F288BEB" w14:textId="77777777" w:rsidR="001E2C6F" w:rsidRPr="00CE1EE1" w:rsidRDefault="001E2C6F" w:rsidP="001E2C6F">
      <w:pPr>
        <w:pStyle w:val="ProductList-Body"/>
      </w:pPr>
    </w:p>
    <w:p w14:paraId="018C9C0E" w14:textId="77777777" w:rsidR="001E2C6F" w:rsidRPr="00CE1EE1" w:rsidRDefault="001E2C6F" w:rsidP="001E2C6F">
      <w:pPr>
        <w:pStyle w:val="ProductList-Body"/>
      </w:pPr>
      <w:r>
        <w:t xml:space="preserve">1. Jeśli osoba, której dotyczą dane, powoła się na prawo beneficjenta zewnętrznego oraz / lub dochodzić będzie odszkodowania z tytułu straty zgodnie z postanowieniami niniejszych Klauzul, importer danych zgadza się na zaakceptowanie decyzji osoby, której dotyczą dane, w następujących kwestiach: </w:t>
      </w:r>
    </w:p>
    <w:p w14:paraId="0A4B64EF" w14:textId="77777777" w:rsidR="001E2C6F" w:rsidRPr="00CE1EE1" w:rsidRDefault="001E2C6F" w:rsidP="001E2C6F">
      <w:pPr>
        <w:pStyle w:val="ProductList-Body"/>
        <w:spacing w:after="60"/>
        <w:ind w:left="360"/>
      </w:pPr>
      <w:r>
        <w:t xml:space="preserve">(a) przekazania sporu do mediacji przez osobę niezależną lub, jeśli dotyczy, przez organ nadzorczy; </w:t>
      </w:r>
    </w:p>
    <w:p w14:paraId="096BDFDF" w14:textId="77777777" w:rsidR="001E2C6F" w:rsidRPr="00CE1EE1" w:rsidRDefault="001E2C6F" w:rsidP="001E2C6F">
      <w:pPr>
        <w:pStyle w:val="ProductList-Body"/>
        <w:spacing w:after="120"/>
        <w:ind w:left="360"/>
      </w:pPr>
      <w:r>
        <w:t xml:space="preserve">(b) przekazania sporu do sądu właściwego dla Państwa Członkowskiego, w którym siedzibę ma eksporter danych. </w:t>
      </w:r>
    </w:p>
    <w:p w14:paraId="0A783216" w14:textId="77777777" w:rsidR="001E2C6F" w:rsidRPr="00CE1EE1" w:rsidRDefault="001E2C6F" w:rsidP="001E2C6F">
      <w:pPr>
        <w:pStyle w:val="ProductList-Body"/>
      </w:pPr>
      <w:r>
        <w:t xml:space="preserve">2. Strony uzgadniają, aby wybór dokonany przez osobę, której dotyczą dane, nie ograniczał znacząco jej praw materialnych lub procesowych do uzyskania zadośćuczynienia na mocy innych przepisów prawa krajowego i międzynarodowego. </w:t>
      </w:r>
    </w:p>
    <w:p w14:paraId="40263D70" w14:textId="77777777" w:rsidR="001E2C6F" w:rsidRPr="00CE1EE1" w:rsidRDefault="001E2C6F" w:rsidP="001E2C6F">
      <w:pPr>
        <w:pStyle w:val="ProductList-Body"/>
      </w:pPr>
    </w:p>
    <w:p w14:paraId="160FBFCE" w14:textId="77777777" w:rsidR="001E2C6F" w:rsidRPr="00CE1EE1" w:rsidRDefault="001E2C6F" w:rsidP="00CF77C0">
      <w:pPr>
        <w:pStyle w:val="ProductList-Body"/>
        <w:keepNext/>
        <w:jc w:val="center"/>
        <w:outlineLvl w:val="1"/>
      </w:pPr>
      <w:r>
        <w:rPr>
          <w:b/>
        </w:rPr>
        <w:lastRenderedPageBreak/>
        <w:t>Klauzula 8: Współpraca z organami nadzorczymi</w:t>
      </w:r>
    </w:p>
    <w:p w14:paraId="753DEFFD" w14:textId="77777777" w:rsidR="001E2C6F" w:rsidRPr="00CE1EE1" w:rsidRDefault="001E2C6F" w:rsidP="00CF77C0">
      <w:pPr>
        <w:pStyle w:val="ProductList-Body"/>
        <w:keepNext/>
      </w:pPr>
    </w:p>
    <w:p w14:paraId="642CB8EA" w14:textId="77777777" w:rsidR="001E2C6F" w:rsidRPr="00CE1EE1" w:rsidRDefault="001E2C6F" w:rsidP="001E2C6F">
      <w:pPr>
        <w:pStyle w:val="ProductList-Body"/>
        <w:spacing w:after="120"/>
      </w:pPr>
      <w:r>
        <w:t xml:space="preserve">1. Eksporter danych zobowiązuje się do przedstawienia kopii niniejszej umowy do organu nadzorczego, o ile otrzyma żądanie o tej treści lub jeśli takie przedstawienie kopii jest wymagane przez właściwe przepisy prawne dotyczące ochrony danych. </w:t>
      </w:r>
    </w:p>
    <w:p w14:paraId="22BEDA87" w14:textId="77777777" w:rsidR="001E2C6F" w:rsidRPr="00CE1EE1" w:rsidRDefault="001E2C6F" w:rsidP="001E2C6F">
      <w:pPr>
        <w:pStyle w:val="ProductList-Body"/>
        <w:spacing w:after="120"/>
      </w:pPr>
      <w:r>
        <w:t xml:space="preserve">2. Strony zgadzają się, aby organ nadzorczy miał prawo do przeprowadzenia audytu u importera danych lub dowolnego dalszego przetwarzającego; taki audyt ma ten sam zakres i podlega tym samym warunkom, co audyt u eksportera danych przeprowadzany według właściwych przepisów prawa dotyczącego ochrony danych osobowych. </w:t>
      </w:r>
    </w:p>
    <w:p w14:paraId="0ED227A4" w14:textId="77777777" w:rsidR="001E2C6F" w:rsidRPr="00CE1EE1" w:rsidRDefault="001E2C6F" w:rsidP="001E2C6F">
      <w:pPr>
        <w:pStyle w:val="ProductList-Body"/>
      </w:pPr>
      <w:r>
        <w:t xml:space="preserve">3. Importer danych zobowiązany jest do bezzwłocznego poinformowania eksportera danych o istnieniu przepisów prawa właściwych dla importera lub dowolnego dalszego przetwarzającego, które uniemożliwiają przeprowadzenie audytu u importera danych lub dalszego przetwarzającego zgodnie z postanowieniami paragrafu 2. W takim przypadku eksporter danych ma prawo do zastosowania środków przewidzianych w klauzuli 5(b). </w:t>
      </w:r>
    </w:p>
    <w:p w14:paraId="2F4773B4" w14:textId="77777777" w:rsidR="001E2C6F" w:rsidRPr="00CE1EE1" w:rsidRDefault="001E2C6F" w:rsidP="001E2C6F">
      <w:pPr>
        <w:pStyle w:val="ProductList-Body"/>
      </w:pPr>
    </w:p>
    <w:p w14:paraId="632E91E9" w14:textId="7829D9BE" w:rsidR="001E2C6F" w:rsidRPr="00CE1EE1" w:rsidRDefault="001E2C6F" w:rsidP="001E2C6F">
      <w:pPr>
        <w:pStyle w:val="ProductList-Body"/>
        <w:jc w:val="center"/>
        <w:outlineLvl w:val="1"/>
      </w:pPr>
      <w:r>
        <w:rPr>
          <w:b/>
        </w:rPr>
        <w:t>Klauzula 9: Prawo właściwe</w:t>
      </w:r>
    </w:p>
    <w:p w14:paraId="0CA08977" w14:textId="77777777" w:rsidR="001E2C6F" w:rsidRPr="00CE1EE1" w:rsidRDefault="001E2C6F" w:rsidP="001E2C6F">
      <w:pPr>
        <w:pStyle w:val="ProductList-Body"/>
      </w:pPr>
    </w:p>
    <w:p w14:paraId="05C64A57" w14:textId="77777777" w:rsidR="001E2C6F" w:rsidRPr="00CE1EE1" w:rsidRDefault="001E2C6F" w:rsidP="001E2C6F">
      <w:pPr>
        <w:pStyle w:val="ProductList-Body"/>
      </w:pPr>
      <w:r>
        <w:t xml:space="preserve">Niniejsze Klauzule podlegają przepisom prawym Państwa Członkowskiego, w którym znajduje się siedziba eksportera danych. </w:t>
      </w:r>
    </w:p>
    <w:p w14:paraId="231E903F" w14:textId="77777777" w:rsidR="001E2C6F" w:rsidRPr="00CE1EE1" w:rsidRDefault="001E2C6F" w:rsidP="001E2C6F">
      <w:pPr>
        <w:pStyle w:val="ProductList-Body"/>
      </w:pPr>
    </w:p>
    <w:p w14:paraId="669093E8" w14:textId="77777777" w:rsidR="001E2C6F" w:rsidRPr="00CE1EE1" w:rsidRDefault="001E2C6F" w:rsidP="001E2C6F">
      <w:pPr>
        <w:pStyle w:val="ProductList-Body"/>
        <w:keepNext/>
        <w:jc w:val="center"/>
        <w:outlineLvl w:val="1"/>
      </w:pPr>
      <w:r>
        <w:rPr>
          <w:b/>
        </w:rPr>
        <w:t>Klauzula 10: Zmiana postanowień umowy</w:t>
      </w:r>
    </w:p>
    <w:p w14:paraId="53870F03" w14:textId="77777777" w:rsidR="001E2C6F" w:rsidRPr="00CE1EE1" w:rsidRDefault="001E2C6F" w:rsidP="001E2C6F">
      <w:pPr>
        <w:pStyle w:val="ProductList-Body"/>
        <w:keepNext/>
      </w:pPr>
    </w:p>
    <w:p w14:paraId="7F57B6DC" w14:textId="77777777" w:rsidR="001E2C6F" w:rsidRPr="00CE1EE1" w:rsidRDefault="001E2C6F" w:rsidP="001E2C6F">
      <w:pPr>
        <w:pStyle w:val="ProductList-Body"/>
      </w:pPr>
      <w:r>
        <w:t xml:space="preserve">Strony zobowiązują się do niewprowadzania zmian i modyfikacji do niniejszych Klauzul. Powyższe postanowienie nie wyklucza dodawania przez strony nowych klauzul dotyczących kwestii biznesowych, gdzie takie modyfikacje okażą się koniecznie i nie pozostają w sprzeczności z postanowieniami danej Klauzuli. </w:t>
      </w:r>
    </w:p>
    <w:p w14:paraId="630F0EC8" w14:textId="77777777" w:rsidR="001E2C6F" w:rsidRPr="00CE1EE1" w:rsidRDefault="001E2C6F" w:rsidP="001E2C6F">
      <w:pPr>
        <w:pStyle w:val="ProductList-Body"/>
      </w:pPr>
    </w:p>
    <w:p w14:paraId="53B6E80B" w14:textId="77777777" w:rsidR="001E2C6F" w:rsidRPr="00CE1EE1" w:rsidRDefault="001E2C6F" w:rsidP="001E2C6F">
      <w:pPr>
        <w:pStyle w:val="ProductList-Body"/>
        <w:jc w:val="center"/>
        <w:outlineLvl w:val="1"/>
      </w:pPr>
      <w:r>
        <w:rPr>
          <w:b/>
        </w:rPr>
        <w:t>Klauzula 11: Podwykonawstwo przetwarzania danych</w:t>
      </w:r>
    </w:p>
    <w:p w14:paraId="2AF0E296" w14:textId="77777777" w:rsidR="001E2C6F" w:rsidRPr="00CE1EE1" w:rsidRDefault="001E2C6F" w:rsidP="001E2C6F">
      <w:pPr>
        <w:pStyle w:val="ProductList-Body"/>
      </w:pPr>
    </w:p>
    <w:p w14:paraId="7631603E" w14:textId="77777777" w:rsidR="001E2C6F" w:rsidRPr="00CE1EE1" w:rsidRDefault="001E2C6F" w:rsidP="001E2C6F">
      <w:pPr>
        <w:pStyle w:val="ProductList-Body"/>
        <w:spacing w:after="120"/>
      </w:pPr>
      <w:r>
        <w:t xml:space="preserve">1. Importer danych nie zatrudni podwykonawcy do przetwarzania danych w imieniu eksportera danych na podstawie niniejszych Klauzul bez uzyskania pisemnej zgody eksportera danych. Pod warunkiem uzyskania zgody eksportera danych, importer danych może zatrudnić podwykonawcę do realizacji zobowiązań importera wynikających z niniejszych Klauzul; w tym celu konieczne jest zawarcie pisemnej umowy z dalszym przetwarzającym, która nałoży na niego takie same zobowiązania, jak zobowiązania nałożone na importera danych na mocy niniejszych Klauzul. Jeśli dalszy przetwarzający nie wywiązuje się ze swoich zobowiązań w zakresie ochrony danych osobowych, określonych w takiej pisemnej umowie, importer danych będzie nadal ponosić pełną odpowiedzialność wobec eksportera danych z tytułu realizacji zobowiązań dalszego przetwarzającego na mocy takiej umowy. </w:t>
      </w:r>
    </w:p>
    <w:p w14:paraId="5F461CDD" w14:textId="77777777" w:rsidR="001E2C6F" w:rsidRPr="00CE1EE1" w:rsidRDefault="001E2C6F" w:rsidP="001E2C6F">
      <w:pPr>
        <w:pStyle w:val="ProductList-Body"/>
        <w:spacing w:after="120"/>
      </w:pPr>
      <w:r>
        <w:t xml:space="preserve">2. Wcześniejsza pisemna umowa zawarta pomiędzy importerem danych a dalszym przetwarzającym będzie zawierać klauzulę dotyczącą zewnętrznego beneficjenta, zgodnie z postanowieniami klauzuli 3 w przypadku, gdy osoba, której dotyczą dane, nie może wysuwać wobec eksportera danych lub importera danych roszczenia zgodnie z postanowieniami paragrafu 1 klauzuli 6, ponieważ eksporter danych oraz importer danych faktycznie zniknęli z rynku, zaprzestali działalności w świetle prawa lub ogłosili upadłość, a żaden następca nie przejął całości zobowiązań prawnych eksportera danych lub importera danych, czy to przez zawarcie innej umowy, czy to przez czynność prawną. Taka odpowiedzialność cywilna dalszego przetwarzającego będzie ograniczona do działalności w zakresie przetwarzania danych zgodnie z postanowieniami Klauzul. </w:t>
      </w:r>
    </w:p>
    <w:p w14:paraId="1FCE2B52" w14:textId="77777777" w:rsidR="001E2C6F" w:rsidRPr="00CE1EE1" w:rsidRDefault="001E2C6F" w:rsidP="001E2C6F">
      <w:pPr>
        <w:pStyle w:val="ProductList-Body"/>
        <w:spacing w:after="120"/>
      </w:pPr>
      <w:r>
        <w:t xml:space="preserve">3. Postanowienia dotyczące ochrony danych w zakresie umowy podwykonawstwa dla usługi przetwarzania danych, opisanej w paragrafie 1, podlegają przepisom prawym Państwa Członkowskiego, w którym znajduje się siedziba eksportera danych. </w:t>
      </w:r>
    </w:p>
    <w:p w14:paraId="4360A4E2" w14:textId="77777777" w:rsidR="001E2C6F" w:rsidRPr="00CE1EE1" w:rsidRDefault="001E2C6F" w:rsidP="001E2C6F">
      <w:pPr>
        <w:pStyle w:val="ProductList-Body"/>
      </w:pPr>
      <w:r>
        <w:t xml:space="preserve">4. Eksporter danych będzie prowadzić listę umów podwykonawstwa usług przetwarzania danych zawartych zgodnie z postanowieniami niniejszych Klauzul, a o których eksportera powiadomi importer danych na mocy postanowień klauzuli 5(j). Taka lista będzie aktualizowana co najmniej raz do roku. Taka lista będzie dostępna dla organu nadzorczego zajmującego się ochroną danych ze strony eksportera danych. </w:t>
      </w:r>
    </w:p>
    <w:p w14:paraId="6DA23F80" w14:textId="77777777" w:rsidR="001E2C6F" w:rsidRPr="00CE1EE1" w:rsidRDefault="001E2C6F" w:rsidP="001E2C6F">
      <w:pPr>
        <w:pStyle w:val="ProductList-Body"/>
      </w:pPr>
    </w:p>
    <w:p w14:paraId="046B03B2" w14:textId="77777777" w:rsidR="001E2C6F" w:rsidRPr="00CE1EE1" w:rsidRDefault="001E2C6F" w:rsidP="001E2C6F">
      <w:pPr>
        <w:pStyle w:val="ProductList-Body"/>
        <w:jc w:val="center"/>
        <w:outlineLvl w:val="1"/>
      </w:pPr>
      <w:r>
        <w:rPr>
          <w:b/>
        </w:rPr>
        <w:t>Klauzula 12: Zobowiązanie po zakończeniu świadczenia usług przetwarzania danych osobowych</w:t>
      </w:r>
    </w:p>
    <w:p w14:paraId="18797040" w14:textId="77777777" w:rsidR="001E2C6F" w:rsidRPr="00CE1EE1" w:rsidRDefault="001E2C6F" w:rsidP="001E2C6F">
      <w:pPr>
        <w:pStyle w:val="ProductList-Body"/>
      </w:pPr>
    </w:p>
    <w:p w14:paraId="05D3FDA7" w14:textId="77777777" w:rsidR="001E2C6F" w:rsidRPr="00CE1EE1" w:rsidRDefault="001E2C6F" w:rsidP="001E2C6F">
      <w:pPr>
        <w:pStyle w:val="ProductList-Body"/>
        <w:spacing w:after="120"/>
      </w:pPr>
      <w:r>
        <w:t xml:space="preserve">1. Strony wyrażają zgodę, aby po zakończeniu świadczenia usług przetwarzania danych, importer danych oraz dalszy przetwarzający, według wyboru eksportera danych, (1) przekazały wszystkie przesłane dane osobowe oraz ich kopie do eksportera danych lub (2) zniszczyły posiadane dane osobowe i przedstawiły eksporterowi danych zaświadczenie o zniszczeniu danych, o ile przepisy prawa właściwe dla importera danych nie uniemożliwiają dokonania zwrotu lub zniszczenia całości lub części przesłanych danych osobowych; W takim przypadku importer danych gwarantuje zapewnienie poufności przesłanych danych osobowych i zaprzestanie aktywnego przetwarzania przesłanych danych osobowych. </w:t>
      </w:r>
    </w:p>
    <w:p w14:paraId="30B69E33" w14:textId="77777777" w:rsidR="001E2C6F" w:rsidRPr="00CE1EE1" w:rsidRDefault="001E2C6F" w:rsidP="001E2C6F">
      <w:pPr>
        <w:pStyle w:val="ProductList-Body"/>
      </w:pPr>
      <w:r>
        <w:t>2. Importer danych i dalszy przetwarzający gwarantują, na życzenie eksportera danych lub organu nadzorczego, przedstawienie placówki zajmującej się przetwarzaniem danych do audytu działalności w zakresie środków wspomnianych w paragrafie 1.</w:t>
      </w:r>
    </w:p>
    <w:p w14:paraId="68DFDCA6" w14:textId="77777777" w:rsidR="001E2C6F" w:rsidRPr="00CE1EE1" w:rsidRDefault="001E2C6F" w:rsidP="001E2C6F">
      <w:pPr>
        <w:pStyle w:val="ProductList-Body"/>
      </w:pPr>
    </w:p>
    <w:p w14:paraId="6F20A923" w14:textId="1B9B176C" w:rsidR="001E2C6F" w:rsidRPr="00CE1EE1" w:rsidRDefault="001E2C6F" w:rsidP="00C72F00">
      <w:pPr>
        <w:pStyle w:val="ProductList-Body"/>
        <w:outlineLvl w:val="1"/>
      </w:pPr>
      <w:r>
        <w:rPr>
          <w:b/>
        </w:rPr>
        <w:t>Załącznik 1 do Standardowych Klauzul Umownych dotyczących Usług Konsultingowych dostarczanych przez Global Delivery India</w:t>
      </w:r>
    </w:p>
    <w:p w14:paraId="5305A5F0" w14:textId="77777777" w:rsidR="001E2C6F" w:rsidRPr="00CE1EE1" w:rsidRDefault="001E2C6F" w:rsidP="001E2C6F">
      <w:pPr>
        <w:pStyle w:val="ProductList-Body"/>
      </w:pPr>
    </w:p>
    <w:p w14:paraId="1ABBDCB4" w14:textId="07000484" w:rsidR="001E2C6F" w:rsidRPr="00CE1EE1" w:rsidRDefault="001E2C6F" w:rsidP="001E2C6F">
      <w:pPr>
        <w:pStyle w:val="ProductList-Body"/>
        <w:spacing w:after="120"/>
      </w:pPr>
      <w:r>
        <w:rPr>
          <w:b/>
        </w:rPr>
        <w:lastRenderedPageBreak/>
        <w:t>Eksporter danych</w:t>
      </w:r>
      <w:r w:rsidRPr="006A2F9D">
        <w:rPr>
          <w:b/>
          <w:bCs/>
        </w:rPr>
        <w:t>:</w:t>
      </w:r>
      <w:r>
        <w:t xml:space="preserve"> Klient pełni rolę eksportera danych. </w:t>
      </w:r>
      <w:r>
        <w:rPr>
          <w:rFonts w:cstheme="minorHAnsi"/>
        </w:rPr>
        <w:t>Eksporter danych uzyskuje profesjonalne usługi informatycznej pomocy technicznej i usługi konsultingowe zgodnie z opisem we właściwym Zamówieniu na Prace dotyczącym Usług Enterprise.</w:t>
      </w:r>
      <w:r w:rsidR="00B23B30">
        <w:rPr>
          <w:rFonts w:cstheme="minorHAnsi"/>
        </w:rPr>
        <w:t xml:space="preserve"> </w:t>
      </w:r>
    </w:p>
    <w:p w14:paraId="340EAA2D" w14:textId="231839EC" w:rsidR="001E2C6F" w:rsidRPr="00CE1EE1" w:rsidRDefault="001E2C6F" w:rsidP="001E2C6F">
      <w:pPr>
        <w:pStyle w:val="ProductList-Body"/>
        <w:spacing w:after="120"/>
      </w:pPr>
      <w:r>
        <w:rPr>
          <w:b/>
        </w:rPr>
        <w:t>Importer danych:</w:t>
      </w:r>
      <w:r>
        <w:t xml:space="preserve"> Rolę importera danych pełnić będzie </w:t>
      </w:r>
      <w:r>
        <w:rPr>
          <w:rFonts w:cstheme="minorHAnsi"/>
          <w:bCs/>
        </w:rPr>
        <w:t>Microsoft Global Services Center (India) Private Limited</w:t>
      </w:r>
      <w:r>
        <w:t>, podmiot stowarzyszony Microsoft Corporation świadczący globalne usługi konsultingowe w zakresie technologii informatycznych.</w:t>
      </w:r>
    </w:p>
    <w:p w14:paraId="31A35072" w14:textId="77777777" w:rsidR="001E2C6F" w:rsidRPr="00CE1EE1" w:rsidRDefault="001E2C6F" w:rsidP="001E2C6F">
      <w:pPr>
        <w:pStyle w:val="ProductList-Body"/>
        <w:spacing w:after="120"/>
      </w:pPr>
      <w:r>
        <w:rPr>
          <w:b/>
        </w:rPr>
        <w:t>Osoby, których dotyczą dane</w:t>
      </w:r>
      <w:r w:rsidRPr="006A2F9D">
        <w:rPr>
          <w:b/>
          <w:bCs/>
        </w:rPr>
        <w:t>:</w:t>
      </w:r>
      <w:r>
        <w:t xml:space="preserve"> Osoby, których dotyczą dane, to zwłaszcza przedstawiciele eksportera danych oraz użytkownicy końcowi, w tym pracownicy, wykonawcy, współpracownicy oraz klienci eksportera danych. Osoby, których dotyczą dane, mogą być osobami fizycznymi podejmującymi próbę komunikacji lub przesyłania danych osobowych do użytkowników usług dostarczonych przez importera danych. </w:t>
      </w:r>
    </w:p>
    <w:p w14:paraId="615205EC" w14:textId="77777777" w:rsidR="001E2C6F" w:rsidRPr="00CE1EE1" w:rsidRDefault="001E2C6F" w:rsidP="001E2C6F">
      <w:pPr>
        <w:pStyle w:val="ProductList-Body"/>
        <w:spacing w:after="120"/>
      </w:pPr>
      <w:r>
        <w:rPr>
          <w:b/>
        </w:rPr>
        <w:t>Kategorie danych</w:t>
      </w:r>
      <w:r w:rsidRPr="006A2F9D">
        <w:rPr>
          <w:b/>
          <w:bCs/>
        </w:rPr>
        <w:t>:</w:t>
      </w:r>
      <w:r>
        <w:t xml:space="preserve"> Przesyłane dane osobowe obejmują adresy e-mail, dokumenty i inne dane w formie elektronicznej niezbędne do świadczenia Usług Profesjonalnych.</w:t>
      </w:r>
    </w:p>
    <w:p w14:paraId="22BA06C7" w14:textId="77777777" w:rsidR="001E2C6F" w:rsidRPr="00CE1EE1" w:rsidRDefault="001E2C6F" w:rsidP="001E2C6F">
      <w:pPr>
        <w:pStyle w:val="ProductList-Body"/>
      </w:pPr>
      <w:r>
        <w:rPr>
          <w:b/>
        </w:rPr>
        <w:t>Działalność w zakresie przetwarzania danych</w:t>
      </w:r>
      <w:r w:rsidRPr="006A2F9D">
        <w:rPr>
          <w:b/>
          <w:bCs/>
        </w:rPr>
        <w:t>:</w:t>
      </w:r>
      <w:r>
        <w:t xml:space="preserve"> Przesyłane dane osobowe podlegają następującej podstawowej działalności w zakresie przetwarzania danych: </w:t>
      </w:r>
    </w:p>
    <w:p w14:paraId="55A2C42D" w14:textId="44C75048" w:rsidR="001E2C6F" w:rsidRPr="00CE1EE1" w:rsidRDefault="001E2C6F" w:rsidP="001E2C6F">
      <w:pPr>
        <w:pStyle w:val="ProductList-Body"/>
        <w:spacing w:after="60"/>
        <w:ind w:left="547"/>
      </w:pPr>
      <w:r>
        <w:rPr>
          <w:b/>
        </w:rPr>
        <w:t>a.</w:t>
      </w:r>
      <w:r>
        <w:rPr>
          <w:b/>
        </w:rPr>
        <w:tab/>
        <w:t>Okres i przedmiot przetwarzania danych.</w:t>
      </w:r>
      <w:r w:rsidR="00B23B30">
        <w:rPr>
          <w:b/>
        </w:rPr>
        <w:t xml:space="preserve"> </w:t>
      </w:r>
      <w:r>
        <w:t>Okres przetwarzania danych odpowiada okresowi określonemu na mocy właściwej umowy licencjonowania zbiorowego zawartej między eksporterem danych a podmiotem Microsoft, do której załączono niniejsze Standardowe Klauzule Umowne („Microsoft”). Celem przetwarzania danych jest świadczenie Usług Profesjonalnych.</w:t>
      </w:r>
    </w:p>
    <w:p w14:paraId="604CE1EA" w14:textId="4B74F037" w:rsidR="001E2C6F" w:rsidRPr="00CE1EE1" w:rsidRDefault="001E2C6F" w:rsidP="001E2C6F">
      <w:pPr>
        <w:pStyle w:val="ProductList-Body"/>
        <w:spacing w:after="60"/>
        <w:ind w:left="547"/>
      </w:pPr>
      <w:r>
        <w:rPr>
          <w:b/>
        </w:rPr>
        <w:t>b.</w:t>
      </w:r>
      <w:r>
        <w:rPr>
          <w:b/>
        </w:rPr>
        <w:tab/>
        <w:t>Zakres i cel przetwarzania danych.</w:t>
      </w:r>
      <w:r w:rsidR="00B23B30">
        <w:rPr>
          <w:b/>
        </w:rPr>
        <w:t xml:space="preserve"> </w:t>
      </w:r>
      <w:r>
        <w:t>Zakres i cel przetwarzania danych osobowych został opisany w Dodatku oraz w Umowie.</w:t>
      </w:r>
    </w:p>
    <w:p w14:paraId="0083B99C" w14:textId="35C1C62A" w:rsidR="001E2C6F" w:rsidRPr="00CE1EE1" w:rsidRDefault="001E2C6F" w:rsidP="001E2C6F">
      <w:pPr>
        <w:pStyle w:val="ProductList-Body"/>
        <w:spacing w:after="60"/>
        <w:ind w:left="547"/>
      </w:pPr>
      <w:r>
        <w:rPr>
          <w:b/>
        </w:rPr>
        <w:t>c.</w:t>
      </w:r>
      <w:r>
        <w:rPr>
          <w:b/>
        </w:rPr>
        <w:tab/>
        <w:t>Dostęp do Danych dotyczących Pomocy Technicznej i Konsultingu.</w:t>
      </w:r>
      <w:r w:rsidR="00B23B30">
        <w:rPr>
          <w:b/>
        </w:rPr>
        <w:t xml:space="preserve"> </w:t>
      </w:r>
      <w:r>
        <w:t xml:space="preserve">W okresie wskazanym w Umowie Microsoft może według własnego uznania oraz w zakresie, w jakim jest to wymagane przez przepisy prawa właściwego wdrażające postanowienia art. 12(b) dyrektywy UE o ochronie danych: (1) umożliwić Klientowi poprawienie, usunięcie lub zablokowanie Danych dotyczących Pomocy Technicznej i Konsultingu lub (2) poprawić, usunąć lub zablokować Dane dotyczące Pomocy Technicznej i Konsultingu w imieniu Klienta. </w:t>
      </w:r>
    </w:p>
    <w:p w14:paraId="587442DA" w14:textId="77777777" w:rsidR="001E2C6F" w:rsidRPr="00CE1EE1" w:rsidRDefault="001E2C6F" w:rsidP="001E2C6F">
      <w:pPr>
        <w:pStyle w:val="ProductList-Body"/>
        <w:spacing w:after="60"/>
        <w:ind w:left="547"/>
      </w:pPr>
      <w:r>
        <w:rPr>
          <w:b/>
        </w:rPr>
        <w:t>d.</w:t>
      </w:r>
      <w:r>
        <w:rPr>
          <w:b/>
        </w:rPr>
        <w:tab/>
        <w:t xml:space="preserve">Instrukcje eksportera danych. </w:t>
      </w:r>
      <w:r>
        <w:t xml:space="preserve">W przypadku Usług Profesjonalnych importer danych działa wyłącznie na podstawie instrukcji eksportera danych przekazanych przez Microsoft. </w:t>
      </w:r>
    </w:p>
    <w:p w14:paraId="7F359356" w14:textId="42AB07BC" w:rsidR="001E2C6F" w:rsidRPr="00CE1EE1" w:rsidRDefault="001E2C6F" w:rsidP="001E2C6F">
      <w:pPr>
        <w:pStyle w:val="ProductList-Body"/>
        <w:spacing w:after="60"/>
        <w:ind w:left="547"/>
      </w:pPr>
      <w:r>
        <w:rPr>
          <w:b/>
        </w:rPr>
        <w:t>e.</w:t>
      </w:r>
      <w:r>
        <w:rPr>
          <w:b/>
        </w:rPr>
        <w:tab/>
        <w:t>Zwrot i usunięcie Danych dotyczących Pomocy Technicznej i Konsultingu.</w:t>
      </w:r>
      <w:r w:rsidR="00B23B30">
        <w:t xml:space="preserve"> </w:t>
      </w:r>
      <w:r>
        <w:t xml:space="preserve">Microsoft usunie lub zwróci wszystkie kopie Danych dotyczących Pomocy Technicznej i Konsultingu po zrealizowaniu celów biznesowych, dla których Dane dotyczące Pomocy Technicznej i Konsultingu były zbierane lub przekazywane, albo wcześniej na pisemny wniosek Klienta. </w:t>
      </w:r>
    </w:p>
    <w:p w14:paraId="4562565C" w14:textId="77777777" w:rsidR="001E2C6F" w:rsidRPr="00CE1EE1" w:rsidRDefault="001E2C6F" w:rsidP="001E2C6F">
      <w:pPr>
        <w:pStyle w:val="ProductList-Body"/>
      </w:pPr>
      <w:r>
        <w:rPr>
          <w:b/>
        </w:rPr>
        <w:t xml:space="preserve">Podwykonawcy: </w:t>
      </w:r>
      <w:r>
        <w:t>Importer danych może zaangażować inne spółki do świadczenia w imieniu importera danych ograniczonego zakresu usług. Każdy taki podwykonawca będzie mieć zgodę na uzyskanie Danych dotyczących Pomocy Technicznej i Konsultingu wyłącznie w celu świadczenia usług zleconych mu przez importera danych i nie może korzystać z Danych dotyczących Pomocy Technicznej i Konsultingu w żadnym innym celu.</w:t>
      </w:r>
    </w:p>
    <w:p w14:paraId="6897D4AC" w14:textId="77777777" w:rsidR="001E2C6F" w:rsidRPr="00CE1EE1" w:rsidRDefault="001E2C6F" w:rsidP="001E2C6F">
      <w:pPr>
        <w:pStyle w:val="ProductList-Body"/>
      </w:pPr>
    </w:p>
    <w:p w14:paraId="23C6AEBE" w14:textId="18593BAA" w:rsidR="001E2C6F" w:rsidRPr="00CE1EE1" w:rsidRDefault="001E2C6F" w:rsidP="00C72F00">
      <w:pPr>
        <w:pStyle w:val="ProductList-Body"/>
        <w:outlineLvl w:val="1"/>
      </w:pPr>
      <w:r>
        <w:rPr>
          <w:b/>
        </w:rPr>
        <w:t>Załącznik 2 do Standardowych Klauzul Umownych dotyczących Usług Konsultingowych dostarczanych przez Global Delivery India</w:t>
      </w:r>
    </w:p>
    <w:p w14:paraId="182A63DA" w14:textId="77777777" w:rsidR="001E2C6F" w:rsidRPr="00CE1EE1" w:rsidRDefault="001E2C6F" w:rsidP="001E2C6F">
      <w:pPr>
        <w:pStyle w:val="ProductList-Body"/>
      </w:pPr>
    </w:p>
    <w:p w14:paraId="2D4557D8" w14:textId="77777777" w:rsidR="001E2C6F" w:rsidRPr="00CE1EE1" w:rsidRDefault="001E2C6F" w:rsidP="001E2C6F">
      <w:pPr>
        <w:pStyle w:val="ProductList-Body"/>
        <w:spacing w:after="120"/>
      </w:pPr>
      <w:r>
        <w:t>Opis technicznych i organizacyjnych środków bezpieczeństwa wdrożonych przez importera danych zgodnie z postanowieniami klauzuli 4(d) i 5(c):</w:t>
      </w:r>
    </w:p>
    <w:p w14:paraId="5847D568" w14:textId="77777777" w:rsidR="001E2C6F" w:rsidRPr="00CE1EE1" w:rsidRDefault="001E2C6F" w:rsidP="001E2C6F">
      <w:pPr>
        <w:pStyle w:val="ProductList-Body"/>
        <w:spacing w:after="120"/>
      </w:pPr>
      <w:r>
        <w:t xml:space="preserve">1. </w:t>
      </w:r>
      <w:r>
        <w:rPr>
          <w:b/>
        </w:rPr>
        <w:t>Personel</w:t>
      </w:r>
      <w:r w:rsidRPr="006A2F9D">
        <w:rPr>
          <w:b/>
          <w:bCs/>
        </w:rPr>
        <w:t>.</w:t>
      </w:r>
      <w:r>
        <w:t xml:space="preserve"> Personel importera danych nie przetwarza Danych dotyczących Pomocy Technicznej i Konsultingu bez autoryzacji. Personel jest zobowiązany do zachowania poufności wszelkich Danych dotyczących Pomocy Technicznej i Konsultingu, a zobowiązanie to pozostaje w mocy nawet po zakończeniu okresu zatrudnienia. </w:t>
      </w:r>
    </w:p>
    <w:p w14:paraId="56D2CBC0" w14:textId="77777777" w:rsidR="001E2C6F" w:rsidRPr="00CE1EE1" w:rsidRDefault="001E2C6F" w:rsidP="001E2C6F">
      <w:pPr>
        <w:pStyle w:val="ProductList-Body"/>
      </w:pPr>
      <w:r>
        <w:t xml:space="preserve">2. </w:t>
      </w:r>
      <w:r>
        <w:rPr>
          <w:b/>
        </w:rPr>
        <w:t>Osoba kontaktowa ds. prywatności danych</w:t>
      </w:r>
      <w:r w:rsidRPr="006A2F9D">
        <w:rPr>
          <w:b/>
          <w:bCs/>
        </w:rPr>
        <w:t>.</w:t>
      </w:r>
      <w:r>
        <w:t xml:space="preserve"> Przedstawiciel ds. prywatności danych w organizacji importera danych jest dostępny pod następującym adresem: </w:t>
      </w:r>
    </w:p>
    <w:p w14:paraId="77F405DA" w14:textId="6467E7DC" w:rsidR="00013C77" w:rsidRPr="00CE1EE1" w:rsidRDefault="00013C77" w:rsidP="001E2C6F">
      <w:pPr>
        <w:pStyle w:val="ProductList-Body"/>
        <w:ind w:left="360"/>
      </w:pPr>
      <w:r>
        <w:t>Microsoft Global Services Center (India) Private Limited</w:t>
      </w:r>
      <w:r w:rsidR="00B23B30">
        <w:t xml:space="preserve"> </w:t>
      </w:r>
    </w:p>
    <w:p w14:paraId="671FD9D2" w14:textId="29486908" w:rsidR="001E2C6F" w:rsidRPr="00CE1EE1" w:rsidRDefault="001E2C6F" w:rsidP="001E2C6F">
      <w:pPr>
        <w:pStyle w:val="ProductList-Body"/>
        <w:ind w:left="360"/>
      </w:pPr>
      <w:r>
        <w:t xml:space="preserve">Attn: </w:t>
      </w:r>
      <w:r>
        <w:rPr>
          <w:rFonts w:eastAsia="Malgun Gothic" w:cstheme="minorHAnsi"/>
          <w:bCs/>
        </w:rPr>
        <w:t>Ravi Piduri</w:t>
      </w:r>
    </w:p>
    <w:p w14:paraId="4BF42986" w14:textId="77777777" w:rsidR="001E2C6F" w:rsidRPr="00CE1EE1" w:rsidRDefault="001E2C6F" w:rsidP="001E2C6F">
      <w:pPr>
        <w:pStyle w:val="ProductList-Body"/>
        <w:ind w:left="360"/>
      </w:pPr>
      <w:r>
        <w:t xml:space="preserve">1 Microsoft Way </w:t>
      </w:r>
    </w:p>
    <w:p w14:paraId="70E9EA85" w14:textId="77777777" w:rsidR="001E2C6F" w:rsidRPr="00CE1EE1" w:rsidRDefault="001E2C6F" w:rsidP="001E2C6F">
      <w:pPr>
        <w:pStyle w:val="ProductList-Body"/>
        <w:spacing w:after="120"/>
        <w:ind w:left="360"/>
      </w:pPr>
      <w:r>
        <w:t xml:space="preserve">Redmond, WA 98052 USA </w:t>
      </w:r>
    </w:p>
    <w:p w14:paraId="58D6DF49" w14:textId="77777777" w:rsidR="001E2C6F" w:rsidRPr="00CE1EE1" w:rsidRDefault="001E2C6F" w:rsidP="001E2C6F">
      <w:pPr>
        <w:pStyle w:val="ProductList-Body"/>
        <w:spacing w:after="120"/>
      </w:pPr>
      <w:r>
        <w:t xml:space="preserve">3. </w:t>
      </w:r>
      <w:r>
        <w:rPr>
          <w:b/>
        </w:rPr>
        <w:t>Środki bezpieczeństwa o charakterze technicznym i organizacyjnym</w:t>
      </w:r>
      <w:r w:rsidRPr="006A2F9D">
        <w:rPr>
          <w:b/>
          <w:bCs/>
        </w:rPr>
        <w:t>.</w:t>
      </w:r>
      <w:r>
        <w:t xml:space="preserve"> Importer danych wdrożył i będzie stosować odpowiednie środki o charakterze technicznym i organizacyjnym, wewnętrzne mechanizmy kontroli i procedury zabezpieczania informacji w celu ochrony Danych dotyczących Pomocy Technicznej i Konsultingu (zgodnie z postanowieniami Dodatku dotyczącego Ochrony Danych w ramach Usług Profesjonalnych Microsoft) przed przypadkowym utraceniem, zniszczeniem lub modyfikacją, nieuprawnionym ujawnieniem lub dostępem lub niezgodnym z prawem zniszczeniem w następujący sposób: Zabezpieczenia o charakterze technicznym i organizacyjnym, wewnętrzne mechanizmy kontroli i procedury bezpieczeństwa informacji określone w Załączniku 1 są na mocy niniejszego odniesienia włączone do Załącznika 2 i są wiążące dla importera danych tak samo, jakby dotyczące ich postanowienia zostały w całości określone w niniejszym Załączniku 2.</w:t>
      </w:r>
    </w:p>
    <w:p w14:paraId="4640CDCF" w14:textId="77777777" w:rsidR="001E2C6F" w:rsidRPr="00CE1EE1" w:rsidRDefault="001E2C6F" w:rsidP="001E2C6F">
      <w:pPr>
        <w:pStyle w:val="ProductList-Body"/>
      </w:pPr>
      <w:r>
        <w:t>Podpis przedstawiciela Microsoft Corporation znajduje się na kolejnej stronie.</w:t>
      </w:r>
    </w:p>
    <w:p w14:paraId="3F245351" w14:textId="77777777" w:rsidR="001E2C6F" w:rsidRPr="00CE1EE1" w:rsidRDefault="001E2C6F" w:rsidP="001E2C6F">
      <w:pPr>
        <w:pStyle w:val="ProductList-Body"/>
      </w:pPr>
      <w:r>
        <w:br w:type="page"/>
      </w:r>
    </w:p>
    <w:p w14:paraId="6F9D3173" w14:textId="77777777" w:rsidR="001E2C6F" w:rsidRPr="00CE1EE1" w:rsidRDefault="001E2C6F" w:rsidP="001E2C6F">
      <w:pPr>
        <w:pStyle w:val="ProductList-Body"/>
      </w:pPr>
    </w:p>
    <w:p w14:paraId="7C7EFF9C" w14:textId="4232A74C" w:rsidR="001E2C6F" w:rsidRPr="00CE1EE1" w:rsidRDefault="001E2C6F" w:rsidP="001E2C6F">
      <w:pPr>
        <w:pStyle w:val="ProductList-Body"/>
        <w:outlineLvl w:val="1"/>
      </w:pPr>
      <w:r>
        <w:rPr>
          <w:b/>
        </w:rPr>
        <w:t>W imieniu importera danych podpis pod Standardowymi Klauzulami Umownymi dotyczącymi Usług Konsultingowych świadczonych przez Global Delivery India, Załącznikiem 1 i Załącznikiem 2 składa:</w:t>
      </w:r>
    </w:p>
    <w:p w14:paraId="2F21072C" w14:textId="77777777" w:rsidR="001E2C6F" w:rsidRPr="00CE1EE1" w:rsidRDefault="001E2C6F" w:rsidP="001E2C6F">
      <w:pPr>
        <w:pStyle w:val="ProductList-Body"/>
      </w:pPr>
    </w:p>
    <w:p w14:paraId="6A4B783F" w14:textId="70335671" w:rsidR="00D76109" w:rsidRPr="00CE1EE1" w:rsidRDefault="00D76109" w:rsidP="00D76109">
      <w:pPr>
        <w:keepNext/>
        <w:tabs>
          <w:tab w:val="right" w:pos="9000"/>
        </w:tabs>
        <w:spacing w:before="360"/>
      </w:pPr>
      <w:r>
        <w:rPr>
          <w:rFonts w:cstheme="minorHAnsi"/>
          <w:sz w:val="23"/>
          <w:szCs w:val="23"/>
        </w:rPr>
        <w:t>Podpis</w:t>
      </w:r>
      <w:r>
        <w:rPr>
          <w:rFonts w:cstheme="minorHAnsi"/>
        </w:rPr>
        <w:t>………………………………………….</w:t>
      </w:r>
    </w:p>
    <w:p w14:paraId="6C50F8D4" w14:textId="1E2E323D" w:rsidR="00D76109" w:rsidRPr="00CE1EE1" w:rsidRDefault="00BF211F" w:rsidP="00D76109">
      <w:pPr>
        <w:keepNext/>
        <w:spacing w:before="120"/>
      </w:pPr>
      <w:r w:rsidRPr="00196FBF">
        <w:rPr>
          <w:noProof/>
        </w:rPr>
        <w:drawing>
          <wp:inline distT="0" distB="0" distL="0" distR="0" wp14:anchorId="6D4A09A7" wp14:editId="4C612E0C">
            <wp:extent cx="1676400" cy="7810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676400" cy="781050"/>
                    </a:xfrm>
                    <a:prstGeom prst="rect">
                      <a:avLst/>
                    </a:prstGeom>
                  </pic:spPr>
                </pic:pic>
              </a:graphicData>
            </a:graphic>
          </wp:inline>
        </w:drawing>
      </w:r>
    </w:p>
    <w:p w14:paraId="57559E8E" w14:textId="77777777" w:rsidR="00BF211F" w:rsidRPr="00B770BB" w:rsidRDefault="00BF211F" w:rsidP="00BF211F">
      <w:pPr>
        <w:keepNext/>
        <w:spacing w:before="120"/>
        <w:rPr>
          <w:rFonts w:cstheme="minorHAnsi"/>
          <w:b/>
          <w:spacing w:val="-2"/>
        </w:rPr>
      </w:pPr>
      <w:bookmarkStart w:id="28" w:name="_Hlk498066566"/>
      <w:r>
        <w:rPr>
          <w:rFonts w:cstheme="minorHAnsi"/>
          <w:b/>
          <w:spacing w:val="-2"/>
        </w:rPr>
        <w:t>Amit Sircar, Vice President</w:t>
      </w:r>
    </w:p>
    <w:bookmarkEnd w:id="28"/>
    <w:p w14:paraId="76A3E8BB" w14:textId="77777777" w:rsidR="00D76109" w:rsidRPr="00CE1EE1" w:rsidRDefault="00D76109" w:rsidP="008D4918">
      <w:pPr>
        <w:pStyle w:val="ProductList-Body"/>
      </w:pPr>
      <w:r>
        <w:t xml:space="preserve">Microsoft Global Services Center (India) Private Limited </w:t>
      </w:r>
    </w:p>
    <w:p w14:paraId="09244500" w14:textId="77777777" w:rsidR="00D76109" w:rsidRPr="00CE1EE1" w:rsidRDefault="00D76109" w:rsidP="008D4918">
      <w:pPr>
        <w:pStyle w:val="ProductList-Body"/>
      </w:pPr>
      <w:r>
        <w:t xml:space="preserve">Building 1, Microsoft Campus, Gachibowli, </w:t>
      </w:r>
    </w:p>
    <w:p w14:paraId="3E972691" w14:textId="42088E2A" w:rsidR="00D76109" w:rsidRPr="00CE1EE1" w:rsidRDefault="00D76109" w:rsidP="008D4918">
      <w:pPr>
        <w:pStyle w:val="ProductList-Body"/>
      </w:pPr>
      <w:r>
        <w:t xml:space="preserve">Hyderabad – 500032, Indie </w:t>
      </w:r>
    </w:p>
    <w:p w14:paraId="1CEA67C2" w14:textId="73BAFB4D" w:rsidR="001E2C6F" w:rsidRPr="00CE1EE1" w:rsidRDefault="001E2C6F" w:rsidP="001E2C6F"/>
    <w:p w14:paraId="3CB5448F" w14:textId="77777777" w:rsidR="001E2C6F" w:rsidRPr="00CE1EE1" w:rsidRDefault="001E2C6F" w:rsidP="001E2C6F"/>
    <w:p w14:paraId="7C904EF4" w14:textId="77777777" w:rsidR="007B782A" w:rsidRPr="00CE1EE1" w:rsidRDefault="007B782A" w:rsidP="007B782A">
      <w:r>
        <w:br w:type="page"/>
      </w:r>
    </w:p>
    <w:p w14:paraId="4731D070" w14:textId="5457FF89" w:rsidR="007B782A" w:rsidRPr="00CE1EE1" w:rsidRDefault="007B782A" w:rsidP="007B782A">
      <w:pPr>
        <w:pStyle w:val="ProductList-SectionHeading"/>
        <w:outlineLvl w:val="0"/>
      </w:pPr>
      <w:bookmarkStart w:id="29" w:name="Attachment4"/>
      <w:bookmarkStart w:id="30" w:name="_Toc489605629"/>
      <w:r>
        <w:lastRenderedPageBreak/>
        <w:t>Załącznik 3 — Ogólne rozporządzenie o ochronie danych przyjęte przez Unię Europejską</w:t>
      </w:r>
      <w:bookmarkEnd w:id="29"/>
      <w:bookmarkEnd w:id="30"/>
    </w:p>
    <w:p w14:paraId="5D1644CF" w14:textId="77777777" w:rsidR="007B782A" w:rsidRPr="00CE1EE1" w:rsidRDefault="007B782A" w:rsidP="007B782A">
      <w:pPr>
        <w:pStyle w:val="ProductList-Body"/>
        <w:outlineLvl w:val="1"/>
      </w:pPr>
      <w:bookmarkStart w:id="31" w:name="_Hlk489289993"/>
      <w:r>
        <w:rPr>
          <w:rFonts w:cstheme="minorHAnsi"/>
          <w:b/>
          <w:szCs w:val="18"/>
        </w:rPr>
        <w:t xml:space="preserve">A. </w:t>
      </w:r>
      <w:r>
        <w:rPr>
          <w:b/>
        </w:rPr>
        <w:t>Definicje</w:t>
      </w:r>
      <w:bookmarkEnd w:id="31"/>
    </w:p>
    <w:p w14:paraId="3A5A9729" w14:textId="77777777" w:rsidR="007B782A" w:rsidRPr="00CE1EE1" w:rsidRDefault="007B782A" w:rsidP="007B782A">
      <w:pPr>
        <w:pStyle w:val="ProductList-Body"/>
      </w:pPr>
    </w:p>
    <w:p w14:paraId="4065D131" w14:textId="77777777" w:rsidR="007B782A" w:rsidRPr="00CE1EE1" w:rsidRDefault="007B782A" w:rsidP="007B782A">
      <w:pPr>
        <w:pStyle w:val="ProductList-Body"/>
      </w:pPr>
      <w:r>
        <w:t>Terminy, które zostały użyte w niniejszych Postanowieniach wynikających z Rozporządzenia, ale nie są w nich zdefiniowane, takie jak „dane osobowe”, „naruszenie ochrony danych osobowych”, „przetwarzanie”, „administrator”, „podmiot przetwarzający” i „osoba, której dane dotyczą”, mają takie samo znaczenie jak opisane w art. 4 Rozporządzenia.</w:t>
      </w:r>
    </w:p>
    <w:p w14:paraId="1D1721B7" w14:textId="77777777" w:rsidR="007B782A" w:rsidRPr="00CE1EE1" w:rsidRDefault="007B782A" w:rsidP="007B782A">
      <w:pPr>
        <w:pStyle w:val="ProductList-Body"/>
      </w:pPr>
    </w:p>
    <w:p w14:paraId="1B7525F3" w14:textId="77777777" w:rsidR="007B782A" w:rsidRPr="00CE1EE1" w:rsidRDefault="007B782A" w:rsidP="007B782A">
      <w:pPr>
        <w:pStyle w:val="ProductList-Body"/>
      </w:pPr>
      <w:r>
        <w:rPr>
          <w:rFonts w:cstheme="minorHAnsi"/>
          <w:szCs w:val="18"/>
        </w:rPr>
        <w:t>W poniższych Postanowieniach Wynikających z Rozporządzenia stosuje się ponadto następującą definicję:</w:t>
      </w:r>
    </w:p>
    <w:p w14:paraId="783DA527" w14:textId="77777777" w:rsidR="007B782A" w:rsidRPr="005B73E5" w:rsidRDefault="007B782A" w:rsidP="007B782A">
      <w:pPr>
        <w:pStyle w:val="ProductList-Body"/>
        <w:rPr>
          <w:rFonts w:cstheme="minorHAnsi"/>
          <w:b/>
          <w:szCs w:val="18"/>
        </w:rPr>
      </w:pPr>
    </w:p>
    <w:p w14:paraId="6FF5CD1D" w14:textId="1CF6075B" w:rsidR="007B782A" w:rsidRPr="00CE1EE1" w:rsidRDefault="007B782A" w:rsidP="007B782A">
      <w:pPr>
        <w:pStyle w:val="ProductList-Body"/>
      </w:pPr>
      <w:r>
        <w:rPr>
          <w:rFonts w:cstheme="minorHAnsi"/>
          <w:b/>
          <w:szCs w:val="18"/>
        </w:rPr>
        <w:t>„Dalsi Przetwarzający</w:t>
      </w:r>
      <w:r w:rsidR="005B73E5" w:rsidRPr="005B73E5">
        <w:rPr>
          <w:rFonts w:cstheme="minorHAnsi"/>
          <w:b/>
          <w:szCs w:val="18"/>
        </w:rPr>
        <w:t>”</w:t>
      </w:r>
      <w:r>
        <w:rPr>
          <w:rFonts w:cstheme="minorHAnsi"/>
          <w:szCs w:val="18"/>
        </w:rPr>
        <w:t xml:space="preserve"> oznaczają inne podmioty przetwarzające, które są wykorzystywane przez Microsoft do przetwarzania Danych Osobowych.</w:t>
      </w:r>
    </w:p>
    <w:p w14:paraId="43CACCCB" w14:textId="77777777" w:rsidR="007B782A" w:rsidRPr="00CE1EE1" w:rsidRDefault="007B782A" w:rsidP="007B782A">
      <w:pPr>
        <w:pStyle w:val="ProductList-Body"/>
      </w:pPr>
    </w:p>
    <w:p w14:paraId="561F59F1" w14:textId="77777777" w:rsidR="007B782A" w:rsidRPr="00CE1EE1" w:rsidRDefault="007B782A" w:rsidP="007B782A">
      <w:pPr>
        <w:pStyle w:val="ProductList-Body"/>
        <w:outlineLvl w:val="1"/>
      </w:pPr>
      <w:r>
        <w:rPr>
          <w:b/>
        </w:rPr>
        <w:t xml:space="preserve">B. Role i zakres </w:t>
      </w:r>
    </w:p>
    <w:p w14:paraId="0BCA565C" w14:textId="77777777" w:rsidR="007B782A" w:rsidRPr="00CE1EE1" w:rsidRDefault="007B782A" w:rsidP="007B782A">
      <w:pPr>
        <w:pStyle w:val="ProductList-Body"/>
      </w:pPr>
    </w:p>
    <w:p w14:paraId="6C5FB8CC" w14:textId="2FEB08DC" w:rsidR="007B782A" w:rsidRPr="00CE1EE1" w:rsidRDefault="007B782A" w:rsidP="007B782A">
      <w:pPr>
        <w:pStyle w:val="ProductList-Body"/>
        <w:spacing w:after="120"/>
        <w:ind w:left="158"/>
      </w:pPr>
      <w:r>
        <w:rPr>
          <w:b/>
        </w:rPr>
        <w:t>1.</w:t>
      </w:r>
      <w:r>
        <w:t xml:space="preserve"> Niniejsze Postanowienia wynikające z Rozporządzenia mają zastosowanie do przetwarzania Danych Osobowych przez Microsoft w imieniu Klienta w zakresie Rozporządzenia.</w:t>
      </w:r>
      <w:r w:rsidR="00B23B30">
        <w:t xml:space="preserve"> </w:t>
      </w:r>
    </w:p>
    <w:p w14:paraId="2F415ED9" w14:textId="77777777" w:rsidR="007B782A" w:rsidRPr="00CE1EE1" w:rsidRDefault="007B782A" w:rsidP="007B782A">
      <w:pPr>
        <w:pStyle w:val="ProductList-Body"/>
        <w:spacing w:after="120"/>
        <w:ind w:left="158"/>
      </w:pPr>
      <w:r>
        <w:rPr>
          <w:b/>
        </w:rPr>
        <w:t>2.</w:t>
      </w:r>
      <w:r>
        <w:t xml:space="preserve"> Na potrzeby Postanowień wynikających z Rozporządzenia Klient i Microsoft zgadzają się, że Klient jest administratorem Danych Osobowych Klienta, a Microsoft jest podmiotem przetwarzającym te dane, z wyjątkiem sytuacji, w której Klient występuje jako podmiot przetwarzający Dane Osobowe, w którym to przypadku Microsoft jest dalszym przetwarzającym. </w:t>
      </w:r>
    </w:p>
    <w:p w14:paraId="79E084AB" w14:textId="60C5D8AE" w:rsidR="007B782A" w:rsidRPr="00CE1EE1" w:rsidRDefault="007B782A" w:rsidP="007B782A">
      <w:pPr>
        <w:pStyle w:val="ProductList-Body"/>
        <w:spacing w:after="120"/>
        <w:ind w:left="158"/>
      </w:pPr>
      <w:r>
        <w:rPr>
          <w:b/>
        </w:rPr>
        <w:t>3.</w:t>
      </w:r>
      <w:r>
        <w:t xml:space="preserve"> Niniejsze Postanowienia Wynikające z Rozporządzenia nie ograniczają zobowiązań dotyczących ochrony danych, które Microsoft podjął wobec Klienta w Dodatku dotyczącym Ochrony Danych dotyczących Pomocy Technicznej i Konsultingu lub innych umowach zawartych między Microsoft a Klientem.</w:t>
      </w:r>
    </w:p>
    <w:p w14:paraId="354E8C28" w14:textId="77777777" w:rsidR="007B782A" w:rsidRPr="00CE1EE1" w:rsidRDefault="007B782A" w:rsidP="007B782A">
      <w:pPr>
        <w:pStyle w:val="ProductList-Body"/>
        <w:spacing w:after="120"/>
        <w:ind w:left="158"/>
      </w:pPr>
      <w:r>
        <w:rPr>
          <w:b/>
        </w:rPr>
        <w:t>4.</w:t>
      </w:r>
      <w:r>
        <w:t xml:space="preserve"> Niniejsze Postanowienia wynikające z Rozporządzenia nie mają zastosowania w sytuacji, gdy administratorem Danych Osobowych jest Microsoft. </w:t>
      </w:r>
    </w:p>
    <w:p w14:paraId="2163B413" w14:textId="77777777" w:rsidR="007B782A" w:rsidRPr="00CE1EE1" w:rsidRDefault="007B782A" w:rsidP="007B782A">
      <w:pPr>
        <w:pStyle w:val="ProductList-Body"/>
      </w:pPr>
    </w:p>
    <w:p w14:paraId="08FFF2B4" w14:textId="77777777" w:rsidR="007B782A" w:rsidRPr="00CE1EE1" w:rsidRDefault="007B782A" w:rsidP="007B782A">
      <w:pPr>
        <w:pStyle w:val="ProductList-Body"/>
        <w:outlineLvl w:val="1"/>
      </w:pPr>
      <w:r>
        <w:rPr>
          <w:b/>
        </w:rPr>
        <w:t>C. Właściwe zobowiązania wynikające z Rozporządzenia art. 28, 32 i 33</w:t>
      </w:r>
    </w:p>
    <w:p w14:paraId="5E0EA6E6" w14:textId="77777777" w:rsidR="007B782A" w:rsidRPr="00CE1EE1" w:rsidRDefault="007B782A" w:rsidP="007B782A">
      <w:pPr>
        <w:pStyle w:val="ProductList-Body"/>
      </w:pPr>
    </w:p>
    <w:p w14:paraId="7325B8A4" w14:textId="736E19A8" w:rsidR="007B782A" w:rsidRPr="00CE1EE1" w:rsidRDefault="007B782A" w:rsidP="007B782A">
      <w:pPr>
        <w:pStyle w:val="ProductList-Body"/>
        <w:spacing w:after="120"/>
        <w:ind w:left="158"/>
      </w:pPr>
      <w:r>
        <w:rPr>
          <w:b/>
        </w:rPr>
        <w:t xml:space="preserve">1. </w:t>
      </w:r>
      <w:r>
        <w:t>Microsoft nie korzysta z usług innego podmiotu przetwarzającego bez uprzedniej szczegółowej lub ogólnej pisemnej zgody Klienta.</w:t>
      </w:r>
      <w:r w:rsidR="00B23B30">
        <w:t xml:space="preserve"> </w:t>
      </w:r>
      <w:r>
        <w:t>W przypadku ogólnej pisemnej zgody Microsoft informuje Klienta o wszelkich zamierzonych zmianach dotyczących dodania lub zastąpienia innych podmiotów przetwarzających, dając tym samym Klientowi możliwość wyrażenia sprzeciwu wobec takich zmian</w:t>
      </w:r>
      <w:r w:rsidR="00B23B30">
        <w:t xml:space="preserve"> </w:t>
      </w:r>
      <w:r>
        <w:t>(art. 28 ust. 2).</w:t>
      </w:r>
    </w:p>
    <w:p w14:paraId="09296BC9" w14:textId="2FE29380" w:rsidR="007B782A" w:rsidRPr="00CE1EE1" w:rsidRDefault="007B782A" w:rsidP="007B782A">
      <w:pPr>
        <w:pStyle w:val="ProductList-Body"/>
        <w:spacing w:after="120"/>
        <w:ind w:left="158"/>
      </w:pPr>
      <w:r>
        <w:rPr>
          <w:b/>
        </w:rPr>
        <w:t>2.</w:t>
      </w:r>
      <w:r>
        <w:t xml:space="preserve"> Przetwarzanie przez Microsoft odbywa się na podstawie niniejszych Postanowień Wynikających z Rozporządzenia, które podlegają prawu Unii Europejskiej („Unia”) lub prawu państwa członkowskiego oraz wiążą Microsoft i Klienta. Przedmiot i czas trwania przetwarzania, charakter i cel przetwarzania, rodzaj Danych Osobowych, kategorie osób, których dane dotyczą, oraz zobowiązania i uprawnienia Klienta są opisane w zawartej przez Klienta umowie licencjonowania zbiorowego obejmującej również niniejsze Postanowienia wynikające z Rozporządzenia.</w:t>
      </w:r>
      <w:r w:rsidR="00B23B30">
        <w:t xml:space="preserve"> </w:t>
      </w:r>
      <w:r>
        <w:t xml:space="preserve">W szczególności Microsoft: </w:t>
      </w:r>
    </w:p>
    <w:p w14:paraId="1518A968" w14:textId="42C694E0" w:rsidR="007B782A" w:rsidRPr="00CE1EE1" w:rsidRDefault="007B782A" w:rsidP="007B782A">
      <w:pPr>
        <w:pStyle w:val="ProductList-Body"/>
        <w:spacing w:after="120"/>
        <w:ind w:left="1440" w:hanging="720"/>
      </w:pPr>
      <w:r>
        <w:rPr>
          <w:b/>
        </w:rPr>
        <w:t>(a)</w:t>
      </w:r>
      <w:r>
        <w:tab/>
        <w:t>przetwarza Dane Osobowe wyłącznie na udokumentowane polecenie Klienta — co dotyczy też przekazywania Danych Osobowych do państwa trzeciego lub organizacji międzynarodowej — chyba że obowiązek taki nakłada na niego prawo Unii lub prawo państwa członkowskiego, którym Microsoft podlega; w takim przypadku przed rozpoczęciem przetwarzania Microsoft poinformuje Klienta o tym obowiązku prawnym, o ile rzeczone przepisy prawa nie zabraniają udzielania takiej informacji z uwagi na ważny interes publiczny;</w:t>
      </w:r>
      <w:r w:rsidR="00B23B30">
        <w:t xml:space="preserve"> </w:t>
      </w:r>
    </w:p>
    <w:p w14:paraId="6E27B4C6" w14:textId="77777777" w:rsidR="007B782A" w:rsidRPr="00CE1EE1" w:rsidRDefault="007B782A" w:rsidP="007B782A">
      <w:pPr>
        <w:pStyle w:val="ProductList-Body"/>
        <w:spacing w:after="120"/>
        <w:ind w:left="1440" w:hanging="720"/>
      </w:pPr>
      <w:r>
        <w:rPr>
          <w:b/>
        </w:rPr>
        <w:t>(b)</w:t>
      </w:r>
      <w:r>
        <w:tab/>
        <w:t xml:space="preserve">zapewnia, aby osoby upoważnione do przetwarzania Danych Osobowych zobowiązały się do zachowania tajemnicy lub podlegały odpowiedniemu ustawowemu obowiązkowi zachowania tajemnicy; </w:t>
      </w:r>
    </w:p>
    <w:p w14:paraId="044F0067" w14:textId="50F165F5" w:rsidR="007B782A" w:rsidRPr="00CE1EE1" w:rsidRDefault="007B782A" w:rsidP="007B782A">
      <w:pPr>
        <w:pStyle w:val="ProductList-Body"/>
        <w:spacing w:after="120"/>
        <w:ind w:left="720"/>
      </w:pPr>
      <w:r>
        <w:rPr>
          <w:b/>
        </w:rPr>
        <w:t>(c)</w:t>
      </w:r>
      <w:r>
        <w:tab/>
        <w:t>podejmuje wszelkie środki wymagane na mocy art. 32 Rozporządzenia;</w:t>
      </w:r>
      <w:r w:rsidR="00B23B30">
        <w:t xml:space="preserve"> </w:t>
      </w:r>
    </w:p>
    <w:p w14:paraId="65CF1541" w14:textId="77777777" w:rsidR="007B782A" w:rsidRPr="00CE1EE1" w:rsidRDefault="007B782A" w:rsidP="007B782A">
      <w:pPr>
        <w:pStyle w:val="ProductList-Body"/>
        <w:spacing w:after="120"/>
        <w:ind w:left="720"/>
      </w:pPr>
      <w:r>
        <w:rPr>
          <w:b/>
        </w:rPr>
        <w:t>(d)</w:t>
      </w:r>
      <w:r>
        <w:tab/>
        <w:t xml:space="preserve">przestrzega warunków korzystania z usług innego podmiotu przetwarzającego, o których mowa w ust. 2 i 3; </w:t>
      </w:r>
    </w:p>
    <w:p w14:paraId="546F5466" w14:textId="02DBF768" w:rsidR="007B782A" w:rsidRPr="00CE1EE1" w:rsidRDefault="006A2F9D" w:rsidP="006A2F9D">
      <w:pPr>
        <w:pStyle w:val="ProductList-Body"/>
        <w:spacing w:after="120"/>
        <w:ind w:left="1440" w:hanging="720"/>
      </w:pPr>
      <w:r>
        <w:rPr>
          <w:b/>
        </w:rPr>
        <w:t>(</w:t>
      </w:r>
      <w:r w:rsidR="007B782A">
        <w:rPr>
          <w:b/>
        </w:rPr>
        <w:t>e</w:t>
      </w:r>
      <w:r>
        <w:rPr>
          <w:b/>
        </w:rPr>
        <w:t>)</w:t>
      </w:r>
      <w:r w:rsidR="007B782A">
        <w:tab/>
        <w:t>biorąc pod uwagę charakter przetwarzania, w miarę możliwości pomaga Klientowi poprzez odpowiednie środki techniczne i organizacyjne wywiązać się z obowiązku odpowiadania na żądania osoby, której dane dotyczą, w zakresie wykonywania jej praw określonych w rozdziale III Rozporządzenia;</w:t>
      </w:r>
      <w:r w:rsidR="00B23B30">
        <w:t xml:space="preserve"> </w:t>
      </w:r>
    </w:p>
    <w:p w14:paraId="4E05BB93" w14:textId="77777777" w:rsidR="007B782A" w:rsidRPr="00CE1EE1" w:rsidRDefault="007B782A" w:rsidP="007B782A">
      <w:pPr>
        <w:pStyle w:val="ProductList-Body"/>
        <w:spacing w:after="120"/>
        <w:ind w:left="1440" w:hanging="720"/>
      </w:pPr>
      <w:r>
        <w:rPr>
          <w:b/>
        </w:rPr>
        <w:t>(f)</w:t>
      </w:r>
      <w:r>
        <w:tab/>
        <w:t>uwzględniając charakter przetwarzania oraz dostępne mu informacje, pomaga Klientowi wywiązać się z obowiązków określonych w art. 32–36 Rozporządzenia;</w:t>
      </w:r>
    </w:p>
    <w:p w14:paraId="4CF9CD2B" w14:textId="010AB578" w:rsidR="007B782A" w:rsidRPr="00CE1EE1" w:rsidRDefault="007B782A" w:rsidP="007B782A">
      <w:pPr>
        <w:pStyle w:val="ProductList-Body"/>
        <w:spacing w:after="120"/>
        <w:ind w:left="1440" w:hanging="720"/>
      </w:pPr>
      <w:r>
        <w:rPr>
          <w:b/>
        </w:rPr>
        <w:lastRenderedPageBreak/>
        <w:t>(g)</w:t>
      </w:r>
      <w:r>
        <w:tab/>
        <w:t>po zakończeniu świadczenia usług związanych z przetwarzaniem i zależnie od decyzji Klienta usuwa albo zwraca mu wszelkie Dane Osobowe oraz usuwa wszelkie ich istniejące kopie, chyba że prawo Unii lub prawo państwa członkowskiego nakazuje przechowywanie Danych Osobowych;</w:t>
      </w:r>
      <w:r w:rsidR="00B23B30">
        <w:t xml:space="preserve"> </w:t>
      </w:r>
    </w:p>
    <w:p w14:paraId="2640D180" w14:textId="77777777" w:rsidR="007B782A" w:rsidRPr="00CE1EE1" w:rsidRDefault="007B782A" w:rsidP="007B782A">
      <w:pPr>
        <w:pStyle w:val="ProductList-Body"/>
        <w:spacing w:after="120"/>
        <w:ind w:left="1440" w:hanging="720"/>
      </w:pPr>
      <w:r>
        <w:rPr>
          <w:b/>
        </w:rPr>
        <w:t>(h)</w:t>
      </w:r>
      <w:r>
        <w:tab/>
        <w:t xml:space="preserve">udostępnia Klientowi wszelkie informacje niezbędne do wykazania spełnienia obowiązków określonych w art. 28 Rozporządzenia oraz umożliwia Klientowi lub audytorowi upoważnionemu przez Klienta przeprowadzanie audytów, w tym inspekcji, i przyczynia się do nich. </w:t>
      </w:r>
    </w:p>
    <w:p w14:paraId="1FB1DE0A" w14:textId="46609DE9" w:rsidR="007B782A" w:rsidRPr="00CE1EE1" w:rsidRDefault="007B782A" w:rsidP="007B782A">
      <w:pPr>
        <w:pStyle w:val="ProductList-Body"/>
        <w:spacing w:after="120"/>
        <w:ind w:left="158"/>
      </w:pPr>
      <w:r>
        <w:t>Microsoft niezwłocznie informuje Klienta, jeśli jego zdaniem wydane mu polecenie stanowi naruszenie Rozporządzenia lub innych przepisów prawa Unii lub prawa państwa członkowskiego o ochronie danych.</w:t>
      </w:r>
      <w:r w:rsidR="00B23B30">
        <w:t xml:space="preserve"> </w:t>
      </w:r>
      <w:r>
        <w:t>(Art. 28 ust. 3)</w:t>
      </w:r>
    </w:p>
    <w:p w14:paraId="059FE480" w14:textId="231C9FC2" w:rsidR="007B782A" w:rsidRPr="00CE1EE1" w:rsidRDefault="007B782A" w:rsidP="007B782A">
      <w:pPr>
        <w:pStyle w:val="ProductList-Body"/>
        <w:spacing w:after="120"/>
        <w:ind w:left="158"/>
      </w:pPr>
      <w:r>
        <w:rPr>
          <w:b/>
        </w:rPr>
        <w:t>3.</w:t>
      </w:r>
      <w:r>
        <w:t xml:space="preserve"> Jeśli w celu wykonania w imieniu Klienta konkretnych czynności przetwarzania Microsoft korzysta z usług innego podmiotu przetwarzającego, na ten inny podmiot przetwarzający nałożone zostają — na mocy umowy lub innego aktu prawnego podlegającym prawu Unii lub prawu państwa członkowskiego — te same obowiązki ochrony danych jak w Postanowieniach wynikających z Rozporządzenia, a w szczególności obowiązek zapewnienia wystarczających gwarancji wdrożenia odpowiednich środków technicznych i organizacyjnych, aby przetwarzanie odpowiadało wymogom Rozporządzenia.</w:t>
      </w:r>
      <w:r w:rsidR="00B23B30">
        <w:t xml:space="preserve"> </w:t>
      </w:r>
      <w:r>
        <w:t>Jeśli ten inny podmiot przetwarzający nie wywiąże się ze spoczywających na nim obowiązków ochrony danych, pełna odpowiedzialność wobec Klienta za wypełnienie obowiązków tego innego podmiotu przetwarzającego spoczywa na Microsoft.</w:t>
      </w:r>
      <w:r w:rsidR="00B23B30">
        <w:t xml:space="preserve"> </w:t>
      </w:r>
      <w:r>
        <w:t>(Art. 28 ust. 4)</w:t>
      </w:r>
    </w:p>
    <w:p w14:paraId="620DC52F" w14:textId="77777777" w:rsidR="007B782A" w:rsidRPr="00CE1EE1" w:rsidRDefault="007B782A" w:rsidP="007B782A">
      <w:pPr>
        <w:pStyle w:val="ProductList-Body"/>
        <w:spacing w:after="120"/>
        <w:ind w:left="158"/>
      </w:pPr>
      <w:r>
        <w:rPr>
          <w:b/>
        </w:rPr>
        <w:t>4.</w:t>
      </w:r>
      <w:r>
        <w:t xml:space="preserve"> Uwzględniając stan wiedzy technicznej, koszt wdrażania oraz charakter, zakres, kontekst i cele przetwarzania, a także ryzyko naruszenia praw lub wolności osób fizycznych o różnym prawdopodobieństwie wystąpienia i wadze zagrożenia, Klient i Microsoft wdrażają odpowiednie środki techniczne i organizacyjne, aby zapewnić stopień bezpieczeństwa odpowiadający temu ryzyku, w tym między innymi w stosownym przypadku: </w:t>
      </w:r>
    </w:p>
    <w:p w14:paraId="45528F3D" w14:textId="77777777" w:rsidR="007B782A" w:rsidRPr="00CE1EE1" w:rsidRDefault="007B782A" w:rsidP="007B782A">
      <w:pPr>
        <w:pStyle w:val="ProductList-Body"/>
        <w:spacing w:after="120"/>
        <w:ind w:left="720"/>
      </w:pPr>
      <w:r>
        <w:rPr>
          <w:rFonts w:cstheme="minorHAnsi"/>
          <w:b/>
          <w:szCs w:val="18"/>
        </w:rPr>
        <w:t>(a)</w:t>
      </w:r>
      <w:r>
        <w:rPr>
          <w:rFonts w:cstheme="minorHAnsi"/>
          <w:szCs w:val="18"/>
        </w:rPr>
        <w:tab/>
        <w:t xml:space="preserve">pseudonimizację i szyfrowanie Danych Osobowych; </w:t>
      </w:r>
    </w:p>
    <w:p w14:paraId="0B4DF7F9" w14:textId="77777777" w:rsidR="007B782A" w:rsidRPr="00CE1EE1" w:rsidRDefault="007B782A" w:rsidP="007B782A">
      <w:pPr>
        <w:pStyle w:val="ProductList-Body"/>
        <w:spacing w:after="120"/>
        <w:ind w:left="720"/>
      </w:pPr>
      <w:r>
        <w:rPr>
          <w:rFonts w:cstheme="minorHAnsi"/>
          <w:b/>
          <w:szCs w:val="18"/>
        </w:rPr>
        <w:t>(b)</w:t>
      </w:r>
      <w:r>
        <w:rPr>
          <w:rFonts w:cstheme="minorHAnsi"/>
          <w:szCs w:val="18"/>
        </w:rPr>
        <w:tab/>
        <w:t xml:space="preserve">zdolność do ciągłego zapewnienia poufności, integralności, dostępności i odporności systemów i usług przetwarzania; </w:t>
      </w:r>
    </w:p>
    <w:p w14:paraId="492EB2A5" w14:textId="77777777" w:rsidR="007B782A" w:rsidRPr="00CE1EE1" w:rsidRDefault="007B782A" w:rsidP="007B782A">
      <w:pPr>
        <w:pStyle w:val="ProductList-Body"/>
        <w:spacing w:after="120"/>
        <w:ind w:left="1440" w:hanging="720"/>
      </w:pPr>
      <w:r>
        <w:rPr>
          <w:rFonts w:cstheme="minorHAnsi"/>
          <w:b/>
          <w:szCs w:val="18"/>
        </w:rPr>
        <w:t>(c)</w:t>
      </w:r>
      <w:r>
        <w:rPr>
          <w:rFonts w:cstheme="minorHAnsi"/>
          <w:szCs w:val="18"/>
        </w:rPr>
        <w:tab/>
        <w:t>zdolność do szybkiego przywrócenia dostępności Danych Osobowych i dostępu do nich w razie incydentu fizycznego lub technicznego oraz</w:t>
      </w:r>
    </w:p>
    <w:p w14:paraId="1F883DB5" w14:textId="02F8CD7A" w:rsidR="007B782A" w:rsidRPr="00CE1EE1" w:rsidRDefault="007B782A" w:rsidP="007B782A">
      <w:pPr>
        <w:pStyle w:val="ProductList-Body"/>
        <w:spacing w:after="120"/>
        <w:ind w:left="1440" w:hanging="720"/>
      </w:pPr>
      <w:r>
        <w:rPr>
          <w:rFonts w:cstheme="minorHAnsi"/>
          <w:b/>
          <w:szCs w:val="18"/>
        </w:rPr>
        <w:t>(d)</w:t>
      </w:r>
      <w:r>
        <w:rPr>
          <w:rFonts w:cstheme="minorHAnsi"/>
          <w:szCs w:val="18"/>
        </w:rPr>
        <w:tab/>
        <w:t>regularne testowanie, mierzenie i ocenianie skuteczności środków technicznych i organizacyjnych mających zapewnić bezpieczeństwo przetwarzania.</w:t>
      </w:r>
      <w:r w:rsidR="00B23B30">
        <w:rPr>
          <w:rFonts w:cstheme="minorHAnsi"/>
          <w:szCs w:val="18"/>
        </w:rPr>
        <w:t xml:space="preserve"> </w:t>
      </w:r>
      <w:r>
        <w:rPr>
          <w:rFonts w:cstheme="minorHAnsi"/>
          <w:szCs w:val="18"/>
        </w:rPr>
        <w:t>(Art. 32 ust. 1)</w:t>
      </w:r>
    </w:p>
    <w:p w14:paraId="48B41375" w14:textId="06916597" w:rsidR="007B782A" w:rsidRPr="00CE1EE1" w:rsidRDefault="007B782A" w:rsidP="007B782A">
      <w:pPr>
        <w:pStyle w:val="ProductList-Body"/>
        <w:spacing w:after="120"/>
        <w:ind w:left="158"/>
      </w:pPr>
      <w:r>
        <w:rPr>
          <w:b/>
        </w:rPr>
        <w:t>5.</w:t>
      </w:r>
      <w:r>
        <w:t xml:space="preserve"> Oceniając, czy stopień bezpieczeństwa jest odpowiedni, uwzględnia się ryzyko wiążące się z przetwarzaniem, zwłaszcza wynikające z przypadkowego lub niezgodnego z prawem zniszczenia, utraty, modyfikacji, nieuprawnionego ujawnienia lub nieuprawnionego dostępu do Danych Osobowych przesyłanych, przechowywanych lub w inny sposób przetwarzanych.</w:t>
      </w:r>
      <w:r w:rsidR="00B23B30">
        <w:t xml:space="preserve"> </w:t>
      </w:r>
      <w:r>
        <w:t>(Art. 32 ust. 2)</w:t>
      </w:r>
    </w:p>
    <w:p w14:paraId="3F5B4D04" w14:textId="0EC1AF55" w:rsidR="007B782A" w:rsidRPr="00CE1EE1" w:rsidRDefault="007B782A" w:rsidP="007B782A">
      <w:pPr>
        <w:pStyle w:val="ProductList-Body"/>
        <w:spacing w:after="120"/>
        <w:ind w:left="158"/>
      </w:pPr>
      <w:r>
        <w:rPr>
          <w:b/>
        </w:rPr>
        <w:t>6.</w:t>
      </w:r>
      <w:r>
        <w:t xml:space="preserve"> Klient oraz Microsoft podejmą działania w celu zapewnienia, by każda osoba fizyczna działająca z upoważnienia Klienta lub Microsoft, która ma dostęp do Danych Osobowych, przetwarzała je wyłącznie na polecenie Klienta, chyba że wymaga tego od niej prawo Unii lub prawo państwa członkowskiego.</w:t>
      </w:r>
      <w:r w:rsidR="00B23B30">
        <w:t xml:space="preserve"> </w:t>
      </w:r>
      <w:r>
        <w:t>(Art. 32 ust. 4)</w:t>
      </w:r>
    </w:p>
    <w:p w14:paraId="2CA6604E" w14:textId="77777777" w:rsidR="007B782A" w:rsidRPr="00CE1EE1" w:rsidRDefault="007B782A" w:rsidP="007B782A">
      <w:pPr>
        <w:pStyle w:val="ProductList-Body"/>
        <w:spacing w:after="120"/>
        <w:ind w:left="158"/>
      </w:pPr>
      <w:r>
        <w:rPr>
          <w:b/>
        </w:rPr>
        <w:t>7.</w:t>
      </w:r>
      <w:r>
        <w:t xml:space="preserve"> Po stwierdzeniu naruszenia ochrony danych osobowych Microsoft bez zbędnej zwłoki zgłasza to Klientowi. (Art. 33 ust. 2). Zgłoszenie takie musi co najmniej: </w:t>
      </w:r>
    </w:p>
    <w:p w14:paraId="05C95F9D" w14:textId="77777777" w:rsidR="007B782A" w:rsidRPr="00CE1EE1" w:rsidRDefault="007B782A" w:rsidP="007B782A">
      <w:pPr>
        <w:pStyle w:val="ProductList-Body"/>
        <w:spacing w:after="120"/>
        <w:ind w:left="1440" w:hanging="720"/>
      </w:pPr>
      <w:r>
        <w:rPr>
          <w:b/>
        </w:rPr>
        <w:t>(a)</w:t>
      </w:r>
      <w:r>
        <w:tab/>
        <w:t>opisywać charakter naruszenia ochrony danych osobowych, w tym w miarę możliwości wskazywać kategorie i przybliżoną liczbę osób, których dane dotyczą, oraz kategorie i przybliżoną liczbę wpisów danych osobowych, których dotyczy naruszenie;</w:t>
      </w:r>
    </w:p>
    <w:p w14:paraId="1965C442" w14:textId="77777777" w:rsidR="007B782A" w:rsidRPr="00CE1EE1" w:rsidRDefault="007B782A" w:rsidP="007B782A">
      <w:pPr>
        <w:pStyle w:val="ProductList-Body"/>
        <w:spacing w:after="120"/>
        <w:ind w:left="1440" w:hanging="720"/>
      </w:pPr>
      <w:r>
        <w:rPr>
          <w:b/>
        </w:rPr>
        <w:t>(b)</w:t>
      </w:r>
      <w:r>
        <w:tab/>
        <w:t>zawierać imię i nazwisko oraz dane kontaktowe inspektora ochrony danych lub oznaczenie innego punktu kontaktowego, od którego można uzyskać więcej informacji;</w:t>
      </w:r>
    </w:p>
    <w:p w14:paraId="7026D09F" w14:textId="77777777" w:rsidR="007B782A" w:rsidRPr="00CE1EE1" w:rsidRDefault="007B782A" w:rsidP="007B782A">
      <w:pPr>
        <w:pStyle w:val="ProductList-Body"/>
        <w:spacing w:after="120"/>
        <w:ind w:left="720"/>
      </w:pPr>
      <w:r>
        <w:rPr>
          <w:b/>
        </w:rPr>
        <w:t>(c)</w:t>
      </w:r>
      <w:r>
        <w:rPr>
          <w:b/>
        </w:rPr>
        <w:tab/>
      </w:r>
      <w:r>
        <w:t>opisywać możliwe konsekwencje naruszenia ochrony danych osobowych oraz</w:t>
      </w:r>
    </w:p>
    <w:p w14:paraId="1C1E49E4" w14:textId="42451207" w:rsidR="007B782A" w:rsidRPr="00CE1EE1" w:rsidRDefault="007B782A" w:rsidP="007B782A">
      <w:pPr>
        <w:pStyle w:val="ProductList-Body"/>
        <w:spacing w:after="120"/>
        <w:ind w:left="1440" w:hanging="720"/>
      </w:pPr>
      <w:r>
        <w:rPr>
          <w:b/>
        </w:rPr>
        <w:t>(d)</w:t>
      </w:r>
      <w:r>
        <w:tab/>
        <w:t>opisywać środki zastosowane lub proponowane przez administratora w celu zaradzenia naruszeniu ochrony danych osobowych, w tym w stosownych przypadkach środki w celu zminimalizowania jego ewentualnych negatywnych skutków.</w:t>
      </w:r>
      <w:r w:rsidR="00B23B30">
        <w:t xml:space="preserve"> </w:t>
      </w:r>
      <w:r>
        <w:t>(Art. 33 ust. 3)</w:t>
      </w:r>
    </w:p>
    <w:p w14:paraId="5105797B" w14:textId="77777777" w:rsidR="007B782A" w:rsidRPr="00CE1EE1" w:rsidRDefault="007B782A" w:rsidP="007B782A">
      <w:pPr>
        <w:pStyle w:val="ProductList-Body"/>
      </w:pPr>
      <w:r>
        <w:br w:type="page"/>
      </w:r>
    </w:p>
    <w:p w14:paraId="5A1252BA" w14:textId="77777777" w:rsidR="007B782A" w:rsidRPr="00CE1EE1" w:rsidRDefault="007B782A" w:rsidP="007B782A">
      <w:pPr>
        <w:pStyle w:val="ProductList-SectionHeading"/>
        <w:outlineLvl w:val="0"/>
      </w:pPr>
      <w:bookmarkStart w:id="32" w:name="_Toc489605630"/>
      <w:bookmarkStart w:id="33" w:name="Appendix1_AdditionalGDPR"/>
      <w:r>
        <w:lastRenderedPageBreak/>
        <w:t>Załącznik 1 — Dodatkowe Postanowienia Wynikające z Rozporządzenia</w:t>
      </w:r>
      <w:bookmarkEnd w:id="32"/>
    </w:p>
    <w:bookmarkEnd w:id="33"/>
    <w:p w14:paraId="0BFC8AC1" w14:textId="77777777" w:rsidR="007B782A" w:rsidRPr="00CE1EE1" w:rsidRDefault="007B782A" w:rsidP="007B782A">
      <w:pPr>
        <w:pStyle w:val="ProductList-Body"/>
        <w:numPr>
          <w:ilvl w:val="0"/>
          <w:numId w:val="21"/>
        </w:numPr>
        <w:outlineLvl w:val="1"/>
      </w:pPr>
      <w:r>
        <w:rPr>
          <w:b/>
        </w:rPr>
        <w:t xml:space="preserve"> Dalsi Przetwarzający </w:t>
      </w:r>
    </w:p>
    <w:p w14:paraId="7263D824" w14:textId="77777777" w:rsidR="007B782A" w:rsidRPr="00CE1EE1" w:rsidRDefault="007B782A" w:rsidP="007B782A">
      <w:pPr>
        <w:pStyle w:val="ProductList-Body"/>
      </w:pPr>
    </w:p>
    <w:p w14:paraId="7B67C899" w14:textId="734CF738" w:rsidR="007B782A" w:rsidRPr="00CE1EE1" w:rsidRDefault="007B782A" w:rsidP="007B782A">
      <w:pPr>
        <w:pStyle w:val="ProductList-Body"/>
        <w:spacing w:after="120"/>
        <w:ind w:left="158"/>
      </w:pPr>
      <w:r>
        <w:rPr>
          <w:b/>
        </w:rPr>
        <w:t>1.</w:t>
      </w:r>
      <w:r>
        <w:t xml:space="preserve"> Klient zgadza się na angażowanie przez Microsoft Dalszych Przetwarzających w celu przetwarzania Danych Osobowych zgodnie z Postanowieniami wynikającymi z Rozporządzenia.</w:t>
      </w:r>
      <w:r w:rsidR="00B23B30">
        <w:t xml:space="preserve"> </w:t>
      </w:r>
    </w:p>
    <w:p w14:paraId="57878899" w14:textId="4A99F52E" w:rsidR="007B782A" w:rsidRPr="00CE1EE1" w:rsidRDefault="007B782A" w:rsidP="007B782A">
      <w:pPr>
        <w:pStyle w:val="ProductList-Body"/>
        <w:spacing w:after="120"/>
        <w:ind w:left="158"/>
      </w:pPr>
      <w:r>
        <w:rPr>
          <w:b/>
        </w:rPr>
        <w:t>2.</w:t>
      </w:r>
      <w:r>
        <w:t xml:space="preserve"> Microsoft zapewni, aby Dalsi Przetwarzający byli związani pisemnymi umowami wymagającymi od nich zapewnienia co najmniej tego samego poziomu ochrony danych, co poziom wymagany od Microsoft na mocy Postanowień wynikających z Rozporządzenia.</w:t>
      </w:r>
      <w:r w:rsidR="00B23B30">
        <w:t xml:space="preserve"> </w:t>
      </w:r>
    </w:p>
    <w:p w14:paraId="05902888" w14:textId="53869FBB" w:rsidR="007B782A" w:rsidRPr="00CE1EE1" w:rsidRDefault="007B782A" w:rsidP="007B782A">
      <w:pPr>
        <w:pStyle w:val="ProductList-Body"/>
        <w:spacing w:after="120"/>
        <w:ind w:left="158"/>
      </w:pPr>
      <w:r>
        <w:rPr>
          <w:b/>
        </w:rPr>
        <w:t>3.</w:t>
      </w:r>
      <w:r>
        <w:t xml:space="preserve"> Lista obecnych Dalszych Przetwarzających Microsoft dla Usług Pomocy Technicznej jest dostępna na stronie </w:t>
      </w:r>
      <w:hyperlink r:id="rId18" w:history="1">
        <w:r>
          <w:rPr>
            <w:rStyle w:val="Hyperlink"/>
            <w:rFonts w:cstheme="minorHAnsi"/>
            <w:szCs w:val="18"/>
          </w:rPr>
          <w:t>https://aka.ms/servicesapprovedsuppliers</w:t>
        </w:r>
      </w:hyperlink>
      <w:r>
        <w:t xml:space="preserve"> (lub pod innym adresem URL wskazanym przez Microsoft).</w:t>
      </w:r>
      <w:r w:rsidR="00B23B30">
        <w:t xml:space="preserve"> </w:t>
      </w:r>
      <w:r>
        <w:t>Na co najmniej 14 dni przed upoważnieniem nowego Dalszego Przetwarzającego do uzyskiwania dostępu do Danych Osobowych Microsoft zaktualizuje informacje w tej witrynie oraz zapewni Klientowi mechanizm służący do uzyskiwania powiadomień o takich aktualizacjach.</w:t>
      </w:r>
      <w:r w:rsidR="00B23B30">
        <w:t xml:space="preserve"> </w:t>
      </w:r>
      <w:r>
        <w:t>Gdy podmiotem przetwarzającym (a nie dalszym przetwarzającym) jest Microsoft, zastosowanie mają następujące postanowienia:</w:t>
      </w:r>
    </w:p>
    <w:p w14:paraId="066F9FCF" w14:textId="10F7E1E3" w:rsidR="007B782A" w:rsidRPr="00CE1EE1" w:rsidRDefault="007B782A" w:rsidP="007B782A">
      <w:pPr>
        <w:pStyle w:val="ProductList-Body"/>
        <w:spacing w:after="120"/>
        <w:ind w:left="1440" w:hanging="720"/>
      </w:pPr>
      <w:r>
        <w:rPr>
          <w:b/>
        </w:rPr>
        <w:t>(a)</w:t>
      </w:r>
      <w:r>
        <w:rPr>
          <w:b/>
        </w:rPr>
        <w:tab/>
      </w:r>
      <w:r>
        <w:t>Jeśli Klient nie zaakceptuje nowego Dalszego Przetwarzającego, wówczas Klient może wypowiedzieć Zamówienie na Prace, o ile przed upływem stosownego okresu wypowiedzenia prześle do Microsoft pisemne powiadomienie o zakończeniu korzystania z usługi zgodnie z postanowieniami właściwej Umowy Ramowej w tym zakresie, zawierające wyjaśnienie podstaw do nieudzielenia akceptacji nowemu przetwarzającemu.</w:t>
      </w:r>
    </w:p>
    <w:p w14:paraId="52D17B30" w14:textId="254FBF4A" w:rsidR="00D76109" w:rsidRPr="00CE1EE1" w:rsidRDefault="00D76109" w:rsidP="00D76109">
      <w:pPr>
        <w:pStyle w:val="ProductList-Body"/>
        <w:tabs>
          <w:tab w:val="clear" w:pos="158"/>
          <w:tab w:val="left" w:pos="360"/>
        </w:tabs>
        <w:spacing w:after="120"/>
        <w:ind w:left="180"/>
      </w:pPr>
      <w:r>
        <w:rPr>
          <w:b/>
          <w:szCs w:val="18"/>
        </w:rPr>
        <w:t>4.</w:t>
      </w:r>
      <w:r>
        <w:rPr>
          <w:szCs w:val="18"/>
        </w:rPr>
        <w:t xml:space="preserve"> </w:t>
      </w:r>
      <w:r>
        <w:rPr>
          <w:rFonts w:cstheme="minorHAnsi"/>
          <w:szCs w:val="18"/>
        </w:rPr>
        <w:t>Lista Dalszych Przetwarzających Microsoft dla Usług Konsultingowych jest dostępna na żądanie. W przypadku zgłoszenia żądania przedstawienia takiej listy Microsoft na co najmniej 14 dni przed upoważnieniem nowego Dalszego Przetwarzającego do uzyskiwania dostępu do Danych Osobowych zaktualizuje listę i zapewni Klientowi mechanizm uzyskiwania powiadomień o danej aktualizacji.</w:t>
      </w:r>
      <w:r w:rsidR="00B23B30">
        <w:rPr>
          <w:rFonts w:cstheme="minorHAnsi"/>
          <w:szCs w:val="18"/>
        </w:rPr>
        <w:t xml:space="preserve"> </w:t>
      </w:r>
    </w:p>
    <w:p w14:paraId="0FD213ED" w14:textId="77777777" w:rsidR="007B782A" w:rsidRPr="00CE1EE1" w:rsidRDefault="007B782A" w:rsidP="007B782A">
      <w:pPr>
        <w:pStyle w:val="ProductList-Body"/>
      </w:pPr>
    </w:p>
    <w:p w14:paraId="0953379A" w14:textId="77777777" w:rsidR="007B782A" w:rsidRPr="00CE1EE1" w:rsidRDefault="007B782A" w:rsidP="007B782A">
      <w:pPr>
        <w:pStyle w:val="ProductList-Body"/>
        <w:numPr>
          <w:ilvl w:val="0"/>
          <w:numId w:val="21"/>
        </w:numPr>
        <w:outlineLvl w:val="1"/>
      </w:pPr>
      <w:r>
        <w:rPr>
          <w:b/>
        </w:rPr>
        <w:t xml:space="preserve"> Pomoc Klientowi w zakresie odpowiadania na żądania ze strony osób, których dane dotyczą</w:t>
      </w:r>
    </w:p>
    <w:p w14:paraId="5888D3E1" w14:textId="2BE9FF97" w:rsidR="007B782A" w:rsidRPr="00CE1EE1" w:rsidRDefault="00B23B30" w:rsidP="007B782A">
      <w:pPr>
        <w:pStyle w:val="ProductList-Body"/>
      </w:pPr>
      <w:r>
        <w:t xml:space="preserve"> </w:t>
      </w:r>
    </w:p>
    <w:p w14:paraId="14353CC7" w14:textId="348B30B9" w:rsidR="007B782A" w:rsidRPr="00CE1EE1" w:rsidRDefault="007B782A" w:rsidP="007B782A">
      <w:pPr>
        <w:pStyle w:val="ProductList-Body"/>
        <w:spacing w:after="120"/>
        <w:ind w:left="158"/>
      </w:pPr>
      <w:r>
        <w:rPr>
          <w:b/>
        </w:rPr>
        <w:t>1.</w:t>
      </w:r>
      <w:r>
        <w:t xml:space="preserve"> Microsoft będzie udostępniać Klientowi Dane Osobowe osób, których dane dotyczą, administrowane przez Klienta oraz umożliwi realizację wniosków osób, których dane dotyczą, o wykonanie ich praw wynikających z Rozporządzenia w sposób zgodny z rolą Microsoft jako podmiotu przetwarzającego.</w:t>
      </w:r>
      <w:r w:rsidR="00B23B30">
        <w:t xml:space="preserve"> </w:t>
      </w:r>
      <w:r>
        <w:t>Microsoft uwzględni uzasadnione wnioski Klienta o pomoc Klientowi w udzieleniu odpowiedzi na takie wnioski osoby, której dotyczą dane.</w:t>
      </w:r>
    </w:p>
    <w:p w14:paraId="59695032" w14:textId="10DD70D1" w:rsidR="007B782A" w:rsidRPr="00CE1EE1" w:rsidRDefault="007B782A" w:rsidP="007B782A">
      <w:pPr>
        <w:pStyle w:val="ProductList-Body"/>
        <w:spacing w:after="120"/>
        <w:ind w:left="158"/>
      </w:pPr>
      <w:r>
        <w:rPr>
          <w:b/>
        </w:rPr>
        <w:t>2.</w:t>
      </w:r>
      <w:r>
        <w:t xml:space="preserve"> Jeśli Microsoft otrzyma od osoby po stronie Klienta, której dotyczą dane, wniosek o wykonanie jej praw wynikających z Rozporządzenia, wówczas poprosi taką osobę o skierowanie takiego wniosku bezpośrednio do Klienta.</w:t>
      </w:r>
    </w:p>
    <w:p w14:paraId="383666F4" w14:textId="77777777" w:rsidR="007B782A" w:rsidRPr="00CE1EE1" w:rsidRDefault="007B782A" w:rsidP="007B782A">
      <w:pPr>
        <w:pStyle w:val="ProductList-Body"/>
        <w:ind w:left="158"/>
      </w:pPr>
    </w:p>
    <w:p w14:paraId="1A1881D9" w14:textId="77777777" w:rsidR="007B782A" w:rsidRPr="00CE1EE1" w:rsidRDefault="007B782A" w:rsidP="007B782A">
      <w:pPr>
        <w:pStyle w:val="ProductList-Body"/>
        <w:numPr>
          <w:ilvl w:val="0"/>
          <w:numId w:val="21"/>
        </w:numPr>
        <w:outlineLvl w:val="1"/>
      </w:pPr>
      <w:r>
        <w:rPr>
          <w:b/>
        </w:rPr>
        <w:t>Przetwarzanie danych osobowych</w:t>
      </w:r>
    </w:p>
    <w:p w14:paraId="393A2831" w14:textId="77777777" w:rsidR="007B782A" w:rsidRPr="00CE1EE1" w:rsidRDefault="007B782A" w:rsidP="007B782A">
      <w:pPr>
        <w:pStyle w:val="ProductList-Body"/>
      </w:pPr>
    </w:p>
    <w:p w14:paraId="0724A8C9" w14:textId="531B41C0" w:rsidR="007B782A" w:rsidRPr="00CE1EE1" w:rsidRDefault="007B782A" w:rsidP="007B782A">
      <w:pPr>
        <w:pStyle w:val="ProductList-Body"/>
        <w:spacing w:after="120"/>
        <w:ind w:left="158"/>
      </w:pPr>
      <w:r>
        <w:rPr>
          <w:b/>
        </w:rPr>
        <w:t xml:space="preserve">1. </w:t>
      </w:r>
      <w:r>
        <w:t>Zawarta przez Klienta umowa licencjonowania zbiorowego (w tym niniejsze Postanowienia Wynikające z Rozporządzenia) stanowi pełne i ostateczne instrukcje Klienta dla Microsoft w zakresie przetwarzania Danych Osobowych.</w:t>
      </w:r>
    </w:p>
    <w:p w14:paraId="246BD75A" w14:textId="77777777" w:rsidR="007B782A" w:rsidRPr="00CE1EE1" w:rsidRDefault="007B782A" w:rsidP="007B782A">
      <w:pPr>
        <w:pStyle w:val="ProductList-Body"/>
        <w:spacing w:after="120"/>
        <w:ind w:left="158"/>
      </w:pPr>
      <w:r>
        <w:rPr>
          <w:b/>
        </w:rPr>
        <w:t xml:space="preserve">2. </w:t>
      </w:r>
      <w:r>
        <w:t>Microsoft może także przesyłać Dane Osobowe, jeśli wymaga tego prawo właściwe.</w:t>
      </w:r>
    </w:p>
    <w:p w14:paraId="5831513D" w14:textId="77777777" w:rsidR="007B782A" w:rsidRPr="00CE1EE1" w:rsidRDefault="007B782A" w:rsidP="007B782A">
      <w:pPr>
        <w:pStyle w:val="ProductList-Body"/>
        <w:spacing w:after="120"/>
        <w:ind w:left="158"/>
      </w:pPr>
      <w:r>
        <w:rPr>
          <w:b/>
        </w:rPr>
        <w:t xml:space="preserve">3. </w:t>
      </w:r>
      <w:r>
        <w:t xml:space="preserve">Microsoft zapewni, że personel Microsoft zajmujący się przetwarzaniem Danych Osobowych (i) będzie przetwarzać Dane Osobowe wyłącznie na polecenie Klienta, chyba że wymaga tego prawo Unii, prawo państwa członkowskiego lub inne prawo właściwe oraz (ii) zobowiązał się do zachowania w poufności wszelkich Danych Osobowych nawet po zakończeniu zatrudnienia. </w:t>
      </w:r>
    </w:p>
    <w:p w14:paraId="77067E2E" w14:textId="21B7EC76" w:rsidR="007B782A" w:rsidRPr="00CE1EE1" w:rsidRDefault="007B782A" w:rsidP="007B782A">
      <w:pPr>
        <w:pStyle w:val="ProductList-Body"/>
        <w:spacing w:after="120"/>
        <w:ind w:left="158"/>
      </w:pPr>
      <w:bookmarkStart w:id="34" w:name="_Hlk487172389"/>
      <w:r>
        <w:rPr>
          <w:b/>
        </w:rPr>
        <w:t xml:space="preserve">4. </w:t>
      </w:r>
      <w:r>
        <w:t>Przedmiot przetwarzania jest ograniczony do Danych Osobowych objętych zakresem Rozporządzenia, a okres przetwarzania danych będzie odpowiadać okresowi obowiązywania umowy Klienta o świadczenie Usług Profesjonalnych.</w:t>
      </w:r>
      <w:r w:rsidR="00B23B30">
        <w:t xml:space="preserve"> </w:t>
      </w:r>
      <w:r>
        <w:t>Charakter i cel przetwarzania polegają na świadczeniu Usług Profesjonalnych zgodnie z zawartą przez Klienta umową licencjonowania zbiorowego.</w:t>
      </w:r>
      <w:r w:rsidR="00B23B30">
        <w:t xml:space="preserve"> </w:t>
      </w:r>
      <w:r>
        <w:t>Rodzaje Danych Osobowych przetwarzanych w ramach Usług Profesjonalnych obejmują dane wyraźnie wskazane w art. 4 Rozporządzenia, a także inne Dane Osobowe przesłane przez Klienta w ramach umowy o świadczenie Usług Profesjonalnych.</w:t>
      </w:r>
      <w:r w:rsidR="00B23B30">
        <w:t xml:space="preserve"> </w:t>
      </w:r>
      <w:r>
        <w:t>Kategorie osób, których dane dotyczą, obejmują przedstawicieli i użytkowników końcowych Klienta, w tym pracowników, wykonawców, współpracowników oraz klientów Klienta.</w:t>
      </w:r>
      <w:r w:rsidR="00B23B30">
        <w:t xml:space="preserve"> </w:t>
      </w:r>
    </w:p>
    <w:p w14:paraId="4F238F90" w14:textId="55E06780" w:rsidR="007B782A" w:rsidRPr="00CE1EE1" w:rsidRDefault="007B782A" w:rsidP="007B782A">
      <w:pPr>
        <w:pStyle w:val="ProductList-Body"/>
        <w:spacing w:after="120"/>
        <w:ind w:left="158"/>
      </w:pPr>
      <w:bookmarkStart w:id="35" w:name="_Hlk487172101"/>
      <w:bookmarkEnd w:id="34"/>
      <w:r>
        <w:rPr>
          <w:b/>
        </w:rPr>
        <w:t xml:space="preserve">5. </w:t>
      </w:r>
      <w:r>
        <w:t>W chwili zakończenia relacji biznesowych między Klientem a Microsoft lub na żądanie Microsoft usunie albo zwróci Dane Osobowe, chyba że prawo Unii, prawo państwa członkowskiego lub inne prawo właściwe wymaga przechowywania tych Danych Osobowych.</w:t>
      </w:r>
    </w:p>
    <w:p w14:paraId="22477409" w14:textId="77777777" w:rsidR="007B782A" w:rsidRPr="00CE1EE1" w:rsidRDefault="007B782A" w:rsidP="007B782A">
      <w:pPr>
        <w:pStyle w:val="ProductList-Body"/>
        <w:ind w:left="158"/>
      </w:pPr>
    </w:p>
    <w:bookmarkEnd w:id="35"/>
    <w:p w14:paraId="2A3B4640" w14:textId="77777777" w:rsidR="007B782A" w:rsidRPr="00CE1EE1" w:rsidRDefault="007B782A" w:rsidP="00CF77C0">
      <w:pPr>
        <w:pStyle w:val="ProductList-Body"/>
        <w:keepNext/>
        <w:numPr>
          <w:ilvl w:val="0"/>
          <w:numId w:val="21"/>
        </w:numPr>
        <w:tabs>
          <w:tab w:val="clear" w:pos="158"/>
          <w:tab w:val="left" w:pos="90"/>
        </w:tabs>
        <w:ind w:left="187" w:hanging="187"/>
        <w:outlineLvl w:val="1"/>
      </w:pPr>
      <w:r>
        <w:rPr>
          <w:b/>
        </w:rPr>
        <w:lastRenderedPageBreak/>
        <w:t>Zabezpieczenia</w:t>
      </w:r>
    </w:p>
    <w:p w14:paraId="3F02DBF1" w14:textId="77777777" w:rsidR="007B782A" w:rsidRPr="00CE1EE1" w:rsidRDefault="007B782A" w:rsidP="007B782A">
      <w:pPr>
        <w:pStyle w:val="ProductList-Body"/>
      </w:pPr>
    </w:p>
    <w:p w14:paraId="3B655186" w14:textId="67221031" w:rsidR="007B782A" w:rsidRPr="00CE1EE1" w:rsidRDefault="008046EB" w:rsidP="007B782A">
      <w:pPr>
        <w:pStyle w:val="ProductList-Body"/>
      </w:pPr>
      <w:r>
        <w:t>Microsoft (i) stosuje zasady i procedury ochrony Danych Osobowych zgodnie z pisemnymi zasadami bezpieczeństwa danych („Zasady Bezpieczeństwa Informacji”) dla Usług Profesjonalnych oraz (ii) z zastrzeżeniem zobowiązania do nieujawniania informacji, udostępnia Klientowi Zasady Bezpieczeństwa Informacji wraz z opisami istniejących mechanizmów kontroli bezpieczeństwa dotyczących Usług Profesjonalnych oraz innymi informacjami zasadnie wymaganymi przez Klienta w związku z procedurami i zasadami bezpieczeństwa Microsoft.</w:t>
      </w:r>
    </w:p>
    <w:p w14:paraId="20D41D5E" w14:textId="77777777" w:rsidR="008046EB" w:rsidRPr="00CE1EE1" w:rsidRDefault="008046EB" w:rsidP="007B782A">
      <w:pPr>
        <w:pStyle w:val="ProductList-Body"/>
      </w:pPr>
    </w:p>
    <w:p w14:paraId="38F5669C" w14:textId="77777777" w:rsidR="007B782A" w:rsidRPr="00CE1EE1" w:rsidRDefault="007B782A" w:rsidP="007B782A">
      <w:pPr>
        <w:pStyle w:val="ProductList-Body"/>
        <w:numPr>
          <w:ilvl w:val="0"/>
          <w:numId w:val="21"/>
        </w:numPr>
        <w:outlineLvl w:val="1"/>
      </w:pPr>
      <w:r>
        <w:rPr>
          <w:b/>
        </w:rPr>
        <w:t>Naruszenie ochrony danych osobowych</w:t>
      </w:r>
    </w:p>
    <w:p w14:paraId="396E3BD9" w14:textId="77777777" w:rsidR="007B782A" w:rsidRPr="00CE1EE1" w:rsidRDefault="007B782A" w:rsidP="007B782A">
      <w:pPr>
        <w:pStyle w:val="ProductList-Body"/>
      </w:pPr>
    </w:p>
    <w:p w14:paraId="54FAD11E" w14:textId="77777777" w:rsidR="007B782A" w:rsidRPr="00CE1EE1" w:rsidRDefault="007B782A" w:rsidP="007B782A">
      <w:pPr>
        <w:pStyle w:val="ProductList-Body"/>
      </w:pPr>
      <w:r>
        <w:t>Microsoft podejmie uzasadnione starania w celu udzielenia Klientowi pomocy w wypełnieniu jego zobowiązań w zakresie powiadomienia właściwego organu nadzorczego oraz osób, których dane dotyczą, o naruszeniu ochrony danych zgodnie z art. 33 i 34 Rozporządzenia.</w:t>
      </w:r>
    </w:p>
    <w:p w14:paraId="35354B35" w14:textId="77777777" w:rsidR="007B782A" w:rsidRPr="00CE1EE1" w:rsidRDefault="007B782A" w:rsidP="007B782A">
      <w:pPr>
        <w:pStyle w:val="ProductList-Body"/>
      </w:pPr>
    </w:p>
    <w:p w14:paraId="58930BE4" w14:textId="77777777" w:rsidR="007B782A" w:rsidRPr="00CE1EE1" w:rsidRDefault="007B782A" w:rsidP="007B782A">
      <w:pPr>
        <w:pStyle w:val="ProductList-Body"/>
        <w:numPr>
          <w:ilvl w:val="0"/>
          <w:numId w:val="21"/>
        </w:numPr>
        <w:outlineLvl w:val="1"/>
      </w:pPr>
      <w:r>
        <w:rPr>
          <w:b/>
        </w:rPr>
        <w:t>Rejestrowanie czynności przetwarzania</w:t>
      </w:r>
    </w:p>
    <w:p w14:paraId="1C3C094A" w14:textId="77777777" w:rsidR="007B782A" w:rsidRPr="00CE1EE1" w:rsidRDefault="007B782A" w:rsidP="007B782A">
      <w:pPr>
        <w:pStyle w:val="ProductList-Body"/>
      </w:pPr>
    </w:p>
    <w:p w14:paraId="463D1F18" w14:textId="77777777" w:rsidR="007B782A" w:rsidRPr="00CE1EE1" w:rsidRDefault="007B782A" w:rsidP="007B782A">
      <w:pPr>
        <w:pStyle w:val="ProductList-Body"/>
      </w:pPr>
      <w:r>
        <w:t>Microsoft prowadzi wszystkie rejestry czynności przetwarzania danych osobowych wymagane na mocy art. 30(2) Rozporządzenia oraz w zakresie dotyczącym przetwarzania Danych Osobowych w imieniu Klienta udostępnia je Klientowi na żądanie.</w:t>
      </w:r>
    </w:p>
    <w:p w14:paraId="7DDCD6CF" w14:textId="77777777" w:rsidR="00C72F00" w:rsidRPr="00CE1EE1" w:rsidRDefault="00C72F00" w:rsidP="00C72F00">
      <w:pPr>
        <w:pStyle w:val="ProductList-Body"/>
        <w:outlineLvl w:val="1"/>
      </w:pPr>
    </w:p>
    <w:p w14:paraId="47836526" w14:textId="0B7E0D9C" w:rsidR="007B782A" w:rsidRPr="00CE1EE1" w:rsidRDefault="007B782A" w:rsidP="00C72F00">
      <w:pPr>
        <w:pStyle w:val="ProductList-Body"/>
        <w:numPr>
          <w:ilvl w:val="0"/>
          <w:numId w:val="21"/>
        </w:numPr>
        <w:tabs>
          <w:tab w:val="clear" w:pos="158"/>
          <w:tab w:val="left" w:pos="180"/>
        </w:tabs>
        <w:outlineLvl w:val="1"/>
      </w:pPr>
      <w:r>
        <w:rPr>
          <w:b/>
        </w:rPr>
        <w:t>Modyfikowanie, uzupełnianie i okres obowiązywania</w:t>
      </w:r>
    </w:p>
    <w:p w14:paraId="16CC32FB" w14:textId="77777777" w:rsidR="007B782A" w:rsidRPr="00CE1EE1" w:rsidRDefault="007B782A" w:rsidP="007B782A">
      <w:pPr>
        <w:pStyle w:val="ProductList-Body"/>
      </w:pPr>
    </w:p>
    <w:p w14:paraId="32CC884C" w14:textId="41209443" w:rsidR="007B782A" w:rsidRPr="00CE1EE1" w:rsidRDefault="007B782A" w:rsidP="007B782A">
      <w:pPr>
        <w:pStyle w:val="ProductList-Body"/>
        <w:spacing w:after="120"/>
        <w:ind w:left="158"/>
      </w:pPr>
      <w:r>
        <w:rPr>
          <w:b/>
        </w:rPr>
        <w:t>1.</w:t>
      </w:r>
      <w:r>
        <w:t xml:space="preserve"> Microsoft może modyfikować lub uzupełniać niniejsze Postanowienia Wynikające z Rozporządzenia za powiadomieniem Klienta (i) jeśli wymaga tego organ nadzorczy lub inny organ rządowy lub regulacyjny, (ii) jeśli jest to niezbędne do spełnienia wymogów prawa właściwego, (iii) w celu wdrożenia standardowych klauzul umownych określonych przez Komisję Europejską lub (iv) w celu przestrzegania kodeksu postępowania lub zastosowania mechanizmu certyfikacji zatwierdzonych na mocy art. 40, 42 i 43 Rozporządzenia.</w:t>
      </w:r>
      <w:r w:rsidR="00B23B30">
        <w:t xml:space="preserve"> </w:t>
      </w:r>
    </w:p>
    <w:p w14:paraId="6B959F87" w14:textId="28C66709" w:rsidR="007B782A" w:rsidRPr="00CE1EE1" w:rsidRDefault="007B782A" w:rsidP="007B782A">
      <w:pPr>
        <w:pStyle w:val="ProductList-Body"/>
        <w:spacing w:after="120"/>
        <w:ind w:left="158"/>
      </w:pPr>
      <w:r>
        <w:rPr>
          <w:b/>
        </w:rPr>
        <w:t>2.</w:t>
      </w:r>
      <w:r>
        <w:t xml:space="preserve"> Bez uszczerbku dla niniejszych Postanowień Wynikających z Rozporządzenia Microsoft może udostępniać dodatkowe informacje o sposobach wypełniania przez Microsoft zobowiązań zawartych w niniejszych Postanowieniach Wynikających z Rozporządzenia w ramach dokumentacji dotyczącej zasad, prywatności lub kwestii technicznych.</w:t>
      </w:r>
    </w:p>
    <w:p w14:paraId="6615E8AA" w14:textId="75617715" w:rsidR="007B782A" w:rsidRPr="00CE1EE1" w:rsidRDefault="007B782A" w:rsidP="007B782A">
      <w:pPr>
        <w:pStyle w:val="ProductList-Body"/>
        <w:spacing w:after="120"/>
        <w:ind w:left="158"/>
      </w:pPr>
      <w:r>
        <w:rPr>
          <w:b/>
        </w:rPr>
        <w:t>3.</w:t>
      </w:r>
      <w:r>
        <w:t xml:space="preserve"> Niniejsze Postanowienia Wynikające z Rozporządzenia wchodzą w życie w późniejszym z następujących terminów: (a) data rozpoczęcia obowiązywania Rozporządzenia lub (b) data rozpoczęcia świadczenia przez Microsoft Usług Profesjonalnych, w ramach których Microsoft jest podmiotem przetwarzającym lub dalszym przetwarzającym.</w:t>
      </w:r>
    </w:p>
    <w:p w14:paraId="718BADE0" w14:textId="77777777" w:rsidR="007B782A" w:rsidRPr="00CE1EE1" w:rsidRDefault="007B782A" w:rsidP="007B782A">
      <w:pPr>
        <w:pStyle w:val="ProductList-Body"/>
      </w:pPr>
    </w:p>
    <w:p w14:paraId="169A6EB4" w14:textId="77777777" w:rsidR="00C56F4A" w:rsidRPr="00CE1EE1" w:rsidRDefault="00C56F4A"/>
    <w:sectPr w:rsidR="00C56F4A" w:rsidRPr="00CE1EE1" w:rsidSect="00F2558F">
      <w:footerReference w:type="default" r:id="rId19"/>
      <w:footerReference w:type="first" r:id="rId2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60B0AE" w14:textId="77777777" w:rsidR="008D12DA" w:rsidRDefault="008D12DA">
      <w:pPr>
        <w:spacing w:after="0" w:line="240" w:lineRule="auto"/>
      </w:pPr>
      <w:r>
        <w:separator/>
      </w:r>
    </w:p>
  </w:endnote>
  <w:endnote w:type="continuationSeparator" w:id="0">
    <w:p w14:paraId="7F2F425A" w14:textId="77777777" w:rsidR="008D12DA" w:rsidRDefault="008D12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7DD9E2" w14:textId="77777777" w:rsidR="006E1128" w:rsidRDefault="006E112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046268" w14:textId="77777777" w:rsidR="005E45E5" w:rsidRDefault="005E45E5" w:rsidP="00F2558F">
    <w:pPr>
      <w:pStyle w:val="ProductList-Body"/>
    </w:pPr>
    <w:r>
      <w:rPr>
        <w:noProof/>
        <w:lang w:val="en-US" w:eastAsia="en-US" w:bidi="ar-SA"/>
      </w:rPr>
      <w:drawing>
        <wp:inline distT="0" distB="0" distL="0" distR="0" wp14:anchorId="485BAD3A" wp14:editId="00117778">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2A7187" w14:textId="77777777" w:rsidR="005E45E5" w:rsidRPr="00591643" w:rsidRDefault="005E45E5">
    <w:pPr>
      <w:pStyle w:val="Footer"/>
      <w:rPr>
        <w:sz w:val="14"/>
        <w:szCs w:val="14"/>
      </w:rPr>
    </w:pPr>
    <w:r>
      <w:rPr>
        <w:noProof/>
        <w:lang w:val="en-US" w:eastAsia="en-US" w:bidi="ar-SA"/>
      </w:rPr>
      <w:drawing>
        <wp:inline distT="0" distB="0" distL="0" distR="0" wp14:anchorId="3920F190" wp14:editId="3FDFF948">
          <wp:extent cx="1993692" cy="457200"/>
          <wp:effectExtent l="0" t="0" r="698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95842851"/>
      <w:docPartObj>
        <w:docPartGallery w:val="Page Numbers (Top of Page)"/>
        <w:docPartUnique/>
      </w:docPartObj>
    </w:sdtPr>
    <w:sdtEndPr>
      <w:rPr>
        <w:noProof/>
        <w:color w:val="404040" w:themeColor="text1" w:themeTint="BF"/>
        <w:sz w:val="16"/>
        <w:szCs w:val="16"/>
      </w:rPr>
    </w:sdtEndPr>
    <w:sdtContent>
      <w:p w14:paraId="0DDF5E52" w14:textId="70CC58AE" w:rsidR="005E45E5" w:rsidRPr="004D27A6" w:rsidRDefault="005E45E5" w:rsidP="00DD3D5D">
        <w:pPr>
          <w:pStyle w:val="ProductList-Body"/>
          <w:tabs>
            <w:tab w:val="right" w:pos="10800"/>
          </w:tabs>
          <w:spacing w:before="20" w:after="20"/>
          <w:ind w:left="-14" w:right="-101"/>
          <w:rPr>
            <w:color w:val="404040" w:themeColor="text1" w:themeTint="BF"/>
            <w:sz w:val="16"/>
            <w:szCs w:val="16"/>
          </w:rPr>
        </w:pPr>
        <w:r w:rsidRPr="004D27A6">
          <w:rPr>
            <w:color w:val="404040" w:themeColor="text1" w:themeTint="BF"/>
            <w:sz w:val="16"/>
            <w:szCs w:val="16"/>
          </w:rPr>
          <w:t xml:space="preserve">Microsoft </w:t>
        </w:r>
        <w:r>
          <w:rPr>
            <w:color w:val="404040" w:themeColor="text1" w:themeTint="BF"/>
            <w:sz w:val="16"/>
            <w:szCs w:val="16"/>
          </w:rPr>
          <w:t>Professional Services Data Protection Addendum</w:t>
        </w:r>
        <w:r w:rsidRPr="004D27A6">
          <w:rPr>
            <w:color w:val="404040" w:themeColor="text1" w:themeTint="BF"/>
            <w:sz w:val="16"/>
            <w:szCs w:val="16"/>
          </w:rPr>
          <w:t xml:space="preserve"> (Worldwide </w:t>
        </w:r>
        <w:r>
          <w:rPr>
            <w:color w:val="404040" w:themeColor="text1" w:themeTint="BF"/>
            <w:sz w:val="16"/>
            <w:szCs w:val="16"/>
          </w:rPr>
          <w:t>Polish</w:t>
        </w:r>
        <w:r w:rsidRPr="004D27A6">
          <w:rPr>
            <w:color w:val="404040" w:themeColor="text1" w:themeTint="BF"/>
            <w:sz w:val="16"/>
            <w:szCs w:val="16"/>
          </w:rPr>
          <w:t xml:space="preserve">, </w:t>
        </w:r>
        <w:r>
          <w:rPr>
            <w:color w:val="404040" w:themeColor="text1" w:themeTint="BF"/>
            <w:sz w:val="16"/>
            <w:szCs w:val="16"/>
          </w:rPr>
          <w:t>November</w:t>
        </w:r>
        <w:r w:rsidRPr="004D27A6">
          <w:rPr>
            <w:color w:val="404040" w:themeColor="text1" w:themeTint="BF"/>
            <w:sz w:val="16"/>
            <w:szCs w:val="16"/>
          </w:rPr>
          <w:t xml:space="preserve"> 201</w:t>
        </w:r>
        <w:r>
          <w:rPr>
            <w:color w:val="404040" w:themeColor="text1" w:themeTint="BF"/>
            <w:sz w:val="16"/>
            <w:szCs w:val="16"/>
          </w:rPr>
          <w:t>7</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sidR="006E1128">
          <w:rPr>
            <w:noProof/>
            <w:color w:val="404040" w:themeColor="text1" w:themeTint="BF"/>
            <w:sz w:val="16"/>
            <w:szCs w:val="16"/>
          </w:rPr>
          <w:t>16</w:t>
        </w:r>
        <w:r w:rsidRPr="004D27A6">
          <w:rPr>
            <w:noProof/>
            <w:color w:val="404040" w:themeColor="text1" w:themeTint="BF"/>
            <w:sz w:val="16"/>
            <w:szCs w:val="16"/>
          </w:rPr>
          <w:fldChar w:fldCharType="end"/>
        </w:r>
      </w:p>
    </w:sdtContent>
  </w:sdt>
  <w:p w14:paraId="4D322C8E" w14:textId="77777777" w:rsidR="005E45E5" w:rsidRPr="00591643" w:rsidRDefault="005E45E5" w:rsidP="00DD3D5D">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60F58908" w14:textId="4B6D4666" w:rsidR="005E45E5" w:rsidRPr="004D27A6" w:rsidRDefault="005E45E5" w:rsidP="00DD3D5D">
        <w:pPr>
          <w:pStyle w:val="ProductList-Body"/>
          <w:tabs>
            <w:tab w:val="right" w:pos="10800"/>
          </w:tabs>
          <w:spacing w:before="20" w:after="20"/>
          <w:ind w:left="-14" w:right="-101"/>
          <w:rPr>
            <w:color w:val="404040" w:themeColor="text1" w:themeTint="BF"/>
            <w:sz w:val="16"/>
            <w:szCs w:val="16"/>
          </w:rPr>
        </w:pPr>
        <w:r w:rsidRPr="004D27A6">
          <w:rPr>
            <w:color w:val="404040" w:themeColor="text1" w:themeTint="BF"/>
            <w:sz w:val="16"/>
            <w:szCs w:val="16"/>
          </w:rPr>
          <w:t xml:space="preserve">Microsoft </w:t>
        </w:r>
        <w:r>
          <w:rPr>
            <w:color w:val="404040" w:themeColor="text1" w:themeTint="BF"/>
            <w:sz w:val="16"/>
            <w:szCs w:val="16"/>
          </w:rPr>
          <w:t>Professional Services Data Protection Addendum</w:t>
        </w:r>
        <w:r w:rsidRPr="004D27A6">
          <w:rPr>
            <w:color w:val="404040" w:themeColor="text1" w:themeTint="BF"/>
            <w:sz w:val="16"/>
            <w:szCs w:val="16"/>
          </w:rPr>
          <w:t xml:space="preserve"> (Worldwide </w:t>
        </w:r>
        <w:r>
          <w:rPr>
            <w:color w:val="404040" w:themeColor="text1" w:themeTint="BF"/>
            <w:sz w:val="16"/>
            <w:szCs w:val="16"/>
          </w:rPr>
          <w:t>Polish</w:t>
        </w:r>
        <w:r w:rsidRPr="004D27A6">
          <w:rPr>
            <w:color w:val="404040" w:themeColor="text1" w:themeTint="BF"/>
            <w:sz w:val="16"/>
            <w:szCs w:val="16"/>
          </w:rPr>
          <w:t xml:space="preserve">, </w:t>
        </w:r>
        <w:r>
          <w:rPr>
            <w:color w:val="404040" w:themeColor="text1" w:themeTint="BF"/>
            <w:sz w:val="16"/>
            <w:szCs w:val="16"/>
          </w:rPr>
          <w:t>November</w:t>
        </w:r>
        <w:r w:rsidRPr="004D27A6">
          <w:rPr>
            <w:color w:val="404040" w:themeColor="text1" w:themeTint="BF"/>
            <w:sz w:val="16"/>
            <w:szCs w:val="16"/>
          </w:rPr>
          <w:t xml:space="preserve"> 201</w:t>
        </w:r>
        <w:r>
          <w:rPr>
            <w:color w:val="404040" w:themeColor="text1" w:themeTint="BF"/>
            <w:sz w:val="16"/>
            <w:szCs w:val="16"/>
          </w:rPr>
          <w:t>7</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sidR="006E1128">
          <w:rPr>
            <w:noProof/>
            <w:color w:val="404040" w:themeColor="text1" w:themeTint="BF"/>
            <w:sz w:val="16"/>
            <w:szCs w:val="16"/>
          </w:rPr>
          <w:t>2</w:t>
        </w:r>
        <w:r w:rsidRPr="004D27A6">
          <w:rPr>
            <w:noProof/>
            <w:color w:val="404040" w:themeColor="text1" w:themeTint="BF"/>
            <w:sz w:val="16"/>
            <w:szCs w:val="16"/>
          </w:rPr>
          <w:fldChar w:fldCharType="end"/>
        </w:r>
      </w:p>
    </w:sdtContent>
  </w:sdt>
  <w:p w14:paraId="4696F0C4" w14:textId="77777777" w:rsidR="005E45E5" w:rsidRPr="00591643" w:rsidRDefault="005E45E5" w:rsidP="008117F1">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685FF78" w14:textId="77777777" w:rsidR="008D12DA" w:rsidRDefault="008D12DA">
      <w:pPr>
        <w:spacing w:after="0" w:line="240" w:lineRule="auto"/>
      </w:pPr>
      <w:r>
        <w:separator/>
      </w:r>
    </w:p>
  </w:footnote>
  <w:footnote w:type="continuationSeparator" w:id="0">
    <w:p w14:paraId="2A1BA152" w14:textId="77777777" w:rsidR="008D12DA" w:rsidRDefault="008D12D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593399" w14:textId="77777777" w:rsidR="006E1128" w:rsidRDefault="006E112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5551ED" w14:textId="77777777" w:rsidR="006E1128" w:rsidRDefault="006E112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BB3612" w14:textId="77777777" w:rsidR="005E45E5" w:rsidRPr="004D27A6" w:rsidRDefault="005E45E5" w:rsidP="00F2558F">
    <w:pPr>
      <w:pStyle w:val="ProductList-Body"/>
      <w:tabs>
        <w:tab w:val="right" w:pos="10800"/>
      </w:tabs>
      <w:rPr>
        <w:color w:val="404040" w:themeColor="text1" w:themeTint="BF"/>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AC59EE"/>
    <w:multiLevelType w:val="multilevel"/>
    <w:tmpl w:val="3014F264"/>
    <w:lvl w:ilvl="0">
      <w:start w:val="1"/>
      <w:numFmt w:val="lowerLetter"/>
      <w:lvlText w:val="%1."/>
      <w:lvlJc w:val="left"/>
      <w:pPr>
        <w:tabs>
          <w:tab w:val="num" w:pos="1080"/>
        </w:tabs>
        <w:ind w:left="1080" w:hanging="360"/>
      </w:pPr>
      <w:rPr>
        <w:b/>
      </w:rPr>
    </w:lvl>
    <w:lvl w:ilvl="1">
      <w:start w:val="1"/>
      <w:numFmt w:val="lowerLetter"/>
      <w:lvlText w:val="%2."/>
      <w:lvlJc w:val="left"/>
      <w:pPr>
        <w:tabs>
          <w:tab w:val="num" w:pos="1800"/>
        </w:tabs>
        <w:ind w:left="1800" w:hanging="360"/>
      </w:pPr>
      <w:rPr>
        <w:rFonts w:ascii="Arial" w:eastAsia="MS Mincho" w:hAnsi="Arial" w:cs="Arial"/>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4"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7E636ED"/>
    <w:multiLevelType w:val="hybridMultilevel"/>
    <w:tmpl w:val="B59256E8"/>
    <w:lvl w:ilvl="0" w:tplc="BA3069E0">
      <w:start w:val="1"/>
      <w:numFmt w:val="lowerRoman"/>
      <w:lvlText w:val="%1."/>
      <w:lvlJc w:val="left"/>
      <w:pPr>
        <w:ind w:left="1080" w:hanging="720"/>
      </w:pPr>
      <w:rPr>
        <w:rFonts w:hint="default"/>
      </w:rPr>
    </w:lvl>
    <w:lvl w:ilvl="1" w:tplc="65DC32A0">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4" w15:restartNumberingAfterBreak="0">
    <w:nsid w:val="3BDB7294"/>
    <w:multiLevelType w:val="hybridMultilevel"/>
    <w:tmpl w:val="4FDC3486"/>
    <w:lvl w:ilvl="0" w:tplc="0409000F">
      <w:start w:val="1"/>
      <w:numFmt w:val="decimal"/>
      <w:lvlText w:val="%1."/>
      <w:lvlJc w:val="left"/>
      <w:pPr>
        <w:ind w:left="720" w:hanging="360"/>
      </w:pPr>
    </w:lvl>
    <w:lvl w:ilvl="1" w:tplc="7D1406A8">
      <w:start w:val="1"/>
      <w:numFmt w:val="lowerLetter"/>
      <w:lvlText w:val="%2)"/>
      <w:lvlJc w:val="left"/>
      <w:pPr>
        <w:ind w:left="1800" w:hanging="720"/>
      </w:pPr>
      <w:rPr>
        <w:rFonts w:hint="default"/>
        <w:b w:val="0"/>
      </w:r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FDB743D"/>
    <w:multiLevelType w:val="hybridMultilevel"/>
    <w:tmpl w:val="2D2A107A"/>
    <w:lvl w:ilvl="0" w:tplc="48AA31D6">
      <w:start w:val="1"/>
      <w:numFmt w:val="decimal"/>
      <w:lvlText w:val="%1."/>
      <w:lvlJc w:val="left"/>
      <w:pPr>
        <w:ind w:left="720" w:hanging="360"/>
      </w:pPr>
      <w:rPr>
        <w:rFonts w:eastAsia="Calibri" w:hint="default"/>
      </w:rPr>
    </w:lvl>
    <w:lvl w:ilvl="1" w:tplc="764CD750">
      <w:start w:val="1"/>
      <w:numFmt w:val="lowerLetter"/>
      <w:lvlText w:val="%2."/>
      <w:lvlJc w:val="left"/>
      <w:pPr>
        <w:ind w:left="1440" w:hanging="360"/>
      </w:pPr>
      <w:rPr>
        <w:rFonts w:hint="default"/>
        <w:b/>
        <w:color w:val="auto"/>
      </w:rPr>
    </w:lvl>
    <w:lvl w:ilvl="2" w:tplc="3C9A3EAE">
      <w:start w:val="1"/>
      <w:numFmt w:val="lowerRoman"/>
      <w:lvlText w:val="(%3)"/>
      <w:lvlJc w:val="left"/>
      <w:pPr>
        <w:ind w:left="2160" w:hanging="180"/>
      </w:pPr>
      <w:rPr>
        <w:rFonts w:hint="default"/>
        <w:b/>
        <w:bCs/>
      </w:rPr>
    </w:lvl>
    <w:lvl w:ilvl="3" w:tplc="DA7C6A94">
      <w:start w:val="1"/>
      <w:numFmt w:val="decimal"/>
      <w:lvlText w:val="%4."/>
      <w:lvlJc w:val="left"/>
      <w:pPr>
        <w:ind w:left="2880" w:hanging="360"/>
      </w:pPr>
      <w:rPr>
        <w:b/>
      </w:rPr>
    </w:lvl>
    <w:lvl w:ilvl="4" w:tplc="7C74DA7E">
      <w:start w:val="1"/>
      <w:numFmt w:val="lowerLetter"/>
      <w:lvlText w:val="%5."/>
      <w:lvlJc w:val="left"/>
      <w:pPr>
        <w:ind w:left="3600" w:hanging="360"/>
      </w:pPr>
      <w:rPr>
        <w:b/>
      </w:rPr>
    </w:lvl>
    <w:lvl w:ilvl="5" w:tplc="3C9A3EAE">
      <w:start w:val="1"/>
      <w:numFmt w:val="lowerRoman"/>
      <w:lvlText w:val="(%6)"/>
      <w:lvlJc w:val="left"/>
      <w:pPr>
        <w:ind w:left="4860" w:hanging="720"/>
      </w:pPr>
      <w:rPr>
        <w:rFonts w:hint="default"/>
        <w:b/>
        <w:bCs/>
      </w:rPr>
    </w:lvl>
    <w:lvl w:ilvl="6" w:tplc="E3CEE2B2">
      <w:start w:val="1"/>
      <w:numFmt w:val="upperRoman"/>
      <w:lvlText w:val="%7."/>
      <w:lvlJc w:val="left"/>
      <w:pPr>
        <w:ind w:left="5400" w:hanging="720"/>
      </w:pPr>
      <w:rPr>
        <w:rFonts w:hint="default"/>
        <w:b/>
        <w:bCs w:val="0"/>
      </w:r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00B0042"/>
    <w:multiLevelType w:val="hybridMultilevel"/>
    <w:tmpl w:val="F4C49D32"/>
    <w:lvl w:ilvl="0" w:tplc="F072029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B6219EF"/>
    <w:multiLevelType w:val="hybridMultilevel"/>
    <w:tmpl w:val="335CC16E"/>
    <w:lvl w:ilvl="0" w:tplc="28546EEC">
      <w:start w:val="2"/>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B6633EF"/>
    <w:multiLevelType w:val="hybridMultilevel"/>
    <w:tmpl w:val="3AF64E0E"/>
    <w:lvl w:ilvl="0" w:tplc="CCBE4C0E">
      <w:start w:val="1"/>
      <w:numFmt w:val="bullet"/>
      <w:lvlText w:val=""/>
      <w:lvlJc w:val="left"/>
      <w:pPr>
        <w:ind w:left="734" w:hanging="360"/>
      </w:pPr>
      <w:rPr>
        <w:rFonts w:ascii="Symbol" w:hAnsi="Symbol" w:hint="default"/>
        <w:sz w:val="18"/>
      </w:rPr>
    </w:lvl>
    <w:lvl w:ilvl="1" w:tplc="04090003">
      <w:start w:val="1"/>
      <w:numFmt w:val="bullet"/>
      <w:lvlText w:val="o"/>
      <w:lvlJc w:val="left"/>
      <w:pPr>
        <w:ind w:left="1454" w:hanging="360"/>
      </w:pPr>
      <w:rPr>
        <w:rFonts w:ascii="Courier New" w:hAnsi="Courier New" w:cs="Courier New" w:hint="default"/>
      </w:rPr>
    </w:lvl>
    <w:lvl w:ilvl="2" w:tplc="04090005" w:tentative="1">
      <w:start w:val="1"/>
      <w:numFmt w:val="bullet"/>
      <w:lvlText w:val=""/>
      <w:lvlJc w:val="left"/>
      <w:pPr>
        <w:ind w:left="2174" w:hanging="360"/>
      </w:pPr>
      <w:rPr>
        <w:rFonts w:ascii="Wingdings" w:hAnsi="Wingdings" w:hint="default"/>
      </w:rPr>
    </w:lvl>
    <w:lvl w:ilvl="3" w:tplc="04090001" w:tentative="1">
      <w:start w:val="1"/>
      <w:numFmt w:val="bullet"/>
      <w:lvlText w:val=""/>
      <w:lvlJc w:val="left"/>
      <w:pPr>
        <w:ind w:left="2894" w:hanging="360"/>
      </w:pPr>
      <w:rPr>
        <w:rFonts w:ascii="Symbol" w:hAnsi="Symbol" w:hint="default"/>
      </w:rPr>
    </w:lvl>
    <w:lvl w:ilvl="4" w:tplc="04090003" w:tentative="1">
      <w:start w:val="1"/>
      <w:numFmt w:val="bullet"/>
      <w:lvlText w:val="o"/>
      <w:lvlJc w:val="left"/>
      <w:pPr>
        <w:ind w:left="3614" w:hanging="360"/>
      </w:pPr>
      <w:rPr>
        <w:rFonts w:ascii="Courier New" w:hAnsi="Courier New" w:cs="Courier New" w:hint="default"/>
      </w:rPr>
    </w:lvl>
    <w:lvl w:ilvl="5" w:tplc="04090005" w:tentative="1">
      <w:start w:val="1"/>
      <w:numFmt w:val="bullet"/>
      <w:lvlText w:val=""/>
      <w:lvlJc w:val="left"/>
      <w:pPr>
        <w:ind w:left="4334" w:hanging="360"/>
      </w:pPr>
      <w:rPr>
        <w:rFonts w:ascii="Wingdings" w:hAnsi="Wingdings" w:hint="default"/>
      </w:rPr>
    </w:lvl>
    <w:lvl w:ilvl="6" w:tplc="04090001" w:tentative="1">
      <w:start w:val="1"/>
      <w:numFmt w:val="bullet"/>
      <w:lvlText w:val=""/>
      <w:lvlJc w:val="left"/>
      <w:pPr>
        <w:ind w:left="5054" w:hanging="360"/>
      </w:pPr>
      <w:rPr>
        <w:rFonts w:ascii="Symbol" w:hAnsi="Symbol" w:hint="default"/>
      </w:rPr>
    </w:lvl>
    <w:lvl w:ilvl="7" w:tplc="04090003" w:tentative="1">
      <w:start w:val="1"/>
      <w:numFmt w:val="bullet"/>
      <w:lvlText w:val="o"/>
      <w:lvlJc w:val="left"/>
      <w:pPr>
        <w:ind w:left="5774" w:hanging="360"/>
      </w:pPr>
      <w:rPr>
        <w:rFonts w:ascii="Courier New" w:hAnsi="Courier New" w:cs="Courier New" w:hint="default"/>
      </w:rPr>
    </w:lvl>
    <w:lvl w:ilvl="8" w:tplc="04090005" w:tentative="1">
      <w:start w:val="1"/>
      <w:numFmt w:val="bullet"/>
      <w:lvlText w:val=""/>
      <w:lvlJc w:val="left"/>
      <w:pPr>
        <w:ind w:left="6494" w:hanging="360"/>
      </w:pPr>
      <w:rPr>
        <w:rFonts w:ascii="Wingdings" w:hAnsi="Wingdings" w:hint="default"/>
      </w:rPr>
    </w:lvl>
  </w:abstractNum>
  <w:abstractNum w:abstractNumId="22"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6B04E03"/>
    <w:multiLevelType w:val="hybridMultilevel"/>
    <w:tmpl w:val="9872C84C"/>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2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8EB3C0D"/>
    <w:multiLevelType w:val="hybridMultilevel"/>
    <w:tmpl w:val="1FBE45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E032C76"/>
    <w:multiLevelType w:val="hybridMultilevel"/>
    <w:tmpl w:val="E620DB2E"/>
    <w:lvl w:ilvl="0" w:tplc="4838F00C">
      <w:start w:val="1"/>
      <w:numFmt w:val="lowerRoman"/>
      <w:lvlText w:val="(%1)"/>
      <w:lvlJc w:val="right"/>
      <w:pPr>
        <w:ind w:left="720" w:hanging="360"/>
      </w:pPr>
      <w:rPr>
        <w:rFonts w:ascii="Arial" w:eastAsia="MS Mincho" w:hAnsi="Arial" w:cs="Arial"/>
        <w:b/>
        <w:bCs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2A62166"/>
    <w:multiLevelType w:val="hybridMultilevel"/>
    <w:tmpl w:val="2AB6CDC2"/>
    <w:lvl w:ilvl="0" w:tplc="C1D215F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67704A9"/>
    <w:multiLevelType w:val="hybridMultilevel"/>
    <w:tmpl w:val="DE8E80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15:restartNumberingAfterBreak="0">
    <w:nsid w:val="7E8162E0"/>
    <w:multiLevelType w:val="hybridMultilevel"/>
    <w:tmpl w:val="D85CC10C"/>
    <w:lvl w:ilvl="0" w:tplc="4838F00C">
      <w:start w:val="1"/>
      <w:numFmt w:val="lowerRoman"/>
      <w:lvlText w:val="(%1)"/>
      <w:lvlJc w:val="right"/>
      <w:pPr>
        <w:ind w:left="720" w:hanging="360"/>
      </w:pPr>
      <w:rPr>
        <w:rFonts w:ascii="Arial" w:eastAsia="MS Mincho" w:hAnsi="Arial" w:cs="Arial"/>
        <w:b/>
        <w:bCs w:val="0"/>
      </w:rPr>
    </w:lvl>
    <w:lvl w:ilvl="1" w:tplc="04090019">
      <w:start w:val="1"/>
      <w:numFmt w:val="lowerLetter"/>
      <w:lvlText w:val="%2."/>
      <w:lvlJc w:val="left"/>
      <w:pPr>
        <w:ind w:left="1440" w:hanging="360"/>
      </w:pPr>
    </w:lvl>
    <w:lvl w:ilvl="2" w:tplc="04090001">
      <w:start w:val="1"/>
      <w:numFmt w:val="bullet"/>
      <w:lvlText w:val=""/>
      <w:lvlJc w:val="left"/>
      <w:pPr>
        <w:ind w:left="2160" w:hanging="180"/>
      </w:pPr>
      <w:rPr>
        <w:rFonts w:ascii="Symbol" w:hAnsi="Symbol" w:hint="default"/>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8"/>
  </w:num>
  <w:num w:numId="2">
    <w:abstractNumId w:val="17"/>
  </w:num>
  <w:num w:numId="3">
    <w:abstractNumId w:val="0"/>
  </w:num>
  <w:num w:numId="4">
    <w:abstractNumId w:val="2"/>
  </w:num>
  <w:num w:numId="5">
    <w:abstractNumId w:val="10"/>
  </w:num>
  <w:num w:numId="6">
    <w:abstractNumId w:val="5"/>
  </w:num>
  <w:num w:numId="7">
    <w:abstractNumId w:val="11"/>
  </w:num>
  <w:num w:numId="8">
    <w:abstractNumId w:val="8"/>
  </w:num>
  <w:num w:numId="9">
    <w:abstractNumId w:val="23"/>
  </w:num>
  <w:num w:numId="10">
    <w:abstractNumId w:val="4"/>
  </w:num>
  <w:num w:numId="11">
    <w:abstractNumId w:val="21"/>
  </w:num>
  <w:num w:numId="12">
    <w:abstractNumId w:val="28"/>
  </w:num>
  <w:num w:numId="13">
    <w:abstractNumId w:val="25"/>
  </w:num>
  <w:num w:numId="14">
    <w:abstractNumId w:val="19"/>
  </w:num>
  <w:num w:numId="15">
    <w:abstractNumId w:val="6"/>
  </w:num>
  <w:num w:numId="16">
    <w:abstractNumId w:val="7"/>
  </w:num>
  <w:num w:numId="17">
    <w:abstractNumId w:val="13"/>
  </w:num>
  <w:num w:numId="18">
    <w:abstractNumId w:val="31"/>
  </w:num>
  <w:num w:numId="19">
    <w:abstractNumId w:val="9"/>
  </w:num>
  <w:num w:numId="20">
    <w:abstractNumId w:val="1"/>
  </w:num>
  <w:num w:numId="21">
    <w:abstractNumId w:val="16"/>
  </w:num>
  <w:num w:numId="22">
    <w:abstractNumId w:val="3"/>
  </w:num>
  <w:num w:numId="23">
    <w:abstractNumId w:val="15"/>
  </w:num>
  <w:num w:numId="24">
    <w:abstractNumId w:val="24"/>
  </w:num>
  <w:num w:numId="25">
    <w:abstractNumId w:val="22"/>
  </w:num>
  <w:num w:numId="26">
    <w:abstractNumId w:val="12"/>
  </w:num>
  <w:num w:numId="27">
    <w:abstractNumId w:val="20"/>
  </w:num>
  <w:num w:numId="28">
    <w:abstractNumId w:val="27"/>
  </w:num>
  <w:num w:numId="29">
    <w:abstractNumId w:val="32"/>
  </w:num>
  <w:num w:numId="30">
    <w:abstractNumId w:val="26"/>
  </w:num>
  <w:num w:numId="31">
    <w:abstractNumId w:val="29"/>
  </w:num>
  <w:num w:numId="32">
    <w:abstractNumId w:val="30"/>
  </w:num>
  <w:num w:numId="33">
    <w:abstractNumId w:val="14"/>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lteh7E7EJBV5Dg8rSn4rwHuLVEGmNF+m2INNq4vTq5ZUf1xEBquQn6X7/QzlA/M53Xdrltk+G1ayNhTa2S29Ag==" w:salt="6xq6/BY6bF4tm3mQ1QmAoA=="/>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0C78"/>
    <w:rsid w:val="00013C77"/>
    <w:rsid w:val="000C364C"/>
    <w:rsid w:val="0013497B"/>
    <w:rsid w:val="0013593A"/>
    <w:rsid w:val="00164FE0"/>
    <w:rsid w:val="001913B3"/>
    <w:rsid w:val="001B6609"/>
    <w:rsid w:val="001C5777"/>
    <w:rsid w:val="001E2C6F"/>
    <w:rsid w:val="00212574"/>
    <w:rsid w:val="0022665D"/>
    <w:rsid w:val="00234FA8"/>
    <w:rsid w:val="0027296F"/>
    <w:rsid w:val="002A7189"/>
    <w:rsid w:val="002E65B3"/>
    <w:rsid w:val="00313F0A"/>
    <w:rsid w:val="00356CB1"/>
    <w:rsid w:val="003C4E26"/>
    <w:rsid w:val="004502E4"/>
    <w:rsid w:val="004636B4"/>
    <w:rsid w:val="00480505"/>
    <w:rsid w:val="00484032"/>
    <w:rsid w:val="004A0C14"/>
    <w:rsid w:val="004C795D"/>
    <w:rsid w:val="004E6D79"/>
    <w:rsid w:val="004F2CCD"/>
    <w:rsid w:val="00562FC7"/>
    <w:rsid w:val="005B73E5"/>
    <w:rsid w:val="005E45E5"/>
    <w:rsid w:val="00615BFD"/>
    <w:rsid w:val="00681C1B"/>
    <w:rsid w:val="006822F0"/>
    <w:rsid w:val="006A2F9D"/>
    <w:rsid w:val="006E1128"/>
    <w:rsid w:val="00715447"/>
    <w:rsid w:val="007656D9"/>
    <w:rsid w:val="00774246"/>
    <w:rsid w:val="007960C5"/>
    <w:rsid w:val="007B782A"/>
    <w:rsid w:val="008046EB"/>
    <w:rsid w:val="008117F1"/>
    <w:rsid w:val="0083694F"/>
    <w:rsid w:val="0085011B"/>
    <w:rsid w:val="008530A8"/>
    <w:rsid w:val="008A0C78"/>
    <w:rsid w:val="008D12DA"/>
    <w:rsid w:val="008D4918"/>
    <w:rsid w:val="009563E2"/>
    <w:rsid w:val="00972FAF"/>
    <w:rsid w:val="009D1E54"/>
    <w:rsid w:val="00A8252A"/>
    <w:rsid w:val="00A94EDC"/>
    <w:rsid w:val="00AB25E6"/>
    <w:rsid w:val="00AB5D4F"/>
    <w:rsid w:val="00AE1E2F"/>
    <w:rsid w:val="00B23B30"/>
    <w:rsid w:val="00B258F9"/>
    <w:rsid w:val="00B34752"/>
    <w:rsid w:val="00B576A6"/>
    <w:rsid w:val="00B90BB2"/>
    <w:rsid w:val="00BC6A32"/>
    <w:rsid w:val="00BE0418"/>
    <w:rsid w:val="00BE094F"/>
    <w:rsid w:val="00BF211F"/>
    <w:rsid w:val="00C33C38"/>
    <w:rsid w:val="00C56F4A"/>
    <w:rsid w:val="00C72F00"/>
    <w:rsid w:val="00C82CC4"/>
    <w:rsid w:val="00CC6D45"/>
    <w:rsid w:val="00CE1EE1"/>
    <w:rsid w:val="00CF77C0"/>
    <w:rsid w:val="00D54E21"/>
    <w:rsid w:val="00D76109"/>
    <w:rsid w:val="00DA1341"/>
    <w:rsid w:val="00DD3D5D"/>
    <w:rsid w:val="00DE4224"/>
    <w:rsid w:val="00E64000"/>
    <w:rsid w:val="00EC6B64"/>
    <w:rsid w:val="00EE251C"/>
    <w:rsid w:val="00EF3286"/>
    <w:rsid w:val="00F201ED"/>
    <w:rsid w:val="00F2558F"/>
    <w:rsid w:val="00F323C1"/>
    <w:rsid w:val="00F33BD9"/>
    <w:rsid w:val="00F94927"/>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42D72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pl-PL" w:bidi="pl-P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B782A"/>
  </w:style>
  <w:style w:type="paragraph" w:styleId="Heading1">
    <w:name w:val="heading 1"/>
    <w:basedOn w:val="Normal"/>
    <w:next w:val="Normal"/>
    <w:link w:val="Heading1Char"/>
    <w:uiPriority w:val="9"/>
    <w:qFormat/>
    <w:rsid w:val="007B782A"/>
    <w:pPr>
      <w:keepNext/>
      <w:keepLines/>
      <w:spacing w:before="240" w:after="0"/>
      <w:outlineLvl w:val="0"/>
    </w:pPr>
    <w:rPr>
      <w:rFonts w:asciiTheme="majorHAnsi" w:eastAsiaTheme="majorEastAsia" w:hAnsiTheme="majorHAnsi" w:cstheme="majorBidi"/>
      <w:color w:val="A5A5A5" w:themeColor="accent1" w:themeShade="BF"/>
      <w:sz w:val="32"/>
      <w:szCs w:val="32"/>
    </w:rPr>
  </w:style>
  <w:style w:type="paragraph" w:styleId="Heading2">
    <w:name w:val="heading 2"/>
    <w:basedOn w:val="Normal"/>
    <w:next w:val="Normal"/>
    <w:link w:val="Heading2Char"/>
    <w:uiPriority w:val="9"/>
    <w:semiHidden/>
    <w:unhideWhenUsed/>
    <w:qFormat/>
    <w:rsid w:val="007B782A"/>
    <w:pPr>
      <w:keepNext/>
      <w:keepLines/>
      <w:spacing w:before="40" w:after="0"/>
      <w:outlineLvl w:val="1"/>
    </w:pPr>
    <w:rPr>
      <w:rFonts w:asciiTheme="majorHAnsi" w:eastAsiaTheme="majorEastAsia" w:hAnsiTheme="majorHAnsi" w:cstheme="majorBidi"/>
      <w:color w:val="A5A5A5" w:themeColor="accent1" w:themeShade="BF"/>
      <w:sz w:val="26"/>
      <w:szCs w:val="26"/>
    </w:rPr>
  </w:style>
  <w:style w:type="paragraph" w:styleId="Heading3">
    <w:name w:val="heading 3"/>
    <w:basedOn w:val="Normal"/>
    <w:next w:val="Normal"/>
    <w:link w:val="Heading3Char"/>
    <w:uiPriority w:val="9"/>
    <w:semiHidden/>
    <w:unhideWhenUsed/>
    <w:qFormat/>
    <w:rsid w:val="007B782A"/>
    <w:pPr>
      <w:keepNext/>
      <w:keepLines/>
      <w:spacing w:before="40" w:after="0"/>
      <w:outlineLvl w:val="2"/>
    </w:pPr>
    <w:rPr>
      <w:rFonts w:asciiTheme="majorHAnsi" w:eastAsiaTheme="majorEastAsia" w:hAnsiTheme="majorHAnsi" w:cstheme="majorBidi"/>
      <w:color w:val="6E6E6E"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782A"/>
    <w:rPr>
      <w:rFonts w:asciiTheme="majorHAnsi" w:eastAsiaTheme="majorEastAsia" w:hAnsiTheme="majorHAnsi" w:cstheme="majorBidi"/>
      <w:color w:val="A5A5A5" w:themeColor="accent1" w:themeShade="BF"/>
      <w:sz w:val="32"/>
      <w:szCs w:val="32"/>
    </w:rPr>
  </w:style>
  <w:style w:type="character" w:customStyle="1" w:styleId="Heading2Char">
    <w:name w:val="Heading 2 Char"/>
    <w:basedOn w:val="DefaultParagraphFont"/>
    <w:link w:val="Heading2"/>
    <w:uiPriority w:val="9"/>
    <w:semiHidden/>
    <w:rsid w:val="007B782A"/>
    <w:rPr>
      <w:rFonts w:asciiTheme="majorHAnsi" w:eastAsiaTheme="majorEastAsia" w:hAnsiTheme="majorHAnsi" w:cstheme="majorBidi"/>
      <w:color w:val="A5A5A5" w:themeColor="accent1" w:themeShade="BF"/>
      <w:sz w:val="26"/>
      <w:szCs w:val="26"/>
    </w:rPr>
  </w:style>
  <w:style w:type="character" w:customStyle="1" w:styleId="Heading3Char">
    <w:name w:val="Heading 3 Char"/>
    <w:basedOn w:val="DefaultParagraphFont"/>
    <w:link w:val="Heading3"/>
    <w:uiPriority w:val="9"/>
    <w:semiHidden/>
    <w:rsid w:val="007B782A"/>
    <w:rPr>
      <w:rFonts w:asciiTheme="majorHAnsi" w:eastAsiaTheme="majorEastAsia" w:hAnsiTheme="majorHAnsi" w:cstheme="majorBidi"/>
      <w:color w:val="6E6E6E" w:themeColor="accent1" w:themeShade="7F"/>
      <w:sz w:val="24"/>
      <w:szCs w:val="24"/>
    </w:rPr>
  </w:style>
  <w:style w:type="paragraph" w:customStyle="1" w:styleId="ProductList-Body">
    <w:name w:val="Product List - Body"/>
    <w:basedOn w:val="Normal"/>
    <w:link w:val="ProductList-BodyChar"/>
    <w:qFormat/>
    <w:rsid w:val="007B782A"/>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7B782A"/>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7B782A"/>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7B782A"/>
    <w:rPr>
      <w:sz w:val="18"/>
    </w:rPr>
  </w:style>
  <w:style w:type="character" w:customStyle="1" w:styleId="ProductList-SectionHeadingChar">
    <w:name w:val="Product List - Section Heading Char"/>
    <w:basedOn w:val="ProductList-BodyChar"/>
    <w:link w:val="ProductList-SectionHeading"/>
    <w:rsid w:val="007B782A"/>
    <w:rPr>
      <w:rFonts w:asciiTheme="majorHAnsi" w:hAnsiTheme="majorHAnsi"/>
      <w:b/>
      <w:sz w:val="40"/>
    </w:rPr>
  </w:style>
  <w:style w:type="paragraph" w:customStyle="1" w:styleId="ProductList-Offering1">
    <w:name w:val="Product List - Offering 1"/>
    <w:basedOn w:val="ProductList-Body"/>
    <w:link w:val="ProductList-Offering1Char"/>
    <w:qFormat/>
    <w:rsid w:val="007B782A"/>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7B782A"/>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7B782A"/>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7B782A"/>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B782A"/>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7B782A"/>
    <w:rPr>
      <w:sz w:val="16"/>
    </w:rPr>
  </w:style>
  <w:style w:type="paragraph" w:customStyle="1" w:styleId="ProductList-SubSection1Heading">
    <w:name w:val="Product List - SubSection 1 Heading"/>
    <w:basedOn w:val="ProductList-Body"/>
    <w:link w:val="ProductList-SubSection1HeadingChar"/>
    <w:qFormat/>
    <w:rsid w:val="007B782A"/>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B782A"/>
    <w:rPr>
      <w:rFonts w:asciiTheme="majorHAnsi" w:hAnsiTheme="majorHAnsi"/>
      <w:b/>
      <w:color w:val="00188F"/>
      <w:sz w:val="28"/>
    </w:rPr>
  </w:style>
  <w:style w:type="paragraph" w:styleId="Header">
    <w:name w:val="header"/>
    <w:basedOn w:val="Normal"/>
    <w:link w:val="HeaderChar"/>
    <w:uiPriority w:val="99"/>
    <w:unhideWhenUsed/>
    <w:rsid w:val="007B782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B782A"/>
  </w:style>
  <w:style w:type="character" w:customStyle="1" w:styleId="ProductList-SubSection1HeadingChar">
    <w:name w:val="Product List - SubSection 1 Heading Char"/>
    <w:basedOn w:val="ProductList-BodyChar"/>
    <w:link w:val="ProductList-SubSection1Heading"/>
    <w:rsid w:val="007B782A"/>
    <w:rPr>
      <w:rFonts w:asciiTheme="majorHAnsi" w:hAnsiTheme="majorHAnsi"/>
      <w:b/>
      <w:sz w:val="28"/>
    </w:rPr>
  </w:style>
  <w:style w:type="paragraph" w:styleId="Footer">
    <w:name w:val="footer"/>
    <w:basedOn w:val="Normal"/>
    <w:link w:val="FooterChar"/>
    <w:uiPriority w:val="99"/>
    <w:unhideWhenUsed/>
    <w:rsid w:val="007B782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B782A"/>
  </w:style>
  <w:style w:type="table" w:styleId="TableGrid">
    <w:name w:val="Table Grid"/>
    <w:basedOn w:val="TableNormal"/>
    <w:uiPriority w:val="39"/>
    <w:rsid w:val="007B78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B782A"/>
    <w:rPr>
      <w:color w:val="5F5F5F" w:themeColor="hyperlink"/>
      <w:u w:val="single"/>
    </w:rPr>
  </w:style>
  <w:style w:type="paragraph" w:styleId="BalloonText">
    <w:name w:val="Balloon Text"/>
    <w:basedOn w:val="Normal"/>
    <w:link w:val="BalloonTextChar"/>
    <w:uiPriority w:val="99"/>
    <w:semiHidden/>
    <w:unhideWhenUsed/>
    <w:rsid w:val="007B782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B782A"/>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7B782A"/>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7B782A"/>
    <w:rPr>
      <w:rFonts w:asciiTheme="majorHAnsi" w:hAnsiTheme="majorHAnsi"/>
      <w:b/>
      <w:color w:val="0072C6"/>
      <w:sz w:val="28"/>
    </w:rPr>
  </w:style>
  <w:style w:type="paragraph" w:customStyle="1" w:styleId="ProductList-Offering2">
    <w:name w:val="Product List - Offering 2"/>
    <w:basedOn w:val="ProductList-Offering1"/>
    <w:link w:val="ProductList-Offering2Char"/>
    <w:qFormat/>
    <w:rsid w:val="007B782A"/>
  </w:style>
  <w:style w:type="paragraph" w:customStyle="1" w:styleId="ProductList-SubSubSectionHeading">
    <w:name w:val="Product List - SubSubSection Heading"/>
    <w:basedOn w:val="ProductList-Body"/>
    <w:link w:val="ProductList-SubSubSectionHeadingChar"/>
    <w:qFormat/>
    <w:rsid w:val="007B782A"/>
    <w:rPr>
      <w:b/>
      <w:color w:val="00188F"/>
    </w:rPr>
  </w:style>
  <w:style w:type="character" w:customStyle="1" w:styleId="ProductList-Offering2Char">
    <w:name w:val="Product List - Offering 2 Char"/>
    <w:basedOn w:val="ProductList-BodyChar"/>
    <w:link w:val="ProductList-Offering2"/>
    <w:rsid w:val="007B782A"/>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7B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7B782A"/>
    <w:rPr>
      <w:b/>
      <w:color w:val="00188F"/>
      <w:sz w:val="18"/>
    </w:rPr>
  </w:style>
  <w:style w:type="paragraph" w:styleId="TOC1">
    <w:name w:val="toc 1"/>
    <w:basedOn w:val="Normal"/>
    <w:next w:val="Normal"/>
    <w:autoRedefine/>
    <w:uiPriority w:val="39"/>
    <w:unhideWhenUsed/>
    <w:qFormat/>
    <w:rsid w:val="007B782A"/>
    <w:pPr>
      <w:spacing w:before="120" w:after="120" w:line="252" w:lineRule="auto"/>
    </w:pPr>
    <w:rPr>
      <w:b/>
      <w:caps/>
      <w:sz w:val="18"/>
    </w:rPr>
  </w:style>
  <w:style w:type="paragraph" w:styleId="TOC2">
    <w:name w:val="toc 2"/>
    <w:basedOn w:val="Normal"/>
    <w:next w:val="Normal"/>
    <w:autoRedefine/>
    <w:uiPriority w:val="39"/>
    <w:unhideWhenUsed/>
    <w:rsid w:val="007B782A"/>
    <w:pPr>
      <w:spacing w:after="0" w:line="252" w:lineRule="auto"/>
      <w:ind w:left="158"/>
    </w:pPr>
    <w:rPr>
      <w:b/>
      <w:smallCaps/>
      <w:sz w:val="18"/>
    </w:rPr>
  </w:style>
  <w:style w:type="paragraph" w:styleId="TOC3">
    <w:name w:val="toc 3"/>
    <w:basedOn w:val="Normal"/>
    <w:next w:val="Normal"/>
    <w:autoRedefine/>
    <w:uiPriority w:val="39"/>
    <w:unhideWhenUsed/>
    <w:rsid w:val="007B782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7B782A"/>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7B782A"/>
    <w:pPr>
      <w:spacing w:after="0" w:line="252" w:lineRule="auto"/>
      <w:ind w:left="317"/>
    </w:pPr>
    <w:rPr>
      <w:sz w:val="16"/>
    </w:rPr>
  </w:style>
  <w:style w:type="paragraph" w:styleId="TOC6">
    <w:name w:val="toc 6"/>
    <w:basedOn w:val="Normal"/>
    <w:next w:val="Normal"/>
    <w:autoRedefine/>
    <w:uiPriority w:val="39"/>
    <w:unhideWhenUsed/>
    <w:rsid w:val="007B782A"/>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7B782A"/>
    <w:rPr>
      <w:rFonts w:asciiTheme="majorHAnsi" w:hAnsiTheme="majorHAnsi"/>
      <w:b/>
      <w:sz w:val="28"/>
    </w:rPr>
  </w:style>
  <w:style w:type="character" w:styleId="FollowedHyperlink">
    <w:name w:val="FollowedHyperlink"/>
    <w:basedOn w:val="DefaultParagraphFont"/>
    <w:uiPriority w:val="99"/>
    <w:semiHidden/>
    <w:unhideWhenUsed/>
    <w:rsid w:val="007B782A"/>
    <w:rPr>
      <w:color w:val="919191" w:themeColor="followedHyperlink"/>
      <w:u w:val="single"/>
    </w:rPr>
  </w:style>
  <w:style w:type="paragraph" w:styleId="CommentText">
    <w:name w:val="annotation text"/>
    <w:basedOn w:val="Normal"/>
    <w:link w:val="CommentTextChar"/>
    <w:uiPriority w:val="99"/>
    <w:unhideWhenUsed/>
    <w:rsid w:val="007B782A"/>
    <w:pPr>
      <w:spacing w:line="240" w:lineRule="auto"/>
    </w:pPr>
    <w:rPr>
      <w:sz w:val="20"/>
      <w:szCs w:val="20"/>
    </w:rPr>
  </w:style>
  <w:style w:type="character" w:customStyle="1" w:styleId="CommentTextChar">
    <w:name w:val="Comment Text Char"/>
    <w:basedOn w:val="DefaultParagraphFont"/>
    <w:link w:val="CommentText"/>
    <w:uiPriority w:val="99"/>
    <w:rsid w:val="007B782A"/>
    <w:rPr>
      <w:sz w:val="20"/>
      <w:szCs w:val="20"/>
    </w:rPr>
  </w:style>
  <w:style w:type="character" w:styleId="CommentReference">
    <w:name w:val="annotation reference"/>
    <w:uiPriority w:val="99"/>
    <w:rsid w:val="007B782A"/>
    <w:rPr>
      <w:rFonts w:cs="Times New Roman"/>
      <w:sz w:val="16"/>
      <w:szCs w:val="16"/>
    </w:rPr>
  </w:style>
  <w:style w:type="paragraph" w:styleId="CommentSubject">
    <w:name w:val="annotation subject"/>
    <w:basedOn w:val="CommentText"/>
    <w:next w:val="CommentText"/>
    <w:link w:val="CommentSubjectChar"/>
    <w:uiPriority w:val="99"/>
    <w:semiHidden/>
    <w:unhideWhenUsed/>
    <w:rsid w:val="007B782A"/>
    <w:rPr>
      <w:b/>
      <w:bCs/>
    </w:rPr>
  </w:style>
  <w:style w:type="character" w:customStyle="1" w:styleId="CommentSubjectChar">
    <w:name w:val="Comment Subject Char"/>
    <w:basedOn w:val="CommentTextChar"/>
    <w:link w:val="CommentSubject"/>
    <w:uiPriority w:val="99"/>
    <w:semiHidden/>
    <w:rsid w:val="007B782A"/>
    <w:rPr>
      <w:b/>
      <w:bCs/>
      <w:sz w:val="20"/>
      <w:szCs w:val="20"/>
    </w:rPr>
  </w:style>
  <w:style w:type="paragraph" w:styleId="TOC7">
    <w:name w:val="toc 7"/>
    <w:basedOn w:val="Normal"/>
    <w:next w:val="Normal"/>
    <w:autoRedefine/>
    <w:uiPriority w:val="39"/>
    <w:unhideWhenUsed/>
    <w:rsid w:val="007B782A"/>
    <w:pPr>
      <w:spacing w:after="100"/>
      <w:ind w:left="1320"/>
    </w:pPr>
    <w:rPr>
      <w:rFonts w:eastAsiaTheme="minorEastAsia"/>
    </w:rPr>
  </w:style>
  <w:style w:type="paragraph" w:styleId="TOC8">
    <w:name w:val="toc 8"/>
    <w:basedOn w:val="Normal"/>
    <w:next w:val="Normal"/>
    <w:autoRedefine/>
    <w:uiPriority w:val="39"/>
    <w:unhideWhenUsed/>
    <w:rsid w:val="007B782A"/>
    <w:pPr>
      <w:spacing w:after="100"/>
      <w:ind w:left="1540"/>
    </w:pPr>
    <w:rPr>
      <w:rFonts w:eastAsiaTheme="minorEastAsia"/>
    </w:rPr>
  </w:style>
  <w:style w:type="paragraph" w:styleId="TOC9">
    <w:name w:val="toc 9"/>
    <w:basedOn w:val="Normal"/>
    <w:next w:val="Normal"/>
    <w:autoRedefine/>
    <w:uiPriority w:val="39"/>
    <w:unhideWhenUsed/>
    <w:rsid w:val="007B782A"/>
    <w:pPr>
      <w:spacing w:after="100"/>
      <w:ind w:left="1760"/>
    </w:pPr>
    <w:rPr>
      <w:rFonts w:eastAsiaTheme="minorEastAsia"/>
    </w:rPr>
  </w:style>
  <w:style w:type="paragraph" w:styleId="Revision">
    <w:name w:val="Revision"/>
    <w:hidden/>
    <w:uiPriority w:val="99"/>
    <w:semiHidden/>
    <w:rsid w:val="007B782A"/>
    <w:pPr>
      <w:spacing w:after="0" w:line="240" w:lineRule="auto"/>
    </w:pPr>
  </w:style>
  <w:style w:type="paragraph" w:styleId="Index1">
    <w:name w:val="index 1"/>
    <w:basedOn w:val="Normal"/>
    <w:next w:val="Normal"/>
    <w:autoRedefine/>
    <w:uiPriority w:val="99"/>
    <w:semiHidden/>
    <w:unhideWhenUsed/>
    <w:rsid w:val="007B782A"/>
    <w:pPr>
      <w:spacing w:after="0" w:line="240" w:lineRule="auto"/>
      <w:ind w:left="220" w:hanging="220"/>
    </w:pPr>
    <w:rPr>
      <w:sz w:val="16"/>
    </w:rPr>
  </w:style>
  <w:style w:type="paragraph" w:styleId="ListParagraph">
    <w:name w:val="List Paragraph"/>
    <w:basedOn w:val="Normal"/>
    <w:uiPriority w:val="34"/>
    <w:qFormat/>
    <w:rsid w:val="007B782A"/>
    <w:pPr>
      <w:ind w:left="720"/>
      <w:contextualSpacing/>
    </w:pPr>
  </w:style>
  <w:style w:type="table" w:customStyle="1" w:styleId="TableGrid1">
    <w:name w:val="Table Grid1"/>
    <w:basedOn w:val="TableNormal"/>
    <w:next w:val="TableGrid"/>
    <w:uiPriority w:val="39"/>
    <w:rsid w:val="007B78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7B782A"/>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7B782A"/>
    <w:rPr>
      <w:rFonts w:ascii="Arial" w:hAnsi="Arial"/>
      <w:sz w:val="18"/>
      <w:szCs w:val="20"/>
    </w:rPr>
  </w:style>
  <w:style w:type="paragraph" w:customStyle="1" w:styleId="productlist-body0">
    <w:name w:val="productlist-body"/>
    <w:basedOn w:val="Normal"/>
    <w:rsid w:val="007B782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7B782A"/>
    <w:pPr>
      <w:keepNext/>
      <w:tabs>
        <w:tab w:val="clear" w:pos="158"/>
        <w:tab w:val="left" w:pos="360"/>
        <w:tab w:val="left" w:pos="720"/>
        <w:tab w:val="left" w:pos="1080"/>
      </w:tabs>
    </w:pPr>
    <w:rPr>
      <w:b/>
      <w:color w:val="00188F"/>
      <w:szCs w:val="20"/>
    </w:rPr>
  </w:style>
  <w:style w:type="character" w:customStyle="1" w:styleId="Mention1">
    <w:name w:val="Mention1"/>
    <w:basedOn w:val="DefaultParagraphFont"/>
    <w:uiPriority w:val="99"/>
    <w:semiHidden/>
    <w:unhideWhenUsed/>
    <w:rsid w:val="007B782A"/>
    <w:rPr>
      <w:color w:val="2B579A"/>
      <w:shd w:val="clear" w:color="auto" w:fill="E6E6E6"/>
    </w:rPr>
  </w:style>
  <w:style w:type="character" w:customStyle="1" w:styleId="EVL-Amend-Preamble-FirstParaChar">
    <w:name w:val="E.  VL-Amend-Preamble-FirstPara Char"/>
    <w:basedOn w:val="DefaultParagraphFont"/>
    <w:link w:val="EVL-Amend-Preamble-FirstPara"/>
    <w:locked/>
    <w:rsid w:val="007B782A"/>
    <w:rPr>
      <w:rFonts w:ascii="Arial" w:hAnsi="Arial" w:cs="Arial"/>
      <w:color w:val="000000"/>
    </w:rPr>
  </w:style>
  <w:style w:type="paragraph" w:customStyle="1" w:styleId="EVL-Amend-Preamble-FirstPara">
    <w:name w:val="E.  VL-Amend-Preamble-FirstPara"/>
    <w:basedOn w:val="Normal"/>
    <w:link w:val="EVL-Amend-Preamble-FirstParaChar"/>
    <w:qFormat/>
    <w:rsid w:val="007B782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7B782A"/>
    <w:rPr>
      <w:color w:val="808080"/>
      <w:shd w:val="clear" w:color="auto" w:fill="E6E6E6"/>
    </w:rPr>
  </w:style>
  <w:style w:type="character" w:customStyle="1" w:styleId="Style4">
    <w:name w:val="Style4"/>
    <w:basedOn w:val="DefaultParagraphFont"/>
    <w:uiPriority w:val="1"/>
    <w:rsid w:val="00F2558F"/>
    <w:rPr>
      <w:rFonts w:ascii="Arial" w:hAnsi="Arial"/>
      <w:sz w:val="20"/>
    </w:rPr>
  </w:style>
  <w:style w:type="paragraph" w:styleId="NoSpacing">
    <w:name w:val="No Spacing"/>
    <w:link w:val="NoSpacingChar"/>
    <w:uiPriority w:val="1"/>
    <w:qFormat/>
    <w:rsid w:val="0013593A"/>
    <w:pPr>
      <w:spacing w:after="0" w:line="240" w:lineRule="auto"/>
    </w:pPr>
    <w:rPr>
      <w:rFonts w:eastAsiaTheme="minorEastAsia"/>
    </w:rPr>
  </w:style>
  <w:style w:type="character" w:customStyle="1" w:styleId="NoSpacingChar">
    <w:name w:val="No Spacing Char"/>
    <w:basedOn w:val="DefaultParagraphFont"/>
    <w:link w:val="NoSpacing"/>
    <w:uiPriority w:val="1"/>
    <w:rsid w:val="0013593A"/>
    <w:rPr>
      <w:rFonts w:eastAsiaTheme="minorEastAsia"/>
    </w:rPr>
  </w:style>
  <w:style w:type="character" w:customStyle="1" w:styleId="LogoportMarkup">
    <w:name w:val="LogoportMarkup"/>
    <w:basedOn w:val="DefaultParagraphFont"/>
    <w:rsid w:val="00CE1EE1"/>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CE1EE1"/>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91351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https://aka.ms/servicesapprovedsuppliers"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aka.ms/ServicesEUMC" TargetMode="External"/><Relationship Id="rId10" Type="http://schemas.openxmlformats.org/officeDocument/2006/relationships/footer" Target="footer1.xml"/><Relationship Id="rId19" Type="http://schemas.openxmlformats.org/officeDocument/2006/relationships/footer" Target="footer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mailto:ServicesEUMC@microsoft.com" TargetMode="External"/><Relationship Id="rId22"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EAADB0-A974-4911-BAB0-E9243BCA60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27</Pages>
  <Words>15011</Words>
  <Characters>85566</Characters>
  <Application>Microsoft Office Word</Application>
  <DocSecurity>8</DocSecurity>
  <Lines>713</Lines>
  <Paragraphs>200</Paragraphs>
  <ScaleCrop>false</ScaleCrop>
  <Company/>
  <LinksUpToDate>false</LinksUpToDate>
  <CharactersWithSpaces>100377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2017-11-11T02:17:00Z</dcterms:created>
  <dcterms:modified xsi:type="dcterms:W3CDTF">2017-11-11T02:17:00Z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v-ritam@microsoft.com</vt:lpwstr>
  </property>
  <property fmtid="{D5CDD505-2E9C-101B-9397-08002B2CF9AE}" pid="5" name="MSIP_Label_f42aa342-8706-4288-bd11-ebb85995028c_SetDate">
    <vt:lpwstr>2017-11-11T02:17:58.0910038Z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