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B64EAD" w:rsidRDefault="00116721" w:rsidP="00BF75F8">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BF75F8" w:rsidRPr="00B64EAD" w:rsidRDefault="00116721" w:rsidP="00BF75F8">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rsidR="00BF75F8" w:rsidRDefault="00116721" w:rsidP="00BF75F8">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rsidR="00BF75F8" w:rsidRDefault="00BF75F8" w:rsidP="00BF75F8">
      <w:pPr>
        <w:pStyle w:val="ProductList-Body"/>
        <w:shd w:val="clear" w:color="auto" w:fill="00BCF2"/>
        <w:ind w:right="8640"/>
        <w:rPr>
          <w:color w:val="FFFFFF" w:themeColor="background1"/>
        </w:rPr>
      </w:pPr>
    </w:p>
    <w:p w:rsidR="00BF75F8" w:rsidRPr="00DC097C" w:rsidRDefault="00BF75F8" w:rsidP="00BF75F8">
      <w:pPr>
        <w:pStyle w:val="ProductList-Body"/>
        <w:shd w:val="clear" w:color="auto" w:fill="00BCF2"/>
        <w:ind w:right="8640"/>
        <w:rPr>
          <w:color w:val="FFFFFF" w:themeColor="background1"/>
        </w:rPr>
      </w:pPr>
    </w:p>
    <w:p w:rsidR="00BF75F8" w:rsidRPr="00B64EAD"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BF75F8" w:rsidRPr="00A53791" w:rsidRDefault="00116721"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sr-Cyrl-CS"/>
        </w:rPr>
      </w:pPr>
      <w:r>
        <w:rPr>
          <w:rFonts w:ascii="Calibri Light" w:eastAsia="Calibri Light" w:hAnsi="Calibri Light" w:cs="Arial"/>
          <w:color w:val="FFFFFF"/>
          <w:sz w:val="72"/>
          <w:szCs w:val="72"/>
          <w:lang w:val="sr-Cyrl-CS"/>
        </w:rPr>
        <w:tab/>
      </w:r>
      <w:r>
        <w:rPr>
          <w:rFonts w:ascii="Calibri Light" w:eastAsia="Calibri Light" w:hAnsi="Calibri Light" w:cs="Arial"/>
          <w:color w:val="FFFFFF"/>
          <w:sz w:val="60"/>
          <w:szCs w:val="60"/>
          <w:lang w:val="sr-Cyrl-CS"/>
        </w:rPr>
        <w:t>Microsoft profesionalne usluge</w:t>
      </w:r>
    </w:p>
    <w:p w:rsidR="00BF75F8" w:rsidRPr="00A53791" w:rsidRDefault="00116721"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sr-Cyrl-CS"/>
        </w:rPr>
      </w:pPr>
      <w:r>
        <w:rPr>
          <w:rFonts w:ascii="Calibri Light" w:eastAsia="Calibri Light" w:hAnsi="Calibri Light" w:cs="Arial"/>
          <w:color w:val="FFFFFF"/>
          <w:sz w:val="60"/>
          <w:szCs w:val="60"/>
          <w:lang w:val="sr-Cyrl-CS"/>
        </w:rPr>
        <w:t xml:space="preserve"> Dodatak o zaštiti podataka</w:t>
      </w:r>
    </w:p>
    <w:p w:rsidR="00BF75F8" w:rsidRPr="006C7D2E" w:rsidRDefault="00116721" w:rsidP="00BF75F8">
      <w:pPr>
        <w:pStyle w:val="ProductList-Body"/>
        <w:shd w:val="clear" w:color="auto" w:fill="0072C6"/>
        <w:tabs>
          <w:tab w:val="clear" w:pos="158"/>
          <w:tab w:val="left" w:pos="720"/>
        </w:tabs>
        <w:ind w:right="1800"/>
        <w:rPr>
          <w:rFonts w:asciiTheme="majorHAnsi" w:hAnsiTheme="majorHAnsi"/>
          <w:color w:val="FFFFFF" w:themeColor="background1"/>
          <w:sz w:val="72"/>
          <w:szCs w:val="72"/>
          <w:lang w:val="sr-Cyrl-CS"/>
        </w:rPr>
      </w:pPr>
      <w:r>
        <w:rPr>
          <w:rFonts w:ascii="Calibri Light" w:eastAsia="Calibri Light" w:hAnsi="Calibri Light" w:cs="Arial"/>
          <w:color w:val="FFFFFF"/>
          <w:sz w:val="72"/>
          <w:szCs w:val="72"/>
          <w:lang w:val="sr-Cyrl-CS"/>
        </w:rPr>
        <w:tab/>
      </w:r>
      <w:r>
        <w:rPr>
          <w:rFonts w:ascii="Calibri Light" w:eastAsia="Calibri Light" w:hAnsi="Calibri Light" w:cs="Arial"/>
          <w:color w:val="FFFFFF"/>
          <w:sz w:val="48"/>
          <w:szCs w:val="48"/>
          <w:lang w:val="sr-Cyrl-CS"/>
        </w:rPr>
        <w:t xml:space="preserve">1. </w:t>
      </w:r>
      <w:r w:rsidR="006C7D2E" w:rsidRPr="006C7D2E">
        <w:rPr>
          <w:rFonts w:ascii="Calibri Light" w:eastAsia="Calibri Light" w:hAnsi="Calibri Light" w:cs="Arial"/>
          <w:color w:val="FFFFFF"/>
          <w:sz w:val="48"/>
          <w:szCs w:val="48"/>
          <w:lang w:val="sr-Latn-RS"/>
        </w:rPr>
        <w:t>januar</w:t>
      </w:r>
      <w:r>
        <w:rPr>
          <w:rFonts w:ascii="Calibri Light" w:eastAsia="Calibri Light" w:hAnsi="Calibri Light" w:cs="Arial"/>
          <w:color w:val="FFFFFF"/>
          <w:sz w:val="48"/>
          <w:szCs w:val="48"/>
          <w:lang w:val="sr-Cyrl-CS"/>
        </w:rPr>
        <w:t xml:space="preserve"> 201</w:t>
      </w:r>
      <w:r w:rsidR="003F7EAD" w:rsidRPr="00A53791">
        <w:rPr>
          <w:rFonts w:ascii="Calibri Light" w:eastAsia="Calibri Light" w:hAnsi="Calibri Light" w:cs="Arial"/>
          <w:color w:val="FFFFFF"/>
          <w:sz w:val="48"/>
          <w:szCs w:val="48"/>
          <w:lang w:val="sr-Cyrl-CS"/>
        </w:rPr>
        <w:t>9</w:t>
      </w:r>
      <w:r>
        <w:rPr>
          <w:rFonts w:ascii="Calibri Light" w:eastAsia="Calibri Light" w:hAnsi="Calibri Light" w:cs="Arial"/>
          <w:color w:val="FFFFFF"/>
          <w:sz w:val="48"/>
          <w:szCs w:val="48"/>
          <w:lang w:val="sr-Cyrl-CS"/>
        </w:rPr>
        <w:t>.</w:t>
      </w:r>
    </w:p>
    <w:p w:rsidR="00BF75F8" w:rsidRPr="006C7D2E"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r-Cyrl-CS"/>
        </w:rPr>
      </w:pPr>
    </w:p>
    <w:p w:rsidR="00BF75F8" w:rsidRPr="006C7D2E"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sr-Cyrl-CS"/>
        </w:rPr>
      </w:pPr>
    </w:p>
    <w:p w:rsidR="00BF75F8" w:rsidRPr="006C7D2E" w:rsidRDefault="00BF75F8" w:rsidP="00BF75F8">
      <w:pPr>
        <w:pStyle w:val="ProductList-Body"/>
        <w:rPr>
          <w:lang w:val="sr-Cyrl-CS"/>
        </w:rPr>
      </w:pPr>
    </w:p>
    <w:p w:rsidR="00BF75F8" w:rsidRPr="006C7D2E" w:rsidRDefault="00BF75F8" w:rsidP="00BF75F8">
      <w:pPr>
        <w:pStyle w:val="ProductList-Body"/>
        <w:rPr>
          <w:lang w:val="sr-Cyrl-CS"/>
        </w:rPr>
      </w:pPr>
    </w:p>
    <w:p w:rsidR="00BF75F8" w:rsidRPr="006C7D2E" w:rsidRDefault="00BF75F8" w:rsidP="00BF75F8">
      <w:pPr>
        <w:pStyle w:val="ProductList-Body"/>
        <w:rPr>
          <w:lang w:val="sr-Cyrl-CS"/>
        </w:rPr>
        <w:sectPr w:rsidR="00BF75F8" w:rsidRPr="006C7D2E"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6C7D2E" w:rsidRDefault="003C682E" w:rsidP="00BF75F8">
      <w:pPr>
        <w:rPr>
          <w:rFonts w:asciiTheme="majorHAnsi" w:hAnsiTheme="majorHAnsi"/>
          <w:b/>
          <w:sz w:val="40"/>
          <w:lang w:val="sr-Cyrl-CS"/>
        </w:rPr>
      </w:pPr>
    </w:p>
    <w:p w:rsidR="00BF75F8" w:rsidRPr="006C7D2E" w:rsidRDefault="00116721" w:rsidP="00BF75F8">
      <w:pPr>
        <w:rPr>
          <w:lang w:val="sr-Cyrl-CS"/>
        </w:rPr>
      </w:pPr>
      <w:r>
        <w:rPr>
          <w:rFonts w:ascii="Calibri Light" w:eastAsia="Calibri Light" w:hAnsi="Calibri Light" w:cs="Arial"/>
          <w:b/>
          <w:sz w:val="40"/>
          <w:szCs w:val="40"/>
          <w:lang w:val="sr-Cyrl-CS"/>
        </w:rPr>
        <w:t>Uvod</w:t>
      </w:r>
    </w:p>
    <w:p w:rsidR="00BF75F8" w:rsidRPr="006C7D2E" w:rsidRDefault="00116721" w:rsidP="00BF75F8">
      <w:pPr>
        <w:rPr>
          <w:rFonts w:cstheme="minorHAnsi"/>
          <w:sz w:val="18"/>
          <w:szCs w:val="18"/>
          <w:lang w:val="sr-Cyrl-CS"/>
        </w:rPr>
      </w:pPr>
      <w:bookmarkStart w:id="1" w:name="_Hlk495664241"/>
      <w:r>
        <w:rPr>
          <w:rFonts w:ascii="Calibri" w:eastAsia="Calibri" w:hAnsi="Calibri" w:cs="Calibri"/>
          <w:sz w:val="18"/>
          <w:szCs w:val="18"/>
          <w:lang w:val="sr-Cyrl-CS"/>
        </w:rPr>
        <w:t xml:space="preserve">Ovaj dodatak o zaštiti podataka Microsoftove profesionalne usluge („Dodatak”) primjenjuje se samo na Microsoftove profesionalne usluge (definisane u nastavku) koje su pružene na osnovu Ugovora, osim usluga ili slučajeva koji su definisani kao pilot ili su ograničeni. </w:t>
      </w:r>
      <w:bookmarkStart w:id="2" w:name="GeneralTerms"/>
      <w:bookmarkStart w:id="3" w:name="_Toc489605556"/>
      <w:bookmarkEnd w:id="1"/>
    </w:p>
    <w:p w:rsidR="00BF75F8" w:rsidRPr="00116721" w:rsidRDefault="00116721" w:rsidP="00BF75F8">
      <w:pPr>
        <w:rPr>
          <w:rFonts w:cstheme="minorHAnsi"/>
          <w:sz w:val="18"/>
          <w:szCs w:val="18"/>
          <w:lang w:val="sr-Cyrl-CS"/>
        </w:rPr>
      </w:pPr>
      <w:bookmarkStart w:id="4" w:name="_Hlk496258096"/>
      <w:r>
        <w:rPr>
          <w:rFonts w:ascii="Calibri" w:eastAsia="Calibri" w:hAnsi="Calibri" w:cs="Calibri"/>
          <w:sz w:val="18"/>
          <w:szCs w:val="18"/>
          <w:lang w:val="sr-Cyrl-CS"/>
        </w:rPr>
        <w:t>Ovaj dodatak ne zamjenjuje Ugovor o zaštiti ličnih podataka koje su ugovorne strane potpisale, osim ako nije drugačije navedeno u pismenom obliku. Međutim, u slučajevima nepostojanja drugih sporazuma u vezi GDPR-a, primeniće se uslovi Priloga 3 – Opšta uredba o zaštiti podataka.</w:t>
      </w:r>
    </w:p>
    <w:bookmarkEnd w:id="4"/>
    <w:p w:rsidR="00BF75F8" w:rsidRPr="00116721" w:rsidRDefault="00116721" w:rsidP="00BF75F8">
      <w:pPr>
        <w:pStyle w:val="ProductList-SectionHeading"/>
        <w:outlineLvl w:val="0"/>
        <w:rPr>
          <w:lang w:val="sr-Cyrl-CS"/>
        </w:rPr>
      </w:pPr>
      <w:r>
        <w:rPr>
          <w:rFonts w:ascii="Calibri Light" w:eastAsia="Calibri Light" w:hAnsi="Calibri Light" w:cs="Arial"/>
          <w:szCs w:val="40"/>
          <w:lang w:val="sr-Cyrl-CS"/>
        </w:rPr>
        <w:t>Opšti uslovi</w:t>
      </w:r>
      <w:bookmarkEnd w:id="2"/>
      <w:bookmarkEnd w:id="3"/>
    </w:p>
    <w:p w:rsidR="00BF75F8" w:rsidRPr="00116721" w:rsidRDefault="00116721" w:rsidP="00BF75F8">
      <w:pPr>
        <w:pStyle w:val="ProductList-SubSubSectionHeading"/>
        <w:outlineLvl w:val="1"/>
        <w:rPr>
          <w:lang w:val="sr-Cyrl-CS"/>
        </w:rPr>
      </w:pPr>
      <w:bookmarkStart w:id="5" w:name="_Toc489605557"/>
      <w:bookmarkStart w:id="6" w:name="Definitions"/>
      <w:r>
        <w:rPr>
          <w:rFonts w:ascii="Calibri" w:eastAsia="Calibri" w:hAnsi="Calibri" w:cs="Arial"/>
          <w:szCs w:val="18"/>
          <w:lang w:val="sr-Cyrl-CS"/>
        </w:rPr>
        <w:t>Definicije</w:t>
      </w:r>
      <w:bookmarkEnd w:id="5"/>
      <w:bookmarkEnd w:id="6"/>
    </w:p>
    <w:p w:rsidR="00BF75F8" w:rsidRPr="00116721" w:rsidRDefault="00116721" w:rsidP="00BF75F8">
      <w:pPr>
        <w:pStyle w:val="ProductList-SubSubSectionHeading"/>
        <w:spacing w:after="120"/>
        <w:outlineLvl w:val="1"/>
        <w:rPr>
          <w:b w:val="0"/>
          <w:color w:val="auto"/>
          <w:lang w:val="sr-Cyrl-CS"/>
        </w:rPr>
      </w:pPr>
      <w:r>
        <w:rPr>
          <w:rFonts w:ascii="Calibri" w:eastAsia="Calibri" w:hAnsi="Calibri" w:cs="Arial"/>
          <w:b w:val="0"/>
          <w:color w:val="auto"/>
          <w:szCs w:val="18"/>
          <w:lang w:val="sr-Cyrl-CS"/>
        </w:rPr>
        <w:t>Svi termini pisani velikim početnim slovom koji se koriste u ovom Dodatku, ali nisu u njemu definisani, imaće ista značenja kao što je navedeno u Ugovoru.  U ovom Dodatku se upotrebljavaju sledeći definisani termini:</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„Ugovor” znači kao što je primenjivo Opis usluga i svih Priloga, Opise posla, Radne naloge za usluge Enterprise te prethodno naveden Microsoftov Opšti ugovor.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„Usluge savetovanja” znači usluge profesionalnog planiranja, savetovanja, vođenja, migracije podataka, implementacije i usluga za razvoj rešenja/softvera koje pruža Microsoft na temelju Radnog naloga za usluge Enterprise.    </w:t>
      </w:r>
    </w:p>
    <w:p w:rsidR="00217974" w:rsidRPr="00116721" w:rsidRDefault="00116721" w:rsidP="00BF75F8">
      <w:pPr>
        <w:pStyle w:val="ProductList-Body"/>
        <w:spacing w:after="120"/>
        <w:rPr>
          <w:lang w:val="sr-Cyrl-CS"/>
        </w:rPr>
      </w:pPr>
      <w:r>
        <w:rPr>
          <w:rFonts w:ascii="Calibri" w:eastAsia="Calibri" w:hAnsi="Calibri" w:cs="Arial"/>
          <w:szCs w:val="18"/>
          <w:lang w:val="sr-Cyrl-CS"/>
        </w:rPr>
        <w:t>„Opšta uredba o zaštiti podataka” ili „GDPR” znači Uredba (EU) 2016/679 Evropskog parlamenta i Saveta od 27. aprila 2016. o zaštiti pojedinaca u vezi s obradom ličnih podataka i o slobodnom kretanju takvih podataka te o stavljanju izvan snage Direktive 95/46/EZ (Opšta uredba o zaštiti podataka).</w:t>
      </w:r>
    </w:p>
    <w:p w:rsidR="00BF75F8" w:rsidRPr="00DE4224" w:rsidRDefault="00116721" w:rsidP="00BF75F8">
      <w:pPr>
        <w:pStyle w:val="ProductList-Body"/>
        <w:spacing w:after="120"/>
        <w:rPr>
          <w:lang w:val="nl-NL"/>
        </w:rPr>
      </w:pPr>
      <w:r>
        <w:rPr>
          <w:rFonts w:ascii="Calibri" w:eastAsia="Calibri" w:hAnsi="Calibri" w:cs="Arial"/>
          <w:szCs w:val="18"/>
          <w:lang w:val="sr-Cyrl-CS"/>
        </w:rPr>
        <w:t>„Odredbe GDPR-a” znači odredbe Priloga 3, na osnovu kojih Microsoft daje obavezujuće izjave u vezi obrade ličnih podataka kao što je navedeno u članku 28. evropske Uredbe o zaštiti podataka.</w:t>
      </w:r>
    </w:p>
    <w:p w:rsidR="00BF75F8" w:rsidRPr="00DE4224" w:rsidRDefault="00116721" w:rsidP="00BF75F8">
      <w:pPr>
        <w:pStyle w:val="ProductList-Body"/>
        <w:spacing w:after="120"/>
        <w:rPr>
          <w:lang w:val="nl-NL"/>
        </w:rPr>
      </w:pPr>
      <w:r>
        <w:rPr>
          <w:rFonts w:ascii="Calibri" w:eastAsia="Calibri" w:hAnsi="Calibri" w:cs="Arial"/>
          <w:szCs w:val="18"/>
          <w:lang w:val="sr-Cyrl-CS"/>
        </w:rPr>
        <w:t>„Lični podaci” znači svi podaci koji se odnose na neko identifikovano fizičko lice ili ono koje je moguće identifikovati. Odredivo fizičko lice je ono koje može da se identifikuje, direktno ili indirektno, posebno navođenjem identifikatora kao što su ime, identifikacioni broj, podatak o lokaciji, identifikator na mreži ili navođenjem jednog ili više faktora koji su specifični za fizički, fiziološki, genetski, mentalni, ekonomski, kulturni ili društveni identitet tog fizičkog lica</w:t>
      </w:r>
    </w:p>
    <w:p w:rsidR="00BF75F8" w:rsidRPr="00116721" w:rsidRDefault="00116721" w:rsidP="006C4E0B">
      <w:pPr>
        <w:pStyle w:val="ProductList-Body"/>
        <w:spacing w:after="120"/>
        <w:rPr>
          <w:lang w:val="sr-Cyrl-CS"/>
        </w:rPr>
      </w:pPr>
      <w:r>
        <w:rPr>
          <w:rFonts w:ascii="Calibri" w:eastAsia="Calibri" w:hAnsi="Calibri" w:cs="Arial"/>
          <w:szCs w:val="18"/>
          <w:lang w:val="sr-Cyrl-CS"/>
        </w:rPr>
        <w:t xml:space="preserve">„Profesionalne usluge“ označavaju usluge podrške i usluge konsaltinga. Profesionalne usluge ne obuhvataju Microsoftove Online usluge. </w:t>
      </w:r>
    </w:p>
    <w:p w:rsidR="00BF75F8" w:rsidRPr="00A53791" w:rsidRDefault="00116721" w:rsidP="00BF75F8">
      <w:pPr>
        <w:pStyle w:val="ProductList-Body"/>
        <w:spacing w:after="120"/>
        <w:rPr>
          <w:lang w:val="sr-Cyrl-CS"/>
        </w:rPr>
      </w:pPr>
      <w:r>
        <w:rPr>
          <w:rFonts w:ascii="Calibri" w:eastAsia="Calibri" w:hAnsi="Calibri" w:cs="Arial"/>
          <w:szCs w:val="18"/>
          <w:lang w:val="sr-Cyrl-CS"/>
        </w:rPr>
        <w:t>„Standardne ugovorne odredbe” znači standardne odredbe o zaštiti ličnih podataka za prenos ličnih podataka u treće zemlje koje ne osiguravaju adekvatnu zaštitu ličnih podataka na osnovu člana 46. GDPR-a. Standardne ugovorne odredbe nalaze se u prilozima 1 i 2.</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„Podaci za podršku i konsalting” označava sve podatke, uključujući sve tekstualne, zvučne, video, slikovne datoteke ili softver, koji se kompaniji Microsoft dostavljaju u ime ili od strane Klijenta (ili za koje Klijent daje odobrenje kompaniji Microsoft da dobije preko Online Usluge) putem saradnje sa kompanijom Microsoft u cilju dobijanja Profesionalnih usluga koje su pokrivene u ovom Dodatku. </w:t>
      </w:r>
    </w:p>
    <w:p w:rsidR="00BF75F8" w:rsidRPr="00A53791" w:rsidRDefault="00116721" w:rsidP="00217974">
      <w:pPr>
        <w:pStyle w:val="ProductList-Body"/>
        <w:spacing w:after="120"/>
        <w:rPr>
          <w:lang w:val="sr-Cyrl-CS"/>
        </w:rPr>
      </w:pPr>
      <w:r>
        <w:rPr>
          <w:rFonts w:ascii="Calibri" w:eastAsia="Calibri" w:hAnsi="Calibri" w:cs="Arial"/>
          <w:szCs w:val="18"/>
          <w:lang w:val="sr-Cyrl-CS"/>
        </w:rPr>
        <w:t>„Usluge podrške” znači Microsoftove Unified ili Premier usluge podrške, kao što je opisano u Opisu usluga ili u Opisu usluga korisničke podrške i savjetovanja, a koje se sastoje od profesionalnih usluga tehničke podrške za softver koje pruža Microsoft i koje klijentima pomažu da prepoznaju i reše probleme u svom okruženju informacijske tehnologije.</w:t>
      </w:r>
    </w:p>
    <w:p w:rsidR="00217974" w:rsidRPr="00A53791" w:rsidRDefault="00116721" w:rsidP="00217974">
      <w:pPr>
        <w:pStyle w:val="ProductList-Body"/>
        <w:spacing w:after="120"/>
        <w:rPr>
          <w:lang w:val="sr-Cyrl-CS"/>
        </w:rPr>
      </w:pPr>
      <w:r>
        <w:rPr>
          <w:rFonts w:ascii="Calibri" w:eastAsia="Calibri" w:hAnsi="Calibri" w:cs="Arial"/>
          <w:szCs w:val="18"/>
          <w:lang w:val="sr-Cyrl-CS"/>
        </w:rPr>
        <w:t>Izrazi „subjekt podataka”, „obrada”, „obrađivač” i „nadzorno telo” na način na koji su ovde upotrebljeni imaju značenje navedeno u GDPR-u dok izrazi „uvoznik podataka” i „izvoznik podataka” imaju isto značenje kao i u standardnim ugovornim odredbama.</w:t>
      </w:r>
    </w:p>
    <w:p w:rsidR="00BF75F8" w:rsidRPr="00A53791" w:rsidRDefault="00116721" w:rsidP="00BF75F8">
      <w:pPr>
        <w:pStyle w:val="ProductList-SubSubSectionHeading"/>
        <w:outlineLvl w:val="1"/>
        <w:rPr>
          <w:lang w:val="sr-Cyrl-CS"/>
        </w:rPr>
      </w:pPr>
      <w:bookmarkStart w:id="7" w:name="_Toc489605565"/>
      <w:r>
        <w:rPr>
          <w:rFonts w:ascii="Calibri" w:eastAsia="Calibri" w:hAnsi="Calibri" w:cs="Arial"/>
          <w:szCs w:val="18"/>
          <w:lang w:val="sr-Cyrl-CS"/>
        </w:rPr>
        <w:t>Poštovanje zakona</w:t>
      </w:r>
      <w:bookmarkEnd w:id="7"/>
    </w:p>
    <w:p w:rsidR="003976AE" w:rsidRPr="00116721" w:rsidRDefault="00116721" w:rsidP="003976AE">
      <w:pPr>
        <w:pStyle w:val="ProductList-SubSubSectionHeading"/>
        <w:outlineLvl w:val="1"/>
        <w:rPr>
          <w:b w:val="0"/>
          <w:color w:val="auto"/>
          <w:lang w:val="sr-Cyrl-CS"/>
        </w:rPr>
      </w:pPr>
      <w:r>
        <w:rPr>
          <w:rFonts w:ascii="Calibri" w:eastAsia="Calibri" w:hAnsi="Calibri" w:cs="Arial"/>
          <w:b w:val="0"/>
          <w:color w:val="auto"/>
          <w:szCs w:val="18"/>
          <w:lang w:val="sr-Cyrl-CS"/>
        </w:rPr>
        <w:t>Microsoft će postupati u skladu sa svim zakonima i propisima koji se primenjuju na njegovo pružanje Profesionalnih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Podaci za podršku i konsalting obuhvataju informacije koje podležu bilo kom konkretnom zakonu ili odredbi. Svi bezbednosni incidenti podležu uslovima Obaveštenja o bezbednosnim incidentima u nastavku.</w:t>
      </w:r>
    </w:p>
    <w:p w:rsidR="00422AFA" w:rsidRPr="00116721" w:rsidRDefault="00422AFA" w:rsidP="003976AE">
      <w:pPr>
        <w:pStyle w:val="ProductList-SubSubSectionHeading"/>
        <w:outlineLvl w:val="1"/>
        <w:rPr>
          <w:b w:val="0"/>
          <w:color w:val="auto"/>
          <w:lang w:val="sr-Cyrl-CS"/>
        </w:rPr>
      </w:pPr>
    </w:p>
    <w:p w:rsidR="00BF75F8" w:rsidRPr="00116721" w:rsidRDefault="00116721" w:rsidP="003976AE">
      <w:pPr>
        <w:pStyle w:val="ProductList-SubSubSectionHeading"/>
        <w:outlineLvl w:val="1"/>
        <w:rPr>
          <w:b w:val="0"/>
          <w:color w:val="auto"/>
          <w:lang w:val="sr-Cyrl-CS"/>
        </w:rPr>
      </w:pPr>
      <w:r>
        <w:rPr>
          <w:rFonts w:ascii="Calibri" w:eastAsia="Calibri" w:hAnsi="Calibri" w:cs="Arial"/>
          <w:b w:val="0"/>
          <w:color w:val="auto"/>
          <w:szCs w:val="18"/>
          <w:lang w:val="sr-Cyrl-CS"/>
        </w:rPr>
        <w:t>Klijent se mora pridržavati svih primenjivih prava i propisa u vezi sa zaštitom i upotrebom Profesionalnih usluga i prijenosa Podataka korisničke podrške i savjetovanja kao i Ličnih podataka Microsoftu, uključujući i propise povezane s privatnošću, Ličnim podacima, biometrijskim podacima, zaštitom ličnih podataka i poverljivošću komunikacija.</w:t>
      </w:r>
    </w:p>
    <w:p w:rsidR="00BF75F8" w:rsidRPr="00116721" w:rsidRDefault="00BF75F8" w:rsidP="00BF75F8">
      <w:pPr>
        <w:pStyle w:val="ProductList-Body"/>
        <w:rPr>
          <w:lang w:val="sr-Cyrl-CS"/>
        </w:rPr>
      </w:pPr>
    </w:p>
    <w:p w:rsidR="00BF75F8" w:rsidRPr="00116721" w:rsidRDefault="00116721" w:rsidP="00BF75F8">
      <w:pPr>
        <w:pStyle w:val="ProductList-SectionHeading"/>
        <w:tabs>
          <w:tab w:val="center" w:pos="5400"/>
        </w:tabs>
        <w:outlineLvl w:val="0"/>
        <w:rPr>
          <w:lang w:val="sr-Cyrl-CS"/>
        </w:rPr>
      </w:pPr>
      <w:bookmarkStart w:id="8" w:name="PrivacyandSecurityTerms"/>
      <w:bookmarkStart w:id="9" w:name="_Toc489605572"/>
      <w:r>
        <w:rPr>
          <w:rFonts w:ascii="Calibri Light" w:eastAsia="Calibri Light" w:hAnsi="Calibri Light" w:cs="Arial"/>
          <w:szCs w:val="40"/>
          <w:lang w:val="sr-Cyrl-CS"/>
        </w:rPr>
        <w:t>Privatnost</w:t>
      </w:r>
      <w:bookmarkEnd w:id="8"/>
      <w:bookmarkEnd w:id="9"/>
    </w:p>
    <w:p w:rsidR="00BF75F8" w:rsidRPr="00116721" w:rsidRDefault="00116721" w:rsidP="00BF75F8">
      <w:pPr>
        <w:pStyle w:val="ProductList-SubSubSectionHeading"/>
        <w:outlineLvl w:val="2"/>
        <w:rPr>
          <w:lang w:val="sr-Cyrl-CS"/>
        </w:rPr>
      </w:pPr>
      <w:bookmarkStart w:id="10" w:name="_Toc489605575"/>
      <w:r>
        <w:rPr>
          <w:rFonts w:ascii="Calibri" w:eastAsia="Calibri" w:hAnsi="Calibri" w:cs="Arial"/>
          <w:szCs w:val="18"/>
          <w:lang w:val="sr-Cyrl-CS"/>
        </w:rPr>
        <w:t>Obrada Podataka za podršku i konsalting</w:t>
      </w:r>
      <w:bookmarkEnd w:id="10"/>
      <w:r>
        <w:rPr>
          <w:rFonts w:ascii="Calibri" w:eastAsia="Calibri" w:hAnsi="Calibri" w:cs="Arial"/>
          <w:szCs w:val="18"/>
          <w:lang w:val="sr-Cyrl-CS"/>
        </w:rPr>
        <w:t>; Vlasništvo</w:t>
      </w:r>
    </w:p>
    <w:p w:rsidR="00BF75F8" w:rsidRPr="00116721" w:rsidRDefault="00116721" w:rsidP="006C4E0B">
      <w:pPr>
        <w:pStyle w:val="ProductList-SubSubSectionHeading"/>
        <w:outlineLvl w:val="2"/>
        <w:rPr>
          <w:b w:val="0"/>
          <w:color w:val="auto"/>
          <w:lang w:val="sr-Cyrl-CS"/>
        </w:rPr>
      </w:pPr>
      <w:r>
        <w:rPr>
          <w:rFonts w:ascii="Calibri" w:eastAsia="Calibri" w:hAnsi="Calibri" w:cs="Arial"/>
          <w:b w:val="0"/>
          <w:color w:val="auto"/>
          <w:szCs w:val="18"/>
          <w:lang w:val="sr-Cyrl-CS"/>
        </w:rPr>
        <w:t>Podaci za podršku i konsalting upotrebljavaće se samo u svrhu pružanja Profesionalnih usluga Klijentu. Microsoft neće koristiti Podatke za podršku i konsalting ili iz njih izvoditi informacije u svrhe bilo kakvog reklamiranja ili u druge komercijalne svrhe. Kao što je dogovoreno između strana, Klijent zadržava sva prava, vlasništvo i pravni interes u vezi s Podacima za podršku i konsalting. Microsoft ne dobija nikakva prava na Podatke za podršku i konsalting, osim prava koje Klijent daje Microsoftu kako bi Klijentu pružio Profesionalne usluge.</w:t>
      </w:r>
    </w:p>
    <w:p w:rsidR="00BF75F8" w:rsidRPr="00116721" w:rsidRDefault="00BF75F8" w:rsidP="00BF75F8">
      <w:pPr>
        <w:pStyle w:val="ProductList-Body"/>
        <w:rPr>
          <w:lang w:val="sr-Cyrl-CS"/>
        </w:rPr>
      </w:pPr>
    </w:p>
    <w:p w:rsidR="00BF75F8" w:rsidRPr="00116721" w:rsidRDefault="00116721" w:rsidP="00BF75F8">
      <w:pPr>
        <w:pStyle w:val="ProductList-SubSubSectionHeading"/>
        <w:outlineLvl w:val="2"/>
        <w:rPr>
          <w:lang w:val="sr-Cyrl-CS"/>
        </w:rPr>
      </w:pPr>
      <w:bookmarkStart w:id="11" w:name="_Toc489605576"/>
      <w:bookmarkStart w:id="12" w:name="ProcessingofPersonalData"/>
      <w:r>
        <w:rPr>
          <w:rFonts w:ascii="Calibri" w:eastAsia="Calibri" w:hAnsi="Calibri" w:cs="Arial"/>
          <w:szCs w:val="18"/>
          <w:lang w:val="sr-Cyrl-CS"/>
        </w:rPr>
        <w:t>Obrada ličnih podataka</w:t>
      </w:r>
      <w:bookmarkEnd w:id="11"/>
      <w:r>
        <w:rPr>
          <w:rFonts w:ascii="Calibri" w:eastAsia="Calibri" w:hAnsi="Calibri" w:cs="Arial"/>
          <w:szCs w:val="18"/>
          <w:lang w:val="sr-Cyrl-CS"/>
        </w:rPr>
        <w:t>; GDPR</w:t>
      </w:r>
    </w:p>
    <w:p w:rsidR="00422AFA" w:rsidRPr="00116721" w:rsidRDefault="00116721" w:rsidP="00422AFA">
      <w:pPr>
        <w:pStyle w:val="ProductList-SubSubSectionHeading"/>
        <w:outlineLvl w:val="2"/>
        <w:rPr>
          <w:b w:val="0"/>
          <w:color w:val="auto"/>
          <w:lang w:val="sr-Cyrl-CS"/>
        </w:rPr>
      </w:pPr>
      <w:bookmarkStart w:id="13" w:name="_Toc489605577"/>
      <w:bookmarkEnd w:id="12"/>
      <w:r>
        <w:rPr>
          <w:rFonts w:ascii="Calibri" w:eastAsia="Calibri" w:hAnsi="Calibri" w:cs="Arial"/>
          <w:b w:val="0"/>
          <w:color w:val="auto"/>
          <w:szCs w:val="18"/>
          <w:lang w:val="sr-Cyrl-CS"/>
        </w:rPr>
        <w:t>Lični podaci uključeni u Podatke za podršku i konsalting dostavljeni Microsoftu od strane ili za račun klijenta putem saradnje s Microsoftom u svrhu dobijanja Profesionalnih usluga su takođe Podaci za podršku i konsalting. Pseudoanonimizovani podaci mogu se generisati putem Profesionalnih usluga IT sistema i takođe znače Lične podatke. U meri u kojoj je Microsoft obrađivač ili podobrađivač ličnih podataka na temelju GDPR-a, Odredbe GDPR-a iz Priloga 3 upravljaju obradom podataka i stranke pristaju na sledeće uslove u ovom odeljku („Obrada ličnih podataka; GDPR”):</w:t>
      </w:r>
    </w:p>
    <w:p w:rsidR="00422AFA" w:rsidRPr="00116721" w:rsidRDefault="00422AFA" w:rsidP="00422AFA">
      <w:pPr>
        <w:pStyle w:val="ProductList-SubSubSectionHeading"/>
        <w:outlineLvl w:val="2"/>
        <w:rPr>
          <w:b w:val="0"/>
          <w:color w:val="auto"/>
          <w:lang w:val="sr-Cyrl-CS"/>
        </w:rPr>
      </w:pPr>
    </w:p>
    <w:p w:rsidR="00422AFA" w:rsidRPr="00A53791" w:rsidRDefault="00116721" w:rsidP="00422AFA">
      <w:pPr>
        <w:pStyle w:val="ProductList-Body"/>
        <w:ind w:left="180"/>
        <w:outlineLvl w:val="2"/>
        <w:rPr>
          <w:b/>
          <w:color w:val="0072C6"/>
          <w:lang w:val="sr-Cyrl-CS"/>
        </w:rPr>
      </w:pPr>
      <w:r>
        <w:rPr>
          <w:rFonts w:ascii="Calibri" w:eastAsia="Calibri" w:hAnsi="Calibri" w:cs="Arial"/>
          <w:b/>
          <w:color w:val="0072C6"/>
          <w:szCs w:val="18"/>
          <w:lang w:val="sr-Cyrl-CS"/>
        </w:rPr>
        <w:t>Uloge i odgovornosti obrađivača i kontrolora podataka</w:t>
      </w:r>
    </w:p>
    <w:p w:rsidR="00422AFA" w:rsidRPr="00116721" w:rsidRDefault="00116721" w:rsidP="00422AFA">
      <w:pPr>
        <w:pStyle w:val="ProductList-SubSubSectionHeading"/>
        <w:ind w:left="180"/>
        <w:outlineLvl w:val="2"/>
        <w:rPr>
          <w:b w:val="0"/>
          <w:color w:val="auto"/>
          <w:lang w:val="sr-Cyrl-CS"/>
        </w:rPr>
      </w:pPr>
      <w:r>
        <w:rPr>
          <w:rFonts w:ascii="Calibri" w:eastAsia="Calibri" w:hAnsi="Calibri" w:cs="Arial"/>
          <w:b w:val="0"/>
          <w:color w:val="auto"/>
          <w:szCs w:val="18"/>
          <w:lang w:val="sr-Cyrl-CS"/>
        </w:rPr>
        <w:t>U svrhe ovih Odredbi uredbe GDPR, Izvođač i Microsoft se slažu da je Klijent kompanije Microsoft kontrolor ličnih podataka klijenata, Microsoft je obrađivač tih podataka, osim kada Klijent postupa kao obrađivač Ličnih podataka, a u tom slučaju je Microsoft podobrađivač. Microsoft će obraditi Lične podatke samo uz dokumentovana uputstva Klijenta. Klijent pristaje da njegov Ugovor (uključujući i ovaj Dodatak) predstavljaju Klijentova potpuna i konačna dokumentovana uputstva Microsoftu za obradu ličnih podataka. Sva dodatna ili alternativna uputstva moraju da budu dogovorena u skladu sa procesom izmene Klijentovog ugovora.  U svim slučajevima u kojima se primjenjuje GDPR, a Klijent je obrađivač, Klijent garantuje Microsoftu da su njegova uputstva, uključujući i imenovanje Microsofta kao obrađivača ili podobrađivača, odobrena od strane nadležnog kontrolora.</w:t>
      </w:r>
    </w:p>
    <w:p w:rsidR="00422AFA" w:rsidRPr="00116721" w:rsidRDefault="00422AFA" w:rsidP="00422AFA">
      <w:pPr>
        <w:pStyle w:val="ProductList-SubSubSectionHeading"/>
        <w:ind w:left="180"/>
        <w:outlineLvl w:val="2"/>
        <w:rPr>
          <w:b w:val="0"/>
          <w:color w:val="auto"/>
          <w:lang w:val="sr-Cyrl-CS"/>
        </w:rPr>
      </w:pPr>
    </w:p>
    <w:p w:rsidR="00422AFA" w:rsidRPr="00116721" w:rsidRDefault="00116721" w:rsidP="00B0434E">
      <w:pPr>
        <w:pStyle w:val="ProductList-SubSubSectionHeading"/>
        <w:outlineLvl w:val="2"/>
        <w:rPr>
          <w:b w:val="0"/>
          <w:color w:val="auto"/>
          <w:lang w:val="sr-Cyrl-CS"/>
        </w:rPr>
      </w:pPr>
      <w:r>
        <w:rPr>
          <w:rFonts w:ascii="Calibri" w:eastAsia="Calibri" w:hAnsi="Calibri" w:cs="Arial"/>
          <w:b w:val="0"/>
          <w:color w:val="auto"/>
          <w:szCs w:val="18"/>
          <w:lang w:val="sr-Cyrl-CS"/>
        </w:rPr>
        <w:tab/>
      </w:r>
      <w:r>
        <w:rPr>
          <w:rFonts w:ascii="Calibri" w:eastAsia="Calibri" w:hAnsi="Calibri" w:cs="Arial"/>
          <w:color w:val="0072C6"/>
          <w:szCs w:val="18"/>
          <w:lang w:val="sr-Cyrl-CS"/>
        </w:rPr>
        <w:t>Pojedinosti obrade</w:t>
      </w:r>
    </w:p>
    <w:p w:rsidR="00422AFA" w:rsidRPr="00116721" w:rsidRDefault="00116721" w:rsidP="00422AFA">
      <w:pPr>
        <w:pStyle w:val="ProductList-SubSubSectionHeading"/>
        <w:ind w:left="180"/>
        <w:outlineLvl w:val="2"/>
        <w:rPr>
          <w:b w:val="0"/>
          <w:color w:val="auto"/>
          <w:lang w:val="sr-Cyrl-CS"/>
        </w:rPr>
      </w:pPr>
      <w:r>
        <w:rPr>
          <w:rFonts w:ascii="Calibri" w:eastAsia="Calibri" w:hAnsi="Calibri" w:cs="Arial"/>
          <w:b w:val="0"/>
          <w:color w:val="auto"/>
          <w:szCs w:val="18"/>
          <w:lang w:val="sr-Cyrl-CS"/>
        </w:rPr>
        <w:t xml:space="preserve">Strane prihvataju i pristaju da: </w:t>
      </w:r>
    </w:p>
    <w:p w:rsidR="00422AFA" w:rsidRPr="00116721" w:rsidRDefault="00116721" w:rsidP="00422AFA">
      <w:pPr>
        <w:pStyle w:val="ProductList-SubSubSectionHeading"/>
        <w:ind w:left="720"/>
        <w:outlineLvl w:val="2"/>
        <w:rPr>
          <w:b w:val="0"/>
          <w:color w:val="auto"/>
          <w:lang w:val="sr-Cyrl-CS"/>
        </w:rPr>
      </w:pPr>
      <w:r>
        <w:rPr>
          <w:rFonts w:ascii="Calibri" w:eastAsia="Calibri" w:hAnsi="Calibri" w:cs="Arial"/>
          <w:b w:val="0"/>
          <w:color w:val="auto"/>
          <w:szCs w:val="18"/>
          <w:lang w:val="sr-Cyrl-CS"/>
        </w:rPr>
        <w:t>• je predmet obrade podataka ograničen na lične podatke u okviru GDPR-a;</w:t>
      </w:r>
    </w:p>
    <w:p w:rsidR="00422AFA" w:rsidRPr="00116721" w:rsidRDefault="00116721" w:rsidP="00422AFA">
      <w:pPr>
        <w:pStyle w:val="ProductList-SubSubSectionHeading"/>
        <w:ind w:left="720"/>
        <w:outlineLvl w:val="2"/>
        <w:rPr>
          <w:b w:val="0"/>
          <w:color w:val="auto"/>
          <w:lang w:val="sr-Cyrl-CS"/>
        </w:rPr>
      </w:pPr>
      <w:r>
        <w:rPr>
          <w:rFonts w:ascii="Calibri" w:eastAsia="Calibri" w:hAnsi="Calibri" w:cs="Arial"/>
          <w:b w:val="0"/>
          <w:color w:val="auto"/>
          <w:szCs w:val="18"/>
          <w:lang w:val="sr-Cyrl-CS"/>
        </w:rPr>
        <w:t>• će obrada podataka trajati onoliko koliko i ugovorni odnos Klijenta s Microsoftom i da će se tada svi njegovi Lični podaci obrisati ili vratiti;</w:t>
      </w:r>
    </w:p>
    <w:p w:rsidR="00422AFA" w:rsidRPr="00116721" w:rsidRDefault="00116721" w:rsidP="00422AFA">
      <w:pPr>
        <w:pStyle w:val="ProductList-SubSubSectionHeading"/>
        <w:ind w:left="720"/>
        <w:outlineLvl w:val="2"/>
        <w:rPr>
          <w:b w:val="0"/>
          <w:color w:val="auto"/>
          <w:lang w:val="sr-Cyrl-CS"/>
        </w:rPr>
      </w:pPr>
      <w:r>
        <w:rPr>
          <w:rFonts w:ascii="Calibri" w:eastAsia="Calibri" w:hAnsi="Calibri" w:cs="Arial"/>
          <w:b w:val="0"/>
          <w:color w:val="auto"/>
          <w:szCs w:val="18"/>
          <w:lang w:val="sr-Cyrl-CS"/>
        </w:rPr>
        <w:t>• priroda i svrha obrade je pružanje Profesionalnih usluga u skladu s Ugovorom s klijentom.</w:t>
      </w:r>
    </w:p>
    <w:p w:rsidR="00422AFA" w:rsidRPr="00116721" w:rsidRDefault="00116721" w:rsidP="00422AFA">
      <w:pPr>
        <w:pStyle w:val="ProductList-SubSubSectionHeading"/>
        <w:ind w:left="720"/>
        <w:outlineLvl w:val="2"/>
        <w:rPr>
          <w:b w:val="0"/>
          <w:color w:val="auto"/>
          <w:lang w:val="sr-Cyrl-CS"/>
        </w:rPr>
      </w:pPr>
      <w:r>
        <w:rPr>
          <w:rFonts w:ascii="Calibri" w:eastAsia="Calibri" w:hAnsi="Calibri" w:cs="Arial"/>
          <w:b w:val="0"/>
          <w:color w:val="auto"/>
          <w:szCs w:val="18"/>
          <w:lang w:val="sr-Cyrl-CS"/>
        </w:rPr>
        <w:t xml:space="preserve">• vrste obrađenih podataka za pružanje Profesionalnih usluga uključuju podatke navedene u članu 4. GDPR-a; i </w:t>
      </w:r>
    </w:p>
    <w:p w:rsidR="00422AFA" w:rsidRPr="00116721" w:rsidRDefault="00116721" w:rsidP="00422AFA">
      <w:pPr>
        <w:pStyle w:val="ProductList-SubSubSectionHeading"/>
        <w:ind w:left="720"/>
        <w:outlineLvl w:val="2"/>
        <w:rPr>
          <w:b w:val="0"/>
          <w:color w:val="auto"/>
          <w:lang w:val="sr-Cyrl-CS"/>
        </w:rPr>
      </w:pPr>
      <w:r>
        <w:rPr>
          <w:rFonts w:ascii="Calibri" w:eastAsia="Calibri" w:hAnsi="Calibri" w:cs="Arial"/>
          <w:b w:val="0"/>
          <w:color w:val="auto"/>
          <w:szCs w:val="18"/>
          <w:lang w:val="sr-Cyrl-CS"/>
        </w:rPr>
        <w:t>• su kategorije subjekata podataka Klijentovi predstavnici i krajnji korisnici, kao što su zaposleni, ugovarači, saradnici i klijenti.</w:t>
      </w:r>
    </w:p>
    <w:p w:rsidR="00422AFA" w:rsidRPr="00116721" w:rsidRDefault="00422AFA" w:rsidP="00422AFA">
      <w:pPr>
        <w:pStyle w:val="ProductList-SubSubSectionHeading"/>
        <w:outlineLvl w:val="2"/>
        <w:rPr>
          <w:b w:val="0"/>
          <w:color w:val="auto"/>
          <w:lang w:val="sr-Cyrl-CS"/>
        </w:rPr>
      </w:pPr>
    </w:p>
    <w:p w:rsidR="00422AFA" w:rsidRPr="00116721" w:rsidRDefault="00116721" w:rsidP="00422AFA">
      <w:pPr>
        <w:pStyle w:val="ProductList-SubSubSectionHeading"/>
        <w:ind w:left="180"/>
        <w:outlineLvl w:val="2"/>
        <w:rPr>
          <w:b w:val="0"/>
          <w:color w:val="auto"/>
          <w:lang w:val="sr-Cyrl-CS"/>
        </w:rPr>
      </w:pPr>
      <w:r>
        <w:rPr>
          <w:rFonts w:ascii="Calibri" w:eastAsia="Calibri" w:hAnsi="Calibri" w:cs="Arial"/>
          <w:bCs/>
          <w:color w:val="0072C6"/>
          <w:szCs w:val="18"/>
          <w:lang w:val="sr-Cyrl-CS"/>
        </w:rPr>
        <w:t>Prava Subjekata podataka; Pomoć na zahtev</w:t>
      </w:r>
    </w:p>
    <w:p w:rsidR="00422AFA" w:rsidRPr="00116721" w:rsidRDefault="00116721" w:rsidP="00422AFA">
      <w:pPr>
        <w:pStyle w:val="ProductList-SubSubSectionHeading"/>
        <w:ind w:left="180"/>
        <w:outlineLvl w:val="2"/>
        <w:rPr>
          <w:b w:val="0"/>
          <w:color w:val="auto"/>
          <w:lang w:val="sr-Cyrl-CS"/>
        </w:rPr>
      </w:pPr>
      <w:r>
        <w:rPr>
          <w:rFonts w:ascii="Calibri" w:eastAsia="Calibri" w:hAnsi="Calibri" w:cs="Arial"/>
          <w:b w:val="0"/>
          <w:color w:val="auto"/>
          <w:szCs w:val="18"/>
          <w:lang w:val="sr-Cyrl-CS"/>
        </w:rPr>
        <w:t>Microsoft će Klijentu u skladu s Microsoftovom ulogom kao obrađivača omogućiti dostupnost Ličnih podataka Klijenata kao i mogućnost ispunjavanja zahteva subjekata podataka radi ostvarenja svojih prava na osnovu GDPR-a. Microsoft će poštovati opravdane zahteve Klijenta da mu pruži pomoć u vezi sa reagovanjem Klijenta na takve zahteve lica na koja se podaci odnose. Ako Microsoft primi zahtev od Klijentovog subjekta podataka, a koji želi da iskoristi jedno ili više svojih prava na osnovu GDPR-a u vezi sa Profesionalnim uslugama za koje je obrađivač ili podobrađivač podataka, Microsoft će preusmeriti lice na koje se podaci odnose da uputi zahtev direktno Klijentu. Klijent će biti odgovoran za reagovanje na sve takve zahteve. Microsoft će poštovati opravdane zahteve Klijenta da mu pruži pomoć u vezi sa reagovanjem Klijenta na takve zahteve lica na koja se podaci odnose.</w:t>
      </w:r>
    </w:p>
    <w:p w:rsidR="00422AFA" w:rsidRPr="00116721" w:rsidRDefault="00422AFA" w:rsidP="00422AFA">
      <w:pPr>
        <w:pStyle w:val="ProductList-SubSubSectionHeading"/>
        <w:ind w:left="180"/>
        <w:outlineLvl w:val="2"/>
        <w:rPr>
          <w:b w:val="0"/>
          <w:color w:val="auto"/>
          <w:lang w:val="sr-Cyrl-CS"/>
        </w:rPr>
      </w:pPr>
    </w:p>
    <w:p w:rsidR="00422AFA" w:rsidRPr="00116721" w:rsidRDefault="00116721" w:rsidP="006C4E0B">
      <w:pPr>
        <w:pStyle w:val="ProductList-SubSubSectionHeading"/>
        <w:ind w:left="180"/>
        <w:outlineLvl w:val="2"/>
        <w:rPr>
          <w:b w:val="0"/>
          <w:color w:val="auto"/>
          <w:lang w:val="sr-Cyrl-CS"/>
        </w:rPr>
      </w:pPr>
      <w:r>
        <w:rPr>
          <w:rFonts w:ascii="Calibri" w:eastAsia="Calibri" w:hAnsi="Calibri" w:cs="Arial"/>
          <w:bCs/>
          <w:color w:val="0072C6"/>
          <w:szCs w:val="18"/>
          <w:lang w:val="sr-Cyrl-CS"/>
        </w:rPr>
        <w:t>Evidencija aktivnosti obrade</w:t>
      </w:r>
    </w:p>
    <w:p w:rsidR="00BF75F8" w:rsidRPr="00116721" w:rsidRDefault="00116721" w:rsidP="006C4E0B">
      <w:pPr>
        <w:pStyle w:val="ProductList-SubSubSectionHeading"/>
        <w:ind w:left="180"/>
        <w:outlineLvl w:val="2"/>
        <w:rPr>
          <w:b w:val="0"/>
          <w:color w:val="auto"/>
          <w:lang w:val="sr-Cyrl-CS"/>
        </w:rPr>
      </w:pPr>
      <w:r>
        <w:rPr>
          <w:rFonts w:ascii="Calibri" w:eastAsia="Calibri" w:hAnsi="Calibri" w:cs="Arial"/>
          <w:b w:val="0"/>
          <w:color w:val="auto"/>
          <w:szCs w:val="18"/>
          <w:lang w:val="sr-Cyrl-CS"/>
        </w:rPr>
        <w:t xml:space="preserve">Microsoft će održavati celokupnu evidenciju potrebnu na osnovu Člana 30(2) uredbe GDPR i, u meri koja je primenjiva na obradu Ličnih podataka u ime Klijenta, na zahtev će omogućiti pristup njima Klijentu. </w:t>
      </w:r>
    </w:p>
    <w:p w:rsidR="00BF75F8" w:rsidRPr="00116721" w:rsidRDefault="00BF75F8" w:rsidP="00BF75F8">
      <w:pPr>
        <w:pStyle w:val="ProductList-SubSubSectionHeading"/>
        <w:outlineLvl w:val="2"/>
        <w:rPr>
          <w:lang w:val="sr-Cyrl-CS"/>
        </w:rPr>
      </w:pPr>
    </w:p>
    <w:p w:rsidR="00BF75F8" w:rsidRPr="00116721" w:rsidRDefault="00116721" w:rsidP="00BF75F8">
      <w:pPr>
        <w:pStyle w:val="ProductList-SubSubSectionHeading"/>
        <w:outlineLvl w:val="2"/>
        <w:rPr>
          <w:lang w:val="sr-Cyrl-CS"/>
        </w:rPr>
      </w:pPr>
      <w:bookmarkStart w:id="14" w:name="_Toc489605578"/>
      <w:bookmarkEnd w:id="13"/>
      <w:r>
        <w:rPr>
          <w:rFonts w:ascii="Calibri" w:eastAsia="Calibri" w:hAnsi="Calibri" w:cs="Arial"/>
          <w:szCs w:val="18"/>
          <w:lang w:val="sr-Cyrl-CS"/>
        </w:rPr>
        <w:t>Otkrivanje Podataka za podršku i konsalting</w:t>
      </w:r>
      <w:bookmarkEnd w:id="14"/>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Microsoft neće otkrivati Podatke za podršku i konsalting izvan korporacije Microsoft ni njenih kontrolisanih podružnica i filijala, osim (1) kada Klijent to traži, (2) na način opisan u ovom Dodatku ili (3) ako je propisano zakonom. </w:t>
      </w:r>
    </w:p>
    <w:p w:rsidR="00BF75F8" w:rsidRPr="00116721" w:rsidRDefault="00116721" w:rsidP="00BF75F8">
      <w:pPr>
        <w:pStyle w:val="ProductList-Body"/>
        <w:spacing w:after="120"/>
        <w:rPr>
          <w:lang w:val="sr-Cyrl-CS"/>
        </w:rPr>
      </w:pPr>
      <w:r>
        <w:rPr>
          <w:rFonts w:ascii="Calibri" w:eastAsia="Calibri" w:hAnsi="Calibri" w:cs="Arial"/>
          <w:szCs w:val="18"/>
          <w:lang w:val="sr-Cyrl-CS"/>
        </w:rPr>
        <w:t>Microsoft neće otkrivati Podatke za podršku i konsalting pravosudnim organima osim ukoliko to nije obavezno po zakonu.  Ako se pravosudni organ obrati korporaciji Microsoft sa zahtevom za Podatke za podršku i konsalting, Microsoft će pokušati da ih preusmeri da te podatke zatraže direktno od Klijenta.  Ukoliko bude prinuđena da otkrije Podatke za podršku i konsalting pravosudnom organu, korporacija Microsoft će odmah obavestiti Klijenta i dostaviće kopiju zahteva, osim ukoliko to nije zakonom zabranjeno.</w:t>
      </w:r>
    </w:p>
    <w:p w:rsidR="00BF75F8" w:rsidRPr="00116721" w:rsidRDefault="00116721" w:rsidP="00BF75F8">
      <w:pPr>
        <w:pStyle w:val="ProductList-Body"/>
        <w:spacing w:after="120"/>
        <w:rPr>
          <w:lang w:val="sr-Cyrl-CS"/>
        </w:rPr>
      </w:pPr>
      <w:r>
        <w:rPr>
          <w:rFonts w:ascii="Calibri" w:eastAsia="Calibri" w:hAnsi="Calibri" w:cs="Arial"/>
          <w:szCs w:val="18"/>
          <w:lang w:val="sr-Cyrl-CS"/>
        </w:rPr>
        <w:t>Po prijemu zahteva bilo kog trećeg lica koje traži Podatke za podršku i konsalting,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rsidR="00422AFA" w:rsidRPr="00116721" w:rsidRDefault="00116721" w:rsidP="00BF75F8">
      <w:pPr>
        <w:pStyle w:val="ProductList-Body"/>
        <w:spacing w:after="120"/>
        <w:rPr>
          <w:lang w:val="sr-Cyrl-CS"/>
        </w:rPr>
      </w:pPr>
      <w:r>
        <w:rPr>
          <w:rFonts w:ascii="Calibri" w:eastAsia="Calibri" w:hAnsi="Calibri" w:cs="Arial"/>
          <w:szCs w:val="18"/>
          <w:lang w:val="sr-Cyrl-CS"/>
        </w:rPr>
        <w:lastRenderedPageBreak/>
        <w:t>Microsoft neće nijednom trećem licu pružiti (a) direktan, indirektan, okvirni ili slobodni pristup Podacima za podršku i konsalting, (b) ključeve za šifrovanje platforme koji se koriste za obezbeđivanje Podataka za podršku i konsalting ili mogućnost dešifrovanja ni (c) pristup Podacima za podršku i konsalting ukoliko je korporacija Microsoft svesna da će se podaci koristiti u svrhe koje nisu navedene u zahtevu trećeg lica.</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Kao podrška gore navedenom, Microsoft trećem licu može da pruži osnovne kontakt informacije o Klijentu. </w:t>
      </w:r>
    </w:p>
    <w:p w:rsidR="00BF75F8" w:rsidRPr="00116721" w:rsidRDefault="00BF75F8" w:rsidP="00BF75F8">
      <w:pPr>
        <w:pStyle w:val="ProductList-Body"/>
        <w:rPr>
          <w:lang w:val="sr-Cyrl-CS"/>
        </w:rPr>
      </w:pPr>
    </w:p>
    <w:p w:rsidR="00BF75F8" w:rsidRPr="00116721" w:rsidRDefault="00116721" w:rsidP="00BF75F8">
      <w:pPr>
        <w:pStyle w:val="ProductList-SubSubSectionHeading"/>
        <w:outlineLvl w:val="2"/>
        <w:rPr>
          <w:lang w:val="sr-Cyrl-CS"/>
        </w:rPr>
      </w:pPr>
      <w:r>
        <w:rPr>
          <w:rFonts w:ascii="Calibri" w:eastAsia="Calibri" w:hAnsi="Calibri" w:cs="Arial"/>
          <w:szCs w:val="18"/>
          <w:lang w:val="sr-Cyrl-CS"/>
        </w:rPr>
        <w:t>Brisanje ili vraćanje Podataka za podršku i konsalting</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Izvođač će izbrisati ili vratiti sve kopije Podataka za podršku i konsalting i Ličnih podataka nakon ispunjenja poslovnih obaveza zbog kojih su Podaci za podršku i konsalting prikupljeni ili preneti ili ranije na pisani zahtev Klijenta. </w:t>
      </w:r>
    </w:p>
    <w:p w:rsidR="00BF75F8" w:rsidRPr="00116721" w:rsidRDefault="00BF75F8" w:rsidP="00BF75F8">
      <w:pPr>
        <w:pStyle w:val="ProductList-SubSubSectionHeading"/>
        <w:outlineLvl w:val="2"/>
        <w:rPr>
          <w:lang w:val="sr-Cyrl-CS"/>
        </w:rPr>
      </w:pPr>
    </w:p>
    <w:p w:rsidR="00BF75F8" w:rsidRPr="00116721" w:rsidRDefault="00116721" w:rsidP="00BF75F8">
      <w:pPr>
        <w:pStyle w:val="ProductList-SubSubSectionHeading"/>
        <w:outlineLvl w:val="2"/>
        <w:rPr>
          <w:lang w:val="sr-Cyrl-CS"/>
        </w:rPr>
      </w:pPr>
      <w:bookmarkStart w:id="15" w:name="LocationofDataProcessing"/>
      <w:bookmarkStart w:id="16" w:name="_Toc489605583"/>
      <w:r>
        <w:rPr>
          <w:rFonts w:ascii="Calibri" w:eastAsia="Calibri" w:hAnsi="Calibri" w:cs="Arial"/>
          <w:szCs w:val="18"/>
          <w:lang w:val="sr-Cyrl-CS"/>
        </w:rPr>
        <w:t>Lokacija obrade podataka</w:t>
      </w:r>
      <w:bookmarkEnd w:id="15"/>
      <w:bookmarkEnd w:id="16"/>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Podaci za podršku i konsalting koje Microsoft obrađuje za račun klijenta Klijentovo mogu se prenositi, pohranjivati i obrađivati u Sjedinjenim Američkim Državama ili bilo kojoj drugoj zemlji u kojoj Microsoft ili podobrađivači posluju. Klijent ovlaštava Microsoft za izvođenje bilo kojeg takvog prenosa Podataka za podršku i konsalting u bilo koju takvu zemlju te za pohranu i obradu Podataka za podršku i konsalting u svrhu pružanja Profesionalnih usluga. </w:t>
      </w:r>
    </w:p>
    <w:p w:rsidR="009508AE" w:rsidRPr="009508AE" w:rsidRDefault="00116721" w:rsidP="00BF75F8">
      <w:pPr>
        <w:pStyle w:val="ProductList-Body"/>
        <w:spacing w:after="120"/>
        <w:rPr>
          <w:lang w:val="nl-NL"/>
        </w:rPr>
      </w:pPr>
      <w:r>
        <w:rPr>
          <w:rFonts w:ascii="Calibri" w:eastAsia="Calibri" w:hAnsi="Calibri" w:cs="Arial"/>
          <w:szCs w:val="18"/>
          <w:lang w:val="sr-Cyrl-CS"/>
        </w:rPr>
        <w:t xml:space="preserve">Na Usluge podrške i po potvrdi Usluga konsaltinga, svi prenosi Podataka za podršku i konsalting izvan Evropske unije, Evropskog ekonomskog prostora i Švajcarske od strane Profesionalnih usluga na osnovu ovog Dodatka primeniće se Standardne ugovorne odredbe iz Priloga 1 i 2, osim ako je Klijent odlučio isključiti te odredbe. </w:t>
      </w:r>
    </w:p>
    <w:p w:rsidR="00DC572C" w:rsidRPr="00116721" w:rsidRDefault="00116721" w:rsidP="00BF75F8">
      <w:pPr>
        <w:pStyle w:val="ProductList-Body"/>
        <w:spacing w:after="120"/>
        <w:rPr>
          <w:lang w:val="nl-NL"/>
        </w:rPr>
      </w:pPr>
      <w:r>
        <w:rPr>
          <w:rFonts w:ascii="Calibri" w:eastAsia="Calibri" w:hAnsi="Calibri" w:cs="Arial"/>
          <w:szCs w:val="18"/>
          <w:lang w:val="sr-Cyrl-CS"/>
        </w:rPr>
        <w:t>Standardne ugovorne odredbe primenjuju se na Savetodavne usluge nakon dobivanja potvrde od ServicesEUMC@microsoft.com. Postupak dobijanja potvrde možete pokrenuti na http://aka.ms/ServicesEUMC.</w:t>
      </w:r>
    </w:p>
    <w:p w:rsidR="00BF75F8" w:rsidRPr="00116721" w:rsidRDefault="00116721" w:rsidP="00BF75F8">
      <w:pPr>
        <w:pStyle w:val="ProductList-Body"/>
        <w:spacing w:after="120"/>
        <w:rPr>
          <w:lang w:val="sr-Cyrl-CS"/>
        </w:rPr>
      </w:pPr>
      <w:r>
        <w:rPr>
          <w:rFonts w:ascii="Calibri" w:eastAsia="Calibri" w:hAnsi="Calibri" w:cs="Arial"/>
          <w:szCs w:val="18"/>
          <w:lang w:val="sr-Cyrl-CS"/>
        </w:rPr>
        <w:t>Microsoft će poštovati uslove Evropske ekonomske oblasti i švajcarskog zakona o zaštiti podataka u vezi sa prikupljanjem, korišćenjem, prenosom, zadržavanjem i drugom obradom Ličnih podataka iz Evropske ekonomske oblasti i Švajcarske. Na prenose Ličnih podataka u treću zemlju ili međunarodnu organizaciju primeniće se odgovarajuće zaštitne mere, kao što je opisano u Članu 46 GDPR-a, a takvi prenosi i zaštitne mere biće dokumentovani u skladu s Članom 30(2) GDPR-a.  Osim toga, Microsoft je ovlašten na osnovu Okvira o štitu EU-SAD i Švajcarske i obavezama koje on obuhvata. Microsoft je saglasan s tim da obavesti Klijenta u slučaju da donese konačnu odluku da više ne može ispunjavati svoju obavezu pružanja istog nivoa zaštite kakvu zahtevaju principi sistema za zaštitu privatnosti.</w:t>
      </w:r>
    </w:p>
    <w:p w:rsidR="00BF75F8" w:rsidRPr="00116721" w:rsidRDefault="00BF75F8" w:rsidP="00BF75F8">
      <w:pPr>
        <w:pStyle w:val="ProductList-Body"/>
        <w:rPr>
          <w:lang w:val="sr-Cyrl-CS"/>
        </w:rPr>
      </w:pPr>
    </w:p>
    <w:p w:rsidR="00BF75F8" w:rsidRPr="00116721" w:rsidRDefault="00116721" w:rsidP="00BF75F8">
      <w:pPr>
        <w:pStyle w:val="ProductList-SubSubSectionHeading"/>
        <w:outlineLvl w:val="2"/>
        <w:rPr>
          <w:lang w:val="sr-Cyrl-CS"/>
        </w:rPr>
      </w:pPr>
      <w:r>
        <w:rPr>
          <w:rFonts w:ascii="Calibri" w:eastAsia="Calibri" w:hAnsi="Calibri" w:cs="Arial"/>
          <w:szCs w:val="18"/>
          <w:lang w:val="sr-Cyrl-CS"/>
        </w:rPr>
        <w:t>Obaveza Profesionalne poverljivosti obrađivača</w:t>
      </w:r>
    </w:p>
    <w:p w:rsidR="00BF75F8" w:rsidRPr="00116721" w:rsidRDefault="00116721" w:rsidP="00BF75F8">
      <w:pPr>
        <w:pStyle w:val="ProductList-Body"/>
        <w:rPr>
          <w:lang w:val="sr-Cyrl-CS"/>
        </w:rPr>
      </w:pPr>
      <w:r>
        <w:rPr>
          <w:rFonts w:ascii="Calibri" w:eastAsia="Calibri" w:hAnsi="Calibri" w:cs="Calibri"/>
          <w:szCs w:val="18"/>
          <w:lang w:val="sr-Cyrl-CS" w:eastAsia="zh-CN"/>
        </w:rPr>
        <w:t xml:space="preserve">Microsoft će obezbediti da će osoblje angažovano u obradi Ličnih podataka i Podataka za podršku i konsalting (i) obraditi takve podatke samo po uputstvima Klijenta i da će (ii) biti obavezan da održava poverljivost i bezbednost takvih podataka čak i nakon prestanka ugovornog odnosa. Microsoft </w:t>
      </w:r>
      <w:r>
        <w:rPr>
          <w:rFonts w:ascii="Calibri" w:eastAsia="Calibri" w:hAnsi="Calibri" w:cs="Calibri"/>
          <w:color w:val="000000"/>
          <w:szCs w:val="18"/>
          <w:lang w:val="sr-Cyrl-CS" w:eastAsia="zh-CN"/>
        </w:rPr>
        <w:t xml:space="preserve">se obavezuje pružati povremenu i obaveznu obuku o zaštiti podataka te bezbednosnu obuku i obuku radi podizanja svesti svojim zaposlenima koji imaju pristup Podacima za podršku i konsalting da su </w:t>
      </w:r>
      <w:r>
        <w:rPr>
          <w:rFonts w:ascii="Calibri" w:eastAsia="Calibri" w:hAnsi="Calibri" w:cs="Calibri"/>
          <w:szCs w:val="18"/>
          <w:lang w:val="sr-Cyrl-CS" w:eastAsia="zh-CN"/>
        </w:rPr>
        <w:t>u skladu sa zakonima koji se primenjuju na Microsoft kao pružatelja profesionalnih IT usluga te u skladu sa standardima struke.</w:t>
      </w:r>
    </w:p>
    <w:p w:rsidR="00BF75F8" w:rsidRPr="00116721" w:rsidRDefault="00BF75F8" w:rsidP="00BF75F8">
      <w:pPr>
        <w:pStyle w:val="ProductList-Body"/>
        <w:rPr>
          <w:lang w:val="sr-Cyrl-CS"/>
        </w:rPr>
      </w:pPr>
    </w:p>
    <w:p w:rsidR="00BF75F8" w:rsidRPr="00116721" w:rsidRDefault="00116721" w:rsidP="00BF75F8">
      <w:pPr>
        <w:pStyle w:val="ProductList-SubSubSectionHeading"/>
        <w:outlineLvl w:val="2"/>
        <w:rPr>
          <w:lang w:val="sr-Cyrl-CS"/>
        </w:rPr>
      </w:pPr>
      <w:r>
        <w:rPr>
          <w:rFonts w:ascii="Calibri" w:eastAsia="Calibri" w:hAnsi="Calibri" w:cs="Arial"/>
          <w:szCs w:val="18"/>
          <w:lang w:val="sr-Cyrl-CS"/>
        </w:rPr>
        <w:t xml:space="preserve">Obavesti i Kontrole u vezi angažmana podobrađivača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Microsoft može da angažuje treća lica koji će u njegovo ime pružati usluge. Klijentova suglasnost na angažman trećih strana i Microsoftovih povezanih društava i podizvođača. Gore navedene saglasnosti predstavljaju Klijentov prethodni pristanak na Microsoftovo podugovaranje obrade Podataka za podršku i konsalting ako je takav pristanak obavezan na osnovu Standardnih ugovornih odredbi ili uslova GDPR-a. Microsoft ima odgovornost da omogući da podobrađivači postupaju u skladu sa obavezama na osnovu ovog Dodatka. Prilikom angažmana Podobrađivača, Microsoft će obezbediti ugovorom da Podobrađivač može pristupiti i upotrebiti Podatke za podršku i konsalting i Lične podatke samo kako bi isporučio usluge koje je Microsoft zadržao za pružanje i ne smije upotrebiti Podatke za podršku i konsalting za bilo koje druge svrhe.  Microsoft ima odgovornost da omogući da podobrađivači postupaju u skladu sa obavezama na osnovu ovog Dodatka. </w:t>
      </w:r>
    </w:p>
    <w:p w:rsidR="00F4555A" w:rsidRPr="00116721" w:rsidRDefault="00116721" w:rsidP="00BF75F8">
      <w:pPr>
        <w:pStyle w:val="ProductList-Body"/>
        <w:spacing w:after="120"/>
        <w:rPr>
          <w:lang w:val="sr-Cyrl-CS"/>
        </w:rPr>
      </w:pPr>
      <w:r>
        <w:rPr>
          <w:rFonts w:ascii="Calibri" w:eastAsia="Calibri" w:hAnsi="Calibri" w:cs="Arial"/>
          <w:szCs w:val="18"/>
          <w:lang w:val="sr-Cyrl-CS"/>
        </w:rPr>
        <w:t>Popis postojećih Microsoftovih podobrađivača za Usluge podrške dostupan je na: https://aka.ms/servicesapprovedsuppliers (tu internetsku stranicu Microsoft može povremeno ažurirati). Povremeno Microsoft može angažirati nove podobrađivače za Usluge podrške. Microsoft će pružiti Obavest klijentima (ažuriranjem internetske stranice i osiguranjem mehanizama Klijentima da dobiju obavesti o ažuriranjima) o svim novim podobrađivačima najmanje 30 dana pre nego što će podobrađivač pristupi Podacima za podršku i konsalting ili Ličnim podacima.</w:t>
      </w:r>
    </w:p>
    <w:p w:rsidR="00DC572C" w:rsidRPr="00116721" w:rsidRDefault="00116721" w:rsidP="00BF75F8">
      <w:pPr>
        <w:pStyle w:val="ProductList-Body"/>
        <w:spacing w:after="120"/>
        <w:rPr>
          <w:lang w:val="sr-Cyrl-CS"/>
        </w:rPr>
      </w:pPr>
      <w:r>
        <w:rPr>
          <w:rFonts w:ascii="Calibri" w:eastAsia="Calibri" w:hAnsi="Calibri" w:cs="Arial"/>
          <w:szCs w:val="18"/>
          <w:lang w:val="sr-Cyrl-CS"/>
        </w:rPr>
        <w:t>Popis Microsoftovih trenutnih Podobrađivača za Usluge konsaltinga dostupan je na zahtev.</w:t>
      </w:r>
    </w:p>
    <w:p w:rsidR="00BF75F8" w:rsidRPr="00116721" w:rsidRDefault="00116721" w:rsidP="00BF75F8">
      <w:pPr>
        <w:pStyle w:val="ProductList-Body"/>
        <w:spacing w:after="120"/>
        <w:rPr>
          <w:lang w:val="sr-Cyrl-CS"/>
        </w:rPr>
      </w:pPr>
      <w:r>
        <w:rPr>
          <w:rFonts w:ascii="Calibri" w:eastAsia="Calibri" w:hAnsi="Calibri" w:cs="Arial"/>
          <w:szCs w:val="18"/>
          <w:lang w:val="sr-Cyrl-CS"/>
        </w:rPr>
        <w:t>Ako Klijent ne odobri novog podizvođača, Klijent može da obustavi odgovarajući radni nalog za Enterprise uslugu za dotičnu Profesionalnu uslugu, bez kazne tako što će pružiti, pre kraja perioda otkaza, pismeno obaveštenje o obustavljanju koje sadrži objašnjenje razloga neodobravanja.</w:t>
      </w:r>
    </w:p>
    <w:p w:rsidR="00BF75F8" w:rsidRPr="00116721" w:rsidRDefault="00BF75F8" w:rsidP="00BF75F8">
      <w:pPr>
        <w:pStyle w:val="ProductList-SubSubSectionHeading"/>
        <w:outlineLvl w:val="2"/>
        <w:rPr>
          <w:lang w:val="sr-Cyrl-CS"/>
        </w:rPr>
      </w:pPr>
      <w:bookmarkStart w:id="17" w:name="_Toc489605586"/>
    </w:p>
    <w:p w:rsidR="00BF75F8" w:rsidRPr="00116721" w:rsidRDefault="00116721" w:rsidP="00BF75F8">
      <w:pPr>
        <w:pStyle w:val="ProductList-SectionHeading"/>
        <w:tabs>
          <w:tab w:val="center" w:pos="5400"/>
        </w:tabs>
        <w:outlineLvl w:val="0"/>
        <w:rPr>
          <w:lang w:val="sr-Cyrl-CS"/>
        </w:rPr>
      </w:pPr>
      <w:r>
        <w:rPr>
          <w:rFonts w:ascii="Calibri Light" w:eastAsia="Calibri Light" w:hAnsi="Calibri Light" w:cs="Arial"/>
          <w:szCs w:val="40"/>
          <w:lang w:val="sr-Cyrl-CS"/>
        </w:rPr>
        <w:t xml:space="preserve">Kako da kontaktirate Microsoft </w:t>
      </w:r>
    </w:p>
    <w:bookmarkEnd w:id="17"/>
    <w:p w:rsidR="003C682E" w:rsidRPr="00116721" w:rsidRDefault="00116721" w:rsidP="00544BB5">
      <w:pPr>
        <w:suppressAutoHyphens/>
        <w:overflowPunct w:val="0"/>
        <w:autoSpaceDE w:val="0"/>
        <w:autoSpaceDN w:val="0"/>
        <w:adjustRightInd w:val="0"/>
        <w:spacing w:after="0" w:line="240" w:lineRule="auto"/>
        <w:textAlignment w:val="baseline"/>
        <w:outlineLvl w:val="0"/>
        <w:rPr>
          <w:sz w:val="18"/>
          <w:lang w:val="sr-Cyrl-CS"/>
        </w:rPr>
      </w:pPr>
      <w:r>
        <w:rPr>
          <w:rFonts w:ascii="Calibri" w:eastAsia="Calibri" w:hAnsi="Calibri" w:cs="Arial"/>
          <w:sz w:val="18"/>
          <w:szCs w:val="18"/>
          <w:lang w:val="sr-Cyrl-CS"/>
        </w:rPr>
        <w:lastRenderedPageBreak/>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14" w:history="1">
        <w:r>
          <w:rPr>
            <w:rFonts w:ascii="Calibri" w:eastAsia="Calibri" w:hAnsi="Calibri" w:cs="Arial"/>
            <w:color w:val="0563C1"/>
            <w:sz w:val="18"/>
            <w:szCs w:val="18"/>
            <w:u w:val="single"/>
            <w:lang w:val="sr-Cyrl-CS"/>
          </w:rPr>
          <w:t>http://go.microsoft.com/?linkid=9846224</w:t>
        </w:r>
      </w:hyperlink>
    </w:p>
    <w:p w:rsidR="003C682E" w:rsidRPr="00116721" w:rsidRDefault="003C682E" w:rsidP="00544BB5">
      <w:pPr>
        <w:suppressAutoHyphens/>
        <w:overflowPunct w:val="0"/>
        <w:autoSpaceDE w:val="0"/>
        <w:autoSpaceDN w:val="0"/>
        <w:adjustRightInd w:val="0"/>
        <w:spacing w:after="0" w:line="240" w:lineRule="auto"/>
        <w:textAlignment w:val="baseline"/>
        <w:outlineLvl w:val="0"/>
        <w:rPr>
          <w:sz w:val="18"/>
          <w:lang w:val="sr-Cyrl-CS"/>
        </w:rPr>
      </w:pPr>
    </w:p>
    <w:p w:rsidR="00544BB5" w:rsidRPr="00116721" w:rsidRDefault="00116721" w:rsidP="00544BB5">
      <w:pPr>
        <w:suppressAutoHyphens/>
        <w:overflowPunct w:val="0"/>
        <w:autoSpaceDE w:val="0"/>
        <w:autoSpaceDN w:val="0"/>
        <w:adjustRightInd w:val="0"/>
        <w:spacing w:after="0" w:line="240" w:lineRule="auto"/>
        <w:textAlignment w:val="baseline"/>
        <w:outlineLvl w:val="0"/>
        <w:rPr>
          <w:sz w:val="18"/>
          <w:lang w:val="sr-Cyrl-CS"/>
        </w:rPr>
      </w:pPr>
      <w:r>
        <w:rPr>
          <w:rFonts w:ascii="Calibri" w:eastAsia="Calibri" w:hAnsi="Calibri" w:cs="Arial"/>
          <w:sz w:val="18"/>
          <w:szCs w:val="18"/>
          <w:lang w:val="sr-Cyrl-CS"/>
        </w:rPr>
        <w:t>Adresa korporacije Microsoft je:</w:t>
      </w:r>
    </w:p>
    <w:p w:rsidR="00544BB5" w:rsidRPr="00116721" w:rsidRDefault="00116721" w:rsidP="00B0434E">
      <w:pPr>
        <w:suppressAutoHyphens/>
        <w:overflowPunct w:val="0"/>
        <w:autoSpaceDE w:val="0"/>
        <w:autoSpaceDN w:val="0"/>
        <w:adjustRightInd w:val="0"/>
        <w:spacing w:after="0" w:line="240" w:lineRule="auto"/>
        <w:ind w:firstLine="720"/>
        <w:textAlignment w:val="baseline"/>
        <w:outlineLvl w:val="0"/>
        <w:rPr>
          <w:b/>
          <w:sz w:val="18"/>
          <w:lang w:val="sr-Cyrl-CS"/>
        </w:rPr>
      </w:pPr>
      <w:r>
        <w:rPr>
          <w:rFonts w:ascii="Calibri" w:eastAsia="Calibri" w:hAnsi="Calibri" w:cs="Arial"/>
          <w:b/>
          <w:sz w:val="18"/>
          <w:szCs w:val="18"/>
          <w:lang w:val="sr-Cyrl-CS"/>
        </w:rPr>
        <w:t>Privatnost za Microsoft usluge za preduzeća</w:t>
      </w:r>
    </w:p>
    <w:p w:rsidR="00544BB5" w:rsidRPr="00A53791" w:rsidRDefault="00116721" w:rsidP="00537BB8">
      <w:pPr>
        <w:suppressAutoHyphens/>
        <w:overflowPunct w:val="0"/>
        <w:autoSpaceDE w:val="0"/>
        <w:autoSpaceDN w:val="0"/>
        <w:adjustRightInd w:val="0"/>
        <w:spacing w:after="0" w:line="240" w:lineRule="auto"/>
        <w:ind w:left="720"/>
        <w:textAlignment w:val="baseline"/>
        <w:outlineLvl w:val="0"/>
        <w:rPr>
          <w:sz w:val="18"/>
          <w:lang w:val="sr-Cyrl-CS"/>
        </w:rPr>
      </w:pPr>
      <w:r>
        <w:rPr>
          <w:rFonts w:ascii="Calibri" w:eastAsia="Calibri" w:hAnsi="Calibri" w:cs="Arial"/>
          <w:sz w:val="18"/>
          <w:szCs w:val="18"/>
          <w:lang w:val="sr-Cyrl-CS"/>
        </w:rPr>
        <w:t>Microsoft Corporation</w:t>
      </w:r>
    </w:p>
    <w:p w:rsidR="00544BB5" w:rsidRPr="00A53791" w:rsidRDefault="00116721" w:rsidP="00537BB8">
      <w:pPr>
        <w:suppressAutoHyphens/>
        <w:overflowPunct w:val="0"/>
        <w:autoSpaceDE w:val="0"/>
        <w:autoSpaceDN w:val="0"/>
        <w:adjustRightInd w:val="0"/>
        <w:spacing w:after="0" w:line="240" w:lineRule="auto"/>
        <w:ind w:left="720"/>
        <w:textAlignment w:val="baseline"/>
        <w:outlineLvl w:val="0"/>
        <w:rPr>
          <w:sz w:val="18"/>
          <w:lang w:val="sr-Cyrl-CS"/>
        </w:rPr>
      </w:pPr>
      <w:r>
        <w:rPr>
          <w:rFonts w:ascii="Calibri" w:eastAsia="Calibri" w:hAnsi="Calibri" w:cs="Arial"/>
          <w:sz w:val="18"/>
          <w:szCs w:val="18"/>
          <w:lang w:val="sr-Cyrl-CS"/>
        </w:rPr>
        <w:t>One Microsoft Way</w:t>
      </w:r>
    </w:p>
    <w:p w:rsidR="00544BB5" w:rsidRPr="00A53791" w:rsidRDefault="00116721" w:rsidP="00537BB8">
      <w:pPr>
        <w:suppressAutoHyphens/>
        <w:overflowPunct w:val="0"/>
        <w:autoSpaceDE w:val="0"/>
        <w:autoSpaceDN w:val="0"/>
        <w:adjustRightInd w:val="0"/>
        <w:spacing w:after="0" w:line="240" w:lineRule="auto"/>
        <w:ind w:left="720"/>
        <w:textAlignment w:val="baseline"/>
        <w:outlineLvl w:val="0"/>
        <w:rPr>
          <w:sz w:val="18"/>
          <w:lang w:val="sr-Cyrl-CS"/>
        </w:rPr>
      </w:pPr>
      <w:r>
        <w:rPr>
          <w:rFonts w:ascii="Calibri" w:eastAsia="Calibri" w:hAnsi="Calibri" w:cs="Arial"/>
          <w:sz w:val="18"/>
          <w:szCs w:val="18"/>
          <w:lang w:val="sr-Cyrl-CS"/>
        </w:rPr>
        <w:t>Redmond, Washington 98052 USA</w:t>
      </w:r>
    </w:p>
    <w:p w:rsidR="003C682E" w:rsidRPr="00A53791" w:rsidRDefault="003C682E" w:rsidP="00BF75F8">
      <w:pPr>
        <w:suppressAutoHyphens/>
        <w:overflowPunct w:val="0"/>
        <w:autoSpaceDE w:val="0"/>
        <w:autoSpaceDN w:val="0"/>
        <w:adjustRightInd w:val="0"/>
        <w:spacing w:after="0" w:line="240" w:lineRule="auto"/>
        <w:textAlignment w:val="baseline"/>
        <w:outlineLvl w:val="0"/>
        <w:rPr>
          <w:sz w:val="18"/>
          <w:lang w:val="sr-Cyrl-CS"/>
        </w:rPr>
      </w:pPr>
    </w:p>
    <w:p w:rsidR="00BF75F8" w:rsidRPr="00A53791" w:rsidRDefault="00116721" w:rsidP="00BF75F8">
      <w:pPr>
        <w:suppressAutoHyphens/>
        <w:overflowPunct w:val="0"/>
        <w:autoSpaceDE w:val="0"/>
        <w:autoSpaceDN w:val="0"/>
        <w:adjustRightInd w:val="0"/>
        <w:spacing w:after="0" w:line="240" w:lineRule="auto"/>
        <w:textAlignment w:val="baseline"/>
        <w:outlineLvl w:val="0"/>
        <w:rPr>
          <w:sz w:val="18"/>
          <w:lang w:val="sr-Cyrl-CS"/>
        </w:rPr>
      </w:pPr>
      <w:r>
        <w:rPr>
          <w:rFonts w:ascii="Calibri" w:eastAsia="Calibri" w:hAnsi="Calibri" w:cs="Arial"/>
          <w:sz w:val="18"/>
          <w:szCs w:val="18"/>
          <w:lang w:val="sr-Cyrl-CS"/>
        </w:rPr>
        <w:t>Microsoft Ireland Operations Limited je predstavnik korporacije Microsoft za zaštitu podataka za Evropski ekonomski prostor i Švajcarsku. Predstavniku za privatnost Microsoft Ireland Operations Limited možete da se obratite na sledeću adresu:</w:t>
      </w:r>
    </w:p>
    <w:p w:rsidR="00BF75F8" w:rsidRPr="00A53791" w:rsidRDefault="00116721" w:rsidP="00B0434E">
      <w:pPr>
        <w:suppressAutoHyphens/>
        <w:overflowPunct w:val="0"/>
        <w:autoSpaceDE w:val="0"/>
        <w:autoSpaceDN w:val="0"/>
        <w:adjustRightInd w:val="0"/>
        <w:spacing w:after="0" w:line="240" w:lineRule="auto"/>
        <w:ind w:left="720"/>
        <w:textAlignment w:val="baseline"/>
        <w:outlineLvl w:val="0"/>
        <w:rPr>
          <w:sz w:val="18"/>
          <w:lang w:val="sr-Cyrl-CS"/>
        </w:rPr>
      </w:pPr>
      <w:r>
        <w:rPr>
          <w:rFonts w:ascii="Calibri" w:eastAsia="Calibri" w:hAnsi="Calibri" w:cs="Arial"/>
          <w:b/>
          <w:sz w:val="18"/>
          <w:szCs w:val="18"/>
          <w:lang w:val="sr-Cyrl-CS"/>
        </w:rPr>
        <w:t>Microsoft Ireland Operations, Ltd.</w:t>
      </w:r>
    </w:p>
    <w:p w:rsidR="00BF75F8" w:rsidRPr="00A53791" w:rsidRDefault="00116721" w:rsidP="00B0434E">
      <w:pPr>
        <w:suppressAutoHyphens/>
        <w:overflowPunct w:val="0"/>
        <w:autoSpaceDE w:val="0"/>
        <w:autoSpaceDN w:val="0"/>
        <w:adjustRightInd w:val="0"/>
        <w:spacing w:after="0" w:line="240" w:lineRule="auto"/>
        <w:ind w:left="720"/>
        <w:textAlignment w:val="baseline"/>
        <w:outlineLvl w:val="0"/>
        <w:rPr>
          <w:sz w:val="18"/>
          <w:lang w:val="sr-Cyrl-CS"/>
        </w:rPr>
      </w:pPr>
      <w:r>
        <w:rPr>
          <w:rFonts w:ascii="Calibri" w:eastAsia="Calibri" w:hAnsi="Calibri" w:cs="Arial"/>
          <w:sz w:val="18"/>
          <w:szCs w:val="18"/>
          <w:lang w:val="sr-Cyrl-CS"/>
        </w:rPr>
        <w:t>Attn: Data Protection</w:t>
      </w:r>
    </w:p>
    <w:p w:rsidR="00BF75F8" w:rsidRDefault="00116721" w:rsidP="00B0434E">
      <w:pPr>
        <w:pStyle w:val="ProductList-Body"/>
        <w:ind w:left="720"/>
      </w:pPr>
      <w:r>
        <w:rPr>
          <w:rFonts w:ascii="Calibri" w:eastAsia="Calibri" w:hAnsi="Calibri" w:cs="Arial"/>
          <w:szCs w:val="18"/>
          <w:lang w:val="sr-Cyrl-CS"/>
        </w:rPr>
        <w:t>One Microsoft Place</w:t>
      </w:r>
    </w:p>
    <w:p w:rsidR="00BF75F8" w:rsidRDefault="00116721" w:rsidP="00B0434E">
      <w:pPr>
        <w:pStyle w:val="ProductList-Body"/>
        <w:ind w:left="720"/>
      </w:pPr>
      <w:r>
        <w:rPr>
          <w:rFonts w:ascii="Calibri" w:eastAsia="Calibri" w:hAnsi="Calibri" w:cs="Arial"/>
          <w:szCs w:val="18"/>
          <w:lang w:val="sr-Cyrl-CS"/>
        </w:rPr>
        <w:t>South County Business Park</w:t>
      </w:r>
    </w:p>
    <w:p w:rsidR="00BF75F8" w:rsidRDefault="00116721" w:rsidP="00B0434E">
      <w:pPr>
        <w:pStyle w:val="ProductList-Body"/>
        <w:ind w:left="720"/>
      </w:pPr>
      <w:r>
        <w:rPr>
          <w:rFonts w:ascii="Calibri" w:eastAsia="Calibri" w:hAnsi="Calibri" w:cs="Arial"/>
          <w:szCs w:val="18"/>
          <w:lang w:val="sr-Cyrl-CS"/>
        </w:rPr>
        <w:t>Leopardstown</w:t>
      </w:r>
    </w:p>
    <w:p w:rsidR="00BF75F8" w:rsidRPr="00B0434E" w:rsidRDefault="00116721" w:rsidP="00B0434E">
      <w:pPr>
        <w:pStyle w:val="ProductList-Body"/>
        <w:ind w:left="720"/>
      </w:pPr>
      <w:r>
        <w:rPr>
          <w:rFonts w:ascii="Calibri" w:eastAsia="Calibri" w:hAnsi="Calibri" w:cs="Arial"/>
          <w:szCs w:val="18"/>
          <w:lang w:val="sr-Cyrl-CS"/>
        </w:rPr>
        <w:t>Dublin 18, D18 P521, Ireland</w:t>
      </w:r>
      <w:bookmarkStart w:id="18" w:name="_Hlk495669384"/>
      <w:bookmarkStart w:id="19" w:name="_Toc431459514"/>
      <w:bookmarkStart w:id="20" w:name="DataProcessingTerms"/>
      <w:bookmarkStart w:id="21" w:name="_Toc489605587"/>
    </w:p>
    <w:p w:rsidR="00BF75F8" w:rsidRPr="00F77036" w:rsidRDefault="00116721" w:rsidP="00BF75F8">
      <w:pPr>
        <w:pStyle w:val="ProductList-SectionHeading"/>
        <w:tabs>
          <w:tab w:val="center" w:pos="5400"/>
        </w:tabs>
        <w:spacing w:before="240"/>
        <w:outlineLvl w:val="0"/>
      </w:pPr>
      <w:r>
        <w:rPr>
          <w:rFonts w:ascii="Calibri Light" w:eastAsia="Calibri Light" w:hAnsi="Calibri Light" w:cs="Arial"/>
          <w:szCs w:val="40"/>
          <w:lang w:val="sr-Cyrl-CS"/>
        </w:rPr>
        <w:t>Bezbednost podataka</w:t>
      </w:r>
      <w:bookmarkEnd w:id="18"/>
      <w:r>
        <w:rPr>
          <w:rFonts w:ascii="Calibri Light" w:eastAsia="Calibri Light" w:hAnsi="Calibri Light" w:cs="Arial"/>
          <w:szCs w:val="40"/>
          <w:lang w:val="sr-Cyrl-CS"/>
        </w:rPr>
        <w:t xml:space="preserve"> </w:t>
      </w:r>
    </w:p>
    <w:p w:rsidR="00BF75F8" w:rsidRPr="00F77036" w:rsidRDefault="00116721" w:rsidP="00BF75F8">
      <w:pPr>
        <w:pStyle w:val="ProductList-SubSubSectionHeading"/>
        <w:outlineLvl w:val="2"/>
      </w:pPr>
      <w:r>
        <w:rPr>
          <w:rFonts w:ascii="Calibri" w:eastAsia="Calibri" w:hAnsi="Calibri" w:cs="Arial"/>
          <w:szCs w:val="18"/>
          <w:lang w:val="sr-Cyrl-CS"/>
        </w:rPr>
        <w:t>Bezbednosne prakse i politike</w:t>
      </w:r>
    </w:p>
    <w:p w:rsidR="00585D68" w:rsidRPr="00116721" w:rsidRDefault="00116721" w:rsidP="00585D68">
      <w:pPr>
        <w:pStyle w:val="ProductList-SubSubSectionHeading"/>
        <w:spacing w:after="120"/>
        <w:outlineLvl w:val="2"/>
        <w:rPr>
          <w:b w:val="0"/>
          <w:color w:val="auto"/>
          <w:lang w:val="sr-Cyrl-CS"/>
        </w:rPr>
      </w:pPr>
      <w:r>
        <w:rPr>
          <w:rFonts w:ascii="Calibri" w:eastAsia="Calibri" w:hAnsi="Calibri" w:cs="Arial"/>
          <w:b w:val="0"/>
          <w:color w:val="auto"/>
          <w:szCs w:val="18"/>
          <w:lang w:val="sr-Cyrl-CS"/>
        </w:rPr>
        <w:t xml:space="preserve">Microsoft će uvesti i održavati odgovarajuće tehničke i organizacijske mere radi zaštite Podataka za podršku i konsalting. Te mere će se navesti u Microsoftovoj Politici o bezbednosti. Microsoft će obezbediti dostupnost politike Klijentima zajedno s opisom bezbednosnih mera za Profesionalne usluge i ostale podatke koje je razumno zahteva Klijent u vezi Microsoftovih bezbednosnih praksi i politika. </w:t>
      </w:r>
    </w:p>
    <w:p w:rsidR="00585D68" w:rsidRPr="00116721" w:rsidRDefault="00116721" w:rsidP="00585D68">
      <w:pPr>
        <w:pStyle w:val="ProductList-SubSubSectionHeading"/>
        <w:spacing w:after="120"/>
        <w:outlineLvl w:val="2"/>
        <w:rPr>
          <w:b w:val="0"/>
          <w:color w:val="auto"/>
          <w:lang w:val="sr-Cyrl-CS"/>
        </w:rPr>
      </w:pPr>
      <w:r>
        <w:rPr>
          <w:rFonts w:ascii="Calibri" w:eastAsia="Calibri" w:hAnsi="Calibri" w:cs="Arial"/>
          <w:b w:val="0"/>
          <w:color w:val="auto"/>
          <w:szCs w:val="18"/>
          <w:lang w:val="sr-Cyrl-CS"/>
        </w:rPr>
        <w:t>Osim toga, te će mere biti u skladu sa zahtevima navedenim u standardima ISO 27001, ISO 27002 i ISO 27018. Profesionalne usluge takođe implementiraju i održavaju bezbednosne mjere navedene u Dodatku 1 za zaštitu Podataka za podršku i konsalting.</w:t>
      </w:r>
    </w:p>
    <w:p w:rsidR="00BF75F8" w:rsidRPr="00116721" w:rsidRDefault="00116721" w:rsidP="00585D68">
      <w:pPr>
        <w:pStyle w:val="ProductList-SubSubSectionHeading"/>
        <w:spacing w:after="120"/>
        <w:outlineLvl w:val="2"/>
        <w:rPr>
          <w:b w:val="0"/>
          <w:color w:val="auto"/>
          <w:lang w:val="sr-Cyrl-CS"/>
        </w:rPr>
      </w:pPr>
      <w:r>
        <w:rPr>
          <w:rFonts w:ascii="Calibri" w:eastAsia="Calibri" w:hAnsi="Calibri" w:cs="Arial"/>
          <w:b w:val="0"/>
          <w:color w:val="auto"/>
          <w:szCs w:val="18"/>
          <w:lang w:val="sr-Cyrl-CS"/>
        </w:rPr>
        <w:t>Microsoft neće eliminisati standarde ISO 27001, ISO 27002, ISO 27018, osim ukoliko se on više ne koristi u delatnosti i zamenjen je nekim narednim standardom ili okvirom (ako postoji).</w:t>
      </w:r>
    </w:p>
    <w:p w:rsidR="00BF75F8" w:rsidRPr="00116721" w:rsidRDefault="00BF75F8" w:rsidP="00BF75F8">
      <w:pPr>
        <w:pStyle w:val="ProductList-SubSubSectionHeading"/>
        <w:outlineLvl w:val="2"/>
        <w:rPr>
          <w:lang w:val="sr-Cyrl-CS"/>
        </w:rPr>
      </w:pPr>
    </w:p>
    <w:bookmarkEnd w:id="19"/>
    <w:bookmarkEnd w:id="20"/>
    <w:bookmarkEnd w:id="21"/>
    <w:p w:rsidR="00BF75F8" w:rsidRPr="00116721" w:rsidRDefault="00116721" w:rsidP="00BF75F8">
      <w:pPr>
        <w:pStyle w:val="ProductList-SubSubSectionHeading"/>
        <w:outlineLvl w:val="2"/>
        <w:rPr>
          <w:lang w:val="sr-Cyrl-CS"/>
        </w:rPr>
      </w:pPr>
      <w:r>
        <w:rPr>
          <w:rFonts w:ascii="Calibri" w:eastAsia="Calibri" w:hAnsi="Calibri" w:cs="Arial"/>
          <w:szCs w:val="18"/>
          <w:lang w:val="sr-Cyrl-CS"/>
        </w:rPr>
        <w:t>Prilog1 – Bezbednosne mere</w:t>
      </w:r>
    </w:p>
    <w:p w:rsidR="00BF75F8" w:rsidRPr="00116721" w:rsidRDefault="00BF75F8" w:rsidP="00BF75F8">
      <w:pPr>
        <w:pStyle w:val="ProductList-Body"/>
        <w:rPr>
          <w:lang w:val="sr-Cyrl-CS"/>
        </w:rPr>
      </w:pPr>
    </w:p>
    <w:p w:rsidR="00F56874" w:rsidRPr="00116721" w:rsidRDefault="00116721" w:rsidP="00BF75F8">
      <w:pPr>
        <w:pStyle w:val="ProductList-Body"/>
        <w:rPr>
          <w:lang w:val="sr-Cyrl-CS"/>
        </w:rPr>
      </w:pPr>
      <w:r>
        <w:rPr>
          <w:rFonts w:ascii="Calibri" w:eastAsia="Calibri" w:hAnsi="Calibri" w:cs="Arial"/>
          <w:szCs w:val="18"/>
          <w:lang w:val="sr-Cyrl-CS"/>
        </w:rPr>
        <w:t>Microsoft je primenio, održavaće i poštovaće sledeće bezbednosne mere, što će zajedno sa bezbednosnim obavezama u ovom Dodatku (uključujući odredbe GDPR-a) predstavljati jedinu obavezu korporacije Microsoft u odnosu na bezbednost.</w:t>
      </w:r>
    </w:p>
    <w:p w:rsidR="00F56874" w:rsidRPr="00116721" w:rsidRDefault="00F56874" w:rsidP="00BF75F8">
      <w:pPr>
        <w:pStyle w:val="ProductList-Body"/>
        <w:rPr>
          <w:lang w:val="sr-Cyrl-C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52503" w:rsidTr="00422AFA">
        <w:trPr>
          <w:tblHeader/>
        </w:trPr>
        <w:tc>
          <w:tcPr>
            <w:tcW w:w="2610" w:type="dxa"/>
            <w:shd w:val="clear" w:color="auto" w:fill="0072C6"/>
          </w:tcPr>
          <w:p w:rsidR="00BF75F8" w:rsidRPr="00231971" w:rsidRDefault="00116721"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r-Cyrl-CS"/>
              </w:rPr>
              <w:t>Domen</w:t>
            </w:r>
          </w:p>
        </w:tc>
        <w:tc>
          <w:tcPr>
            <w:tcW w:w="8190" w:type="dxa"/>
            <w:shd w:val="clear" w:color="auto" w:fill="0072C6"/>
          </w:tcPr>
          <w:p w:rsidR="00BF75F8" w:rsidRPr="00231971" w:rsidRDefault="00116721" w:rsidP="00422AFA">
            <w:pPr>
              <w:pStyle w:val="ProductList-Body"/>
              <w:spacing w:before="20" w:after="20"/>
              <w:rPr>
                <w:color w:val="FFFFFF" w:themeColor="background1"/>
                <w:sz w:val="16"/>
                <w:szCs w:val="16"/>
              </w:rPr>
            </w:pPr>
            <w:r>
              <w:rPr>
                <w:rFonts w:ascii="Calibri" w:eastAsia="Calibri" w:hAnsi="Calibri" w:cs="Arial"/>
                <w:color w:val="FFFFFF"/>
                <w:sz w:val="16"/>
                <w:szCs w:val="16"/>
                <w:lang w:val="sr-Cyrl-CS"/>
              </w:rPr>
              <w:t>Prakse</w:t>
            </w:r>
          </w:p>
        </w:tc>
      </w:tr>
      <w:tr w:rsidR="00052503" w:rsidTr="00422AFA">
        <w:tc>
          <w:tcPr>
            <w:tcW w:w="2610" w:type="dxa"/>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t>Organizacija informacione bezbednosti</w:t>
            </w:r>
          </w:p>
        </w:tc>
        <w:tc>
          <w:tcPr>
            <w:tcW w:w="8190" w:type="dxa"/>
          </w:tcPr>
          <w:p w:rsidR="00BF75F8" w:rsidRPr="00CC6D45" w:rsidRDefault="00116721" w:rsidP="00422AFA">
            <w:pPr>
              <w:pStyle w:val="ProductList-Body"/>
              <w:rPr>
                <w:b/>
                <w:sz w:val="16"/>
                <w:szCs w:val="16"/>
              </w:rPr>
            </w:pPr>
            <w:r>
              <w:rPr>
                <w:rFonts w:ascii="Calibri" w:eastAsia="Calibri" w:hAnsi="Calibri" w:cs="Arial"/>
                <w:b/>
                <w:sz w:val="16"/>
                <w:szCs w:val="16"/>
                <w:lang w:val="sr-Cyrl-CS"/>
              </w:rPr>
              <w:t xml:space="preserve">Vlasništvo nad bezbednošću. </w:t>
            </w:r>
            <w:r>
              <w:rPr>
                <w:rFonts w:ascii="Calibri" w:eastAsia="Calibri" w:hAnsi="Calibri" w:cs="Arial"/>
                <w:sz w:val="16"/>
                <w:szCs w:val="16"/>
                <w:lang w:val="sr-Cyrl-CS"/>
              </w:rPr>
              <w:t>Microsoft je imenovao jednog ili više službenika za bezbednost zaduženih za koordinaciju i nadgledanje bezbednosnih uloga i procedura.</w:t>
            </w:r>
          </w:p>
          <w:p w:rsidR="00BF75F8" w:rsidRPr="00CC6D45" w:rsidRDefault="00116721" w:rsidP="00422AFA">
            <w:pPr>
              <w:pStyle w:val="ProductList-Body"/>
              <w:rPr>
                <w:b/>
                <w:sz w:val="16"/>
                <w:szCs w:val="16"/>
              </w:rPr>
            </w:pPr>
            <w:r>
              <w:rPr>
                <w:rFonts w:ascii="Calibri" w:eastAsia="Calibri" w:hAnsi="Calibri" w:cs="Arial"/>
                <w:b/>
                <w:sz w:val="16"/>
                <w:szCs w:val="16"/>
                <w:lang w:val="sr-Cyrl-CS"/>
              </w:rPr>
              <w:t xml:space="preserve">Bezbednosne uloge i odgovornosti. </w:t>
            </w:r>
            <w:r>
              <w:rPr>
                <w:rFonts w:ascii="Calibri" w:eastAsia="Calibri" w:hAnsi="Calibri" w:cs="Arial"/>
                <w:sz w:val="16"/>
                <w:szCs w:val="16"/>
                <w:lang w:val="sr-Cyrl-CS"/>
              </w:rPr>
              <w:t>Microsoft osoblje koje ima pristup Podacima za podršku i konsalting obavezuje se na poverljivost.</w:t>
            </w:r>
          </w:p>
          <w:p w:rsidR="00BF75F8" w:rsidRPr="00CC6D45" w:rsidRDefault="00116721" w:rsidP="00422AFA">
            <w:pPr>
              <w:pStyle w:val="ProductList-Body"/>
              <w:rPr>
                <w:b/>
                <w:sz w:val="16"/>
                <w:szCs w:val="16"/>
              </w:rPr>
            </w:pPr>
            <w:r>
              <w:rPr>
                <w:rFonts w:ascii="Calibri" w:eastAsia="Calibri" w:hAnsi="Calibri" w:cs="Arial"/>
                <w:b/>
                <w:sz w:val="16"/>
                <w:szCs w:val="16"/>
                <w:lang w:val="sr-Cyrl-CS"/>
              </w:rPr>
              <w:t xml:space="preserve">Program upravljanja rizikom. </w:t>
            </w:r>
            <w:r>
              <w:rPr>
                <w:rFonts w:ascii="Calibri" w:eastAsia="Calibri" w:hAnsi="Calibri" w:cs="Arial"/>
                <w:sz w:val="16"/>
                <w:szCs w:val="16"/>
                <w:lang w:val="sr-Cyrl-CS"/>
              </w:rPr>
              <w:t>Microsoft je proveo procenu rizika prije obrade Podataka za podršku i konsalting.</w:t>
            </w:r>
          </w:p>
          <w:p w:rsidR="00BF75F8" w:rsidRPr="00CC6D45" w:rsidRDefault="00116721" w:rsidP="00422AFA">
            <w:pPr>
              <w:pStyle w:val="ProductList-Body"/>
              <w:rPr>
                <w:sz w:val="16"/>
                <w:szCs w:val="16"/>
              </w:rPr>
            </w:pPr>
            <w:r>
              <w:rPr>
                <w:rFonts w:ascii="Calibri" w:eastAsia="Calibri" w:hAnsi="Calibri" w:cs="Arial"/>
                <w:sz w:val="16"/>
                <w:szCs w:val="16"/>
                <w:lang w:val="sr-Cyrl-CS"/>
              </w:rPr>
              <w:t>Microsoft, u skladu sa zahtevima za zadržavanje, zadržava bezbednosne dokumente kada prestanu da važe.</w:t>
            </w:r>
          </w:p>
        </w:tc>
      </w:tr>
      <w:tr w:rsidR="00052503" w:rsidRPr="00A53791" w:rsidTr="00422AFA">
        <w:tc>
          <w:tcPr>
            <w:tcW w:w="2610" w:type="dxa"/>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t>Upravljanje resursima</w:t>
            </w:r>
          </w:p>
        </w:tc>
        <w:tc>
          <w:tcPr>
            <w:tcW w:w="8190" w:type="dxa"/>
          </w:tcPr>
          <w:p w:rsidR="00BF75F8" w:rsidRPr="00116721" w:rsidRDefault="00116721" w:rsidP="00422AFA">
            <w:pPr>
              <w:pStyle w:val="ProductList-Body"/>
              <w:rPr>
                <w:b/>
                <w:sz w:val="16"/>
                <w:szCs w:val="16"/>
                <w:lang w:val="sr-Cyrl-CS"/>
              </w:rPr>
            </w:pPr>
            <w:r>
              <w:rPr>
                <w:rFonts w:ascii="Calibri" w:eastAsia="Calibri" w:hAnsi="Calibri" w:cs="Arial"/>
                <w:b/>
                <w:sz w:val="16"/>
                <w:szCs w:val="16"/>
                <w:lang w:val="sr-Cyrl-CS"/>
              </w:rPr>
              <w:t xml:space="preserve">Inventar sredstava. </w:t>
            </w:r>
            <w:r>
              <w:rPr>
                <w:rFonts w:ascii="Calibri" w:eastAsia="Calibri" w:hAnsi="Calibri" w:cs="Arial"/>
                <w:sz w:val="16"/>
                <w:szCs w:val="16"/>
                <w:lang w:val="sr-Cyrl-CS"/>
              </w:rPr>
              <w:t>Microsoft ima inventar svih medijuma na kojima se skladište Podaci za podršku i konsalting..  Pristup inventarima tih medijuma ograničen je na Microsoft osoblje koje ima pismeno ovlašćenje za takav pristup.</w:t>
            </w:r>
          </w:p>
          <w:p w:rsidR="00BF75F8" w:rsidRPr="00116721" w:rsidRDefault="00116721" w:rsidP="00422AFA">
            <w:pPr>
              <w:pStyle w:val="ProductList-Body"/>
              <w:rPr>
                <w:b/>
                <w:sz w:val="16"/>
                <w:szCs w:val="16"/>
                <w:lang w:val="sr-Cyrl-CS"/>
              </w:rPr>
            </w:pPr>
            <w:r>
              <w:rPr>
                <w:rFonts w:ascii="Calibri" w:eastAsia="Calibri" w:hAnsi="Calibri" w:cs="Arial"/>
                <w:b/>
                <w:sz w:val="16"/>
                <w:szCs w:val="16"/>
                <w:lang w:val="sr-Cyrl-CS"/>
              </w:rPr>
              <w:t>Rukovanje resursima.</w:t>
            </w:r>
          </w:p>
          <w:p w:rsidR="00BF75F8" w:rsidRPr="00116721" w:rsidRDefault="00116721" w:rsidP="00422AFA">
            <w:pPr>
              <w:pStyle w:val="ProductList-Body"/>
              <w:rPr>
                <w:sz w:val="16"/>
                <w:szCs w:val="16"/>
                <w:lang w:val="sr-Cyrl-CS"/>
              </w:rPr>
            </w:pPr>
            <w:r>
              <w:rPr>
                <w:rFonts w:ascii="Calibri" w:eastAsia="Calibri" w:hAnsi="Calibri" w:cs="Arial"/>
                <w:sz w:val="16"/>
                <w:szCs w:val="16"/>
                <w:lang w:val="sr-Cyrl-CS"/>
              </w:rPr>
              <w:t>-</w:t>
            </w:r>
            <w:r>
              <w:rPr>
                <w:rFonts w:ascii="Calibri" w:eastAsia="Calibri" w:hAnsi="Calibri" w:cs="Arial"/>
                <w:sz w:val="16"/>
                <w:szCs w:val="16"/>
                <w:lang w:val="sr-Cyrl-CS"/>
              </w:rPr>
              <w:tab/>
              <w:t>Microsoft klasifikuje Podatke za podršku i konsalting radi lakše identifikacije i odgovarajućeg ograničavanja pristupa (.</w:t>
            </w:r>
          </w:p>
          <w:p w:rsidR="00BF75F8" w:rsidRPr="00116721" w:rsidRDefault="00116721" w:rsidP="00422AFA">
            <w:pPr>
              <w:pStyle w:val="ProductList-Body"/>
              <w:rPr>
                <w:sz w:val="16"/>
                <w:szCs w:val="16"/>
                <w:lang w:val="sr-Cyrl-CS"/>
              </w:rPr>
            </w:pPr>
            <w:r>
              <w:rPr>
                <w:rFonts w:ascii="Calibri" w:eastAsia="Calibri" w:hAnsi="Calibri" w:cs="Arial"/>
                <w:sz w:val="16"/>
                <w:szCs w:val="16"/>
                <w:lang w:val="sr-Cyrl-CS"/>
              </w:rPr>
              <w:t>-</w:t>
            </w:r>
            <w:r>
              <w:rPr>
                <w:rFonts w:ascii="Calibri" w:eastAsia="Calibri" w:hAnsi="Calibri" w:cs="Arial"/>
                <w:sz w:val="16"/>
                <w:szCs w:val="16"/>
                <w:lang w:val="sr-Cyrl-CS"/>
              </w:rPr>
              <w:tab/>
              <w:t xml:space="preserve">Microsoft ograničava štampanje Podataka za podršku i konsalting i ima procedure za odlaganje odštampanih materijala koji sadrže Podatke za podršku i konsalting. </w:t>
            </w:r>
          </w:p>
          <w:p w:rsidR="00BF75F8" w:rsidRPr="00116721" w:rsidRDefault="00116721" w:rsidP="00422AFA">
            <w:pPr>
              <w:pStyle w:val="ProductList-Body"/>
              <w:rPr>
                <w:sz w:val="16"/>
                <w:szCs w:val="16"/>
                <w:lang w:val="sr-Cyrl-CS"/>
              </w:rPr>
            </w:pPr>
            <w:r>
              <w:rPr>
                <w:rFonts w:ascii="Calibri" w:eastAsia="Calibri" w:hAnsi="Calibri" w:cs="Arial"/>
                <w:sz w:val="16"/>
                <w:szCs w:val="16"/>
                <w:lang w:val="sr-Cyrl-CS"/>
              </w:rPr>
              <w:t>-</w:t>
            </w:r>
            <w:r>
              <w:rPr>
                <w:rFonts w:ascii="Calibri" w:eastAsia="Calibri" w:hAnsi="Calibri" w:cs="Arial"/>
                <w:sz w:val="16"/>
                <w:szCs w:val="16"/>
                <w:lang w:val="sr-Cyrl-CS"/>
              </w:rPr>
              <w:tab/>
              <w:t>Microsoft osoblje mora da dobije ovlašćenje od korporacije Microsoft pre skladištenja Podataka za podršku i konsalting na prenosnim uređajima, pre daljinskog pristupa Podacima za podršku i konsalting ili pre obrade Podataka za podršku i konsalting van objekata korporacije Microsoft.</w:t>
            </w:r>
          </w:p>
        </w:tc>
      </w:tr>
      <w:tr w:rsidR="00052503" w:rsidTr="00422AFA">
        <w:tc>
          <w:tcPr>
            <w:tcW w:w="2610" w:type="dxa"/>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t>Bezbednost ljudskih resursa</w:t>
            </w:r>
          </w:p>
        </w:tc>
        <w:tc>
          <w:tcPr>
            <w:tcW w:w="8190" w:type="dxa"/>
          </w:tcPr>
          <w:p w:rsidR="00BF75F8" w:rsidRPr="00231971" w:rsidRDefault="00116721" w:rsidP="00422AFA">
            <w:pPr>
              <w:pStyle w:val="ProductList-Body"/>
              <w:rPr>
                <w:sz w:val="16"/>
                <w:szCs w:val="16"/>
              </w:rPr>
            </w:pPr>
            <w:r>
              <w:rPr>
                <w:rFonts w:ascii="Calibri" w:eastAsia="Calibri" w:hAnsi="Calibri" w:cs="Arial"/>
                <w:b/>
                <w:sz w:val="16"/>
                <w:szCs w:val="16"/>
                <w:lang w:val="sr-Cyrl-CS"/>
              </w:rPr>
              <w:t>Bezbednosna obuka</w:t>
            </w:r>
            <w:r>
              <w:rPr>
                <w:rFonts w:ascii="Calibri" w:eastAsia="Calibri" w:hAnsi="Calibri" w:cs="Arial"/>
                <w:sz w:val="16"/>
                <w:szCs w:val="16"/>
                <w:lang w:val="sr-Cyrl-CS"/>
              </w:rPr>
              <w:t>.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52503" w:rsidRPr="00116721" w:rsidTr="00422AFA">
        <w:tc>
          <w:tcPr>
            <w:tcW w:w="2610" w:type="dxa"/>
            <w:vAlign w:val="center"/>
          </w:tcPr>
          <w:p w:rsidR="00BF75F8" w:rsidRPr="00A53791" w:rsidRDefault="00116721" w:rsidP="00422AFA">
            <w:pPr>
              <w:pStyle w:val="ProductList-Body"/>
              <w:rPr>
                <w:sz w:val="16"/>
                <w:szCs w:val="16"/>
              </w:rPr>
            </w:pPr>
            <w:r>
              <w:rPr>
                <w:rFonts w:ascii="Calibri" w:eastAsia="Calibri" w:hAnsi="Calibri" w:cs="Arial"/>
                <w:sz w:val="16"/>
                <w:szCs w:val="16"/>
                <w:lang w:val="sr-Cyrl-CS"/>
              </w:rPr>
              <w:t>Fizička bezbednost i bezbednost okruženja</w:t>
            </w:r>
          </w:p>
        </w:tc>
        <w:tc>
          <w:tcPr>
            <w:tcW w:w="8190" w:type="dxa"/>
          </w:tcPr>
          <w:p w:rsidR="00BF75F8" w:rsidRPr="00A53791" w:rsidRDefault="00116721" w:rsidP="00422AFA">
            <w:pPr>
              <w:pStyle w:val="ProductList-Body"/>
              <w:rPr>
                <w:b/>
                <w:sz w:val="16"/>
                <w:szCs w:val="16"/>
              </w:rPr>
            </w:pPr>
            <w:r>
              <w:rPr>
                <w:rFonts w:ascii="Calibri" w:eastAsia="Calibri" w:hAnsi="Calibri" w:cs="Arial"/>
                <w:b/>
                <w:sz w:val="16"/>
                <w:szCs w:val="16"/>
                <w:lang w:val="sr-Cyrl-CS"/>
              </w:rPr>
              <w:t xml:space="preserve">Fizički pristup objektima. </w:t>
            </w:r>
            <w:r>
              <w:rPr>
                <w:rFonts w:ascii="Calibri" w:eastAsia="Calibri" w:hAnsi="Calibri" w:cs="Arial"/>
                <w:sz w:val="16"/>
                <w:szCs w:val="16"/>
                <w:lang w:val="sr-Cyrl-CS"/>
              </w:rPr>
              <w:t>Microsoft ograničava pristup objektima u kojima se nalaze informacioni sistemi koji obrađuju Podatke za podršku i konsalting na identifikovane ovlašćene pojedince.</w:t>
            </w:r>
          </w:p>
          <w:p w:rsidR="00BF75F8" w:rsidRPr="00A53791" w:rsidRDefault="00116721" w:rsidP="00422AFA">
            <w:pPr>
              <w:pStyle w:val="ProductList-Body"/>
              <w:rPr>
                <w:sz w:val="16"/>
                <w:szCs w:val="16"/>
              </w:rPr>
            </w:pPr>
            <w:r>
              <w:rPr>
                <w:rFonts w:ascii="Calibri" w:eastAsia="Calibri" w:hAnsi="Calibri" w:cs="Arial"/>
                <w:b/>
                <w:sz w:val="16"/>
                <w:szCs w:val="16"/>
                <w:lang w:val="sr-Cyrl-CS"/>
              </w:rPr>
              <w:lastRenderedPageBreak/>
              <w:t xml:space="preserve">Fizički pristup komponentama. </w:t>
            </w:r>
            <w:r>
              <w:rPr>
                <w:rFonts w:ascii="Calibri" w:eastAsia="Calibri" w:hAnsi="Calibri" w:cs="Arial"/>
                <w:sz w:val="16"/>
                <w:szCs w:val="16"/>
                <w:lang w:val="sr-Cyrl-CS"/>
              </w:rPr>
              <w:t>Microsoft vodi evidenciju o dolaznim i odlaznim medijumima koji sadrže Podatke za podršku i konsalting, uključujući tip medijuma, ovlašćenog pošiljaoca/primaoce, datum i vreme, broj medijuma i tipove Podataka za podršku i konsalting koji sadrže.</w:t>
            </w:r>
          </w:p>
          <w:p w:rsidR="00BF75F8" w:rsidRPr="00A53791" w:rsidRDefault="00116721" w:rsidP="00422AFA">
            <w:pPr>
              <w:pStyle w:val="ProductList-Body"/>
              <w:rPr>
                <w:b/>
                <w:sz w:val="16"/>
                <w:szCs w:val="16"/>
              </w:rPr>
            </w:pPr>
            <w:r>
              <w:rPr>
                <w:rFonts w:ascii="Calibri" w:eastAsia="Calibri" w:hAnsi="Calibri" w:cs="Arial"/>
                <w:b/>
                <w:sz w:val="16"/>
                <w:szCs w:val="16"/>
                <w:lang w:val="sr-Cyrl-CS"/>
              </w:rPr>
              <w:t xml:space="preserve">Zaštita od prekida. </w:t>
            </w:r>
            <w:r>
              <w:rPr>
                <w:rFonts w:ascii="Calibri" w:eastAsia="Calibri" w:hAnsi="Calibri" w:cs="Arial"/>
                <w:sz w:val="16"/>
                <w:szCs w:val="16"/>
                <w:lang w:val="sr-Cyrl-CS"/>
              </w:rPr>
              <w:t>Microsoft koristi različite industrijski standardne sisteme za zaštitu od gubitka podataka usled prekida u snabdevanju električnom energijom ili prekida veze.</w:t>
            </w:r>
          </w:p>
          <w:p w:rsidR="00BF75F8" w:rsidRPr="00A53791" w:rsidRDefault="00116721" w:rsidP="00422AFA">
            <w:pPr>
              <w:pStyle w:val="ProductList-Body"/>
              <w:spacing w:before="40"/>
              <w:rPr>
                <w:sz w:val="16"/>
                <w:szCs w:val="16"/>
              </w:rPr>
            </w:pPr>
            <w:r>
              <w:rPr>
                <w:rFonts w:ascii="Calibri" w:eastAsia="Calibri" w:hAnsi="Calibri" w:cs="Arial"/>
                <w:b/>
                <w:sz w:val="16"/>
                <w:szCs w:val="16"/>
                <w:lang w:val="sr-Cyrl-CS"/>
              </w:rPr>
              <w:t xml:space="preserve">Odlaganje komponente. </w:t>
            </w:r>
            <w:r>
              <w:rPr>
                <w:rFonts w:ascii="Calibri" w:eastAsia="Calibri" w:hAnsi="Calibri" w:cs="Arial"/>
                <w:sz w:val="16"/>
                <w:szCs w:val="16"/>
                <w:lang w:val="sr-Cyrl-CS"/>
              </w:rPr>
              <w:t xml:space="preserve"> Microsoft koristi industrijske standardne procese za brisanje Podataka za podršku i konsalting kada oni više nisu potrebni.</w:t>
            </w:r>
          </w:p>
        </w:tc>
      </w:tr>
      <w:tr w:rsidR="00052503" w:rsidRPr="00A53791" w:rsidTr="00422AFA">
        <w:tc>
          <w:tcPr>
            <w:tcW w:w="2610" w:type="dxa"/>
            <w:tcBorders>
              <w:bottom w:val="single" w:sz="4" w:space="0" w:color="auto"/>
            </w:tcBorders>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lastRenderedPageBreak/>
              <w:t>Upravljanje komunikacijama i operacijama</w:t>
            </w:r>
          </w:p>
        </w:tc>
        <w:tc>
          <w:tcPr>
            <w:tcW w:w="8190" w:type="dxa"/>
            <w:tcBorders>
              <w:bottom w:val="single" w:sz="4" w:space="0" w:color="auto"/>
            </w:tcBorders>
          </w:tcPr>
          <w:p w:rsidR="00BF75F8" w:rsidRPr="00231971" w:rsidRDefault="00116721" w:rsidP="00422AFA">
            <w:pPr>
              <w:pStyle w:val="ProductList-Body"/>
              <w:rPr>
                <w:sz w:val="16"/>
                <w:szCs w:val="16"/>
              </w:rPr>
            </w:pPr>
            <w:r>
              <w:rPr>
                <w:rFonts w:ascii="Calibri" w:eastAsia="Calibri" w:hAnsi="Calibri" w:cs="Arial"/>
                <w:b/>
                <w:sz w:val="16"/>
                <w:szCs w:val="16"/>
                <w:lang w:val="sr-Cyrl-CS"/>
              </w:rPr>
              <w:t>Operativne smernice</w:t>
            </w:r>
            <w:r>
              <w:rPr>
                <w:rFonts w:ascii="Calibri" w:eastAsia="Calibri" w:hAnsi="Calibri" w:cs="Arial"/>
                <w:sz w:val="16"/>
                <w:szCs w:val="16"/>
                <w:lang w:val="sr-Cyrl-CS"/>
              </w:rPr>
              <w:t>. Microsoft ima bezbednosne dokumente koji opisuju njegove mere bezbednosti i relevantne procedure i odgovornosti osoblja koje ima pristup Podacima za podršku i konsalting.</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Procedure za spasavanje podataka</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redovno, ali ni u kom slučaju ređe od jednom nedeljno (osim u slučaju da tokom tog perioda Podaci za podršku i konsalting nisu ažurirani), pravi više kopija Podataka za podršku i konsalting pomoću kojih se Podaci za podršku i konsalting mogu oporaviti.</w:t>
            </w:r>
          </w:p>
          <w:p w:rsidR="00BF75F8" w:rsidRPr="00CC6D45"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skladišti kopije Podataka za podršku i konsalting i procedure za oporavak podataka na lokaciji koja se razlikuje od one na kojoj se nalazi primarna računarska oprema koja obrađuje Podatke za podršku i konsalting.</w:t>
            </w:r>
          </w:p>
          <w:p w:rsidR="00BF75F8" w:rsidRPr="00CC6D45"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primenjuje određene procedure koje regulišu pristup kopijama Podataka za podršku i konsalting.</w:t>
            </w:r>
          </w:p>
          <w:p w:rsidR="00BF75F8" w:rsidRPr="00CC6D45"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pregleda procedure za oporavak podataka najmanje jednom u šest meseci.</w:t>
            </w:r>
          </w:p>
          <w:p w:rsidR="00BF75F8" w:rsidRDefault="00116721" w:rsidP="00422AFA">
            <w:pPr>
              <w:pStyle w:val="ProductList-Body"/>
              <w:spacing w:before="40"/>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evidentira pokušajte vraćanja podataka, uključujući i odgovornu osobu, opis vraćenih podataka i gde je to moguće, odgovornu osobu i koji podaci (ako postoje) su morali ručno da budu uneti u procesu vraćanja podataka.</w:t>
            </w:r>
          </w:p>
          <w:p w:rsidR="00BF75F8" w:rsidRPr="00231971" w:rsidRDefault="00116721" w:rsidP="00422AFA">
            <w:pPr>
              <w:pStyle w:val="ProductList-Body"/>
              <w:spacing w:before="40"/>
              <w:rPr>
                <w:sz w:val="16"/>
                <w:szCs w:val="16"/>
              </w:rPr>
            </w:pPr>
            <w:r>
              <w:rPr>
                <w:rFonts w:ascii="Calibri" w:eastAsia="Calibri" w:hAnsi="Calibri" w:cs="Arial"/>
                <w:b/>
                <w:sz w:val="16"/>
                <w:szCs w:val="16"/>
                <w:lang w:val="sr-Cyrl-CS"/>
              </w:rPr>
              <w:t>Zlonamerni softver</w:t>
            </w:r>
            <w:r>
              <w:rPr>
                <w:rFonts w:ascii="Calibri" w:eastAsia="Calibri" w:hAnsi="Calibri" w:cs="Arial"/>
                <w:sz w:val="16"/>
                <w:szCs w:val="16"/>
                <w:lang w:val="sr-Cyrl-CS"/>
              </w:rPr>
              <w:t>. Microsoft ima kontrole za zaštitu od malvera kojima se sprečava da zlonamerni softver neovlašćeno pristupa Podacima za podršku i konsalting, uključujući zlonamerni softver koji potiče sa javnih mreža.</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Podaci van granica</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šifruje ili omogućava Klijentu da šifruje, Podatke za podršku i konsalting koji se prenose preko javnih mreža.</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ograničava pristup Podacima za podršku i konsalting koji se nalaze na medijumima koji se iznose iz objekata.</w:t>
            </w:r>
          </w:p>
          <w:p w:rsidR="00BF75F8" w:rsidRPr="00A53791" w:rsidRDefault="00116721" w:rsidP="00422AFA">
            <w:pPr>
              <w:pStyle w:val="ProductList-Body"/>
              <w:spacing w:before="40"/>
              <w:rPr>
                <w:b/>
                <w:sz w:val="16"/>
                <w:szCs w:val="16"/>
                <w:lang w:val="pt-PT"/>
              </w:rPr>
            </w:pPr>
            <w:r>
              <w:rPr>
                <w:rFonts w:ascii="Calibri" w:eastAsia="Calibri" w:hAnsi="Calibri" w:cs="Arial"/>
                <w:b/>
                <w:sz w:val="16"/>
                <w:szCs w:val="16"/>
                <w:lang w:val="sr-Cyrl-CS"/>
              </w:rPr>
              <w:t>Evidentiranje događaja</w:t>
            </w:r>
          </w:p>
          <w:p w:rsidR="00BF75F8" w:rsidRPr="00A53791" w:rsidRDefault="00116721" w:rsidP="00422AFA">
            <w:pPr>
              <w:pStyle w:val="ProductList-Body"/>
              <w:spacing w:before="40"/>
              <w:rPr>
                <w:sz w:val="16"/>
                <w:szCs w:val="16"/>
                <w:lang w:val="pt-PT"/>
              </w:rPr>
            </w:pPr>
            <w:r>
              <w:rPr>
                <w:rFonts w:ascii="Calibri" w:eastAsia="Calibri" w:hAnsi="Calibri" w:cs="Arial"/>
                <w:sz w:val="16"/>
                <w:szCs w:val="16"/>
                <w:lang w:val="sr-Cyrl-CS"/>
              </w:rPr>
              <w:t>-</w:t>
            </w:r>
            <w:r>
              <w:rPr>
                <w:rFonts w:ascii="Calibri" w:eastAsia="Calibri" w:hAnsi="Calibri" w:cs="Arial"/>
                <w:sz w:val="16"/>
                <w:szCs w:val="16"/>
                <w:lang w:val="sr-Cyrl-CS"/>
              </w:rPr>
              <w:tab/>
              <w:t>Microsoft evidentira upotrebu naših sistema za obradu podataka.</w:t>
            </w:r>
          </w:p>
          <w:p w:rsidR="00BF75F8" w:rsidRPr="00A53791" w:rsidRDefault="00116721" w:rsidP="00422AFA">
            <w:pPr>
              <w:pStyle w:val="ProductList-Body"/>
              <w:spacing w:before="40"/>
              <w:rPr>
                <w:sz w:val="16"/>
                <w:szCs w:val="16"/>
                <w:lang w:val="pt-PT"/>
              </w:rPr>
            </w:pPr>
            <w:r>
              <w:rPr>
                <w:rFonts w:ascii="Calibri" w:eastAsia="Calibri" w:hAnsi="Calibri" w:cs="Arial"/>
                <w:sz w:val="16"/>
                <w:szCs w:val="16"/>
                <w:lang w:val="sr-Cyrl-CS"/>
              </w:rPr>
              <w:t>-</w:t>
            </w:r>
            <w:r>
              <w:rPr>
                <w:rFonts w:ascii="Calibri" w:eastAsia="Calibri" w:hAnsi="Calibri" w:cs="Arial"/>
                <w:sz w:val="16"/>
                <w:szCs w:val="16"/>
                <w:lang w:val="sr-Cyrl-CS"/>
              </w:rPr>
              <w:tab/>
              <w:t>Izvođač evidentira pristup i upotrebu informacionih sistema koji sadrže Podatke za podršku i konsalting, pri čemu registruje ID pristupa, vreme, odobreno ili odbijeno ovlašćenje, kao i relevantnu aktivnost.</w:t>
            </w:r>
          </w:p>
        </w:tc>
      </w:tr>
      <w:tr w:rsidR="00052503" w:rsidRPr="00A53791"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t>Kontrola pristupa</w:t>
            </w:r>
          </w:p>
        </w:tc>
        <w:tc>
          <w:tcPr>
            <w:tcW w:w="8190" w:type="dxa"/>
            <w:tcBorders>
              <w:top w:val="single" w:sz="4" w:space="0" w:color="auto"/>
              <w:left w:val="single" w:sz="4" w:space="0" w:color="auto"/>
              <w:bottom w:val="single" w:sz="4" w:space="0" w:color="auto"/>
              <w:right w:val="single" w:sz="4" w:space="0" w:color="auto"/>
            </w:tcBorders>
          </w:tcPr>
          <w:p w:rsidR="00BF75F8" w:rsidRPr="00231971" w:rsidRDefault="00116721" w:rsidP="00422AFA">
            <w:pPr>
              <w:pStyle w:val="ProductList-Body"/>
              <w:rPr>
                <w:sz w:val="16"/>
                <w:szCs w:val="16"/>
              </w:rPr>
            </w:pPr>
            <w:r>
              <w:rPr>
                <w:rFonts w:ascii="Calibri" w:eastAsia="Calibri" w:hAnsi="Calibri" w:cs="Arial"/>
                <w:b/>
                <w:sz w:val="16"/>
                <w:szCs w:val="16"/>
                <w:lang w:val="sr-Cyrl-CS"/>
              </w:rPr>
              <w:t>Smernice pristupa</w:t>
            </w:r>
            <w:r>
              <w:rPr>
                <w:rFonts w:ascii="Calibri" w:eastAsia="Calibri" w:hAnsi="Calibri" w:cs="Arial"/>
                <w:sz w:val="16"/>
                <w:szCs w:val="16"/>
                <w:lang w:val="sr-Cyrl-CS"/>
              </w:rPr>
              <w:t>. Microsoft evidentira bezbednosne privilegije pojedinaca koji imaju pristup Podacima za podršku i konsalting.</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Ovlašćenje za pristup</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vodi i ažurira evidenciju o osoblju ovlašćenom za pristup Microsoft sistemima koji sadrže Podatke za podršku i konsalting.</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deaktivira akreditive za potvrdu identiteta koji nisu korišćeni u periodu od najmanje šest meseci.</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 xml:space="preserve">Microsoft identifikuje članove osoblja koji mogu da daju, menjaju ili uskraćuju ovlašćeni pristup podacima i resursima. </w:t>
            </w:r>
          </w:p>
          <w:p w:rsidR="00BF75F8" w:rsidRDefault="00116721" w:rsidP="00422AFA">
            <w:pPr>
              <w:pStyle w:val="ProductList-Body"/>
              <w:spacing w:before="40"/>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vodi računa o tome da, u slučaju da više osoba ima pristup sistemima koji sadrže Podatke za podršku i konsalting, te osobe imaju zasebne identifikatore/podatke za prijavu.</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Najmanje privilegija</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 xml:space="preserve">Osoblju za tehničku podršku je pristup Podacima za podršku i konsalting dozvoljen samo po potrebi. </w:t>
            </w:r>
          </w:p>
          <w:p w:rsidR="00BF75F8" w:rsidRDefault="00116721" w:rsidP="00422AFA">
            <w:pPr>
              <w:pStyle w:val="ProductList-Body"/>
              <w:spacing w:before="40"/>
              <w:rPr>
                <w:b/>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omogućava pristup Podacima za podršku i konsalting isključivo osobama kojima je taj pristup potreban da bi mogli da obavljaju posao.</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Integritet i stepen poverljivosti</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nalaže Microsoft osoblju da onemogućava administrativne sesije kada napušta prostorije koje Microsoft kontroliše ili kada se računari na neki drugi način ostavljaju bez nadzora.</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skladišti lozinke na način koji ih čini nerazumljivim dok važe.</w:t>
            </w:r>
          </w:p>
          <w:p w:rsidR="00BF75F8" w:rsidRPr="00231971" w:rsidRDefault="00116721" w:rsidP="00422AFA">
            <w:pPr>
              <w:pStyle w:val="ProductList-Body"/>
              <w:spacing w:before="40"/>
              <w:rPr>
                <w:b/>
                <w:sz w:val="16"/>
                <w:szCs w:val="16"/>
              </w:rPr>
            </w:pPr>
            <w:r>
              <w:rPr>
                <w:rFonts w:ascii="Calibri" w:eastAsia="Calibri" w:hAnsi="Calibri" w:cs="Arial"/>
                <w:b/>
                <w:sz w:val="16"/>
                <w:szCs w:val="16"/>
                <w:lang w:val="sr-Cyrl-CS"/>
              </w:rPr>
              <w:t>Provera identiteta</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koristi industrijski standardne prakse za identifikaciju i potvrdu identiteta korisnika koji pokušavaju da pristupaju informacionim sistemima.</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Ako su mehanizmi potvrde identiteta zasnovani na lozinkama, Microsoft zahteva da se lozinke redovno obnavljaju.</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Ako su mehanizmi potvrde identiteta zasnovani na lozinkama, Microsoft zahteva da se lozinke sastoje od najmanje osam znakova.</w:t>
            </w:r>
          </w:p>
          <w:p w:rsidR="00BF75F8" w:rsidRPr="00A53791" w:rsidRDefault="00116721" w:rsidP="00422AFA">
            <w:pPr>
              <w:pStyle w:val="ProductList-Body"/>
              <w:ind w:left="162" w:hanging="162"/>
              <w:rPr>
                <w:sz w:val="16"/>
                <w:szCs w:val="16"/>
                <w:lang w:val="it-IT"/>
              </w:rPr>
            </w:pPr>
            <w:r>
              <w:rPr>
                <w:rFonts w:ascii="Calibri" w:eastAsia="Calibri" w:hAnsi="Calibri" w:cs="Arial"/>
                <w:sz w:val="16"/>
                <w:szCs w:val="16"/>
                <w:lang w:val="sr-Cyrl-CS"/>
              </w:rPr>
              <w:t>-</w:t>
            </w:r>
            <w:r>
              <w:rPr>
                <w:rFonts w:ascii="Calibri" w:eastAsia="Calibri" w:hAnsi="Calibri" w:cs="Arial"/>
                <w:sz w:val="16"/>
                <w:szCs w:val="16"/>
                <w:lang w:val="sr-Cyrl-CS"/>
              </w:rPr>
              <w:tab/>
              <w:t>Microsoft vodi računa o tome da se deaktivirani ili istekli identifikatori ne daju drugim osobama.</w:t>
            </w:r>
          </w:p>
          <w:p w:rsidR="00BF75F8" w:rsidRPr="00A53791" w:rsidRDefault="00116721" w:rsidP="00422AFA">
            <w:pPr>
              <w:pStyle w:val="ProductList-Body"/>
              <w:ind w:left="162" w:hanging="162"/>
              <w:rPr>
                <w:sz w:val="16"/>
                <w:szCs w:val="16"/>
                <w:lang w:val="it-IT"/>
              </w:rPr>
            </w:pPr>
            <w:r>
              <w:rPr>
                <w:rFonts w:ascii="Calibri" w:eastAsia="Calibri" w:hAnsi="Calibri" w:cs="Arial"/>
                <w:sz w:val="16"/>
                <w:szCs w:val="16"/>
                <w:lang w:val="sr-Cyrl-CS"/>
              </w:rPr>
              <w:t>-</w:t>
            </w:r>
            <w:r>
              <w:rPr>
                <w:rFonts w:ascii="Calibri" w:eastAsia="Calibri" w:hAnsi="Calibri" w:cs="Arial"/>
                <w:sz w:val="16"/>
                <w:szCs w:val="16"/>
                <w:lang w:val="sr-Cyrl-CS"/>
              </w:rPr>
              <w:tab/>
              <w:t>Microsoft nadgleda ponovljene pokušaje dobijanja pristupa informacionim sistemima pomoću nevažeće lozinke.</w:t>
            </w:r>
          </w:p>
          <w:p w:rsidR="00BF75F8" w:rsidRPr="00A53791" w:rsidRDefault="00116721" w:rsidP="00422AFA">
            <w:pPr>
              <w:pStyle w:val="ProductList-Body"/>
              <w:ind w:left="162" w:hanging="162"/>
              <w:rPr>
                <w:sz w:val="16"/>
                <w:szCs w:val="16"/>
                <w:lang w:val="it-IT"/>
              </w:rPr>
            </w:pPr>
            <w:r>
              <w:rPr>
                <w:rFonts w:ascii="Calibri" w:eastAsia="Calibri" w:hAnsi="Calibri" w:cs="Arial"/>
                <w:sz w:val="16"/>
                <w:szCs w:val="16"/>
                <w:lang w:val="sr-Cyrl-CS"/>
              </w:rPr>
              <w:t>-</w:t>
            </w:r>
            <w:r>
              <w:rPr>
                <w:rFonts w:ascii="Calibri" w:eastAsia="Calibri" w:hAnsi="Calibri" w:cs="Arial"/>
                <w:sz w:val="16"/>
                <w:szCs w:val="16"/>
                <w:lang w:val="sr-Cyrl-CS"/>
              </w:rPr>
              <w:tab/>
              <w:t>Microsoft primenjuje industrijski standardne procedure za deaktivaciju lozinki koje su oštećene ili nenamerno otkrivene.</w:t>
            </w:r>
          </w:p>
          <w:p w:rsidR="00BF75F8" w:rsidRPr="00A53791" w:rsidRDefault="00116721" w:rsidP="00422AFA">
            <w:pPr>
              <w:pStyle w:val="ProductList-Body"/>
              <w:ind w:left="162" w:hanging="162"/>
              <w:rPr>
                <w:sz w:val="16"/>
                <w:szCs w:val="16"/>
                <w:lang w:val="it-IT"/>
              </w:rPr>
            </w:pPr>
            <w:r>
              <w:rPr>
                <w:rFonts w:ascii="Calibri" w:eastAsia="Calibri" w:hAnsi="Calibri" w:cs="Arial"/>
                <w:sz w:val="16"/>
                <w:szCs w:val="16"/>
                <w:lang w:val="sr-Cyrl-CS"/>
              </w:rPr>
              <w:t>-</w:t>
            </w:r>
            <w:r>
              <w:rPr>
                <w:rFonts w:ascii="Calibri" w:eastAsia="Calibri" w:hAnsi="Calibri" w:cs="Arial"/>
                <w:sz w:val="16"/>
                <w:szCs w:val="16"/>
                <w:lang w:val="sr-Cyrl-CS"/>
              </w:rPr>
              <w:tab/>
              <w:t>Microsoft koristi industrijski standardne prakse za zaštitu lozinki, uključujući prakse osmišljene sa ciljem da održe poverljivost i integritet lozinki kada se dodele i distribuiraju, kao i tokom skladištenja.</w:t>
            </w:r>
          </w:p>
          <w:p w:rsidR="00BF75F8" w:rsidRPr="00A53791" w:rsidRDefault="00116721" w:rsidP="00422AFA">
            <w:pPr>
              <w:pStyle w:val="ProductList-Body"/>
              <w:ind w:left="162" w:hanging="162"/>
              <w:rPr>
                <w:sz w:val="16"/>
                <w:szCs w:val="16"/>
                <w:lang w:val="it-IT"/>
              </w:rPr>
            </w:pPr>
            <w:r>
              <w:rPr>
                <w:rFonts w:ascii="Calibri" w:eastAsia="Calibri" w:hAnsi="Calibri" w:cs="Arial"/>
                <w:sz w:val="16"/>
                <w:szCs w:val="16"/>
                <w:lang w:val="sr-Cyrl-CS"/>
              </w:rPr>
              <w:t>-</w:t>
            </w:r>
            <w:r>
              <w:rPr>
                <w:rFonts w:ascii="Calibri" w:eastAsia="Calibri" w:hAnsi="Calibri" w:cs="Arial"/>
                <w:sz w:val="16"/>
                <w:szCs w:val="16"/>
                <w:lang w:val="sr-Cyrl-CS"/>
              </w:rPr>
              <w:tab/>
            </w:r>
            <w:r>
              <w:rPr>
                <w:rFonts w:ascii="Calibri" w:eastAsia="Calibri" w:hAnsi="Calibri" w:cs="Arial"/>
                <w:b/>
                <w:sz w:val="16"/>
                <w:szCs w:val="16"/>
                <w:lang w:val="sr-Cyrl-CS"/>
              </w:rPr>
              <w:t>Dizajniranje mreže</w:t>
            </w:r>
            <w:r>
              <w:rPr>
                <w:rFonts w:ascii="Calibri" w:eastAsia="Calibri" w:hAnsi="Calibri" w:cs="Arial"/>
                <w:sz w:val="16"/>
                <w:szCs w:val="16"/>
                <w:lang w:val="sr-Cyrl-CS"/>
              </w:rPr>
              <w:t>. Microsoft ima kontrole kojima se osobama onemogućava da preuzmu prava pristupa koja im nisu dodeljena, radi dobijanja pristupa Podacima za podršku i konsalting kojima nisu ovlašćene da pristupaju.</w:t>
            </w:r>
          </w:p>
        </w:tc>
      </w:tr>
      <w:tr w:rsidR="00052503" w:rsidTr="00422AFA">
        <w:tc>
          <w:tcPr>
            <w:tcW w:w="2610" w:type="dxa"/>
            <w:tcBorders>
              <w:top w:val="single" w:sz="4" w:space="0" w:color="auto"/>
            </w:tcBorders>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lastRenderedPageBreak/>
              <w:t>Upravljanje incidentima vezanim za bezbednost informacija</w:t>
            </w:r>
          </w:p>
        </w:tc>
        <w:tc>
          <w:tcPr>
            <w:tcW w:w="8190" w:type="dxa"/>
            <w:tcBorders>
              <w:top w:val="single" w:sz="4" w:space="0" w:color="auto"/>
            </w:tcBorders>
          </w:tcPr>
          <w:p w:rsidR="00BF75F8" w:rsidRPr="00231971" w:rsidRDefault="00116721" w:rsidP="00422AFA">
            <w:pPr>
              <w:pStyle w:val="ProductList-Body"/>
              <w:rPr>
                <w:b/>
                <w:sz w:val="16"/>
                <w:szCs w:val="16"/>
              </w:rPr>
            </w:pPr>
            <w:r>
              <w:rPr>
                <w:rFonts w:ascii="Calibri" w:eastAsia="Calibri" w:hAnsi="Calibri" w:cs="Arial"/>
                <w:b/>
                <w:sz w:val="16"/>
                <w:szCs w:val="16"/>
                <w:lang w:val="sr-Cyrl-CS"/>
              </w:rPr>
              <w:t>Proces odgovaranja na incidente</w:t>
            </w:r>
          </w:p>
          <w:p w:rsidR="00BF75F8" w:rsidRPr="00B258F9"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evidentira kršenja bezbednosti tako što navodi opis kršenja, period, posledice kršenja, ime osobe koja je kršenje prijavila, osobu kojoj je ono prijavljeno, kao i proceduru za oporavak podataka.</w:t>
            </w:r>
          </w:p>
          <w:p w:rsidR="00BF75F8" w:rsidRDefault="00116721" w:rsidP="00422AFA">
            <w:pPr>
              <w:pStyle w:val="ProductList-Body"/>
              <w:spacing w:before="40"/>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prati otkrivanje Podataka za podršku i konsalting, uključujući podatke koji su otkriveni, osobu kojoj su otkriveni, kao i vreme otkrivanja.</w:t>
            </w:r>
          </w:p>
          <w:p w:rsidR="00BF75F8" w:rsidRPr="00231971" w:rsidRDefault="00116721" w:rsidP="00422AFA">
            <w:pPr>
              <w:pStyle w:val="ProductList-Body"/>
              <w:spacing w:before="40"/>
              <w:rPr>
                <w:sz w:val="16"/>
                <w:szCs w:val="16"/>
              </w:rPr>
            </w:pPr>
            <w:r>
              <w:rPr>
                <w:rFonts w:ascii="Calibri" w:eastAsia="Calibri" w:hAnsi="Calibri" w:cs="Arial"/>
                <w:b/>
                <w:sz w:val="16"/>
                <w:szCs w:val="16"/>
                <w:lang w:val="sr-Cyrl-CS"/>
              </w:rPr>
              <w:t>Nadgledanje usluge</w:t>
            </w:r>
            <w:r>
              <w:rPr>
                <w:rFonts w:ascii="Calibri" w:eastAsia="Calibri" w:hAnsi="Calibri" w:cs="Arial"/>
                <w:sz w:val="16"/>
                <w:szCs w:val="16"/>
                <w:lang w:val="sr-Cyrl-CS"/>
              </w:rPr>
              <w:t>. Microsoft bezbednosno osoblje verifikuje evidenciju najmanje jednom u šest meseci kako bi po potrebi predložilo postupke za oporavak.</w:t>
            </w:r>
          </w:p>
        </w:tc>
      </w:tr>
      <w:tr w:rsidR="00052503" w:rsidTr="00422AFA">
        <w:tc>
          <w:tcPr>
            <w:tcW w:w="2610" w:type="dxa"/>
            <w:vAlign w:val="center"/>
          </w:tcPr>
          <w:p w:rsidR="00BF75F8" w:rsidRPr="00231971" w:rsidRDefault="00116721" w:rsidP="00422AFA">
            <w:pPr>
              <w:pStyle w:val="ProductList-Body"/>
              <w:rPr>
                <w:sz w:val="16"/>
                <w:szCs w:val="16"/>
              </w:rPr>
            </w:pPr>
            <w:r>
              <w:rPr>
                <w:rFonts w:ascii="Calibri" w:eastAsia="Calibri" w:hAnsi="Calibri" w:cs="Arial"/>
                <w:sz w:val="16"/>
                <w:szCs w:val="16"/>
                <w:lang w:val="sr-Cyrl-CS"/>
              </w:rPr>
              <w:t>Upravljanje održavanjem operativnosti</w:t>
            </w:r>
          </w:p>
        </w:tc>
        <w:tc>
          <w:tcPr>
            <w:tcW w:w="8190" w:type="dxa"/>
          </w:tcPr>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Microsoft primenjuje planove u hitnim slučajevima i kontingencijske planove za objekte u kojima se nalaze Microsoft informacioni sistemi koji obrađuju Podatke za podršku i konsalting.</w:t>
            </w:r>
          </w:p>
          <w:p w:rsidR="00BF75F8" w:rsidRPr="00231971" w:rsidRDefault="00116721" w:rsidP="00422AFA">
            <w:pPr>
              <w:pStyle w:val="ProductList-Body"/>
              <w:ind w:left="162" w:hanging="162"/>
              <w:rPr>
                <w:sz w:val="16"/>
                <w:szCs w:val="16"/>
              </w:rPr>
            </w:pPr>
            <w:r>
              <w:rPr>
                <w:rFonts w:ascii="Calibri" w:eastAsia="Calibri" w:hAnsi="Calibri" w:cs="Arial"/>
                <w:sz w:val="16"/>
                <w:szCs w:val="16"/>
                <w:lang w:val="sr-Cyrl-CS"/>
              </w:rPr>
              <w:t>-</w:t>
            </w:r>
            <w:r>
              <w:rPr>
                <w:rFonts w:ascii="Calibri" w:eastAsia="Calibri" w:hAnsi="Calibri" w:cs="Arial"/>
                <w:sz w:val="16"/>
                <w:szCs w:val="16"/>
                <w:lang w:val="sr-Cyrl-CS"/>
              </w:rPr>
              <w:tab/>
              <w:t>Redundantno skladište korporacije Microsoft i njene procedure za oporavak podataka osmišljene su sa ciljem da rekonstruišu Podatke za podršku i konsalting u prvobitno stanje ili u poslednje replicirano stanje iz perioda pre nego što su izgubljeni ili uništeni.</w:t>
            </w:r>
          </w:p>
        </w:tc>
      </w:tr>
    </w:tbl>
    <w:p w:rsidR="00BF75F8" w:rsidRDefault="00BF75F8" w:rsidP="00BF75F8">
      <w:pPr>
        <w:pStyle w:val="ProductList-Body"/>
      </w:pPr>
    </w:p>
    <w:p w:rsidR="00585D68" w:rsidRDefault="00116721" w:rsidP="00BF75F8">
      <w:pPr>
        <w:pStyle w:val="ProductList-SubSubSectionHeading"/>
        <w:spacing w:after="120"/>
        <w:outlineLvl w:val="2"/>
      </w:pPr>
      <w:r>
        <w:rPr>
          <w:rFonts w:ascii="Calibri" w:eastAsia="Calibri" w:hAnsi="Calibri" w:cs="Arial"/>
          <w:szCs w:val="18"/>
          <w:lang w:val="sr-Cyrl-CS"/>
        </w:rPr>
        <w:t>Odgovornosti klijenata</w:t>
      </w:r>
    </w:p>
    <w:p w:rsidR="00585D68" w:rsidRPr="00116721" w:rsidRDefault="00116721" w:rsidP="00BF75F8">
      <w:pPr>
        <w:pStyle w:val="ProductList-SubSubSectionHeading"/>
        <w:spacing w:after="120"/>
        <w:outlineLvl w:val="2"/>
        <w:rPr>
          <w:b w:val="0"/>
          <w:color w:val="auto"/>
          <w:lang w:val="sr-Cyrl-CS"/>
        </w:rPr>
      </w:pPr>
      <w:r>
        <w:rPr>
          <w:rFonts w:ascii="Calibri" w:eastAsia="Calibri" w:hAnsi="Calibri" w:cs="Arial"/>
          <w:b w:val="0"/>
          <w:color w:val="auto"/>
          <w:szCs w:val="18"/>
          <w:lang w:val="sr-Cyrl-CS"/>
        </w:rPr>
        <w:t>Klijent je jedini odgovoran za donošenje nezavisne odluke o tome ispunjavaju li tehničke i organizacijske mere za Profesionalne usluge zahteve Klijenta, uključujući i bezbednosne obaveze na osnovi GDPR-a ili drugih primenjivih propisa o zaštiti podataka. Klijent pristaje i prihvata da (uzevši u obzir stanje tehnike, trošak uvođenja i prirodu, opseg i svrhu obrade njegovih ličnih podataka kao i rizike za pojedince) bezbednosne prakse i politike koje implementira i podržava Microsoft pružaju nivo bezbednosti koji je odgovarajući riziku u vezi njegovih Ličnih podataka. Klijent je odgovoran za uvođenje i održavanje zaštite privatnosti i bezbednosnih mera za komponente koje Klijent pruža ili kontroliše.</w:t>
      </w:r>
    </w:p>
    <w:p w:rsidR="00BF75F8" w:rsidRPr="00116721" w:rsidRDefault="00116721" w:rsidP="00BF75F8">
      <w:pPr>
        <w:pStyle w:val="ProductList-SubSubSectionHeading"/>
        <w:spacing w:after="120"/>
        <w:outlineLvl w:val="2"/>
        <w:rPr>
          <w:lang w:val="sr-Cyrl-CS"/>
        </w:rPr>
      </w:pPr>
      <w:r>
        <w:rPr>
          <w:rFonts w:ascii="Calibri" w:eastAsia="Calibri" w:hAnsi="Calibri" w:cs="Arial"/>
          <w:szCs w:val="18"/>
          <w:lang w:val="sr-Cyrl-CS"/>
        </w:rPr>
        <w:t>Usklađenost sa revizijom</w:t>
      </w:r>
    </w:p>
    <w:p w:rsidR="00A20D37" w:rsidRPr="00116721" w:rsidRDefault="00116721" w:rsidP="00B0434E">
      <w:pPr>
        <w:pStyle w:val="ProductList-Body"/>
        <w:rPr>
          <w:lang w:val="sr-Cyrl-CS"/>
        </w:rPr>
      </w:pPr>
      <w:r>
        <w:rPr>
          <w:rFonts w:ascii="Calibri" w:eastAsia="Calibri" w:hAnsi="Calibri" w:cs="Arial"/>
          <w:szCs w:val="18"/>
          <w:lang w:val="sr-Cyrl-CS"/>
        </w:rPr>
        <w:t>Microsoft će obavljati revizije bezbednosti računara, računarskog okruženja i fizičkih centara podataka koje koristi za obradu Podataka za podršku i konsalting (uključujući lične podatke) na sledeći način:</w:t>
      </w:r>
    </w:p>
    <w:p w:rsidR="00A20D37" w:rsidRPr="00116721" w:rsidRDefault="00116721" w:rsidP="00B0434E">
      <w:pPr>
        <w:pStyle w:val="ProductList-Body"/>
        <w:numPr>
          <w:ilvl w:val="0"/>
          <w:numId w:val="3"/>
        </w:numPr>
        <w:ind w:left="0" w:firstLine="360"/>
        <w:rPr>
          <w:lang w:val="sr-Cyrl-CS"/>
        </w:rPr>
      </w:pPr>
      <w:r>
        <w:rPr>
          <w:rFonts w:ascii="Calibri" w:eastAsia="Calibri" w:hAnsi="Calibri" w:cs="Arial"/>
          <w:szCs w:val="18"/>
          <w:lang w:val="sr-Cyrl-CS"/>
        </w:rPr>
        <w:t>Kada su za standard ili okvir potrebne revizije, revizija takvog standarda ili okvira za kontrolu obavljaće se najmanje jednom godišnje.</w:t>
      </w:r>
    </w:p>
    <w:p w:rsidR="003C682E" w:rsidRPr="00116721" w:rsidRDefault="00116721" w:rsidP="00B0434E">
      <w:pPr>
        <w:pStyle w:val="ProductList-Body"/>
        <w:numPr>
          <w:ilvl w:val="0"/>
          <w:numId w:val="3"/>
        </w:numPr>
        <w:suppressAutoHyphens/>
        <w:overflowPunct w:val="0"/>
        <w:autoSpaceDE w:val="0"/>
        <w:autoSpaceDN w:val="0"/>
        <w:adjustRightInd w:val="0"/>
        <w:ind w:left="0" w:firstLine="360"/>
        <w:textAlignment w:val="baseline"/>
        <w:outlineLvl w:val="0"/>
        <w:rPr>
          <w:lang w:val="sr-Cyrl-CS"/>
        </w:rPr>
      </w:pPr>
      <w:r>
        <w:rPr>
          <w:rFonts w:ascii="Calibri" w:eastAsia="Calibri" w:hAnsi="Calibri" w:cs="Arial"/>
          <w:szCs w:val="18"/>
          <w:lang w:val="sr-Cyrl-CS"/>
        </w:rPr>
        <w:t>Svaka revizija obavljaće se u skladu sa standardima i pravilima regulatornog organa ili organa za akreditaciju za svaki primenjivi standard ili okvir za kontrolu.</w:t>
      </w:r>
    </w:p>
    <w:p w:rsidR="00A20D37" w:rsidRPr="00116721" w:rsidRDefault="00116721" w:rsidP="00B0434E">
      <w:pPr>
        <w:pStyle w:val="ProductList-Body"/>
        <w:numPr>
          <w:ilvl w:val="0"/>
          <w:numId w:val="3"/>
        </w:numPr>
        <w:suppressAutoHyphens/>
        <w:overflowPunct w:val="0"/>
        <w:autoSpaceDE w:val="0"/>
        <w:autoSpaceDN w:val="0"/>
        <w:adjustRightInd w:val="0"/>
        <w:ind w:left="0" w:firstLine="360"/>
        <w:textAlignment w:val="baseline"/>
        <w:outlineLvl w:val="0"/>
        <w:rPr>
          <w:lang w:val="sr-Cyrl-CS"/>
        </w:rPr>
      </w:pPr>
      <w:r>
        <w:rPr>
          <w:rFonts w:ascii="Calibri" w:eastAsia="Calibri" w:hAnsi="Calibri" w:cs="Arial"/>
          <w:szCs w:val="18"/>
          <w:lang w:val="sr-Cyrl-CS"/>
        </w:rPr>
        <w:t>Svaku reviziju obavljaće kvalifikovani, nezavisni revizori bezbednosti koje će Microsoft o svom trošku birati i angažovati.</w:t>
      </w:r>
    </w:p>
    <w:p w:rsidR="00A20D37" w:rsidRPr="00116721" w:rsidRDefault="00A20D37" w:rsidP="00B0434E">
      <w:pPr>
        <w:pStyle w:val="ProductList-Body"/>
        <w:rPr>
          <w:lang w:val="sr-Cyrl-CS"/>
        </w:rPr>
      </w:pPr>
    </w:p>
    <w:p w:rsidR="00A20D37" w:rsidRPr="00116721" w:rsidRDefault="00116721" w:rsidP="00B0434E">
      <w:pPr>
        <w:pStyle w:val="ProductList-Body"/>
        <w:rPr>
          <w:lang w:val="sr-Cyrl-CS"/>
        </w:rPr>
      </w:pPr>
      <w:r>
        <w:rPr>
          <w:rFonts w:ascii="Calibri" w:eastAsia="Calibri" w:hAnsi="Calibri" w:cs="Arial"/>
          <w:szCs w:val="18"/>
          <w:lang w:val="sr-Cyrl-CS"/>
        </w:rPr>
        <w:t>Svaka revizija rezultirati će izveštajem („Microsoftov revizijski izveštaj”) koji će Microsoft učiniti dostupnim na zahtev Klijenata. Microsoftov revizijski izveštaj biće Microsoftovi poverljivi podaci i jasno će otkriti svake materijalne nalaze revizora. Microsoft će brzo otkloniti probleme navedene u bilo kom Microsoft izveštaju o reviziji kako je revizor zahtevao.</w:t>
      </w:r>
    </w:p>
    <w:p w:rsidR="003C682E" w:rsidRPr="00116721" w:rsidRDefault="003C682E" w:rsidP="003C682E">
      <w:pPr>
        <w:pStyle w:val="ProductList-Body"/>
        <w:rPr>
          <w:lang w:val="sr-Cyrl-CS"/>
        </w:rPr>
      </w:pPr>
    </w:p>
    <w:p w:rsidR="00A20D37" w:rsidRPr="00116721" w:rsidRDefault="00116721" w:rsidP="00B0434E">
      <w:pPr>
        <w:pStyle w:val="ProductList-Body"/>
        <w:rPr>
          <w:lang w:val="sr-Cyrl-CS"/>
        </w:rPr>
      </w:pPr>
      <w:r>
        <w:rPr>
          <w:rFonts w:ascii="Calibri" w:eastAsia="Calibri" w:hAnsi="Calibri" w:cs="Arial"/>
          <w:szCs w:val="18"/>
          <w:lang w:val="sr-Cyrl-CS"/>
        </w:rPr>
        <w:t>Microsoft izveštaj o reviziji podleže odredbama o neotkrivanju informacija i ograničenjima distribucije koje se primenjuju na Microsoft i revizora.</w:t>
      </w:r>
    </w:p>
    <w:p w:rsidR="00A20D37" w:rsidRPr="00116721" w:rsidRDefault="00116721" w:rsidP="003C682E">
      <w:pPr>
        <w:pStyle w:val="ProductList-Body"/>
        <w:rPr>
          <w:lang w:val="sr-Cyrl-CS"/>
        </w:rPr>
      </w:pPr>
      <w:r>
        <w:rPr>
          <w:rFonts w:ascii="Calibri" w:eastAsia="Calibri" w:hAnsi="Calibri" w:cs="Arial"/>
          <w:szCs w:val="18"/>
          <w:lang w:val="sr-Cyrl-CS"/>
        </w:rPr>
        <w:t>Ako važe Standardne ugovorne odredbe, onda je Klijent saglasan da iskoristi svoje pravo na nadgledanje tako što će korporaciji Microsoft dati uputstva da izvrši reviziju kao što je opisano u ovom odeljku Dodatka.  Ako Klijent želi promeniti ova uputstva, Klijent ima na to pravo kao što je spomenuto u Standardnim ugovornim odredbama i GDPR-u, a to mora da učini u pisanom obliku.</w:t>
      </w:r>
    </w:p>
    <w:p w:rsidR="003C682E" w:rsidRPr="00116721" w:rsidRDefault="003C682E" w:rsidP="00B0434E">
      <w:pPr>
        <w:pStyle w:val="ProductList-Body"/>
        <w:rPr>
          <w:lang w:val="sr-Cyrl-CS"/>
        </w:rPr>
      </w:pPr>
    </w:p>
    <w:p w:rsidR="00BF75F8" w:rsidRPr="00116721" w:rsidRDefault="00116721" w:rsidP="00B0434E">
      <w:pPr>
        <w:pStyle w:val="ProductList-Body"/>
        <w:rPr>
          <w:lang w:val="sr-Cyrl-CS"/>
        </w:rPr>
      </w:pPr>
      <w:r>
        <w:rPr>
          <w:rFonts w:ascii="Calibri" w:eastAsia="Calibri" w:hAnsi="Calibri" w:cs="Arial"/>
          <w:szCs w:val="18"/>
          <w:lang w:val="sr-Cyrl-CS"/>
        </w:rPr>
        <w:t>Ako se Standardne ugovorne odredbe primenjuju, onda je ovaj odeljak dodatak Odredbi 5, stav f i Odredbi 12, stav 2 u okviru Standardnih ugovornih odredbi. Ako se primenjuju Standardne ugovorne odredbe, onda ništa u ovom odeljku ne menja i ne modifikuje Standardne ugovorne odredbe ili zahteve GDPR-a, niti utiče na nadzorni organ ili prava na temu podataka u okviru Standardnih ugovornih odredbi. Korporacija Microsoft je nameravani korisnik prava treće strane iz ovog odeljka.</w:t>
      </w:r>
    </w:p>
    <w:p w:rsidR="00BF75F8" w:rsidRPr="00116721" w:rsidRDefault="00BF75F8" w:rsidP="00BF75F8">
      <w:pPr>
        <w:pStyle w:val="ProductList-SectionHeading"/>
        <w:tabs>
          <w:tab w:val="center" w:pos="5400"/>
        </w:tabs>
        <w:outlineLvl w:val="0"/>
        <w:rPr>
          <w:sz w:val="18"/>
          <w:lang w:val="sr-Cyrl-CS"/>
        </w:rPr>
      </w:pPr>
    </w:p>
    <w:p w:rsidR="00BF75F8" w:rsidRPr="00116721" w:rsidRDefault="00116721" w:rsidP="00BF75F8">
      <w:pPr>
        <w:pStyle w:val="ProductList-SectionHeading"/>
        <w:tabs>
          <w:tab w:val="center" w:pos="5400"/>
        </w:tabs>
        <w:outlineLvl w:val="0"/>
        <w:rPr>
          <w:lang w:val="sr-Cyrl-CS"/>
        </w:rPr>
      </w:pPr>
      <w:r>
        <w:rPr>
          <w:rFonts w:ascii="Calibri Light" w:eastAsia="Calibri Light" w:hAnsi="Calibri Light" w:cs="Arial"/>
          <w:szCs w:val="40"/>
          <w:lang w:val="sr-Cyrl-CS"/>
        </w:rPr>
        <w:t>Obaveštenje o bezbednosnom incidentu</w:t>
      </w:r>
    </w:p>
    <w:p w:rsidR="00BF75F8" w:rsidRPr="00116721" w:rsidRDefault="00116721" w:rsidP="00BF75F8">
      <w:pPr>
        <w:pStyle w:val="ProductList-Body"/>
        <w:rPr>
          <w:lang w:val="sr-Cyrl-CS"/>
        </w:rPr>
      </w:pPr>
      <w:r>
        <w:rPr>
          <w:rFonts w:ascii="Calibri" w:eastAsia="Calibri" w:hAnsi="Calibri" w:cs="Arial"/>
          <w:szCs w:val="18"/>
          <w:lang w:val="sr-Cyrl-CS"/>
        </w:rPr>
        <w:t>Ako Microsoft postane svestan da je došlo do kršenja bezbednosti koje je dovelo do slučajnog ili nezakonitog uništenja, gubitka, izmene ili otkrivanja Podataka za podršku i konsalting ili Ličnih podataka prilikom njihove obrade od strane Microsofta (svaki predstavlja „Bezbednosni incident“), Microsoft će odmah i bez nepotrebnog zastoja (1) obavestiti Klijenta o bezbednosnom incidentu; (2) istražiti bezbednosni incident i Klijentu obezbediti detaljne informacije o tom incidentu; i (3) preduzeti odgovarajuće korake kako bi se umanjile posledice i bilo koja šteta koji su nastali usled tog incidenta.</w:t>
      </w:r>
    </w:p>
    <w:p w:rsidR="00A71D6B" w:rsidRPr="00116721" w:rsidRDefault="00A71D6B"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Obaveštenje(a) o bezbednosnim incidentima će biti isporučeno(a) na adrese jednog ili više klijentovih poslovnih kontakata za Profesionalne usluge prema izboru korporacije Microsoft, uključujući i e-poštu.</w:t>
      </w:r>
    </w:p>
    <w:p w:rsidR="00A71D6B" w:rsidRPr="00116721" w:rsidRDefault="00A71D6B" w:rsidP="00BF75F8">
      <w:pPr>
        <w:pStyle w:val="ProductList-Body"/>
        <w:rPr>
          <w:lang w:val="sr-Cyrl-CS"/>
        </w:rPr>
      </w:pPr>
    </w:p>
    <w:p w:rsidR="00A71D6B" w:rsidRPr="00116721" w:rsidRDefault="00116721" w:rsidP="00A71D6B">
      <w:pPr>
        <w:pStyle w:val="ProductList-Body"/>
        <w:rPr>
          <w:lang w:val="sr-Cyrl-CS"/>
        </w:rPr>
      </w:pPr>
      <w:r>
        <w:rPr>
          <w:rFonts w:ascii="Calibri" w:eastAsia="Calibri" w:hAnsi="Calibri" w:cs="Arial"/>
          <w:szCs w:val="18"/>
          <w:lang w:val="sr-Cyrl-CS"/>
        </w:rPr>
        <w:lastRenderedPageBreak/>
        <w:t xml:space="preserve">Klijent je samostalno odgovoran za usaglašenost sa svojim obavezama na osnovu propisa o obaveštavanju o incidentima primenjivim na Klijenta i ispunjavanje obaveza u vezi obaveštavanja trećih lica u vezi Bezbednosnog incidenta. </w:t>
      </w:r>
    </w:p>
    <w:p w:rsidR="00A71D6B" w:rsidRPr="00116721" w:rsidRDefault="00A71D6B" w:rsidP="00A71D6B">
      <w:pPr>
        <w:pStyle w:val="ProductList-Body"/>
        <w:rPr>
          <w:lang w:val="sr-Cyrl-CS"/>
        </w:rPr>
      </w:pPr>
    </w:p>
    <w:p w:rsidR="00A71D6B" w:rsidRPr="00116721" w:rsidRDefault="00116721" w:rsidP="00A71D6B">
      <w:pPr>
        <w:pStyle w:val="ProductList-Body"/>
        <w:rPr>
          <w:lang w:val="sr-Cyrl-CS"/>
        </w:rPr>
      </w:pPr>
      <w:r>
        <w:rPr>
          <w:rFonts w:ascii="Calibri" w:eastAsia="Calibri" w:hAnsi="Calibri" w:cs="Arial"/>
          <w:szCs w:val="18"/>
          <w:lang w:val="sr-Cyrl-CS"/>
        </w:rPr>
        <w:t>Microsoft će poduzeti razumne mere kako bi pomogao Klijentu u ispunjavanju njegovih obaveza obaveštavanja relevantnog nadzornog nadležnog tela i subjekata podataka o povredi Ličnih podataka prema Članu 33 GDPR-a.</w:t>
      </w:r>
    </w:p>
    <w:p w:rsidR="00BF75F8" w:rsidRPr="00116721" w:rsidRDefault="00116721" w:rsidP="00BF75F8">
      <w:pPr>
        <w:pStyle w:val="ProductList-Body"/>
        <w:rPr>
          <w:lang w:val="sr-Cyrl-CS"/>
        </w:rPr>
      </w:pPr>
      <w:r>
        <w:rPr>
          <w:rFonts w:ascii="Calibri" w:eastAsia="Calibri" w:hAnsi="Calibri" w:cs="Arial"/>
          <w:szCs w:val="18"/>
          <w:lang w:val="sr-Cyrl-CS"/>
        </w:rPr>
        <w:t>Obaveza korporacije Microsoft je da prijavi ili da odgovori na bezbednosni incident u okviru ovog odeljka, što ne predstavlja potvrdu o saznanju da je korporacija Microsoft znala za grešku ili da je odgovorna za taj bezbednosni incident.</w:t>
      </w:r>
    </w:p>
    <w:p w:rsidR="00BF75F8" w:rsidRPr="00116721" w:rsidRDefault="00116721" w:rsidP="00BF75F8">
      <w:pPr>
        <w:pStyle w:val="ProductList-Body"/>
        <w:rPr>
          <w:lang w:val="sr-Cyrl-CS"/>
        </w:rPr>
      </w:pPr>
      <w:r w:rsidRPr="00116721">
        <w:rPr>
          <w:lang w:val="sr-Cyrl-CS"/>
        </w:rPr>
        <w:t xml:space="preserve">  </w:t>
      </w:r>
    </w:p>
    <w:p w:rsidR="00BF75F8" w:rsidRPr="00116721" w:rsidRDefault="00116721" w:rsidP="00BF75F8">
      <w:pPr>
        <w:pStyle w:val="ProductList-Body"/>
        <w:rPr>
          <w:lang w:val="sr-Cyrl-CS"/>
        </w:rPr>
      </w:pPr>
      <w:bookmarkStart w:id="22" w:name="OnlineServiceSpecificTerms"/>
      <w:r w:rsidRPr="00116721">
        <w:rPr>
          <w:lang w:val="sr-Cyrl-CS"/>
        </w:rPr>
        <w:br w:type="page"/>
      </w:r>
    </w:p>
    <w:p w:rsidR="00BF75F8" w:rsidRPr="00116721" w:rsidRDefault="00116721" w:rsidP="00BF75F8">
      <w:pPr>
        <w:pStyle w:val="ProductList-SectionHeading"/>
        <w:outlineLvl w:val="0"/>
        <w:rPr>
          <w:lang w:val="sr-Cyrl-CS"/>
        </w:rPr>
      </w:pPr>
      <w:bookmarkStart w:id="23" w:name="Attachment3"/>
      <w:bookmarkStart w:id="24" w:name="_Toc489605628"/>
      <w:bookmarkEnd w:id="22"/>
      <w:r>
        <w:rPr>
          <w:rFonts w:ascii="Calibri Light" w:eastAsia="Calibri Light" w:hAnsi="Calibri Light" w:cs="Arial"/>
          <w:szCs w:val="40"/>
          <w:lang w:val="sr-Cyrl-CS"/>
        </w:rPr>
        <w:lastRenderedPageBreak/>
        <w:t>Prilog 1 – Standardne ugovorne odredbe (Obrađivači)</w:t>
      </w:r>
      <w:bookmarkEnd w:id="23"/>
      <w:bookmarkEnd w:id="24"/>
      <w:r>
        <w:rPr>
          <w:rFonts w:ascii="Calibri Light" w:eastAsia="Calibri Light" w:hAnsi="Calibri Light" w:cs="Arial"/>
          <w:szCs w:val="40"/>
          <w:lang w:val="sr-Cyrl-CS"/>
        </w:rPr>
        <w:t xml:space="preserve"> za usluge podrške i konsaltinga</w:t>
      </w:r>
    </w:p>
    <w:p w:rsidR="00624AB5" w:rsidRPr="00116721" w:rsidRDefault="00116721" w:rsidP="00624AB5">
      <w:pPr>
        <w:pStyle w:val="ProductList-Body"/>
        <w:rPr>
          <w:lang w:val="sr-Cyrl-CS"/>
        </w:rPr>
      </w:pPr>
      <w:r>
        <w:rPr>
          <w:rFonts w:ascii="Calibri" w:eastAsia="Calibri" w:hAnsi="Calibri" w:cs="Arial"/>
          <w:szCs w:val="18"/>
          <w:lang w:val="sr-Cyrl-CS"/>
        </w:rPr>
        <w:t>Potpis izjave o uslugama Klijenta uključuje i potpisivanje ovog Priloga 1 koji potpisuje i Microsoft. Kako bi onemogućio Standardne ugovorne odredbe, Klijent mora da pošalje sledeće informacije korporaciji Microsoft u formi pismenog obaveštenja (u skladu sa uslovima u Klijentovom ugovoru):</w:t>
      </w:r>
    </w:p>
    <w:p w:rsidR="00624AB5" w:rsidRPr="00116721" w:rsidRDefault="00116721" w:rsidP="00624AB5">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puno pravno ime Klijenta i bilo koje filijale koji se isključuju;</w:t>
      </w:r>
    </w:p>
    <w:p w:rsidR="00624AB5" w:rsidRPr="00116721" w:rsidRDefault="00116721" w:rsidP="00624AB5">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ako Klijent ima više ugovora, onda mora da navede ugovor na koji se isključivanje odnosi; i</w:t>
      </w:r>
    </w:p>
    <w:p w:rsidR="00624AB5" w:rsidRPr="00116721" w:rsidRDefault="00116721" w:rsidP="00624AB5">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izjavu da Klijent (ili njegova filijala); odustaje od Standardnih ugovornih odredbi.</w:t>
      </w:r>
    </w:p>
    <w:p w:rsidR="00624AB5" w:rsidRPr="00116721" w:rsidRDefault="00116721" w:rsidP="00624AB5">
      <w:pPr>
        <w:pStyle w:val="ProductList-Body"/>
        <w:rPr>
          <w:lang w:val="sr-Cyrl-CS"/>
        </w:rPr>
      </w:pPr>
      <w:r>
        <w:rPr>
          <w:rFonts w:ascii="Calibri" w:eastAsia="Calibri" w:hAnsi="Calibri" w:cs="Arial"/>
          <w:szCs w:val="18"/>
          <w:lang w:val="sr-Cyrl-C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rsidR="00624AB5" w:rsidRPr="00116721" w:rsidRDefault="00116721" w:rsidP="00624AB5">
      <w:pPr>
        <w:pStyle w:val="ProductList-Body"/>
        <w:rPr>
          <w:lang w:val="sr-Cyrl-CS"/>
        </w:rPr>
      </w:pPr>
      <w:r>
        <w:rPr>
          <w:rFonts w:ascii="Calibri" w:eastAsia="Calibri" w:hAnsi="Calibri" w:cs="Arial"/>
          <w:szCs w:val="18"/>
          <w:lang w:val="sr-Cyrl-CS"/>
        </w:rPr>
        <w:t>Počevši od 25. maja 2018. pozivanja na razne članove iz Direktive 95/46/EZ i Standardne ugovorne odredbe navedene u nastavku smatraće se kao pozivanje na relevantne i odgovarajuće članove GDPR-a.</w:t>
      </w:r>
    </w:p>
    <w:p w:rsidR="00624AB5" w:rsidRPr="00116721" w:rsidRDefault="00624AB5" w:rsidP="00624AB5">
      <w:pPr>
        <w:pStyle w:val="ProductList-Body"/>
        <w:rPr>
          <w:lang w:val="sr-Cyrl-CS"/>
        </w:rPr>
      </w:pPr>
    </w:p>
    <w:p w:rsidR="00BF75F8" w:rsidRPr="00116721" w:rsidRDefault="00116721" w:rsidP="00624AB5">
      <w:pPr>
        <w:pStyle w:val="ProductList-Body"/>
        <w:rPr>
          <w:lang w:val="sr-Cyrl-CS"/>
        </w:rPr>
      </w:pPr>
      <w:r>
        <w:rPr>
          <w:rFonts w:ascii="Calibri" w:eastAsia="Calibri" w:hAnsi="Calibri" w:cs="Arial"/>
          <w:szCs w:val="18"/>
          <w:lang w:val="sr-Cyrl-C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 Definicije</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lični podaci, posebne kategorije podataka, proces/obrada, kontrolor, obrađivač, lice na koje se podaci odnose i nadzorni organ imaće isto značenje kao što ja navedeno u Direktivi 95/46/EC Evropskog parlamenta i Saveta Evrope od 24. oktobra 1995. godine o zaštiti pojedinaca u pogledu obrade ličnih podataka i slobodnog protoka takvih podataka; </w:t>
      </w:r>
    </w:p>
    <w:p w:rsidR="00BF75F8" w:rsidRPr="00116721" w:rsidRDefault="00116721" w:rsidP="00BF75F8">
      <w:pPr>
        <w:pStyle w:val="ProductList-Body"/>
        <w:spacing w:after="12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”uvoznik podataka” označava kontrolora koji prenosi lične podatke;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rsidR="00BF75F8" w:rsidRPr="00116721" w:rsidRDefault="00116721" w:rsidP="00BF75F8">
      <w:pPr>
        <w:pStyle w:val="ProductList-Body"/>
        <w:spacing w:after="120"/>
        <w:rPr>
          <w:lang w:val="sr-Cyrl-CS"/>
        </w:rPr>
      </w:pPr>
      <w:r>
        <w:rPr>
          <w:rFonts w:ascii="Calibri" w:eastAsia="Calibri" w:hAnsi="Calibri" w:cs="Arial"/>
          <w:szCs w:val="18"/>
          <w:lang w:val="sr-Cyrl-CS"/>
        </w:rPr>
        <w:t>(d)</w:t>
      </w:r>
      <w:r>
        <w:rPr>
          <w:rFonts w:ascii="Calibri" w:eastAsia="Calibri" w:hAnsi="Calibri" w:cs="Arial"/>
          <w:szCs w:val="18"/>
          <w:lang w:val="sr-Cyrl-CS"/>
        </w:rPr>
        <w:tab/>
        <w:t xml:space="preserve">„podobrađivač”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(e)„primenjiv zakon o zaštiti podataka” znači da zakon štiti osnova prava i slobode pojedinaca i posebno, pravo na privatnost koje se odnosi na obradu ličnih podataka, a koje važi za kontrolor podataka u državi članici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(f)</w:t>
      </w:r>
      <w:r>
        <w:rPr>
          <w:rFonts w:ascii="Calibri" w:eastAsia="Calibri" w:hAnsi="Calibri" w:cs="Arial"/>
          <w:szCs w:val="18"/>
          <w:lang w:val="sr-Cyrl-CS"/>
        </w:rPr>
        <w:tab/>
        <w:t xml:space="preserve">„tehničke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2: Detalji prenosa</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Detalji prenosa, a naročito posebne kategorije ličnih podataka, tamo gde je to primenjivo, navedene su u Dodatku 1 u nastavku, a koji čini integralni deo Odredbi.</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3: Ostvarivanje koristi treće strane</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rsidR="00BF75F8" w:rsidRPr="00116721" w:rsidRDefault="00116721" w:rsidP="00BF75F8">
      <w:pPr>
        <w:pStyle w:val="ProductList-Body"/>
        <w:spacing w:after="120"/>
        <w:rPr>
          <w:lang w:val="sr-Cyrl-CS"/>
        </w:rPr>
      </w:pPr>
      <w:r>
        <w:rPr>
          <w:rFonts w:ascii="Calibri" w:eastAsia="Calibri" w:hAnsi="Calibri" w:cs="Arial"/>
          <w:szCs w:val="18"/>
          <w:lang w:val="sr-Cyrl-C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rsidR="00BF75F8" w:rsidRPr="00116721" w:rsidRDefault="00116721" w:rsidP="00BF75F8">
      <w:pPr>
        <w:pStyle w:val="ProductList-Body"/>
        <w:rPr>
          <w:lang w:val="sr-Cyrl-CS"/>
        </w:rPr>
      </w:pPr>
      <w:r>
        <w:rPr>
          <w:rFonts w:ascii="Calibri" w:eastAsia="Calibri" w:hAnsi="Calibri" w:cs="Arial"/>
          <w:szCs w:val="18"/>
          <w:lang w:val="sr-Cyrl-CS"/>
        </w:rPr>
        <w:t xml:space="preserve">4. Ugovorne strane nemaju prigovora na to da osobu na koju se podaci odnose zastupa neko udruženje ili drugo telo ako osoba na koju se podaci odnose to izričito želi i ako joj je to dozvoljeno nacionalnim zakonom. </w:t>
      </w:r>
    </w:p>
    <w:p w:rsidR="00BF75F8" w:rsidRPr="00116721" w:rsidRDefault="00BF75F8" w:rsidP="00BF75F8">
      <w:pPr>
        <w:pStyle w:val="ProductList-Body"/>
        <w:rPr>
          <w:lang w:val="sr-Cyrl-CS"/>
        </w:rPr>
      </w:pPr>
    </w:p>
    <w:p w:rsidR="00BF75F8" w:rsidRPr="00116721" w:rsidRDefault="00116721" w:rsidP="00BF75F8">
      <w:pPr>
        <w:rPr>
          <w:b/>
          <w:sz w:val="18"/>
          <w:lang w:val="sr-Cyrl-CS"/>
        </w:rPr>
      </w:pPr>
      <w:r w:rsidRPr="00116721">
        <w:rPr>
          <w:b/>
          <w:lang w:val="sr-Cyrl-CS"/>
        </w:rPr>
        <w:br w:type="page"/>
      </w:r>
    </w:p>
    <w:p w:rsidR="00BF75F8" w:rsidRPr="00116721" w:rsidRDefault="00116721" w:rsidP="00BF75F8">
      <w:pPr>
        <w:pStyle w:val="ProductList-Body"/>
        <w:keepNext/>
        <w:jc w:val="center"/>
        <w:outlineLvl w:val="1"/>
        <w:rPr>
          <w:b/>
          <w:lang w:val="sr-Cyrl-CS"/>
        </w:rPr>
      </w:pPr>
      <w:r>
        <w:rPr>
          <w:rFonts w:ascii="Calibri" w:eastAsia="Calibri" w:hAnsi="Calibri" w:cs="Arial"/>
          <w:b/>
          <w:szCs w:val="18"/>
          <w:lang w:val="sr-Cyrl-CS"/>
        </w:rPr>
        <w:lastRenderedPageBreak/>
        <w:t>Klauzula 4: Obaveze izvoznika podataka</w:t>
      </w:r>
    </w:p>
    <w:p w:rsidR="00BF75F8" w:rsidRPr="00116721" w:rsidRDefault="00BF75F8" w:rsidP="00BF75F8">
      <w:pPr>
        <w:pStyle w:val="ProductList-Body"/>
        <w:keepNext/>
        <w:rPr>
          <w:lang w:val="sr-Cyrl-CS"/>
        </w:rPr>
      </w:pPr>
    </w:p>
    <w:p w:rsidR="00BF75F8" w:rsidRPr="00116721" w:rsidRDefault="00116721" w:rsidP="00BF75F8">
      <w:pPr>
        <w:pStyle w:val="ProductList-Body"/>
        <w:keepNext/>
        <w:rPr>
          <w:lang w:val="sr-Cyrl-CS"/>
        </w:rPr>
      </w:pPr>
      <w:r>
        <w:rPr>
          <w:rFonts w:ascii="Calibri" w:eastAsia="Calibri" w:hAnsi="Calibri" w:cs="Arial"/>
          <w:szCs w:val="18"/>
          <w:lang w:val="sr-Cyrl-CS"/>
        </w:rPr>
        <w:t xml:space="preserve">Izvoznik podataka prihvata i garantuje: </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(c) da će uvoznik podataka obezbediti odgovarajuće garancije u vezi sa tehničkim i organizacionim bezbednosnim merama navedenim u Dodatku 2 u nastavku;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(e) da će obezbediti usaglašenost sa bezbednosnim merama;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95/46/EZ;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(g) da će telu koje nadgleda zaštitu podataka proslediti obaveštenje koja dobije od uvoznika podataka ili podobrađivača u skladu sa Klauzulom 5(b) i Klauzulom 8(3) u slučaju da izvoznik podataka odluči da nastavi prenos ili ukine obustavu;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(i) da će, ako dođe do podobrade, u skladu sa Klauzulom 11, izvoditi podobrađivač koji pruža makar isti nivo zaštite za lične podatke i prava osobe na koju se podaci odnose kao i uvoznik podataka na osnovu Klauzula; i </w:t>
      </w:r>
    </w:p>
    <w:p w:rsidR="00BF75F8" w:rsidRPr="00A53791" w:rsidRDefault="00116721" w:rsidP="00BF75F8">
      <w:pPr>
        <w:pStyle w:val="ProductList-Body"/>
        <w:rPr>
          <w:lang w:val="sr-Cyrl-CS"/>
        </w:rPr>
      </w:pPr>
      <w:r>
        <w:rPr>
          <w:rFonts w:ascii="Calibri" w:eastAsia="Calibri" w:hAnsi="Calibri" w:cs="Arial"/>
          <w:szCs w:val="18"/>
          <w:lang w:val="sr-Cyrl-CS"/>
        </w:rPr>
        <w:t>(j) da će obezbediti usaglašenost sa Klauzulom 4(a) do (i).</w:t>
      </w:r>
    </w:p>
    <w:p w:rsidR="00BF75F8" w:rsidRPr="00A53791" w:rsidRDefault="00BF75F8" w:rsidP="00BF75F8">
      <w:pPr>
        <w:pStyle w:val="ProductList-Body"/>
        <w:rPr>
          <w:lang w:val="sr-Cyrl-CS"/>
        </w:rPr>
      </w:pPr>
    </w:p>
    <w:p w:rsidR="00BF75F8" w:rsidRPr="00A53791" w:rsidRDefault="00116721" w:rsidP="00BF75F8">
      <w:pPr>
        <w:pStyle w:val="ProductList-Body"/>
        <w:jc w:val="center"/>
        <w:outlineLvl w:val="1"/>
        <w:rPr>
          <w:b/>
          <w:lang w:val="sr-Cyrl-CS"/>
        </w:rPr>
      </w:pPr>
      <w:r>
        <w:rPr>
          <w:rFonts w:ascii="Calibri" w:eastAsia="Calibri" w:hAnsi="Calibri" w:cs="Arial"/>
          <w:b/>
          <w:szCs w:val="18"/>
          <w:lang w:val="sr-Cyrl-CS"/>
        </w:rPr>
        <w:t>Klauzula 5: Obaveze uvoznika podataka</w:t>
      </w:r>
    </w:p>
    <w:p w:rsidR="00BF75F8" w:rsidRPr="00A53791" w:rsidRDefault="00BF75F8" w:rsidP="00BF75F8">
      <w:pPr>
        <w:pStyle w:val="ProductList-Body"/>
        <w:rPr>
          <w:lang w:val="sr-Cyrl-CS"/>
        </w:rPr>
      </w:pPr>
    </w:p>
    <w:p w:rsidR="00BF75F8" w:rsidRPr="00A53791" w:rsidRDefault="00116721" w:rsidP="00BF75F8">
      <w:pPr>
        <w:pStyle w:val="ProductList-Body"/>
        <w:rPr>
          <w:lang w:val="sr-Cyrl-CS"/>
        </w:rPr>
      </w:pPr>
      <w:r>
        <w:rPr>
          <w:rFonts w:ascii="Calibri" w:eastAsia="Calibri" w:hAnsi="Calibri" w:cs="Arial"/>
          <w:szCs w:val="18"/>
          <w:lang w:val="sr-Cyrl-CS"/>
        </w:rPr>
        <w:t xml:space="preserve">Uvoznik podataka prihvata i garantuje: </w:t>
      </w:r>
    </w:p>
    <w:p w:rsidR="00BF75F8" w:rsidRPr="00A53791" w:rsidRDefault="00BF75F8" w:rsidP="00BF75F8">
      <w:pPr>
        <w:pStyle w:val="ProductList-Body"/>
        <w:rPr>
          <w:lang w:val="sr-Cyrl-CS"/>
        </w:rPr>
      </w:pPr>
    </w:p>
    <w:p w:rsidR="00BF75F8" w:rsidRPr="00A53791" w:rsidRDefault="00116721" w:rsidP="00BF75F8">
      <w:pPr>
        <w:pStyle w:val="ProductList-Body"/>
        <w:spacing w:after="12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 da će obrađivati lične podatke samo u ime izvoznika podataka i u skladu sa njegovim uputstvima i Klauzulama; ako iz bilo kog razloga ne može da obezbedi takvu usklađenost, prihvata da će odmah informisati izvoznika podataka o nemogućnosti usaglašavanja, u kom slučaju izvoznik podataka ima pravo da obustavi prenos podataka i/ili prekine ugovor; </w:t>
      </w:r>
    </w:p>
    <w:p w:rsidR="00BF75F8" w:rsidRPr="00A53791" w:rsidRDefault="00116721" w:rsidP="00BF75F8">
      <w:pPr>
        <w:pStyle w:val="ProductList-Body"/>
        <w:spacing w:after="12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 da nema razloga da veruje da ga važeći zakoni sprečavaju u postupanju u skladu sa uputstvima koje primi od izvoznika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rsidR="00BF75F8" w:rsidRPr="00A53791" w:rsidRDefault="00116721" w:rsidP="00BF75F8">
      <w:pPr>
        <w:pStyle w:val="ProductList-Body"/>
        <w:spacing w:after="120"/>
        <w:rPr>
          <w:lang w:val="sr-Cyrl-CS"/>
        </w:rPr>
      </w:pPr>
      <w:r>
        <w:rPr>
          <w:rFonts w:ascii="Calibri" w:eastAsia="Calibri" w:hAnsi="Calibri" w:cs="Arial"/>
          <w:szCs w:val="18"/>
          <w:lang w:val="sr-Cyrl-CS"/>
        </w:rPr>
        <w:t>(c)</w:t>
      </w:r>
      <w:r>
        <w:rPr>
          <w:rFonts w:ascii="Calibri" w:eastAsia="Calibri" w:hAnsi="Calibri" w:cs="Arial"/>
          <w:szCs w:val="18"/>
          <w:lang w:val="sr-Cyrl-CS"/>
        </w:rPr>
        <w:tab/>
        <w:t xml:space="preserve"> da je primenio tehničke i organizacione bezbednosne mere navedene u Dodatku 2 pre obrade prenetih ličnih podataka; </w:t>
      </w:r>
    </w:p>
    <w:p w:rsidR="00BF75F8" w:rsidRPr="00A53791" w:rsidRDefault="00116721" w:rsidP="00BF75F8">
      <w:pPr>
        <w:pStyle w:val="ProductList-Body"/>
        <w:rPr>
          <w:lang w:val="sr-Cyrl-CS"/>
        </w:rPr>
      </w:pPr>
      <w:r>
        <w:rPr>
          <w:rFonts w:ascii="Calibri" w:eastAsia="Calibri" w:hAnsi="Calibri" w:cs="Arial"/>
          <w:szCs w:val="18"/>
          <w:lang w:val="sr-Cyrl-CS"/>
        </w:rPr>
        <w:t>(d)</w:t>
      </w:r>
      <w:r>
        <w:rPr>
          <w:rFonts w:ascii="Calibri" w:eastAsia="Calibri" w:hAnsi="Calibri" w:cs="Arial"/>
          <w:szCs w:val="18"/>
          <w:lang w:val="sr-Cyrl-CS"/>
        </w:rPr>
        <w:tab/>
        <w:t xml:space="preserve"> da će odmah obavestiti izvoznika podataka: </w:t>
      </w:r>
    </w:p>
    <w:p w:rsidR="00BF75F8" w:rsidRPr="00A53791" w:rsidRDefault="00116721" w:rsidP="00BF75F8">
      <w:pPr>
        <w:pStyle w:val="ProductList-Body"/>
        <w:spacing w:after="60"/>
        <w:ind w:left="360"/>
        <w:rPr>
          <w:lang w:val="sr-Cyrl-CS"/>
        </w:rPr>
      </w:pPr>
      <w:r>
        <w:rPr>
          <w:rFonts w:ascii="Calibri" w:eastAsia="Calibri" w:hAnsi="Calibri" w:cs="Arial"/>
          <w:szCs w:val="18"/>
          <w:lang w:val="sr-Cyrl-CS"/>
        </w:rPr>
        <w:t>(i)</w:t>
      </w:r>
      <w:r>
        <w:rPr>
          <w:rFonts w:ascii="Calibri" w:eastAsia="Calibri" w:hAnsi="Calibri" w:cs="Arial"/>
          <w:szCs w:val="18"/>
          <w:lang w:val="sr-Cyrl-CS"/>
        </w:rPr>
        <w:tab/>
        <w:t xml:space="preserve"> o pravno obavezujućem zahtevu za otkrivanjem ličnih podataka koji uputi policija osim u slučaju da je to zabranjeno, na primer krivičnim zakonom, da ne bi došlo do otkrivanja detalja o policijskoj istrazi, </w:t>
      </w:r>
    </w:p>
    <w:p w:rsidR="00BF75F8" w:rsidRPr="00A53791" w:rsidRDefault="00116721" w:rsidP="00BF75F8">
      <w:pPr>
        <w:pStyle w:val="ProductList-Body"/>
        <w:spacing w:after="60"/>
        <w:ind w:left="360"/>
        <w:rPr>
          <w:lang w:val="sr-Cyrl-CS"/>
        </w:rPr>
      </w:pPr>
      <w:r>
        <w:rPr>
          <w:rFonts w:ascii="Calibri" w:eastAsia="Calibri" w:hAnsi="Calibri" w:cs="Arial"/>
          <w:szCs w:val="18"/>
          <w:lang w:val="sr-Cyrl-CS"/>
        </w:rPr>
        <w:t>(ii)</w:t>
      </w:r>
      <w:r>
        <w:rPr>
          <w:rFonts w:ascii="Calibri" w:eastAsia="Calibri" w:hAnsi="Calibri" w:cs="Arial"/>
          <w:szCs w:val="18"/>
          <w:lang w:val="sr-Cyrl-CS"/>
        </w:rPr>
        <w:tab/>
        <w:t xml:space="preserve"> o slučajnom ili neovlašćenom pristupu i </w:t>
      </w:r>
    </w:p>
    <w:p w:rsidR="00BF75F8" w:rsidRPr="00A53791" w:rsidRDefault="00116721" w:rsidP="00BF75F8">
      <w:pPr>
        <w:pStyle w:val="ProductList-Body"/>
        <w:spacing w:after="120"/>
        <w:ind w:left="360"/>
        <w:rPr>
          <w:lang w:val="sr-Cyrl-CS"/>
        </w:rPr>
      </w:pPr>
      <w:r>
        <w:rPr>
          <w:rFonts w:ascii="Calibri" w:eastAsia="Calibri" w:hAnsi="Calibri" w:cs="Arial"/>
          <w:szCs w:val="18"/>
          <w:lang w:val="sr-Cyrl-CS"/>
        </w:rPr>
        <w:t>(iii)</w:t>
      </w:r>
      <w:r>
        <w:rPr>
          <w:rFonts w:ascii="Calibri" w:eastAsia="Calibri" w:hAnsi="Calibri" w:cs="Arial"/>
          <w:szCs w:val="18"/>
          <w:lang w:val="sr-Cyrl-CS"/>
        </w:rPr>
        <w:tab/>
        <w:t xml:space="preserve"> o zahtevima koje primi direktno od osoba na koje se podaci odnose bez odgovaranja na taj zahtev, osim u slučaju kada je na neki drugi način dobio ovlašćenje za to; </w:t>
      </w:r>
    </w:p>
    <w:p w:rsidR="00BF75F8" w:rsidRPr="00A53791" w:rsidRDefault="00116721" w:rsidP="00BF75F8">
      <w:pPr>
        <w:pStyle w:val="ProductList-Body"/>
        <w:spacing w:after="120"/>
        <w:rPr>
          <w:lang w:val="sr-Cyrl-CS"/>
        </w:rPr>
      </w:pPr>
      <w:r>
        <w:rPr>
          <w:rFonts w:ascii="Calibri" w:eastAsia="Calibri" w:hAnsi="Calibri" w:cs="Arial"/>
          <w:szCs w:val="18"/>
          <w:lang w:val="sr-Cyrl-CS"/>
        </w:rPr>
        <w:t>(e)</w:t>
      </w:r>
      <w:r>
        <w:rPr>
          <w:rFonts w:ascii="Calibri" w:eastAsia="Calibri" w:hAnsi="Calibri" w:cs="Arial"/>
          <w:szCs w:val="18"/>
          <w:lang w:val="sr-Cyrl-CS"/>
        </w:rPr>
        <w:tab/>
        <w:t xml:space="preserve"> da će brzo i na odgovarajući način odgovarati na sve upite izvoznika podataka vezane za obradu ličnih podataka u okviru prenosa, kao i da će poštovati savete nadzornog tela vezane za obradu podataka koji se prenose; </w:t>
      </w:r>
    </w:p>
    <w:p w:rsidR="00BF75F8" w:rsidRPr="00A53791" w:rsidRDefault="00116721" w:rsidP="00BF75F8">
      <w:pPr>
        <w:pStyle w:val="ProductList-Body"/>
        <w:spacing w:after="120"/>
        <w:rPr>
          <w:lang w:val="sr-Cyrl-CS"/>
        </w:rPr>
      </w:pPr>
      <w:r>
        <w:rPr>
          <w:rFonts w:ascii="Calibri" w:eastAsia="Calibri" w:hAnsi="Calibri" w:cs="Arial"/>
          <w:szCs w:val="18"/>
          <w:lang w:val="sr-Cyrl-CS"/>
        </w:rPr>
        <w:lastRenderedPageBreak/>
        <w:t>(f)</w:t>
      </w:r>
      <w:r>
        <w:rPr>
          <w:rFonts w:ascii="Calibri" w:eastAsia="Calibri" w:hAnsi="Calibri" w:cs="Arial"/>
          <w:szCs w:val="18"/>
          <w:lang w:val="sr-Cyrl-CS"/>
        </w:rPr>
        <w:tab/>
        <w:t xml:space="preserve">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rsidR="00BF75F8" w:rsidRPr="00A53791" w:rsidRDefault="00116721" w:rsidP="00BF75F8">
      <w:pPr>
        <w:pStyle w:val="ProductList-Body"/>
        <w:spacing w:after="120"/>
        <w:rPr>
          <w:lang w:val="sr-Cyrl-CS"/>
        </w:rPr>
      </w:pPr>
      <w:r>
        <w:rPr>
          <w:rFonts w:ascii="Calibri" w:eastAsia="Calibri" w:hAnsi="Calibri" w:cs="Arial"/>
          <w:szCs w:val="18"/>
          <w:lang w:val="sr-Cyrl-CS"/>
        </w:rPr>
        <w:t>(g)</w:t>
      </w:r>
      <w:r>
        <w:rPr>
          <w:rFonts w:ascii="Calibri" w:eastAsia="Calibri" w:hAnsi="Calibri" w:cs="Arial"/>
          <w:szCs w:val="18"/>
          <w:lang w:val="sr-Cyrl-CS"/>
        </w:rPr>
        <w:tab/>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rsidR="00BF75F8" w:rsidRPr="00A53791" w:rsidRDefault="00116721" w:rsidP="00BF75F8">
      <w:pPr>
        <w:pStyle w:val="ProductList-Body"/>
        <w:spacing w:after="120"/>
        <w:rPr>
          <w:lang w:val="sr-Cyrl-CS"/>
        </w:rPr>
      </w:pPr>
      <w:r>
        <w:rPr>
          <w:rFonts w:ascii="Calibri" w:eastAsia="Calibri" w:hAnsi="Calibri" w:cs="Arial"/>
          <w:szCs w:val="18"/>
          <w:lang w:val="sr-Cyrl-CS"/>
        </w:rPr>
        <w:t>(h)</w:t>
      </w:r>
      <w:r>
        <w:rPr>
          <w:rFonts w:ascii="Calibri" w:eastAsia="Calibri" w:hAnsi="Calibri" w:cs="Arial"/>
          <w:szCs w:val="18"/>
          <w:lang w:val="sr-Cyrl-CS"/>
        </w:rPr>
        <w:tab/>
        <w:t xml:space="preserve">da će, u slučaju podobrade, unapred informisati izvoznika podataka i unapred dobiti pismeni pristanak; </w:t>
      </w:r>
    </w:p>
    <w:p w:rsidR="00BF75F8" w:rsidRPr="00A53791" w:rsidRDefault="00116721" w:rsidP="00BF75F8">
      <w:pPr>
        <w:pStyle w:val="ProductList-Body"/>
        <w:spacing w:after="120"/>
        <w:rPr>
          <w:lang w:val="sr-Cyrl-CS"/>
        </w:rPr>
      </w:pPr>
      <w:r>
        <w:rPr>
          <w:rFonts w:ascii="Calibri" w:eastAsia="Calibri" w:hAnsi="Calibri" w:cs="Arial"/>
          <w:szCs w:val="18"/>
          <w:lang w:val="sr-Cyrl-CS"/>
        </w:rPr>
        <w:t>(i) da će usluge obrađivanja koje obavlja podobrađivač biti izvršene u skladu sa Odredbom 11 i</w:t>
      </w:r>
    </w:p>
    <w:p w:rsidR="00BF75F8" w:rsidRPr="00A53791" w:rsidRDefault="00116721" w:rsidP="00BF75F8">
      <w:pPr>
        <w:pStyle w:val="ProductList-Body"/>
        <w:rPr>
          <w:lang w:val="sr-Cyrl-CS"/>
        </w:rPr>
      </w:pPr>
      <w:r>
        <w:rPr>
          <w:rFonts w:ascii="Calibri" w:eastAsia="Calibri" w:hAnsi="Calibri" w:cs="Arial"/>
          <w:szCs w:val="18"/>
          <w:lang w:val="sr-Cyrl-CS"/>
        </w:rPr>
        <w:t>(j)</w:t>
      </w:r>
      <w:r>
        <w:rPr>
          <w:rFonts w:ascii="Calibri" w:eastAsia="Calibri" w:hAnsi="Calibri" w:cs="Arial"/>
          <w:szCs w:val="18"/>
          <w:lang w:val="sr-Cyrl-CS"/>
        </w:rPr>
        <w:tab/>
        <w:t xml:space="preserve"> da će izvozniku podataka odmah poslati primerak ugovora koji sklopi sa podobrađivačem na osnovu Klauzula.</w:t>
      </w:r>
    </w:p>
    <w:p w:rsidR="00BF75F8" w:rsidRPr="00A53791" w:rsidRDefault="00BF75F8" w:rsidP="00BF75F8">
      <w:pPr>
        <w:pStyle w:val="ProductList-Body"/>
        <w:rPr>
          <w:lang w:val="sr-Cyrl-CS"/>
        </w:rPr>
      </w:pPr>
    </w:p>
    <w:p w:rsidR="00BF75F8" w:rsidRPr="00A53791" w:rsidRDefault="00116721" w:rsidP="00BF75F8">
      <w:pPr>
        <w:pStyle w:val="ProductList-Body"/>
        <w:jc w:val="center"/>
        <w:outlineLvl w:val="1"/>
        <w:rPr>
          <w:b/>
          <w:lang w:val="sr-Cyrl-CS"/>
        </w:rPr>
      </w:pPr>
      <w:r>
        <w:rPr>
          <w:rFonts w:ascii="Calibri" w:eastAsia="Calibri" w:hAnsi="Calibri" w:cs="Arial"/>
          <w:b/>
          <w:szCs w:val="18"/>
          <w:lang w:val="sr-Cyrl-CS"/>
        </w:rPr>
        <w:t>Klauzula 6: Odgovornost</w:t>
      </w:r>
    </w:p>
    <w:p w:rsidR="00BF75F8" w:rsidRPr="00A53791" w:rsidRDefault="00BF75F8" w:rsidP="00BF75F8">
      <w:pPr>
        <w:pStyle w:val="ProductList-Body"/>
        <w:rPr>
          <w:lang w:val="sr-Cyrl-CS"/>
        </w:rPr>
      </w:pP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Uvoznik podataka ne može da izbegava svoje obaveze na osnovu kršenja obaveza od strane podobrađivača. </w:t>
      </w:r>
    </w:p>
    <w:p w:rsidR="00BF75F8" w:rsidRPr="00116721" w:rsidRDefault="00116721" w:rsidP="00BF75F8">
      <w:pPr>
        <w:pStyle w:val="ProductList-Body"/>
        <w:rPr>
          <w:lang w:val="sr-Cyrl-CS"/>
        </w:rPr>
      </w:pPr>
      <w:r>
        <w:rPr>
          <w:rFonts w:ascii="Calibri" w:eastAsia="Calibri" w:hAnsi="Calibri" w:cs="Arial"/>
          <w:szCs w:val="18"/>
          <w:lang w:val="sr-Cyrl-C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7: Posredovanje i nadležnost</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1. Ako osoba na koju se podaci odnose protiv uvoznika podataka iskoristi bilo kakva prava korisnika treće strane i/ili zatraži kompenzaciju za štetu na osnovu Klauzula, uvoznik podataka se obavezuje da prihvati odluku te osobe: </w:t>
      </w:r>
    </w:p>
    <w:p w:rsidR="00BF75F8" w:rsidRPr="00116721" w:rsidRDefault="00116721" w:rsidP="00BF75F8">
      <w:pPr>
        <w:pStyle w:val="ProductList-Body"/>
        <w:spacing w:after="60"/>
        <w:ind w:left="36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da spor reši posredovanjem, koje će obaviti nezavisno lice ili, ako je primenjivo, nadzorno telo; </w:t>
      </w:r>
    </w:p>
    <w:p w:rsidR="00BF75F8" w:rsidRPr="00116721" w:rsidRDefault="00116721" w:rsidP="00BF75F8">
      <w:pPr>
        <w:pStyle w:val="ProductList-Body"/>
        <w:spacing w:after="120"/>
        <w:ind w:left="36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da spor reše sudovi u Zemlji članici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 xml:space="preserve">2. Ugovorne strane prihvataju da odluka koju donese osoba na koju se podaci odnose neće uticati na njena supstantivna ili proceduralna prava na traženje posredovanja u skladu sa drugim odredbama nacionalnog ili internacionalnog prava.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8: Saradnja sa nadzornim telima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Izvoznik podataka prihvata da će dostaviti primerak ovog ugovora nadzornom telu ako ono to zahteva ili ako je to potrebno na osnovu važećeg zakona o zaštiti podataka.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rsidR="00BF75F8" w:rsidRPr="00116721" w:rsidRDefault="00116721" w:rsidP="00BF75F8">
      <w:pPr>
        <w:pStyle w:val="ProductList-Body"/>
        <w:rPr>
          <w:lang w:val="sr-Cyrl-CS"/>
        </w:rPr>
      </w:pPr>
      <w:r>
        <w:rPr>
          <w:rFonts w:ascii="Calibri" w:eastAsia="Calibri" w:hAnsi="Calibri" w:cs="Arial"/>
          <w:szCs w:val="18"/>
          <w:lang w:val="sr-Cyrl-C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9: Primenjivo pravo</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Klauzule se regulišu zakonom Zemlje članice u kojoj se izvoznik podataka nalazi. </w:t>
      </w:r>
    </w:p>
    <w:p w:rsidR="00BF75F8" w:rsidRPr="00116721" w:rsidRDefault="00BF75F8" w:rsidP="00BF75F8">
      <w:pPr>
        <w:pStyle w:val="ProductList-Body"/>
        <w:rPr>
          <w:lang w:val="sr-Cyrl-CS"/>
        </w:rPr>
      </w:pPr>
    </w:p>
    <w:p w:rsidR="00BF75F8" w:rsidRPr="00116721" w:rsidRDefault="00116721" w:rsidP="00BF75F8">
      <w:pPr>
        <w:pStyle w:val="ProductList-Body"/>
        <w:keepNext/>
        <w:jc w:val="center"/>
        <w:outlineLvl w:val="1"/>
        <w:rPr>
          <w:b/>
          <w:lang w:val="sr-Cyrl-CS"/>
        </w:rPr>
      </w:pPr>
      <w:r>
        <w:rPr>
          <w:rFonts w:ascii="Calibri" w:eastAsia="Calibri" w:hAnsi="Calibri" w:cs="Arial"/>
          <w:b/>
          <w:szCs w:val="18"/>
          <w:lang w:val="sr-Cyrl-CS"/>
        </w:rPr>
        <w:lastRenderedPageBreak/>
        <w:t>Klauzula 10: Razlike u ugovoru</w:t>
      </w:r>
    </w:p>
    <w:p w:rsidR="00BF75F8" w:rsidRPr="00116721" w:rsidRDefault="00BF75F8" w:rsidP="00BF75F8">
      <w:pPr>
        <w:pStyle w:val="ProductList-Body"/>
        <w:keepNext/>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Ugovorne strane se obavezuju da ne menjaju niti modifikuju Klauzule. To ne sprečava ugovorne strane da po potrebi dodaju klauzule o stvarima koje se odnose na posao pod uslovom da one nisu u suprotnosti sa Klauzulom. </w:t>
      </w:r>
    </w:p>
    <w:p w:rsidR="00BF75F8" w:rsidRPr="00116721" w:rsidRDefault="00BF75F8" w:rsidP="00BF75F8">
      <w:pPr>
        <w:pStyle w:val="ProductList-Body"/>
        <w:rPr>
          <w:b/>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11: Podobrada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3. Odredbe ugovora vezane za zaštitu podataka prilikom podobrade pomenute u stavu 1 biće regulisane zakonom Zemlje članice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12: Obaveze nakon obustave usluga za obradu ličnih podataka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rsidR="00BF75F8" w:rsidRPr="00116721" w:rsidRDefault="00116721" w:rsidP="00BF75F8">
      <w:pPr>
        <w:pStyle w:val="ProductList-Body"/>
        <w:rPr>
          <w:lang w:val="sr-Cyrl-CS"/>
        </w:rPr>
      </w:pPr>
      <w:r>
        <w:rPr>
          <w:rFonts w:ascii="Calibri" w:eastAsia="Calibri" w:hAnsi="Calibri" w:cs="Arial"/>
          <w:szCs w:val="18"/>
          <w:lang w:val="sr-Cyrl-CS"/>
        </w:rPr>
        <w:t>2. Uvoznik podataka i podobrađivač garantuju da će na zahtev izvoznika podataka i/ili nadzornog tela, predati objekte za obradu podataka na kontrolu da bi se utvrdilo da li poštuje mere iz stava 1.</w:t>
      </w:r>
    </w:p>
    <w:p w:rsidR="00BF75F8" w:rsidRPr="00116721" w:rsidRDefault="00BF75F8" w:rsidP="00BF75F8">
      <w:pPr>
        <w:pStyle w:val="ProductList-Body"/>
        <w:rPr>
          <w:lang w:val="sr-Cyrl-CS"/>
        </w:rPr>
      </w:pPr>
    </w:p>
    <w:p w:rsidR="00BF75F8" w:rsidRPr="00116721" w:rsidRDefault="00116721" w:rsidP="00BF75F8">
      <w:pPr>
        <w:pStyle w:val="ProductList-Body"/>
        <w:outlineLvl w:val="1"/>
        <w:rPr>
          <w:b/>
          <w:lang w:val="sr-Cyrl-CS"/>
        </w:rPr>
      </w:pPr>
      <w:bookmarkStart w:id="25" w:name="Appendix1toAttachment3"/>
      <w:r>
        <w:rPr>
          <w:rFonts w:ascii="Calibri" w:eastAsia="Calibri" w:hAnsi="Calibri" w:cs="Arial"/>
          <w:b/>
          <w:szCs w:val="18"/>
          <w:lang w:val="sr-Cyrl-CS"/>
        </w:rPr>
        <w:t>Prilog 1 Standardnim ugovornim odredbama</w:t>
      </w:r>
      <w:bookmarkEnd w:id="25"/>
      <w:r>
        <w:rPr>
          <w:rFonts w:ascii="Calibri" w:eastAsia="Calibri" w:hAnsi="Calibri" w:cs="Arial"/>
          <w:b/>
          <w:szCs w:val="18"/>
          <w:lang w:val="sr-Cyrl-CS"/>
        </w:rPr>
        <w:t xml:space="preserve"> za Usluge podrške i konsaltinga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rFonts w:cstheme="minorHAnsi"/>
          <w:spacing w:val="-1"/>
          <w:lang w:val="sr-Cyrl-CS"/>
        </w:rPr>
      </w:pPr>
      <w:r>
        <w:rPr>
          <w:rFonts w:ascii="Calibri" w:eastAsia="Calibri" w:hAnsi="Calibri" w:cs="Arial"/>
          <w:b/>
          <w:szCs w:val="18"/>
          <w:lang w:val="sr-Cyrl-CS"/>
        </w:rPr>
        <w:t>Izvoznik podataka</w:t>
      </w:r>
      <w:r>
        <w:rPr>
          <w:rFonts w:ascii="Calibri" w:eastAsia="Calibri" w:hAnsi="Calibri" w:cs="Arial"/>
          <w:szCs w:val="18"/>
          <w:lang w:val="sr-Cyrl-CS"/>
        </w:rPr>
        <w:t xml:space="preserve">: Klijent je izvoznik podataka. </w:t>
      </w:r>
      <w:r>
        <w:rPr>
          <w:rFonts w:ascii="Calibri" w:eastAsia="Calibri" w:hAnsi="Calibri" w:cs="Calibri"/>
          <w:szCs w:val="18"/>
          <w:lang w:val="sr-Cyrl-CS"/>
        </w:rPr>
        <w:t xml:space="preserve">Izvoznik podataka dobavlja profesionalne usluge IT podrške i savetovanja kako je opisano u radnom nalogu za usluge Enterprise koji se primenjuje.  </w:t>
      </w:r>
    </w:p>
    <w:p w:rsidR="00BF75F8" w:rsidRPr="00116721" w:rsidRDefault="00116721" w:rsidP="00BF75F8">
      <w:pPr>
        <w:pStyle w:val="ProductList-Body"/>
        <w:spacing w:after="120"/>
        <w:rPr>
          <w:lang w:val="sr-Cyrl-CS"/>
        </w:rPr>
      </w:pPr>
      <w:r>
        <w:rPr>
          <w:rFonts w:ascii="Calibri" w:eastAsia="Calibri" w:hAnsi="Calibri" w:cs="Arial"/>
          <w:b/>
          <w:szCs w:val="18"/>
          <w:lang w:val="sr-Cyrl-CS"/>
        </w:rPr>
        <w:t>Uvoznik podataka:</w:t>
      </w:r>
      <w:r>
        <w:rPr>
          <w:rFonts w:ascii="Calibri" w:eastAsia="Calibri" w:hAnsi="Calibri" w:cs="Arial"/>
          <w:szCs w:val="18"/>
          <w:lang w:val="sr-Cyrl-CS"/>
        </w:rPr>
        <w:t xml:space="preserve"> Uvoznik podataka je Korporacija Microsoft, globalni proizvođač softvera i usluga. </w:t>
      </w:r>
    </w:p>
    <w:p w:rsidR="00BF75F8" w:rsidRPr="00116721" w:rsidRDefault="00116721" w:rsidP="00BF75F8">
      <w:pPr>
        <w:pStyle w:val="ProductList-Body"/>
        <w:spacing w:after="120"/>
        <w:rPr>
          <w:lang w:val="sr-Cyrl-CS"/>
        </w:rPr>
      </w:pPr>
      <w:r>
        <w:rPr>
          <w:rFonts w:ascii="Calibri" w:eastAsia="Calibri" w:hAnsi="Calibri" w:cs="Arial"/>
          <w:b/>
          <w:szCs w:val="18"/>
          <w:lang w:val="sr-Cyrl-CS"/>
        </w:rPr>
        <w:t>Teme podataka</w:t>
      </w:r>
      <w:r>
        <w:rPr>
          <w:rFonts w:ascii="Calibri" w:eastAsia="Calibri" w:hAnsi="Calibri" w:cs="Arial"/>
          <w:szCs w:val="18"/>
          <w:lang w:val="sr-Cyrl-CS"/>
        </w:rPr>
        <w:t xml:space="preserve">: 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rsidR="00BF75F8" w:rsidRPr="00116721" w:rsidRDefault="00116721" w:rsidP="00BF75F8">
      <w:pPr>
        <w:pStyle w:val="ProductList-Body"/>
        <w:spacing w:after="120"/>
        <w:rPr>
          <w:lang w:val="sr-Cyrl-CS"/>
        </w:rPr>
      </w:pPr>
      <w:r>
        <w:rPr>
          <w:rFonts w:ascii="Calibri" w:eastAsia="Calibri" w:hAnsi="Calibri" w:cs="Arial"/>
          <w:b/>
          <w:szCs w:val="18"/>
          <w:lang w:val="sr-Cyrl-CS"/>
        </w:rPr>
        <w:t>Kategorije podataka</w:t>
      </w:r>
      <w:r>
        <w:rPr>
          <w:rFonts w:ascii="Calibri" w:eastAsia="Calibri" w:hAnsi="Calibri" w:cs="Arial"/>
          <w:szCs w:val="18"/>
          <w:lang w:val="sr-Cyrl-CS"/>
        </w:rPr>
        <w:t>: Lični podaci koji se prenose obuhvataju e-poštu, dokumente i druge podatke u elektronskoj formi u kontekstu Profesionalnih usluga.</w:t>
      </w:r>
    </w:p>
    <w:p w:rsidR="00BF75F8" w:rsidRPr="00116721" w:rsidRDefault="00116721" w:rsidP="00BF75F8">
      <w:pPr>
        <w:pStyle w:val="ProductList-Body"/>
        <w:rPr>
          <w:lang w:val="sr-Cyrl-CS"/>
        </w:rPr>
      </w:pPr>
      <w:r>
        <w:rPr>
          <w:rFonts w:ascii="Calibri" w:eastAsia="Calibri" w:hAnsi="Calibri" w:cs="Arial"/>
          <w:b/>
          <w:szCs w:val="18"/>
          <w:lang w:val="sr-Cyrl-CS"/>
        </w:rPr>
        <w:t>Operacije obrade</w:t>
      </w:r>
      <w:r>
        <w:rPr>
          <w:rFonts w:ascii="Calibri" w:eastAsia="Calibri" w:hAnsi="Calibri" w:cs="Arial"/>
          <w:szCs w:val="18"/>
          <w:lang w:val="sr-Cyrl-CS"/>
        </w:rPr>
        <w:t xml:space="preserve">: Nad ličnim podacima koji se prenose će se obavljati sledeće osnovne aktivnosti obrade: </w:t>
      </w:r>
    </w:p>
    <w:p w:rsidR="00BF75F8" w:rsidRPr="00116721" w:rsidRDefault="00116721" w:rsidP="00BF75F8">
      <w:pPr>
        <w:pStyle w:val="ProductList-Body"/>
        <w:spacing w:after="60"/>
        <w:ind w:left="547"/>
        <w:rPr>
          <w:b/>
          <w:lang w:val="sr-Cyrl-CS"/>
        </w:rPr>
      </w:pPr>
      <w:r>
        <w:rPr>
          <w:rFonts w:ascii="Calibri" w:eastAsia="Calibri" w:hAnsi="Calibri" w:cs="Arial"/>
          <w:b/>
          <w:szCs w:val="18"/>
          <w:lang w:val="sr-Cyrl-CS"/>
        </w:rPr>
        <w:t>a.</w:t>
      </w:r>
      <w:r>
        <w:rPr>
          <w:rFonts w:ascii="Calibri" w:eastAsia="Calibri" w:hAnsi="Calibri" w:cs="Arial"/>
          <w:b/>
          <w:szCs w:val="18"/>
          <w:lang w:val="sr-Cyrl-CS"/>
        </w:rPr>
        <w:tab/>
        <w:t xml:space="preserve">Trajanje i objekat obrade podataka. </w:t>
      </w:r>
      <w:r>
        <w:rPr>
          <w:rFonts w:ascii="Calibri" w:eastAsia="Calibri" w:hAnsi="Calibri" w:cs="Arial"/>
          <w:szCs w:val="18"/>
          <w:lang w:val="sr-Cyrl-CS"/>
        </w:rPr>
        <w:t>Trajanje obrade podataka određeno je primenjivim ugovorom o količinskom licenciranju između izvoznika podataka i Microsoft entiteta uz koji su dodate ove Standardne ugovorne odredbe („Microsoft”). Cilj obrade podataka su performanse Profesionalnih usluga.</w:t>
      </w:r>
    </w:p>
    <w:p w:rsidR="00BF75F8" w:rsidRPr="00116721" w:rsidRDefault="00116721" w:rsidP="00BF75F8">
      <w:pPr>
        <w:pStyle w:val="ProductList-Body"/>
        <w:spacing w:after="60"/>
        <w:ind w:left="547"/>
        <w:rPr>
          <w:b/>
          <w:lang w:val="sr-Cyrl-CS"/>
        </w:rPr>
      </w:pPr>
      <w:r>
        <w:rPr>
          <w:rFonts w:ascii="Calibri" w:eastAsia="Calibri" w:hAnsi="Calibri" w:cs="Arial"/>
          <w:b/>
          <w:szCs w:val="18"/>
          <w:lang w:val="sr-Cyrl-CS"/>
        </w:rPr>
        <w:t>b.</w:t>
      </w:r>
      <w:r>
        <w:rPr>
          <w:rFonts w:ascii="Calibri" w:eastAsia="Calibri" w:hAnsi="Calibri" w:cs="Arial"/>
          <w:b/>
          <w:szCs w:val="18"/>
          <w:lang w:val="sr-Cyrl-CS"/>
        </w:rPr>
        <w:tab/>
        <w:t xml:space="preserve">Opseg i cilj obrade podataka. </w:t>
      </w:r>
      <w:r>
        <w:rPr>
          <w:rFonts w:ascii="Calibri" w:eastAsia="Calibri" w:hAnsi="Calibri" w:cs="Arial"/>
          <w:szCs w:val="18"/>
          <w:lang w:val="sr-Cyrl-CS"/>
        </w:rPr>
        <w:t>Opseg i svrha obrade ličnih podataka su opisani u Dodatku i Ugovoru.</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t>c.</w:t>
      </w:r>
      <w:r>
        <w:rPr>
          <w:rFonts w:ascii="Calibri" w:eastAsia="Calibri" w:hAnsi="Calibri" w:cs="Arial"/>
          <w:b/>
          <w:szCs w:val="18"/>
          <w:lang w:val="sr-Cyrl-CS"/>
        </w:rPr>
        <w:tab/>
        <w:t xml:space="preserve">Pristup Podacima za podršku i konsalting. </w:t>
      </w:r>
      <w:r>
        <w:rPr>
          <w:rFonts w:ascii="Calibri" w:eastAsia="Calibri" w:hAnsi="Calibri" w:cs="Arial"/>
          <w:szCs w:val="18"/>
          <w:lang w:val="sr-Cyrl-CS"/>
        </w:rPr>
        <w:t xml:space="preserve">Pod uslovima navedenim u Ugovoru, Microsoft će, po svom izboru i koliko je potrebno na osnovu važećeg propisa primeniti 12 (b) evropske Direktive o zaštiti podataka; ili (1) omogućiti Klijentima ispravljanje, brisanje ili blokiranje Podataka za podršku ili konsalting, ili (2) izvršiti takve ispravke, brisanja ili blokiranja za račun klijenta. </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t>d.</w:t>
      </w:r>
      <w:r>
        <w:rPr>
          <w:rFonts w:ascii="Calibri" w:eastAsia="Calibri" w:hAnsi="Calibri" w:cs="Arial"/>
          <w:b/>
          <w:szCs w:val="18"/>
          <w:lang w:val="sr-Cyrl-CS"/>
        </w:rPr>
        <w:tab/>
        <w:t xml:space="preserve">Uputstva izvoznika podataka. </w:t>
      </w:r>
      <w:r>
        <w:rPr>
          <w:rFonts w:ascii="Calibri" w:eastAsia="Calibri" w:hAnsi="Calibri" w:cs="Arial"/>
          <w:szCs w:val="18"/>
          <w:lang w:val="sr-Cyrl-CS"/>
        </w:rPr>
        <w:t xml:space="preserve">Za Profesionalne usluge, uvoznik podataka će postupati samo po uputstvima izvoznika podataka koje mu prenese Microsoft. </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lastRenderedPageBreak/>
        <w:t>e.</w:t>
      </w:r>
      <w:r>
        <w:rPr>
          <w:rFonts w:ascii="Calibri" w:eastAsia="Calibri" w:hAnsi="Calibri" w:cs="Arial"/>
          <w:b/>
          <w:szCs w:val="18"/>
          <w:lang w:val="sr-Cyrl-CS"/>
        </w:rPr>
        <w:tab/>
        <w:t>Brisanje ili vraćanje Podataka za podršku i konsalting.</w:t>
      </w:r>
      <w:r>
        <w:rPr>
          <w:rFonts w:ascii="Calibri" w:eastAsia="Calibri" w:hAnsi="Calibri" w:cs="Arial"/>
          <w:szCs w:val="18"/>
          <w:lang w:val="sr-Cyrl-CS"/>
        </w:rPr>
        <w:t xml:space="preserve">  Microsoft će izbrisati ili vratiti sve kopije Podataka za podršku i konsalting nakon ispunjenja poslovnih obaveza zbog kojih su ti podaci prikupljeni ili preneti ili ranije na pisani zahtev korporacije Microsoft. </w:t>
      </w:r>
    </w:p>
    <w:p w:rsidR="00BF75F8" w:rsidRPr="00116721" w:rsidRDefault="00116721" w:rsidP="00BF75F8">
      <w:pPr>
        <w:pStyle w:val="ProductList-Body"/>
        <w:rPr>
          <w:lang w:val="sr-Cyrl-CS"/>
        </w:rPr>
      </w:pPr>
      <w:r>
        <w:rPr>
          <w:rFonts w:ascii="Calibri" w:eastAsia="Calibri" w:hAnsi="Calibri" w:cs="Arial"/>
          <w:b/>
          <w:szCs w:val="18"/>
          <w:lang w:val="sr-Cyrl-CS"/>
        </w:rPr>
        <w:t xml:space="preserve">Podizvođači: </w:t>
      </w:r>
      <w:r>
        <w:rPr>
          <w:rFonts w:ascii="Calibri" w:eastAsia="Calibri" w:hAnsi="Calibri" w:cs="Arial"/>
          <w:szCs w:val="18"/>
          <w:lang w:val="sr-Cyrl-CS"/>
        </w:rPr>
        <w:t>Uvoznik podataka može da angažuje druga preduzeća za obezbeđivanje ograničenih usluga u njegovo ime. Ti podizvođači će moći da dobiju Podatke za podršku i konsalting isključivo radi pružanja usluga za koje ih je uvoznik podataka angažovao i zabranjeno im je da koriste Podatke za podršku i konsalting u bilo koje druge svrhe.</w:t>
      </w:r>
    </w:p>
    <w:p w:rsidR="00BF75F8" w:rsidRPr="00116721" w:rsidRDefault="00BF75F8" w:rsidP="00BF75F8">
      <w:pPr>
        <w:pStyle w:val="ProductList-Body"/>
        <w:rPr>
          <w:lang w:val="sr-Cyrl-CS"/>
        </w:rPr>
      </w:pPr>
    </w:p>
    <w:p w:rsidR="00BF75F8" w:rsidRPr="00116721" w:rsidRDefault="00116721" w:rsidP="00BF75F8">
      <w:pPr>
        <w:pStyle w:val="ProductList-Body"/>
        <w:outlineLvl w:val="1"/>
        <w:rPr>
          <w:b/>
          <w:lang w:val="sr-Cyrl-CS"/>
        </w:rPr>
      </w:pPr>
      <w:r>
        <w:rPr>
          <w:rFonts w:ascii="Calibri" w:eastAsia="Calibri" w:hAnsi="Calibri" w:cs="Arial"/>
          <w:b/>
          <w:szCs w:val="18"/>
          <w:lang w:val="sr-Cyrl-CS"/>
        </w:rPr>
        <w:t xml:space="preserve">Prilog 2 Standardnim ugovornim odredbama za Usluge za podršku i konsalting </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Opis tehničkih i organizacionih bezbednosnih mera koje primenjuje uvoznik podataka u skladu sa Klauzulama 4(d) i 5(c):</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w:t>
      </w:r>
      <w:r>
        <w:rPr>
          <w:rFonts w:ascii="Calibri" w:eastAsia="Calibri" w:hAnsi="Calibri" w:cs="Arial"/>
          <w:b/>
          <w:szCs w:val="18"/>
          <w:lang w:val="sr-Cyrl-CS"/>
        </w:rPr>
        <w:t>Osoblje</w:t>
      </w:r>
      <w:r>
        <w:rPr>
          <w:rFonts w:ascii="Calibri" w:eastAsia="Calibri" w:hAnsi="Calibri" w:cs="Arial"/>
          <w:szCs w:val="18"/>
          <w:lang w:val="sr-Cyrl-CS"/>
        </w:rPr>
        <w:t xml:space="preserve">. Osoblje uvoznika podataka neće obrađivati Podatke za podršku i konsalting bez ovlašćenja. Osoblje je u obavezi da održava pouzdanost i tajnost svih Podataka za podršku i konsalting, a ova obaveza važi čak i po završetku njihovog angažovanja. </w:t>
      </w:r>
    </w:p>
    <w:p w:rsidR="00BF75F8" w:rsidRPr="00116721" w:rsidRDefault="00116721" w:rsidP="00BF75F8">
      <w:pPr>
        <w:pStyle w:val="ProductList-Body"/>
        <w:rPr>
          <w:lang w:val="sr-Cyrl-CS"/>
        </w:rPr>
      </w:pPr>
      <w:r>
        <w:rPr>
          <w:rFonts w:ascii="Calibri" w:eastAsia="Calibri" w:hAnsi="Calibri" w:cs="Arial"/>
          <w:szCs w:val="18"/>
          <w:lang w:val="sr-Cyrl-CS"/>
        </w:rPr>
        <w:t xml:space="preserve">2. </w:t>
      </w:r>
      <w:r>
        <w:rPr>
          <w:rFonts w:ascii="Calibri" w:eastAsia="Calibri" w:hAnsi="Calibri" w:cs="Arial"/>
          <w:b/>
          <w:szCs w:val="18"/>
          <w:lang w:val="sr-Cyrl-CS"/>
        </w:rPr>
        <w:t>Kontakt osoba za privatnost podataka</w:t>
      </w:r>
      <w:r>
        <w:rPr>
          <w:rFonts w:ascii="Calibri" w:eastAsia="Calibri" w:hAnsi="Calibri" w:cs="Arial"/>
          <w:szCs w:val="18"/>
          <w:lang w:val="sr-Cyrl-CS"/>
        </w:rPr>
        <w:t xml:space="preserve">. Službeniku zaduženom za privatnost podataka uvoznika podataka možete da se obratite na sledeću adresu: </w:t>
      </w:r>
    </w:p>
    <w:p w:rsidR="00BF75F8" w:rsidRDefault="00116721" w:rsidP="00B0434E">
      <w:pPr>
        <w:pStyle w:val="ProductList-Body"/>
        <w:ind w:left="180"/>
      </w:pPr>
      <w:r>
        <w:rPr>
          <w:rFonts w:ascii="Calibri" w:eastAsia="Calibri" w:hAnsi="Calibri" w:cs="Arial"/>
          <w:szCs w:val="18"/>
          <w:lang w:val="sr-Cyrl-CS"/>
        </w:rPr>
        <w:t xml:space="preserve">Microsoft Corporation </w:t>
      </w:r>
    </w:p>
    <w:p w:rsidR="00BF75F8" w:rsidRDefault="00116721" w:rsidP="00B0434E">
      <w:pPr>
        <w:pStyle w:val="ProductList-Body"/>
        <w:ind w:left="180"/>
      </w:pPr>
      <w:r>
        <w:rPr>
          <w:rFonts w:ascii="Calibri" w:eastAsia="Calibri" w:hAnsi="Calibri" w:cs="Arial"/>
          <w:szCs w:val="18"/>
          <w:lang w:val="sr-Cyrl-CS"/>
        </w:rPr>
        <w:t xml:space="preserve">Attn: Chief Privacy Officer </w:t>
      </w:r>
    </w:p>
    <w:p w:rsidR="00BF75F8" w:rsidRDefault="00116721" w:rsidP="00B0434E">
      <w:pPr>
        <w:pStyle w:val="ProductList-Body"/>
        <w:ind w:left="180"/>
      </w:pPr>
      <w:r>
        <w:rPr>
          <w:rFonts w:ascii="Calibri" w:eastAsia="Calibri" w:hAnsi="Calibri" w:cs="Arial"/>
          <w:szCs w:val="18"/>
          <w:lang w:val="sr-Cyrl-CS"/>
        </w:rPr>
        <w:t xml:space="preserve">1 Microsoft Way </w:t>
      </w:r>
    </w:p>
    <w:p w:rsidR="00BF75F8" w:rsidRDefault="00116721" w:rsidP="00B0434E">
      <w:pPr>
        <w:pStyle w:val="ProductList-Body"/>
        <w:spacing w:after="120"/>
        <w:ind w:left="180"/>
      </w:pPr>
      <w:r>
        <w:rPr>
          <w:rFonts w:ascii="Calibri" w:eastAsia="Calibri" w:hAnsi="Calibri" w:cs="Arial"/>
          <w:szCs w:val="18"/>
          <w:lang w:val="sr-Cyrl-CS"/>
        </w:rPr>
        <w:t xml:space="preserve">Redmond, WA 98052 USA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3. </w:t>
      </w:r>
      <w:r>
        <w:rPr>
          <w:rFonts w:ascii="Calibri" w:eastAsia="Calibri" w:hAnsi="Calibri" w:cs="Arial"/>
          <w:b/>
          <w:szCs w:val="18"/>
          <w:lang w:val="sr-Cyrl-CS"/>
        </w:rPr>
        <w:t>Tehničke i organizacione mere</w:t>
      </w:r>
      <w:r>
        <w:rPr>
          <w:rFonts w:ascii="Calibri" w:eastAsia="Calibri" w:hAnsi="Calibri" w:cs="Arial"/>
          <w:szCs w:val="18"/>
          <w:lang w:val="sr-Cyrl-CS"/>
        </w:rPr>
        <w:t>. Uvoznik podataka je implementirao i održavaće odgovarajuće tehničke i organizacione mere, interne kontrole i procedure za bezbednost informacija koje su predviđene za zaštitu Podataka za podršku i konsalting, kao što je definisano u Dodatku o zaštiti podataka Microsoftovih profesionalnih usluga, a koje se odnose na zaštitu od slučajnog gubitka, uništavanja ili izmene, neovlašćenog otkrivanja ili pristupa ili nezakonitog uništenja, na sledeći način: Ove tehničke i organizacione mere, interne kontrole i procedure za bezbednost informacija su navedene u Prilogu 1 i ovim se dodaju u Dodatak 2 uz ovu referencu i obavezujuće su za uvoznika podataka, kao da su navedene ovom Dodatku 2 u celosti.</w:t>
      </w:r>
    </w:p>
    <w:p w:rsidR="00BF75F8" w:rsidRPr="00A53791" w:rsidRDefault="00116721" w:rsidP="00BF75F8">
      <w:pPr>
        <w:pStyle w:val="ProductList-Body"/>
        <w:rPr>
          <w:lang w:val="sr-Cyrl-CS"/>
        </w:rPr>
      </w:pPr>
      <w:r>
        <w:rPr>
          <w:rFonts w:ascii="Calibri" w:eastAsia="Calibri" w:hAnsi="Calibri" w:cs="Arial"/>
          <w:szCs w:val="18"/>
          <w:lang w:val="sr-Cyrl-CS"/>
        </w:rPr>
        <w:t>Potpis korporacije Microsoft je na sledećoj stranici.</w:t>
      </w:r>
    </w:p>
    <w:p w:rsidR="00BF75F8" w:rsidRPr="00A53791" w:rsidRDefault="00116721" w:rsidP="00BF75F8">
      <w:pPr>
        <w:pStyle w:val="ProductList-Body"/>
        <w:rPr>
          <w:lang w:val="sr-Cyrl-CS"/>
        </w:rPr>
      </w:pPr>
      <w:r w:rsidRPr="00A53791">
        <w:rPr>
          <w:lang w:val="sr-Cyrl-CS"/>
        </w:rPr>
        <w:br w:type="page"/>
      </w:r>
    </w:p>
    <w:p w:rsidR="00BF75F8" w:rsidRPr="00A53791" w:rsidRDefault="00BF75F8" w:rsidP="00BF75F8">
      <w:pPr>
        <w:pStyle w:val="ProductList-Body"/>
        <w:rPr>
          <w:lang w:val="sr-Cyrl-CS"/>
        </w:rPr>
      </w:pPr>
    </w:p>
    <w:p w:rsidR="00BF75F8" w:rsidRPr="00A53791" w:rsidRDefault="00116721" w:rsidP="00BF75F8">
      <w:pPr>
        <w:pStyle w:val="ProductList-Body"/>
        <w:outlineLvl w:val="1"/>
        <w:rPr>
          <w:b/>
          <w:lang w:val="sr-Cyrl-CS"/>
        </w:rPr>
      </w:pPr>
      <w:r>
        <w:rPr>
          <w:rFonts w:ascii="Calibri" w:eastAsia="Calibri" w:hAnsi="Calibri" w:cs="Arial"/>
          <w:b/>
          <w:szCs w:val="18"/>
          <w:lang w:val="sr-Cyrl-CS"/>
        </w:rPr>
        <w:t>Potpisivanje Standardnih ugovornih odredbi za Profesionalne usluge, Dodatka 1 i Dodatka 2, u ime uvoznika podataka:</w:t>
      </w:r>
    </w:p>
    <w:p w:rsidR="00BF75F8" w:rsidRPr="00A53791" w:rsidRDefault="00BF75F8" w:rsidP="00BF75F8">
      <w:pPr>
        <w:pStyle w:val="ProductList-Body"/>
        <w:rPr>
          <w:lang w:val="sr-Cyrl-CS"/>
        </w:rPr>
      </w:pPr>
    </w:p>
    <w:p w:rsidR="00BF75F8" w:rsidRDefault="00116721" w:rsidP="00BF75F8">
      <w:pPr>
        <w:keepNext/>
        <w:tabs>
          <w:tab w:val="left" w:pos="1896"/>
        </w:tabs>
        <w:spacing w:before="360"/>
      </w:pPr>
      <w:r>
        <w:rPr>
          <w:rFonts w:ascii="Calibri" w:eastAsia="Calibri" w:hAnsi="Calibri" w:cs="Arial"/>
          <w:lang w:val="sr-Cyrl-CS"/>
        </w:rPr>
        <w:t xml:space="preserve">Potpis:  </w:t>
      </w:r>
    </w:p>
    <w:p w:rsidR="00BF75F8" w:rsidRPr="008D4918" w:rsidRDefault="00116721"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001348" name=""/>
                    <pic:cNvPicPr/>
                  </pic:nvPicPr>
                  <pic:blipFill>
                    <a:blip r:embed="rId15"/>
                    <a:stretch>
                      <a:fillRect/>
                    </a:stretch>
                  </pic:blipFill>
                  <pic:spPr>
                    <a:xfrm>
                      <a:off x="0" y="0"/>
                      <a:ext cx="1868885" cy="690050"/>
                    </a:xfrm>
                    <a:prstGeom prst="rect">
                      <a:avLst/>
                    </a:prstGeom>
                  </pic:spPr>
                </pic:pic>
              </a:graphicData>
            </a:graphic>
          </wp:inline>
        </w:drawing>
      </w:r>
    </w:p>
    <w:p w:rsidR="00BF75F8" w:rsidRPr="006C6E2E" w:rsidRDefault="00116721" w:rsidP="00BF75F8">
      <w:pPr>
        <w:keepNext/>
        <w:spacing w:after="120"/>
        <w:rPr>
          <w:rFonts w:cstheme="minorHAnsi"/>
          <w:b/>
        </w:rPr>
      </w:pPr>
      <w:r>
        <w:rPr>
          <w:rFonts w:ascii="Calibri" w:eastAsia="Calibri" w:hAnsi="Calibri" w:cs="Calibri"/>
          <w:b/>
          <w:spacing w:val="-2"/>
          <w:lang w:val="sr-Cyrl-CS"/>
        </w:rPr>
        <w:t>Anand Eswaran, potpredsednik kompanije</w:t>
      </w:r>
    </w:p>
    <w:p w:rsidR="00BF75F8" w:rsidRPr="008D4918" w:rsidRDefault="00116721" w:rsidP="00BF75F8">
      <w:pPr>
        <w:pStyle w:val="ProductList-Body"/>
      </w:pPr>
      <w:r>
        <w:rPr>
          <w:rFonts w:ascii="Calibri" w:eastAsia="Calibri" w:hAnsi="Calibri" w:cs="Arial"/>
          <w:szCs w:val="18"/>
          <w:lang w:val="sr-Cyrl-CS"/>
        </w:rPr>
        <w:t>Microsoft Corporation</w:t>
      </w:r>
    </w:p>
    <w:p w:rsidR="00BF75F8" w:rsidRPr="008D4918" w:rsidRDefault="00116721" w:rsidP="00BF75F8">
      <w:pPr>
        <w:pStyle w:val="ProductList-Body"/>
      </w:pPr>
      <w:r>
        <w:rPr>
          <w:rFonts w:ascii="Calibri" w:eastAsia="Calibri" w:hAnsi="Calibri" w:cs="Arial"/>
          <w:szCs w:val="18"/>
          <w:lang w:val="sr-Cyrl-CS"/>
        </w:rPr>
        <w:t>One Microsoft Way</w:t>
      </w:r>
    </w:p>
    <w:p w:rsidR="00BF75F8" w:rsidRPr="008D4918" w:rsidRDefault="00116721" w:rsidP="00BF75F8">
      <w:pPr>
        <w:pStyle w:val="ProductList-Body"/>
      </w:pPr>
      <w:r>
        <w:rPr>
          <w:rFonts w:ascii="Calibri" w:eastAsia="Calibri" w:hAnsi="Calibri" w:cs="Arial"/>
          <w:szCs w:val="18"/>
          <w:lang w:val="sr-Cyrl-CS"/>
        </w:rPr>
        <w:t>Redmond, WA 98052 USA</w:t>
      </w:r>
    </w:p>
    <w:p w:rsidR="00BF75F8" w:rsidRDefault="00116721" w:rsidP="00BF75F8">
      <w:pPr>
        <w:rPr>
          <w:rFonts w:cstheme="minorHAnsi"/>
          <w:b/>
          <w:sz w:val="24"/>
          <w:szCs w:val="24"/>
          <w:lang w:eastAsia="zh-CN"/>
        </w:rPr>
      </w:pPr>
      <w:r w:rsidRPr="006C6E2E">
        <w:rPr>
          <w:rFonts w:cstheme="minorHAnsi"/>
          <w:b/>
          <w:sz w:val="24"/>
          <w:szCs w:val="24"/>
          <w:lang w:eastAsia="zh-CN"/>
        </w:rPr>
        <w:br w:type="page"/>
      </w:r>
    </w:p>
    <w:p w:rsidR="00BF75F8" w:rsidRDefault="00116721" w:rsidP="00BF75F8">
      <w:pPr>
        <w:pStyle w:val="ProductList-SectionHeading"/>
        <w:outlineLvl w:val="0"/>
      </w:pPr>
      <w:r>
        <w:rPr>
          <w:rFonts w:ascii="Calibri Light" w:eastAsia="Calibri Light" w:hAnsi="Calibri Light" w:cs="Arial"/>
          <w:szCs w:val="40"/>
          <w:lang w:val="sr-Cyrl-CS"/>
        </w:rPr>
        <w:lastRenderedPageBreak/>
        <w:t>Prilog 2 – Standardne ugovorne odredbe (Obrađivači podataka) za savetodavne usluge koje isporučuje Globalna isporuka Indija</w:t>
      </w:r>
    </w:p>
    <w:p w:rsidR="00845706" w:rsidRPr="00116721" w:rsidRDefault="00116721" w:rsidP="00845706">
      <w:pPr>
        <w:pStyle w:val="ProductList-Body"/>
        <w:rPr>
          <w:lang w:val="sr-Cyrl-CS"/>
        </w:rPr>
      </w:pPr>
      <w:r>
        <w:rPr>
          <w:rFonts w:ascii="Calibri" w:eastAsia="Calibri" w:hAnsi="Calibri" w:cs="Arial"/>
          <w:szCs w:val="18"/>
          <w:lang w:val="sr-Cyrl-CS"/>
        </w:rPr>
        <w:t>Potpis izjave o uslugama Klijentima uključuje potpisivanje ovog Priloga 2, koji potpisuje Microsoft Globalna isporuka Indija. Kako bi onemogućio Standardne ugovorne odredbe, Klijent mora da pošalje sledeće informacije korporaciji Microsoft u formi pismenog obaveštenja (u skladu sa uslovima u Klijentovom ugovoru):</w:t>
      </w:r>
    </w:p>
    <w:p w:rsidR="00845706" w:rsidRPr="00116721" w:rsidRDefault="00116721" w:rsidP="00845706">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puno pravno ime Klijenta i bilo koje filijale koji se isključuju;</w:t>
      </w:r>
    </w:p>
    <w:p w:rsidR="00845706" w:rsidRPr="00116721" w:rsidRDefault="00116721" w:rsidP="00845706">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ako Klijent ima više ugovora, onda mora da navedene ugovor na koji se isključivanje odnosi; i</w:t>
      </w:r>
    </w:p>
    <w:p w:rsidR="00845706" w:rsidRPr="00116721" w:rsidRDefault="00116721" w:rsidP="00845706">
      <w:pPr>
        <w:pStyle w:val="ProductList-Body"/>
        <w:rPr>
          <w:lang w:val="sr-Cyrl-CS"/>
        </w:rPr>
      </w:pPr>
      <w:r>
        <w:rPr>
          <w:rFonts w:ascii="Calibri" w:eastAsia="Calibri" w:hAnsi="Calibri" w:cs="Arial"/>
          <w:szCs w:val="18"/>
          <w:lang w:val="sr-Cyrl-CS"/>
        </w:rPr>
        <w:t>•</w:t>
      </w:r>
      <w:r>
        <w:rPr>
          <w:rFonts w:ascii="Calibri" w:eastAsia="Calibri" w:hAnsi="Calibri" w:cs="Arial"/>
          <w:szCs w:val="18"/>
          <w:lang w:val="sr-Cyrl-CS"/>
        </w:rPr>
        <w:tab/>
        <w:t>izjavu da Klijent (ili njegova filijala) odustaje od Standardnih ugovornih klauzula</w:t>
      </w:r>
    </w:p>
    <w:p w:rsidR="00845706" w:rsidRPr="00116721" w:rsidRDefault="00116721" w:rsidP="00845706">
      <w:pPr>
        <w:pStyle w:val="ProductList-Body"/>
        <w:rPr>
          <w:lang w:val="sr-Cyrl-CS"/>
        </w:rPr>
      </w:pPr>
      <w:r>
        <w:rPr>
          <w:rFonts w:ascii="Calibri" w:eastAsia="Calibri" w:hAnsi="Calibri" w:cs="Arial"/>
          <w:szCs w:val="18"/>
          <w:lang w:val="sr-Cyrl-C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rsidR="00845706" w:rsidRPr="00116721" w:rsidRDefault="00116721" w:rsidP="00845706">
      <w:pPr>
        <w:pStyle w:val="ProductList-Body"/>
        <w:rPr>
          <w:lang w:val="sr-Cyrl-CS"/>
        </w:rPr>
      </w:pPr>
      <w:r>
        <w:rPr>
          <w:rFonts w:ascii="Calibri" w:eastAsia="Calibri" w:hAnsi="Calibri" w:cs="Arial"/>
          <w:szCs w:val="18"/>
          <w:lang w:val="sr-Cyrl-CS"/>
        </w:rPr>
        <w:t>Počevši od 25. maja 2018. pozivanja na razne članove iz Direktive 95/46/EZ i Standardne ugovorne odredbe navedene u nastavku smatraće se kao pozivanje na relevantne i odgovarajuće članove GDPR-a.</w:t>
      </w:r>
    </w:p>
    <w:p w:rsidR="00845706" w:rsidRPr="00116721" w:rsidRDefault="00845706"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U svrhe Člana 26(2) Direktive 95/46/EC za prenos ličnih podataka na obrađivače koji se nalaze u trećim zemljama, a koje ne obezbeđuju odgovarajući nivo zaštite podataka, Klijent (kao izvoznik podataka) i Microsoft Global Services Center (India) Private Limited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 Definicije</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lični podaci, posebne kategorije podataka, proces/obrada, kontrolor, obrađivač, lice na koje se podaci odnose i nadzorni organ imaće isto značenje kao što ja navedeno u Direktivi 95/46/EC Evropskog parlamenta i Saveta Evrope od 24. oktobra 1995. godine o zaštiti pojedinaca u pogledu obrade ličnih podataka i slobodnog protoka takvih podataka; </w:t>
      </w:r>
    </w:p>
    <w:p w:rsidR="00BF75F8" w:rsidRPr="00116721" w:rsidRDefault="00116721" w:rsidP="00BF75F8">
      <w:pPr>
        <w:pStyle w:val="ProductList-Body"/>
        <w:spacing w:after="12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”uvoznik podataka” označava kontrolora koji prenosi lične podatke;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rsidR="00BF75F8" w:rsidRPr="00116721" w:rsidRDefault="00116721" w:rsidP="00BF75F8">
      <w:pPr>
        <w:pStyle w:val="ProductList-Body"/>
        <w:spacing w:after="120"/>
        <w:rPr>
          <w:lang w:val="sr-Cyrl-CS"/>
        </w:rPr>
      </w:pPr>
      <w:r>
        <w:rPr>
          <w:rFonts w:ascii="Calibri" w:eastAsia="Calibri" w:hAnsi="Calibri" w:cs="Arial"/>
          <w:szCs w:val="18"/>
          <w:lang w:val="sr-Cyrl-CS"/>
        </w:rPr>
        <w:t>(d)</w:t>
      </w:r>
      <w:r>
        <w:rPr>
          <w:rFonts w:ascii="Calibri" w:eastAsia="Calibri" w:hAnsi="Calibri" w:cs="Arial"/>
          <w:szCs w:val="18"/>
          <w:lang w:val="sr-Cyrl-CS"/>
        </w:rPr>
        <w:tab/>
        <w:t xml:space="preserve">„podobrađivač”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(e)„primenjiv zakon o zaštiti podataka” znači da zakon štiti osnova prava i slobode pojedinaca i posebno, pravo na privatnost koje se odnosi na obradu ličnih podataka, a koje važi za kontrolor podataka u državi članici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(f)</w:t>
      </w:r>
      <w:r>
        <w:rPr>
          <w:rFonts w:ascii="Calibri" w:eastAsia="Calibri" w:hAnsi="Calibri" w:cs="Arial"/>
          <w:szCs w:val="18"/>
          <w:lang w:val="sr-Cyrl-CS"/>
        </w:rPr>
        <w:tab/>
        <w:t xml:space="preserve">„tehničke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2: Detalji prenosa</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Detalji prenosa, a naročito posebne kategorije ličnih podataka, tamo gde je to primenjivo, navedene su u Dodatku 1 u nastavku, a koji čini integralni deo Odredbi.</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3: Ostvarivanje koristi treće strane</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rsidR="00BF75F8" w:rsidRPr="00116721" w:rsidRDefault="00116721" w:rsidP="00BF75F8">
      <w:pPr>
        <w:pStyle w:val="ProductList-Body"/>
        <w:spacing w:after="120"/>
        <w:rPr>
          <w:lang w:val="sr-Cyrl-CS"/>
        </w:rPr>
      </w:pPr>
      <w:r>
        <w:rPr>
          <w:rFonts w:ascii="Calibri" w:eastAsia="Calibri" w:hAnsi="Calibri" w:cs="Arial"/>
          <w:szCs w:val="18"/>
          <w:lang w:val="sr-Cyrl-C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rsidR="00BF75F8" w:rsidRPr="00116721" w:rsidRDefault="00116721" w:rsidP="00BF75F8">
      <w:pPr>
        <w:pStyle w:val="ProductList-Body"/>
        <w:rPr>
          <w:lang w:val="sr-Cyrl-CS"/>
        </w:rPr>
      </w:pPr>
      <w:r>
        <w:rPr>
          <w:rFonts w:ascii="Calibri" w:eastAsia="Calibri" w:hAnsi="Calibri" w:cs="Arial"/>
          <w:szCs w:val="18"/>
          <w:lang w:val="sr-Cyrl-CS"/>
        </w:rPr>
        <w:t xml:space="preserve">4. Ugovorne strane nemaju prigovora na to da osobu na koju se podaci odnose zastupa neko udruženje ili drugo telo ako osoba na koju se podaci odnose to izričito želi i ako joj je to dozvoljeno nacionalnim zakonom. </w:t>
      </w:r>
    </w:p>
    <w:p w:rsidR="00BF75F8" w:rsidRPr="00116721" w:rsidRDefault="00BF75F8" w:rsidP="00BF75F8">
      <w:pPr>
        <w:pStyle w:val="ProductList-Body"/>
        <w:rPr>
          <w:lang w:val="sr-Cyrl-CS"/>
        </w:rPr>
      </w:pPr>
    </w:p>
    <w:p w:rsidR="00BF75F8" w:rsidRPr="00116721" w:rsidRDefault="00116721" w:rsidP="00BF75F8">
      <w:pPr>
        <w:rPr>
          <w:b/>
          <w:sz w:val="18"/>
          <w:lang w:val="sr-Cyrl-CS"/>
        </w:rPr>
      </w:pPr>
      <w:r w:rsidRPr="00116721">
        <w:rPr>
          <w:b/>
          <w:lang w:val="sr-Cyrl-CS"/>
        </w:rPr>
        <w:br w:type="page"/>
      </w:r>
    </w:p>
    <w:p w:rsidR="00BF75F8" w:rsidRPr="00116721" w:rsidRDefault="00116721" w:rsidP="00BF75F8">
      <w:pPr>
        <w:pStyle w:val="ProductList-Body"/>
        <w:keepNext/>
        <w:jc w:val="center"/>
        <w:outlineLvl w:val="1"/>
        <w:rPr>
          <w:b/>
          <w:lang w:val="sr-Cyrl-CS"/>
        </w:rPr>
      </w:pPr>
      <w:r>
        <w:rPr>
          <w:rFonts w:ascii="Calibri" w:eastAsia="Calibri" w:hAnsi="Calibri" w:cs="Arial"/>
          <w:b/>
          <w:szCs w:val="18"/>
          <w:lang w:val="sr-Cyrl-CS"/>
        </w:rPr>
        <w:lastRenderedPageBreak/>
        <w:t>Klauzula 4: Obaveze izvoznika podataka</w:t>
      </w:r>
    </w:p>
    <w:p w:rsidR="00BF75F8" w:rsidRPr="00116721" w:rsidRDefault="00BF75F8" w:rsidP="00BF75F8">
      <w:pPr>
        <w:pStyle w:val="ProductList-Body"/>
        <w:keepNext/>
        <w:rPr>
          <w:lang w:val="sr-Cyrl-CS"/>
        </w:rPr>
      </w:pPr>
    </w:p>
    <w:p w:rsidR="00BF75F8" w:rsidRPr="00116721" w:rsidRDefault="00116721" w:rsidP="00BF75F8">
      <w:pPr>
        <w:pStyle w:val="ProductList-Body"/>
        <w:keepNext/>
        <w:rPr>
          <w:lang w:val="sr-Cyrl-CS"/>
        </w:rPr>
      </w:pPr>
      <w:r>
        <w:rPr>
          <w:rFonts w:ascii="Calibri" w:eastAsia="Calibri" w:hAnsi="Calibri" w:cs="Arial"/>
          <w:szCs w:val="18"/>
          <w:lang w:val="sr-Cyrl-CS"/>
        </w:rPr>
        <w:t xml:space="preserve">Izvoznik podataka prihvata i garantuje: </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rsidR="00BF75F8" w:rsidRPr="00116721" w:rsidRDefault="00116721" w:rsidP="00BF75F8">
      <w:pPr>
        <w:pStyle w:val="ProductList-Body"/>
        <w:spacing w:after="12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da je uvozniku podataka naloženo i da će mu za vreme trajanja usluga obrade ličnih podataka biti naloženo da obrađuje samo lične podatke koji se prenose u ime izvoznika podataka i u skladu sa važećim zakonom o zaštiti podataka i Klauzulama;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(c) da će uvoznik podataka obezbediti odgovarajuće garancije u vezi sa tehničkim i organizacionim bezbednosnim merama navedenim u Dodatku 2 u nastavku; </w:t>
      </w:r>
    </w:p>
    <w:p w:rsidR="00BF75F8" w:rsidRPr="00116721" w:rsidRDefault="00116721" w:rsidP="00BF75F8">
      <w:pPr>
        <w:pStyle w:val="ProductList-Body"/>
        <w:spacing w:after="120"/>
        <w:rPr>
          <w:lang w:val="sr-Cyrl-CS"/>
        </w:rPr>
      </w:pPr>
      <w:r>
        <w:rPr>
          <w:rFonts w:ascii="Calibri" w:eastAsia="Calibri" w:hAnsi="Calibri" w:cs="Arial"/>
          <w:szCs w:val="18"/>
          <w:lang w:val="sr-Cyrl-CS"/>
        </w:rPr>
        <w:t>(d)</w:t>
      </w:r>
      <w:r>
        <w:rPr>
          <w:rFonts w:ascii="Calibri" w:eastAsia="Calibri" w:hAnsi="Calibri" w:cs="Arial"/>
          <w:szCs w:val="18"/>
          <w:lang w:val="sr-Cyrl-CS"/>
        </w:rPr>
        <w:tab/>
        <w:t xml:space="preserve">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rsidR="00BF75F8" w:rsidRPr="00A53791" w:rsidRDefault="00116721" w:rsidP="00BF75F8">
      <w:pPr>
        <w:pStyle w:val="ProductList-Body"/>
        <w:spacing w:after="120"/>
        <w:rPr>
          <w:lang w:val="sr-Cyrl-CS"/>
        </w:rPr>
      </w:pPr>
      <w:r>
        <w:rPr>
          <w:rFonts w:ascii="Calibri" w:eastAsia="Calibri" w:hAnsi="Calibri" w:cs="Arial"/>
          <w:szCs w:val="18"/>
          <w:lang w:val="sr-Cyrl-CS"/>
        </w:rPr>
        <w:t>(e)</w:t>
      </w:r>
      <w:r>
        <w:rPr>
          <w:rFonts w:ascii="Calibri" w:eastAsia="Calibri" w:hAnsi="Calibri" w:cs="Arial"/>
          <w:szCs w:val="18"/>
          <w:lang w:val="sr-Cyrl-CS"/>
        </w:rPr>
        <w:tab/>
        <w:t xml:space="preserve">da će obezbediti usaglašenost sa bezbednosnim merama; </w:t>
      </w:r>
    </w:p>
    <w:p w:rsidR="00BF75F8" w:rsidRPr="00A53791" w:rsidRDefault="00116721" w:rsidP="00BF75F8">
      <w:pPr>
        <w:pStyle w:val="ProductList-Body"/>
        <w:spacing w:after="120"/>
        <w:rPr>
          <w:lang w:val="sr-Cyrl-CS"/>
        </w:rPr>
      </w:pPr>
      <w:r>
        <w:rPr>
          <w:rFonts w:ascii="Calibri" w:eastAsia="Calibri" w:hAnsi="Calibri" w:cs="Arial"/>
          <w:szCs w:val="18"/>
          <w:lang w:val="sr-Cyrl-CS"/>
        </w:rPr>
        <w:t>(f)</w:t>
      </w:r>
      <w:r>
        <w:rPr>
          <w:rFonts w:ascii="Calibri" w:eastAsia="Calibri" w:hAnsi="Calibri" w:cs="Arial"/>
          <w:szCs w:val="18"/>
          <w:lang w:val="sr-Cyrl-CS"/>
        </w:rPr>
        <w:tab/>
        <w:t xml:space="preserve">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95/46/EZ; </w:t>
      </w:r>
    </w:p>
    <w:p w:rsidR="00BF75F8" w:rsidRPr="00A53791" w:rsidRDefault="00116721" w:rsidP="00BF75F8">
      <w:pPr>
        <w:pStyle w:val="ProductList-Body"/>
        <w:spacing w:after="120"/>
        <w:rPr>
          <w:lang w:val="sr-Cyrl-CS"/>
        </w:rPr>
      </w:pPr>
      <w:r>
        <w:rPr>
          <w:rFonts w:ascii="Calibri" w:eastAsia="Calibri" w:hAnsi="Calibri" w:cs="Arial"/>
          <w:szCs w:val="18"/>
          <w:lang w:val="sr-Cyrl-CS"/>
        </w:rPr>
        <w:t>(g)</w:t>
      </w:r>
      <w:r>
        <w:rPr>
          <w:rFonts w:ascii="Calibri" w:eastAsia="Calibri" w:hAnsi="Calibri" w:cs="Arial"/>
          <w:szCs w:val="18"/>
          <w:lang w:val="sr-Cyrl-CS"/>
        </w:rPr>
        <w:tab/>
        <w:t xml:space="preserve">da će telu koje nadgleda zaštitu podataka proslediti obaveštenje koja dobije od uvoznika podataka ili podobrađivača u skladu sa Klauzulom 5(b) i Klauzulom 8(3) u slučaju da izvoznik podataka odluči da nastavi prenos ili ukine obustavu; </w:t>
      </w:r>
    </w:p>
    <w:p w:rsidR="00BF75F8" w:rsidRPr="00A53791" w:rsidRDefault="00116721" w:rsidP="00BF75F8">
      <w:pPr>
        <w:pStyle w:val="ProductList-Body"/>
        <w:spacing w:after="120"/>
        <w:rPr>
          <w:lang w:val="sr-Cyrl-CS"/>
        </w:rPr>
      </w:pPr>
      <w:r>
        <w:rPr>
          <w:rFonts w:ascii="Calibri" w:eastAsia="Calibri" w:hAnsi="Calibri" w:cs="Arial"/>
          <w:szCs w:val="18"/>
          <w:lang w:val="sr-Cyrl-CS"/>
        </w:rPr>
        <w:t>(h)</w:t>
      </w:r>
      <w:r>
        <w:rPr>
          <w:rFonts w:ascii="Calibri" w:eastAsia="Calibri" w:hAnsi="Calibri" w:cs="Arial"/>
          <w:szCs w:val="18"/>
          <w:lang w:val="sr-Cyrl-CS"/>
        </w:rPr>
        <w:tab/>
        <w:t xml:space="preserve">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(i)da će, ako dođe do podobrade, u skladu sa Klauzulom 11 izvoditi podobrađivač koji pruža makar isti nivo zaštite za lične podatke i prava osobe na koju se podaci odnose kao i uvoznik podataka na osnovu Klauzula; i </w:t>
      </w:r>
    </w:p>
    <w:p w:rsidR="00BF75F8" w:rsidRPr="00A53791" w:rsidRDefault="00116721" w:rsidP="00BF75F8">
      <w:pPr>
        <w:pStyle w:val="ProductList-Body"/>
        <w:rPr>
          <w:lang w:val="sr-Cyrl-CS"/>
        </w:rPr>
      </w:pPr>
      <w:r>
        <w:rPr>
          <w:rFonts w:ascii="Calibri" w:eastAsia="Calibri" w:hAnsi="Calibri" w:cs="Arial"/>
          <w:szCs w:val="18"/>
          <w:lang w:val="sr-Cyrl-CS"/>
        </w:rPr>
        <w:t>(j)</w:t>
      </w:r>
      <w:r>
        <w:rPr>
          <w:rFonts w:ascii="Calibri" w:eastAsia="Calibri" w:hAnsi="Calibri" w:cs="Arial"/>
          <w:szCs w:val="18"/>
          <w:lang w:val="sr-Cyrl-CS"/>
        </w:rPr>
        <w:tab/>
        <w:t>da će obezbediti usaglašenost sa Klauzulom 4(a) do (i).</w:t>
      </w:r>
    </w:p>
    <w:p w:rsidR="00BF75F8" w:rsidRPr="00A53791" w:rsidRDefault="00BF75F8" w:rsidP="00BF75F8">
      <w:pPr>
        <w:pStyle w:val="ProductList-Body"/>
        <w:rPr>
          <w:lang w:val="sr-Cyrl-CS"/>
        </w:rPr>
      </w:pPr>
    </w:p>
    <w:p w:rsidR="00BF75F8" w:rsidRPr="00A53791" w:rsidRDefault="00116721" w:rsidP="00BF75F8">
      <w:pPr>
        <w:pStyle w:val="ProductList-Body"/>
        <w:jc w:val="center"/>
        <w:outlineLvl w:val="1"/>
        <w:rPr>
          <w:b/>
          <w:lang w:val="sr-Cyrl-CS"/>
        </w:rPr>
      </w:pPr>
      <w:r>
        <w:rPr>
          <w:rFonts w:ascii="Calibri" w:eastAsia="Calibri" w:hAnsi="Calibri" w:cs="Arial"/>
          <w:b/>
          <w:szCs w:val="18"/>
          <w:lang w:val="sr-Cyrl-CS"/>
        </w:rPr>
        <w:t>Klauzula 5: Obaveze uvoznika podataka</w:t>
      </w:r>
    </w:p>
    <w:p w:rsidR="00BF75F8" w:rsidRPr="00A53791" w:rsidRDefault="00BF75F8" w:rsidP="00BF75F8">
      <w:pPr>
        <w:pStyle w:val="ProductList-Body"/>
        <w:rPr>
          <w:lang w:val="sr-Cyrl-CS"/>
        </w:rPr>
      </w:pPr>
    </w:p>
    <w:p w:rsidR="00BF75F8" w:rsidRPr="00A53791" w:rsidRDefault="00116721" w:rsidP="00BF75F8">
      <w:pPr>
        <w:pStyle w:val="ProductList-Body"/>
        <w:rPr>
          <w:lang w:val="sr-Cyrl-CS"/>
        </w:rPr>
      </w:pPr>
      <w:r>
        <w:rPr>
          <w:rFonts w:ascii="Calibri" w:eastAsia="Calibri" w:hAnsi="Calibri" w:cs="Arial"/>
          <w:szCs w:val="18"/>
          <w:lang w:val="sr-Cyrl-CS"/>
        </w:rPr>
        <w:t xml:space="preserve">Uvoznik podataka prihvata i garantuje: </w:t>
      </w:r>
    </w:p>
    <w:p w:rsidR="00BF75F8" w:rsidRPr="00A53791" w:rsidRDefault="00BF75F8" w:rsidP="00BF75F8">
      <w:pPr>
        <w:pStyle w:val="ProductList-Body"/>
        <w:rPr>
          <w:lang w:val="sr-Cyrl-CS"/>
        </w:rPr>
      </w:pPr>
    </w:p>
    <w:p w:rsidR="00BF75F8" w:rsidRPr="00A53791" w:rsidRDefault="00116721" w:rsidP="00BF75F8">
      <w:pPr>
        <w:pStyle w:val="ProductList-Body"/>
        <w:spacing w:after="12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 da će obrađivati lične podatke samo u ime izvoznika podataka i u skladu sa njegovim uputstvima i Klauzulama; ako iz bilo kog razloga ne može da obezbedi takvu usklađenost, prihvata da će odmah informisati izvoznika podataka o nemogućnosti usaglašavanja, u kom slučaju izvoznik podataka ima pravo da obustavi prenos podataka i/ili prekine ugovor; </w:t>
      </w:r>
    </w:p>
    <w:p w:rsidR="00BF75F8" w:rsidRPr="00A53791" w:rsidRDefault="00116721" w:rsidP="00BF75F8">
      <w:pPr>
        <w:pStyle w:val="ProductList-Body"/>
        <w:spacing w:after="12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 da nema razloga da veruje da ga važeći zakoni sprečavaju u postupanju u skladu sa uputstvima koje primi od izvoznika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rsidR="00BF75F8" w:rsidRPr="00A53791" w:rsidRDefault="00116721" w:rsidP="00BF75F8">
      <w:pPr>
        <w:pStyle w:val="ProductList-Body"/>
        <w:spacing w:after="120"/>
        <w:rPr>
          <w:lang w:val="sr-Cyrl-CS"/>
        </w:rPr>
      </w:pPr>
      <w:r>
        <w:rPr>
          <w:rFonts w:ascii="Calibri" w:eastAsia="Calibri" w:hAnsi="Calibri" w:cs="Arial"/>
          <w:szCs w:val="18"/>
          <w:lang w:val="sr-Cyrl-CS"/>
        </w:rPr>
        <w:t>(c)</w:t>
      </w:r>
      <w:r>
        <w:rPr>
          <w:rFonts w:ascii="Calibri" w:eastAsia="Calibri" w:hAnsi="Calibri" w:cs="Arial"/>
          <w:szCs w:val="18"/>
          <w:lang w:val="sr-Cyrl-CS"/>
        </w:rPr>
        <w:tab/>
        <w:t xml:space="preserve"> da je primenio tehničke i organizacione bezbednosne mere navedene u Dodatku 2 pre obrade prenetih ličnih podataka; </w:t>
      </w:r>
    </w:p>
    <w:p w:rsidR="00BF75F8" w:rsidRPr="00A53791" w:rsidRDefault="00116721" w:rsidP="00BF75F8">
      <w:pPr>
        <w:pStyle w:val="ProductList-Body"/>
        <w:rPr>
          <w:lang w:val="sr-Cyrl-CS"/>
        </w:rPr>
      </w:pPr>
      <w:r>
        <w:rPr>
          <w:rFonts w:ascii="Calibri" w:eastAsia="Calibri" w:hAnsi="Calibri" w:cs="Arial"/>
          <w:szCs w:val="18"/>
          <w:lang w:val="sr-Cyrl-CS"/>
        </w:rPr>
        <w:t>(d)</w:t>
      </w:r>
      <w:r>
        <w:rPr>
          <w:rFonts w:ascii="Calibri" w:eastAsia="Calibri" w:hAnsi="Calibri" w:cs="Arial"/>
          <w:szCs w:val="18"/>
          <w:lang w:val="sr-Cyrl-CS"/>
        </w:rPr>
        <w:tab/>
        <w:t xml:space="preserve"> da će odmah obavestiti izvoznika podataka: </w:t>
      </w:r>
    </w:p>
    <w:p w:rsidR="00BF75F8" w:rsidRPr="00A53791" w:rsidRDefault="00116721" w:rsidP="00BF75F8">
      <w:pPr>
        <w:pStyle w:val="ProductList-Body"/>
        <w:spacing w:after="60"/>
        <w:ind w:left="360"/>
        <w:rPr>
          <w:lang w:val="sr-Cyrl-CS"/>
        </w:rPr>
      </w:pPr>
      <w:r>
        <w:rPr>
          <w:rFonts w:ascii="Calibri" w:eastAsia="Calibri" w:hAnsi="Calibri" w:cs="Arial"/>
          <w:szCs w:val="18"/>
          <w:lang w:val="sr-Cyrl-CS"/>
        </w:rPr>
        <w:t>(i)</w:t>
      </w:r>
      <w:r>
        <w:rPr>
          <w:rFonts w:ascii="Calibri" w:eastAsia="Calibri" w:hAnsi="Calibri" w:cs="Arial"/>
          <w:szCs w:val="18"/>
          <w:lang w:val="sr-Cyrl-CS"/>
        </w:rPr>
        <w:tab/>
        <w:t xml:space="preserve"> o pravno obavezujućem zahtevu za otkrivanjem ličnih podataka koji uputi policija osim u slučaju da je to zabranjeno, na primer krivičnim zakonom, da ne bi došlo do otkrivanja detalja o policijskoj istrazi, </w:t>
      </w:r>
    </w:p>
    <w:p w:rsidR="00BF75F8" w:rsidRPr="00A53791" w:rsidRDefault="00116721" w:rsidP="00BF75F8">
      <w:pPr>
        <w:pStyle w:val="ProductList-Body"/>
        <w:spacing w:after="60"/>
        <w:ind w:left="360"/>
        <w:rPr>
          <w:lang w:val="sr-Cyrl-CS"/>
        </w:rPr>
      </w:pPr>
      <w:r>
        <w:rPr>
          <w:rFonts w:ascii="Calibri" w:eastAsia="Calibri" w:hAnsi="Calibri" w:cs="Arial"/>
          <w:szCs w:val="18"/>
          <w:lang w:val="sr-Cyrl-CS"/>
        </w:rPr>
        <w:t>(ii)</w:t>
      </w:r>
      <w:r>
        <w:rPr>
          <w:rFonts w:ascii="Calibri" w:eastAsia="Calibri" w:hAnsi="Calibri" w:cs="Arial"/>
          <w:szCs w:val="18"/>
          <w:lang w:val="sr-Cyrl-CS"/>
        </w:rPr>
        <w:tab/>
        <w:t xml:space="preserve"> o slučajnom ili neovlašćenom pristupu i </w:t>
      </w:r>
    </w:p>
    <w:p w:rsidR="00BF75F8" w:rsidRPr="00A53791" w:rsidRDefault="00116721" w:rsidP="00BF75F8">
      <w:pPr>
        <w:pStyle w:val="ProductList-Body"/>
        <w:spacing w:after="120"/>
        <w:ind w:left="360"/>
        <w:rPr>
          <w:lang w:val="sr-Cyrl-CS"/>
        </w:rPr>
      </w:pPr>
      <w:r>
        <w:rPr>
          <w:rFonts w:ascii="Calibri" w:eastAsia="Calibri" w:hAnsi="Calibri" w:cs="Arial"/>
          <w:szCs w:val="18"/>
          <w:lang w:val="sr-Cyrl-CS"/>
        </w:rPr>
        <w:t>(iii)</w:t>
      </w:r>
      <w:r>
        <w:rPr>
          <w:rFonts w:ascii="Calibri" w:eastAsia="Calibri" w:hAnsi="Calibri" w:cs="Arial"/>
          <w:szCs w:val="18"/>
          <w:lang w:val="sr-Cyrl-CS"/>
        </w:rPr>
        <w:tab/>
        <w:t xml:space="preserve"> o zahtevima koje primi direktno od osoba na koje se podaci odnose bez odgovaranja na taj zahtev, osim u slučaju kada je na neki drugi način dobio ovlašćenje za to; </w:t>
      </w:r>
    </w:p>
    <w:p w:rsidR="00BF75F8" w:rsidRPr="00A53791" w:rsidRDefault="00116721" w:rsidP="00BF75F8">
      <w:pPr>
        <w:pStyle w:val="ProductList-Body"/>
        <w:spacing w:after="120"/>
        <w:rPr>
          <w:lang w:val="sr-Cyrl-CS"/>
        </w:rPr>
      </w:pPr>
      <w:r>
        <w:rPr>
          <w:rFonts w:ascii="Calibri" w:eastAsia="Calibri" w:hAnsi="Calibri" w:cs="Arial"/>
          <w:szCs w:val="18"/>
          <w:lang w:val="sr-Cyrl-CS"/>
        </w:rPr>
        <w:t>(e)</w:t>
      </w:r>
      <w:r>
        <w:rPr>
          <w:rFonts w:ascii="Calibri" w:eastAsia="Calibri" w:hAnsi="Calibri" w:cs="Arial"/>
          <w:szCs w:val="18"/>
          <w:lang w:val="sr-Cyrl-CS"/>
        </w:rPr>
        <w:tab/>
        <w:t xml:space="preserve"> da će brzo i na odgovarajući način odgovarati na sve upite izvoznika podataka vezane za obradu ličnih podataka u okviru prenosa, kao i da će poštovati savete nadzornog tela vezane za obradu podataka koji se prenose; </w:t>
      </w:r>
    </w:p>
    <w:p w:rsidR="00BF75F8" w:rsidRPr="00A53791" w:rsidRDefault="00116721" w:rsidP="00BF75F8">
      <w:pPr>
        <w:pStyle w:val="ProductList-Body"/>
        <w:spacing w:after="120"/>
        <w:rPr>
          <w:lang w:val="sr-Cyrl-CS"/>
        </w:rPr>
      </w:pPr>
      <w:r>
        <w:rPr>
          <w:rFonts w:ascii="Calibri" w:eastAsia="Calibri" w:hAnsi="Calibri" w:cs="Arial"/>
          <w:szCs w:val="18"/>
          <w:lang w:val="sr-Cyrl-CS"/>
        </w:rPr>
        <w:lastRenderedPageBreak/>
        <w:t>(f)</w:t>
      </w:r>
      <w:r>
        <w:rPr>
          <w:rFonts w:ascii="Calibri" w:eastAsia="Calibri" w:hAnsi="Calibri" w:cs="Arial"/>
          <w:szCs w:val="18"/>
          <w:lang w:val="sr-Cyrl-CS"/>
        </w:rPr>
        <w:tab/>
        <w:t xml:space="preserve">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rsidR="00BF75F8" w:rsidRPr="00A53791" w:rsidRDefault="00116721" w:rsidP="00BF75F8">
      <w:pPr>
        <w:pStyle w:val="ProductList-Body"/>
        <w:spacing w:after="120"/>
        <w:rPr>
          <w:lang w:val="sr-Cyrl-CS"/>
        </w:rPr>
      </w:pPr>
      <w:r>
        <w:rPr>
          <w:rFonts w:ascii="Calibri" w:eastAsia="Calibri" w:hAnsi="Calibri" w:cs="Arial"/>
          <w:szCs w:val="18"/>
          <w:lang w:val="sr-Cyrl-CS"/>
        </w:rPr>
        <w:t>(g)</w:t>
      </w:r>
      <w:r>
        <w:rPr>
          <w:rFonts w:ascii="Calibri" w:eastAsia="Calibri" w:hAnsi="Calibri" w:cs="Arial"/>
          <w:szCs w:val="18"/>
          <w:lang w:val="sr-Cyrl-CS"/>
        </w:rPr>
        <w:tab/>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rsidR="00BF75F8" w:rsidRPr="00A53791" w:rsidRDefault="00116721" w:rsidP="00BF75F8">
      <w:pPr>
        <w:pStyle w:val="ProductList-Body"/>
        <w:spacing w:after="120"/>
        <w:rPr>
          <w:lang w:val="sr-Cyrl-CS"/>
        </w:rPr>
      </w:pPr>
      <w:r>
        <w:rPr>
          <w:rFonts w:ascii="Calibri" w:eastAsia="Calibri" w:hAnsi="Calibri" w:cs="Arial"/>
          <w:szCs w:val="18"/>
          <w:lang w:val="sr-Cyrl-CS"/>
        </w:rPr>
        <w:t>(h)</w:t>
      </w:r>
      <w:r>
        <w:rPr>
          <w:rFonts w:ascii="Calibri" w:eastAsia="Calibri" w:hAnsi="Calibri" w:cs="Arial"/>
          <w:szCs w:val="18"/>
          <w:lang w:val="sr-Cyrl-CS"/>
        </w:rPr>
        <w:tab/>
        <w:t xml:space="preserve">da će, u slučaju podobrade, unapred informisati izvoznika podataka i unapred dobiti pismeni pristanak; </w:t>
      </w:r>
    </w:p>
    <w:p w:rsidR="00BF75F8" w:rsidRPr="00A53791" w:rsidRDefault="00116721" w:rsidP="00BF75F8">
      <w:pPr>
        <w:pStyle w:val="ProductList-Body"/>
        <w:spacing w:after="120"/>
        <w:rPr>
          <w:lang w:val="sr-Cyrl-CS"/>
        </w:rPr>
      </w:pPr>
      <w:r>
        <w:rPr>
          <w:rFonts w:ascii="Calibri" w:eastAsia="Calibri" w:hAnsi="Calibri" w:cs="Arial"/>
          <w:szCs w:val="18"/>
          <w:lang w:val="sr-Cyrl-CS"/>
        </w:rPr>
        <w:t>(i) da će usluge obrađivanja koje obavlja podobrađivač biti izvršene u skladu sa Odredbom 11 i</w:t>
      </w:r>
    </w:p>
    <w:p w:rsidR="00BF75F8" w:rsidRPr="00A53791" w:rsidRDefault="00116721" w:rsidP="00BF75F8">
      <w:pPr>
        <w:pStyle w:val="ProductList-Body"/>
        <w:rPr>
          <w:lang w:val="sr-Cyrl-CS"/>
        </w:rPr>
      </w:pPr>
      <w:r>
        <w:rPr>
          <w:rFonts w:ascii="Calibri" w:eastAsia="Calibri" w:hAnsi="Calibri" w:cs="Arial"/>
          <w:szCs w:val="18"/>
          <w:lang w:val="sr-Cyrl-CS"/>
        </w:rPr>
        <w:t>(j)</w:t>
      </w:r>
      <w:r>
        <w:rPr>
          <w:rFonts w:ascii="Calibri" w:eastAsia="Calibri" w:hAnsi="Calibri" w:cs="Arial"/>
          <w:szCs w:val="18"/>
          <w:lang w:val="sr-Cyrl-CS"/>
        </w:rPr>
        <w:tab/>
        <w:t xml:space="preserve"> da će izvozniku podataka odmah poslati primerak ugovora koji sklopi sa podobrađivačem na osnovu Klauzula.</w:t>
      </w:r>
    </w:p>
    <w:p w:rsidR="00BF75F8" w:rsidRPr="00A53791" w:rsidRDefault="00BF75F8" w:rsidP="00BF75F8">
      <w:pPr>
        <w:pStyle w:val="ProductList-Body"/>
        <w:rPr>
          <w:lang w:val="sr-Cyrl-CS"/>
        </w:rPr>
      </w:pPr>
    </w:p>
    <w:p w:rsidR="00BF75F8" w:rsidRPr="00A53791" w:rsidRDefault="00116721" w:rsidP="00BF75F8">
      <w:pPr>
        <w:pStyle w:val="ProductList-Body"/>
        <w:jc w:val="center"/>
        <w:outlineLvl w:val="1"/>
        <w:rPr>
          <w:b/>
          <w:lang w:val="sr-Cyrl-CS"/>
        </w:rPr>
      </w:pPr>
      <w:r>
        <w:rPr>
          <w:rFonts w:ascii="Calibri" w:eastAsia="Calibri" w:hAnsi="Calibri" w:cs="Arial"/>
          <w:b/>
          <w:szCs w:val="18"/>
          <w:lang w:val="sr-Cyrl-CS"/>
        </w:rPr>
        <w:t>Klauzula 6: Odgovornost</w:t>
      </w:r>
    </w:p>
    <w:p w:rsidR="00BF75F8" w:rsidRPr="00A53791" w:rsidRDefault="00BF75F8" w:rsidP="00BF75F8">
      <w:pPr>
        <w:pStyle w:val="ProductList-Body"/>
        <w:rPr>
          <w:lang w:val="sr-Cyrl-CS"/>
        </w:rPr>
      </w:pP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rsidR="00BF75F8" w:rsidRPr="00A53791" w:rsidRDefault="00116721" w:rsidP="00BF75F8">
      <w:pPr>
        <w:pStyle w:val="ProductList-Body"/>
        <w:spacing w:after="120"/>
        <w:rPr>
          <w:lang w:val="sr-Cyrl-CS"/>
        </w:rPr>
      </w:pPr>
      <w:r>
        <w:rPr>
          <w:rFonts w:ascii="Calibri" w:eastAsia="Calibri" w:hAnsi="Calibri" w:cs="Arial"/>
          <w:szCs w:val="18"/>
          <w:lang w:val="sr-Cyrl-CS"/>
        </w:rPr>
        <w:t xml:space="preserve">Uvoznik podataka ne može da izbegava svoje obaveze na osnovu kršenja obaveza od strane podobrađivača. </w:t>
      </w:r>
    </w:p>
    <w:p w:rsidR="00BF75F8" w:rsidRPr="00116721" w:rsidRDefault="00116721" w:rsidP="00BF75F8">
      <w:pPr>
        <w:pStyle w:val="ProductList-Body"/>
        <w:rPr>
          <w:lang w:val="sr-Cyrl-CS"/>
        </w:rPr>
      </w:pPr>
      <w:r>
        <w:rPr>
          <w:rFonts w:ascii="Calibri" w:eastAsia="Calibri" w:hAnsi="Calibri" w:cs="Arial"/>
          <w:szCs w:val="18"/>
          <w:lang w:val="sr-Cyrl-C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7: Posredovanje i nadležnost</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1. Ako osoba na koju se podaci odnose protiv uvoznika podataka iskoristi bilo kakva prava korisnika treće strane i/ili zatraži kompenzaciju za štetu na osnovu Klauzula, uvoznik podataka se obavezuje da prihvati odluku te osobe: </w:t>
      </w:r>
    </w:p>
    <w:p w:rsidR="00BF75F8" w:rsidRPr="00116721" w:rsidRDefault="00116721" w:rsidP="00BF75F8">
      <w:pPr>
        <w:pStyle w:val="ProductList-Body"/>
        <w:spacing w:after="60"/>
        <w:ind w:left="360"/>
        <w:rPr>
          <w:lang w:val="sr-Cyrl-CS"/>
        </w:rPr>
      </w:pPr>
      <w:r>
        <w:rPr>
          <w:rFonts w:ascii="Calibri" w:eastAsia="Calibri" w:hAnsi="Calibri" w:cs="Arial"/>
          <w:szCs w:val="18"/>
          <w:lang w:val="sr-Cyrl-CS"/>
        </w:rPr>
        <w:t>(a)</w:t>
      </w:r>
      <w:r>
        <w:rPr>
          <w:rFonts w:ascii="Calibri" w:eastAsia="Calibri" w:hAnsi="Calibri" w:cs="Arial"/>
          <w:szCs w:val="18"/>
          <w:lang w:val="sr-Cyrl-CS"/>
        </w:rPr>
        <w:tab/>
        <w:t xml:space="preserve">da spor reši posredovanjem, koje će obaviti nezavisno lice ili, ako je primenjivo, nadzorno telo; </w:t>
      </w:r>
    </w:p>
    <w:p w:rsidR="00BF75F8" w:rsidRPr="00116721" w:rsidRDefault="00116721" w:rsidP="00BF75F8">
      <w:pPr>
        <w:pStyle w:val="ProductList-Body"/>
        <w:spacing w:after="120"/>
        <w:ind w:left="360"/>
        <w:rPr>
          <w:lang w:val="sr-Cyrl-CS"/>
        </w:rPr>
      </w:pPr>
      <w:r>
        <w:rPr>
          <w:rFonts w:ascii="Calibri" w:eastAsia="Calibri" w:hAnsi="Calibri" w:cs="Arial"/>
          <w:szCs w:val="18"/>
          <w:lang w:val="sr-Cyrl-CS"/>
        </w:rPr>
        <w:t>(b)</w:t>
      </w:r>
      <w:r>
        <w:rPr>
          <w:rFonts w:ascii="Calibri" w:eastAsia="Calibri" w:hAnsi="Calibri" w:cs="Arial"/>
          <w:szCs w:val="18"/>
          <w:lang w:val="sr-Cyrl-CS"/>
        </w:rPr>
        <w:tab/>
        <w:t xml:space="preserve">da spor reše sudovi u Zemlji članici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 xml:space="preserve">2. Ugovorne strane prihvataju da odluka koju donese osoba na koju se podaci odnose neće uticati na njena supstantivna ili proceduralna prava na traženje posredovanja u skladu sa drugim odredbama nacionalnog ili internacionalnog prava.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8: Saradnja sa nadzornim telima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Izvoznik podataka prihvata da će dostaviti primerak ovog ugovora nadzornom telu ako ono to zahteva ili ako je to potrebno na osnovu važećeg zakona o zaštiti podataka.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rsidR="00BF75F8" w:rsidRPr="00116721" w:rsidRDefault="00116721" w:rsidP="00BF75F8">
      <w:pPr>
        <w:pStyle w:val="ProductList-Body"/>
        <w:rPr>
          <w:lang w:val="sr-Cyrl-CS"/>
        </w:rPr>
      </w:pPr>
      <w:r>
        <w:rPr>
          <w:rFonts w:ascii="Calibri" w:eastAsia="Calibri" w:hAnsi="Calibri" w:cs="Arial"/>
          <w:szCs w:val="18"/>
          <w:lang w:val="sr-Cyrl-C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9: Primenjivo pravo</w:t>
      </w:r>
    </w:p>
    <w:p w:rsidR="00BF75F8" w:rsidRPr="00116721" w:rsidRDefault="00BF75F8" w:rsidP="00BF75F8">
      <w:pPr>
        <w:pStyle w:val="ProductList-Body"/>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Klauzule se regulišu zakonom Zemlje članice u kojoj se izvoznik podataka nalazi. </w:t>
      </w:r>
    </w:p>
    <w:p w:rsidR="00BF75F8" w:rsidRPr="00116721" w:rsidRDefault="00BF75F8" w:rsidP="00BF75F8">
      <w:pPr>
        <w:pStyle w:val="ProductList-Body"/>
        <w:rPr>
          <w:lang w:val="sr-Cyrl-CS"/>
        </w:rPr>
      </w:pPr>
    </w:p>
    <w:p w:rsidR="00BF75F8" w:rsidRPr="00116721" w:rsidRDefault="00116721" w:rsidP="00BF75F8">
      <w:pPr>
        <w:pStyle w:val="ProductList-Body"/>
        <w:keepNext/>
        <w:jc w:val="center"/>
        <w:outlineLvl w:val="1"/>
        <w:rPr>
          <w:b/>
          <w:lang w:val="sr-Cyrl-CS"/>
        </w:rPr>
      </w:pPr>
      <w:r>
        <w:rPr>
          <w:rFonts w:ascii="Calibri" w:eastAsia="Calibri" w:hAnsi="Calibri" w:cs="Arial"/>
          <w:b/>
          <w:szCs w:val="18"/>
          <w:lang w:val="sr-Cyrl-CS"/>
        </w:rPr>
        <w:lastRenderedPageBreak/>
        <w:t>Klauzula 10: Razlike u ugovoru</w:t>
      </w:r>
    </w:p>
    <w:p w:rsidR="00BF75F8" w:rsidRPr="00116721" w:rsidRDefault="00BF75F8" w:rsidP="00BF75F8">
      <w:pPr>
        <w:pStyle w:val="ProductList-Body"/>
        <w:keepNext/>
        <w:rPr>
          <w:lang w:val="sr-Cyrl-CS"/>
        </w:rPr>
      </w:pPr>
    </w:p>
    <w:p w:rsidR="00BF75F8" w:rsidRPr="00116721" w:rsidRDefault="00116721" w:rsidP="00BF75F8">
      <w:pPr>
        <w:pStyle w:val="ProductList-Body"/>
        <w:rPr>
          <w:lang w:val="sr-Cyrl-CS"/>
        </w:rPr>
      </w:pPr>
      <w:r>
        <w:rPr>
          <w:rFonts w:ascii="Calibri" w:eastAsia="Calibri" w:hAnsi="Calibri" w:cs="Arial"/>
          <w:szCs w:val="18"/>
          <w:lang w:val="sr-Cyrl-CS"/>
        </w:rPr>
        <w:t xml:space="preserve">Ugovorne strane se obavezuju da ne menjaju niti modifikuju Klauzule. To ne sprečava ugovorne strane da po potrebi dodaju klauzule o stvarima koje se odnose na posao pod uslovom da one nisu u suprotnosti sa Klauzulom. </w:t>
      </w:r>
    </w:p>
    <w:p w:rsidR="00BF75F8" w:rsidRPr="00116721" w:rsidRDefault="00BF75F8" w:rsidP="00BF75F8">
      <w:pPr>
        <w:pStyle w:val="ProductList-Body"/>
        <w:rPr>
          <w:b/>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11: Podobrada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3. Odredbe ugovora vezane za zaštitu podataka prilikom podobrade pomenute u stavu 1 biće regulisane zakonom Zemlje članice u kojoj se izvoznik podataka nalazi. </w:t>
      </w:r>
    </w:p>
    <w:p w:rsidR="00BF75F8" w:rsidRPr="00116721" w:rsidRDefault="00116721" w:rsidP="00BF75F8">
      <w:pPr>
        <w:pStyle w:val="ProductList-Body"/>
        <w:rPr>
          <w:lang w:val="sr-Cyrl-CS"/>
        </w:rPr>
      </w:pPr>
      <w:r>
        <w:rPr>
          <w:rFonts w:ascii="Calibri" w:eastAsia="Calibri" w:hAnsi="Calibri" w:cs="Arial"/>
          <w:szCs w:val="18"/>
          <w:lang w:val="sr-Cyrl-C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rsidR="00BF75F8" w:rsidRPr="00116721" w:rsidRDefault="00BF75F8" w:rsidP="00BF75F8">
      <w:pPr>
        <w:pStyle w:val="ProductList-Body"/>
        <w:rPr>
          <w:lang w:val="sr-Cyrl-CS"/>
        </w:rPr>
      </w:pPr>
    </w:p>
    <w:p w:rsidR="00BF75F8" w:rsidRPr="00116721" w:rsidRDefault="00116721" w:rsidP="00BF75F8">
      <w:pPr>
        <w:pStyle w:val="ProductList-Body"/>
        <w:jc w:val="center"/>
        <w:outlineLvl w:val="1"/>
        <w:rPr>
          <w:b/>
          <w:lang w:val="sr-Cyrl-CS"/>
        </w:rPr>
      </w:pPr>
      <w:r>
        <w:rPr>
          <w:rFonts w:ascii="Calibri" w:eastAsia="Calibri" w:hAnsi="Calibri" w:cs="Arial"/>
          <w:b/>
          <w:szCs w:val="18"/>
          <w:lang w:val="sr-Cyrl-CS"/>
        </w:rPr>
        <w:t>Klauzula 12: Obaveze nakon obustave usluga za obradu ličnih podataka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rsidR="00BF75F8" w:rsidRPr="00116721" w:rsidRDefault="00116721" w:rsidP="00BF75F8">
      <w:pPr>
        <w:pStyle w:val="ProductList-Body"/>
        <w:rPr>
          <w:lang w:val="sr-Cyrl-CS"/>
        </w:rPr>
      </w:pPr>
      <w:r>
        <w:rPr>
          <w:rFonts w:ascii="Calibri" w:eastAsia="Calibri" w:hAnsi="Calibri" w:cs="Arial"/>
          <w:szCs w:val="18"/>
          <w:lang w:val="sr-Cyrl-CS"/>
        </w:rPr>
        <w:t>2. Uvoznik podataka i podobrađivač garantuju da će na zahtev izvoznika podataka i/ili nadzornog tela, predati objekte za obradu podataka na kontrolu da bi se utvrdilo da li poštuje mere iz stava 1.</w:t>
      </w:r>
    </w:p>
    <w:p w:rsidR="00BF75F8" w:rsidRPr="00116721" w:rsidRDefault="00BF75F8" w:rsidP="00BF75F8">
      <w:pPr>
        <w:pStyle w:val="ProductList-Body"/>
        <w:rPr>
          <w:lang w:val="sr-Cyrl-CS"/>
        </w:rPr>
      </w:pPr>
    </w:p>
    <w:p w:rsidR="00BF75F8" w:rsidRPr="00116721" w:rsidRDefault="00116721" w:rsidP="00BF75F8">
      <w:pPr>
        <w:pStyle w:val="ProductList-Body"/>
        <w:outlineLvl w:val="1"/>
        <w:rPr>
          <w:b/>
          <w:lang w:val="sr-Cyrl-CS"/>
        </w:rPr>
      </w:pPr>
      <w:r>
        <w:rPr>
          <w:rFonts w:ascii="Calibri" w:eastAsia="Calibri" w:hAnsi="Calibri" w:cs="Arial"/>
          <w:b/>
          <w:szCs w:val="18"/>
          <w:lang w:val="sr-Cyrl-CS"/>
        </w:rPr>
        <w:t>Dodatak 1 Standardnim ugovornim odredbama za savetodavne usluge koje isporučuje Globalna isporuka Indija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rFonts w:cstheme="minorHAnsi"/>
          <w:spacing w:val="-1"/>
          <w:lang w:val="sr-Cyrl-CS"/>
        </w:rPr>
      </w:pPr>
      <w:r>
        <w:rPr>
          <w:rFonts w:ascii="Calibri" w:eastAsia="Calibri" w:hAnsi="Calibri" w:cs="Arial"/>
          <w:b/>
          <w:szCs w:val="18"/>
          <w:lang w:val="sr-Cyrl-CS"/>
        </w:rPr>
        <w:t>Izvoznik podataka</w:t>
      </w:r>
      <w:r>
        <w:rPr>
          <w:rFonts w:ascii="Calibri" w:eastAsia="Calibri" w:hAnsi="Calibri" w:cs="Arial"/>
          <w:szCs w:val="18"/>
          <w:lang w:val="sr-Cyrl-CS"/>
        </w:rPr>
        <w:t xml:space="preserve">: Klijent je izvoznik podataka. </w:t>
      </w:r>
      <w:r>
        <w:rPr>
          <w:rFonts w:ascii="Calibri" w:eastAsia="Calibri" w:hAnsi="Calibri" w:cs="Calibri"/>
          <w:szCs w:val="18"/>
          <w:lang w:val="sr-Cyrl-CS"/>
        </w:rPr>
        <w:t xml:space="preserve">Izvoznik podataka pruža profesionalne usluge IT podrške i savetovanja kako je opisano u radnom nalogu za usluge Enterprise koji se primenjuje.  </w:t>
      </w:r>
    </w:p>
    <w:p w:rsidR="00BF75F8" w:rsidRPr="00116721" w:rsidRDefault="00116721" w:rsidP="00BF75F8">
      <w:pPr>
        <w:pStyle w:val="ProductList-Body"/>
        <w:spacing w:after="120"/>
        <w:rPr>
          <w:lang w:val="sr-Cyrl-CS"/>
        </w:rPr>
      </w:pPr>
      <w:r>
        <w:rPr>
          <w:rFonts w:ascii="Calibri" w:eastAsia="Calibri" w:hAnsi="Calibri" w:cs="Arial"/>
          <w:b/>
          <w:szCs w:val="18"/>
          <w:lang w:val="sr-Cyrl-CS"/>
        </w:rPr>
        <w:t>Uvoznik podataka:</w:t>
      </w:r>
      <w:r>
        <w:rPr>
          <w:rFonts w:ascii="Calibri" w:eastAsia="Calibri" w:hAnsi="Calibri" w:cs="Arial"/>
          <w:szCs w:val="18"/>
          <w:lang w:val="sr-Cyrl-CS"/>
        </w:rPr>
        <w:t xml:space="preserve"> Uvoznik podataka je </w:t>
      </w:r>
      <w:r>
        <w:rPr>
          <w:rFonts w:ascii="Calibri" w:eastAsia="Calibri" w:hAnsi="Calibri" w:cs="Calibri"/>
          <w:szCs w:val="18"/>
          <w:lang w:val="sr-Cyrl-CS"/>
        </w:rPr>
        <w:t>Microsoft Global Services Center (Indija) Private Limited</w:t>
      </w:r>
      <w:r>
        <w:rPr>
          <w:rFonts w:ascii="Calibri" w:eastAsia="Calibri" w:hAnsi="Calibri" w:cs="Arial"/>
          <w:szCs w:val="18"/>
          <w:lang w:val="sr-Cyrl-CS"/>
        </w:rPr>
        <w:t>, filijala kompanije Microsoft Corporation koje pruža globalne savetodavne usluge za IT.</w:t>
      </w:r>
    </w:p>
    <w:p w:rsidR="00BF75F8" w:rsidRPr="00116721" w:rsidRDefault="00116721" w:rsidP="00BF75F8">
      <w:pPr>
        <w:pStyle w:val="ProductList-Body"/>
        <w:spacing w:after="120"/>
        <w:rPr>
          <w:lang w:val="sr-Cyrl-CS"/>
        </w:rPr>
      </w:pPr>
      <w:r>
        <w:rPr>
          <w:rFonts w:ascii="Calibri" w:eastAsia="Calibri" w:hAnsi="Calibri" w:cs="Arial"/>
          <w:b/>
          <w:szCs w:val="18"/>
          <w:lang w:val="sr-Cyrl-CS"/>
        </w:rPr>
        <w:t>Teme podataka</w:t>
      </w:r>
      <w:r>
        <w:rPr>
          <w:rFonts w:ascii="Calibri" w:eastAsia="Calibri" w:hAnsi="Calibri" w:cs="Arial"/>
          <w:szCs w:val="18"/>
          <w:lang w:val="sr-Cyrl-C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rsidR="00BF75F8" w:rsidRPr="00116721" w:rsidRDefault="00116721" w:rsidP="00BF75F8">
      <w:pPr>
        <w:pStyle w:val="ProductList-Body"/>
        <w:spacing w:after="120"/>
        <w:rPr>
          <w:lang w:val="sr-Cyrl-CS"/>
        </w:rPr>
      </w:pPr>
      <w:r>
        <w:rPr>
          <w:rFonts w:ascii="Calibri" w:eastAsia="Calibri" w:hAnsi="Calibri" w:cs="Arial"/>
          <w:b/>
          <w:szCs w:val="18"/>
          <w:lang w:val="sr-Cyrl-CS"/>
        </w:rPr>
        <w:t>Kategorije podataka</w:t>
      </w:r>
      <w:r>
        <w:rPr>
          <w:rFonts w:ascii="Calibri" w:eastAsia="Calibri" w:hAnsi="Calibri" w:cs="Arial"/>
          <w:szCs w:val="18"/>
          <w:lang w:val="sr-Cyrl-CS"/>
        </w:rPr>
        <w:t>: Lični podaci koji se prenose obuhvataju e-poštu, dokumente i druge podatke u elektronskoj formi u kontekstu Profesionalnih usluga.</w:t>
      </w:r>
    </w:p>
    <w:p w:rsidR="00BF75F8" w:rsidRPr="00116721" w:rsidRDefault="00116721" w:rsidP="00BF75F8">
      <w:pPr>
        <w:pStyle w:val="ProductList-Body"/>
        <w:rPr>
          <w:lang w:val="sr-Cyrl-CS"/>
        </w:rPr>
      </w:pPr>
      <w:r>
        <w:rPr>
          <w:rFonts w:ascii="Calibri" w:eastAsia="Calibri" w:hAnsi="Calibri" w:cs="Arial"/>
          <w:b/>
          <w:szCs w:val="18"/>
          <w:lang w:val="sr-Cyrl-CS"/>
        </w:rPr>
        <w:t>Operacije obrade</w:t>
      </w:r>
      <w:r>
        <w:rPr>
          <w:rFonts w:ascii="Calibri" w:eastAsia="Calibri" w:hAnsi="Calibri" w:cs="Arial"/>
          <w:szCs w:val="18"/>
          <w:lang w:val="sr-Cyrl-CS"/>
        </w:rPr>
        <w:t xml:space="preserve">: Nad ličnim podacima koji se prenose će se obavljati sledeće osnovne aktivnosti obrade: </w:t>
      </w:r>
    </w:p>
    <w:p w:rsidR="00BF75F8" w:rsidRPr="00116721" w:rsidRDefault="00116721" w:rsidP="00BF75F8">
      <w:pPr>
        <w:pStyle w:val="ProductList-Body"/>
        <w:spacing w:after="60"/>
        <w:ind w:left="547"/>
        <w:rPr>
          <w:b/>
          <w:lang w:val="sr-Cyrl-CS"/>
        </w:rPr>
      </w:pPr>
      <w:r>
        <w:rPr>
          <w:rFonts w:ascii="Calibri" w:eastAsia="Calibri" w:hAnsi="Calibri" w:cs="Arial"/>
          <w:b/>
          <w:szCs w:val="18"/>
          <w:lang w:val="sr-Cyrl-CS"/>
        </w:rPr>
        <w:t>a.</w:t>
      </w:r>
      <w:r>
        <w:rPr>
          <w:rFonts w:ascii="Calibri" w:eastAsia="Calibri" w:hAnsi="Calibri" w:cs="Arial"/>
          <w:b/>
          <w:szCs w:val="18"/>
          <w:lang w:val="sr-Cyrl-CS"/>
        </w:rPr>
        <w:tab/>
        <w:t xml:space="preserve">Trajanje i objekat obrade podataka. </w:t>
      </w:r>
      <w:r>
        <w:rPr>
          <w:rFonts w:ascii="Calibri" w:eastAsia="Calibri" w:hAnsi="Calibri" w:cs="Arial"/>
          <w:szCs w:val="18"/>
          <w:lang w:val="sr-Cyrl-CS"/>
        </w:rPr>
        <w:t>Trajanje obrade podataka određeno je primenjivim ugovorom o količinskom licenciranju između izvoznika podataka i Microsoft entiteta uz koji su dodate ove Standardne ugovorne odredbe („Microsoft”). Cilj obrade podataka su performanse Profesionalnih usluga.</w:t>
      </w:r>
    </w:p>
    <w:p w:rsidR="00BF75F8" w:rsidRPr="00116721" w:rsidRDefault="00116721" w:rsidP="00BF75F8">
      <w:pPr>
        <w:pStyle w:val="ProductList-Body"/>
        <w:spacing w:after="60"/>
        <w:ind w:left="547"/>
        <w:rPr>
          <w:b/>
          <w:lang w:val="sr-Cyrl-CS"/>
        </w:rPr>
      </w:pPr>
      <w:r>
        <w:rPr>
          <w:rFonts w:ascii="Calibri" w:eastAsia="Calibri" w:hAnsi="Calibri" w:cs="Arial"/>
          <w:b/>
          <w:szCs w:val="18"/>
          <w:lang w:val="sr-Cyrl-CS"/>
        </w:rPr>
        <w:t>b.</w:t>
      </w:r>
      <w:r>
        <w:rPr>
          <w:rFonts w:ascii="Calibri" w:eastAsia="Calibri" w:hAnsi="Calibri" w:cs="Arial"/>
          <w:b/>
          <w:szCs w:val="18"/>
          <w:lang w:val="sr-Cyrl-CS"/>
        </w:rPr>
        <w:tab/>
        <w:t xml:space="preserve">Opseg i cilj obrade podataka. </w:t>
      </w:r>
      <w:r>
        <w:rPr>
          <w:rFonts w:ascii="Calibri" w:eastAsia="Calibri" w:hAnsi="Calibri" w:cs="Arial"/>
          <w:szCs w:val="18"/>
          <w:lang w:val="sr-Cyrl-CS"/>
        </w:rPr>
        <w:t>Opseg i svrha obrade ličnih podataka su opisani u Dodatku Ugovora.</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t>c.</w:t>
      </w:r>
      <w:r>
        <w:rPr>
          <w:rFonts w:ascii="Calibri" w:eastAsia="Calibri" w:hAnsi="Calibri" w:cs="Arial"/>
          <w:b/>
          <w:szCs w:val="18"/>
          <w:lang w:val="sr-Cyrl-CS"/>
        </w:rPr>
        <w:tab/>
        <w:t xml:space="preserve">Pristup Podacima za podršku i konsalting. </w:t>
      </w:r>
      <w:r>
        <w:rPr>
          <w:rFonts w:ascii="Calibri" w:eastAsia="Calibri" w:hAnsi="Calibri" w:cs="Arial"/>
          <w:szCs w:val="18"/>
          <w:lang w:val="sr-Cyrl-CS"/>
        </w:rPr>
        <w:t xml:space="preserve">Pod uslovima navedenim u Ugovoru, Microsoft će, po svom izboru i koliko je potrebno na osnovu važećeg propisa primeniti 12 (b) evropske Direktive o zaštiti podataka; ili (1) omogućiti Klijentima ispravljanje, brisanje ili blokiranje Podataka za podršku i konsalting, ili (2) izvršiti takve ispravke, brisanja ili blokiranja za račun klijenta. </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t>d.</w:t>
      </w:r>
      <w:r>
        <w:rPr>
          <w:rFonts w:ascii="Calibri" w:eastAsia="Calibri" w:hAnsi="Calibri" w:cs="Arial"/>
          <w:b/>
          <w:szCs w:val="18"/>
          <w:lang w:val="sr-Cyrl-CS"/>
        </w:rPr>
        <w:tab/>
        <w:t xml:space="preserve">Uputstva izvoznika podataka. </w:t>
      </w:r>
      <w:r>
        <w:rPr>
          <w:rFonts w:ascii="Calibri" w:eastAsia="Calibri" w:hAnsi="Calibri" w:cs="Arial"/>
          <w:szCs w:val="18"/>
          <w:lang w:val="sr-Cyrl-CS"/>
        </w:rPr>
        <w:t xml:space="preserve">Za Profesionalne usluge, uvoznik podataka će postupati samo po uputstvima izvoznika podataka koje mu prenese Microsoft. </w:t>
      </w:r>
    </w:p>
    <w:p w:rsidR="00BF75F8" w:rsidRPr="00116721" w:rsidRDefault="00116721" w:rsidP="00BF75F8">
      <w:pPr>
        <w:pStyle w:val="ProductList-Body"/>
        <w:spacing w:after="60"/>
        <w:ind w:left="547"/>
        <w:rPr>
          <w:lang w:val="sr-Cyrl-CS"/>
        </w:rPr>
      </w:pPr>
      <w:r>
        <w:rPr>
          <w:rFonts w:ascii="Calibri" w:eastAsia="Calibri" w:hAnsi="Calibri" w:cs="Arial"/>
          <w:b/>
          <w:szCs w:val="18"/>
          <w:lang w:val="sr-Cyrl-CS"/>
        </w:rPr>
        <w:lastRenderedPageBreak/>
        <w:t>e.</w:t>
      </w:r>
      <w:r>
        <w:rPr>
          <w:rFonts w:ascii="Calibri" w:eastAsia="Calibri" w:hAnsi="Calibri" w:cs="Arial"/>
          <w:b/>
          <w:szCs w:val="18"/>
          <w:lang w:val="sr-Cyrl-CS"/>
        </w:rPr>
        <w:tab/>
        <w:t>Brisanje ili vraćanje Podataka za podršku i konsalting.</w:t>
      </w:r>
      <w:r>
        <w:rPr>
          <w:rFonts w:ascii="Calibri" w:eastAsia="Calibri" w:hAnsi="Calibri" w:cs="Arial"/>
          <w:szCs w:val="18"/>
          <w:lang w:val="sr-Cyrl-CS"/>
        </w:rPr>
        <w:t xml:space="preserve">  Microsoft će izbrisati ili vratiti sve kopije Podataka za podršku i konsalting nakon ispunjenja poslovnih obaveza zbog kojih su Podaci za podršku i konsalting prikupljeni ili preneti ili ranije na pisani zahtev korporacije Microsoft. </w:t>
      </w:r>
    </w:p>
    <w:p w:rsidR="00BF75F8" w:rsidRPr="00116721" w:rsidRDefault="00116721" w:rsidP="00BF75F8">
      <w:pPr>
        <w:pStyle w:val="ProductList-Body"/>
        <w:rPr>
          <w:lang w:val="sr-Cyrl-CS"/>
        </w:rPr>
      </w:pPr>
      <w:r>
        <w:rPr>
          <w:rFonts w:ascii="Calibri" w:eastAsia="Calibri" w:hAnsi="Calibri" w:cs="Arial"/>
          <w:b/>
          <w:szCs w:val="18"/>
          <w:lang w:val="sr-Cyrl-CS"/>
        </w:rPr>
        <w:t xml:space="preserve">Podizvođači: </w:t>
      </w:r>
      <w:r>
        <w:rPr>
          <w:rFonts w:ascii="Calibri" w:eastAsia="Calibri" w:hAnsi="Calibri" w:cs="Arial"/>
          <w:szCs w:val="18"/>
          <w:lang w:val="sr-Cyrl-CS"/>
        </w:rPr>
        <w:t>Uvoznik podataka može da angažuje druga preduzeća za obezbeđivanje ograničenih usluga u njegovo ime. Ti podizvođači će moći da dobiju Podatke za podršku i konsalting isključivo radi pružanja usluga za koje ih je uvoznik podataka angažovao i zabranjeno im je da koriste Podatke za podršku i konsalting u bilo koje druge svrhe.</w:t>
      </w:r>
    </w:p>
    <w:p w:rsidR="00BF75F8" w:rsidRPr="00116721" w:rsidRDefault="00BF75F8" w:rsidP="00BF75F8">
      <w:pPr>
        <w:pStyle w:val="ProductList-Body"/>
        <w:rPr>
          <w:lang w:val="sr-Cyrl-CS"/>
        </w:rPr>
      </w:pPr>
    </w:p>
    <w:p w:rsidR="00BF75F8" w:rsidRPr="00116721" w:rsidRDefault="00116721" w:rsidP="00BF75F8">
      <w:pPr>
        <w:pStyle w:val="ProductList-Body"/>
        <w:outlineLvl w:val="1"/>
        <w:rPr>
          <w:b/>
          <w:lang w:val="sr-Cyrl-CS"/>
        </w:rPr>
      </w:pPr>
      <w:r>
        <w:rPr>
          <w:rFonts w:ascii="Calibri" w:eastAsia="Calibri" w:hAnsi="Calibri" w:cs="Arial"/>
          <w:b/>
          <w:szCs w:val="18"/>
          <w:lang w:val="sr-Cyrl-CS"/>
        </w:rPr>
        <w:t>Dodatak 2 Standardnim ugovornim odredbama za savetodavne usluge koje isporučuje Globalna isporuka Indija</w:t>
      </w:r>
    </w:p>
    <w:p w:rsidR="00BF75F8" w:rsidRPr="00116721" w:rsidRDefault="00BF75F8" w:rsidP="00BF75F8">
      <w:pPr>
        <w:pStyle w:val="ProductList-Body"/>
        <w:rPr>
          <w:lang w:val="sr-Cyrl-CS"/>
        </w:rPr>
      </w:pPr>
    </w:p>
    <w:p w:rsidR="00BF75F8" w:rsidRPr="00116721" w:rsidRDefault="00116721" w:rsidP="00BF75F8">
      <w:pPr>
        <w:pStyle w:val="ProductList-Body"/>
        <w:spacing w:after="120"/>
        <w:rPr>
          <w:lang w:val="sr-Cyrl-CS"/>
        </w:rPr>
      </w:pPr>
      <w:r>
        <w:rPr>
          <w:rFonts w:ascii="Calibri" w:eastAsia="Calibri" w:hAnsi="Calibri" w:cs="Arial"/>
          <w:szCs w:val="18"/>
          <w:lang w:val="sr-Cyrl-CS"/>
        </w:rPr>
        <w:t>Opis tehničkih i organizacionih bezbednosnih mera koje primenjuje uvoznik podataka u skladu sa Klauzulama 4(d) i 5(c):</w:t>
      </w:r>
    </w:p>
    <w:p w:rsidR="00BF75F8" w:rsidRPr="00116721" w:rsidRDefault="00116721" w:rsidP="00BF75F8">
      <w:pPr>
        <w:pStyle w:val="ProductList-Body"/>
        <w:spacing w:after="120"/>
        <w:rPr>
          <w:lang w:val="sr-Cyrl-CS"/>
        </w:rPr>
      </w:pPr>
      <w:r>
        <w:rPr>
          <w:rFonts w:ascii="Calibri" w:eastAsia="Calibri" w:hAnsi="Calibri" w:cs="Arial"/>
          <w:szCs w:val="18"/>
          <w:lang w:val="sr-Cyrl-CS"/>
        </w:rPr>
        <w:t xml:space="preserve">1. </w:t>
      </w:r>
      <w:r>
        <w:rPr>
          <w:rFonts w:ascii="Calibri" w:eastAsia="Calibri" w:hAnsi="Calibri" w:cs="Arial"/>
          <w:b/>
          <w:szCs w:val="18"/>
          <w:lang w:val="sr-Cyrl-CS"/>
        </w:rPr>
        <w:t>Osoblje</w:t>
      </w:r>
      <w:r>
        <w:rPr>
          <w:rFonts w:ascii="Calibri" w:eastAsia="Calibri" w:hAnsi="Calibri" w:cs="Arial"/>
          <w:szCs w:val="18"/>
          <w:lang w:val="sr-Cyrl-CS"/>
        </w:rPr>
        <w:t xml:space="preserve">. Osoblje uvoznika podataka neće obrađivati Podatke za podršku i konsalting bez ovlašćenja. Osoblje je u obavezi da održava pouzdanost i tajnost svih Podataka za podršku i konsalting, a ova obaveza važi čak i po završetku njihovog angažovanja. </w:t>
      </w:r>
    </w:p>
    <w:p w:rsidR="00BF75F8" w:rsidRPr="00116721" w:rsidRDefault="00116721" w:rsidP="00BF75F8">
      <w:pPr>
        <w:pStyle w:val="ProductList-Body"/>
        <w:rPr>
          <w:lang w:val="sr-Cyrl-CS"/>
        </w:rPr>
      </w:pPr>
      <w:r>
        <w:rPr>
          <w:rFonts w:ascii="Calibri" w:eastAsia="Calibri" w:hAnsi="Calibri" w:cs="Arial"/>
          <w:szCs w:val="18"/>
          <w:lang w:val="sr-Cyrl-CS"/>
        </w:rPr>
        <w:t xml:space="preserve">2. </w:t>
      </w:r>
      <w:r>
        <w:rPr>
          <w:rFonts w:ascii="Calibri" w:eastAsia="Calibri" w:hAnsi="Calibri" w:cs="Arial"/>
          <w:b/>
          <w:szCs w:val="18"/>
          <w:lang w:val="sr-Cyrl-CS"/>
        </w:rPr>
        <w:t>Kontakt osoba za privatnost podataka</w:t>
      </w:r>
      <w:r>
        <w:rPr>
          <w:rFonts w:ascii="Calibri" w:eastAsia="Calibri" w:hAnsi="Calibri" w:cs="Arial"/>
          <w:szCs w:val="18"/>
          <w:lang w:val="sr-Cyrl-CS"/>
        </w:rPr>
        <w:t xml:space="preserve">. Službeniku zaduženom za privatnost podataka uvoznika podataka možete da se obratite na sledeću adresu: </w:t>
      </w:r>
    </w:p>
    <w:p w:rsidR="00BF75F8" w:rsidRPr="00B95A3D" w:rsidRDefault="00116721" w:rsidP="00BF75F8">
      <w:pPr>
        <w:pStyle w:val="ProductList-Body"/>
        <w:ind w:left="360"/>
        <w:rPr>
          <w:lang w:val="it-IT"/>
        </w:rPr>
      </w:pPr>
      <w:r>
        <w:rPr>
          <w:rFonts w:ascii="Calibri" w:eastAsia="Calibri" w:hAnsi="Calibri" w:cs="Arial"/>
          <w:szCs w:val="18"/>
          <w:lang w:val="sr-Cyrl-CS"/>
        </w:rPr>
        <w:t xml:space="preserve">Microsoft Global Services Center (India) Private Limited  </w:t>
      </w:r>
    </w:p>
    <w:p w:rsidR="00BF75F8" w:rsidRPr="00B95A3D" w:rsidRDefault="00116721" w:rsidP="00BF75F8">
      <w:pPr>
        <w:pStyle w:val="ProductList-Body"/>
        <w:ind w:left="360"/>
        <w:rPr>
          <w:lang w:val="it-IT"/>
        </w:rPr>
      </w:pPr>
      <w:r>
        <w:rPr>
          <w:rFonts w:ascii="Calibri" w:eastAsia="Calibri" w:hAnsi="Calibri" w:cs="Arial"/>
          <w:szCs w:val="18"/>
          <w:lang w:val="sr-Cyrl-CS"/>
        </w:rPr>
        <w:t xml:space="preserve">Attn: </w:t>
      </w:r>
      <w:r>
        <w:rPr>
          <w:rFonts w:ascii="Calibri" w:eastAsia="Calibri" w:hAnsi="Calibri" w:cs="Calibri"/>
          <w:szCs w:val="18"/>
          <w:lang w:val="sr-Cyrl-CS"/>
        </w:rPr>
        <w:t>Ravi Piduri</w:t>
      </w:r>
    </w:p>
    <w:p w:rsidR="00BF75F8" w:rsidRPr="00A53791" w:rsidRDefault="00116721" w:rsidP="00BF75F8">
      <w:pPr>
        <w:pStyle w:val="ProductList-Body"/>
        <w:ind w:left="360"/>
        <w:rPr>
          <w:lang w:val="it-IT"/>
        </w:rPr>
      </w:pPr>
      <w:r>
        <w:rPr>
          <w:rFonts w:ascii="Calibri" w:eastAsia="Calibri" w:hAnsi="Calibri" w:cs="Arial"/>
          <w:szCs w:val="18"/>
          <w:lang w:val="sr-Cyrl-CS"/>
        </w:rPr>
        <w:t xml:space="preserve">1 Microsoft Way </w:t>
      </w:r>
    </w:p>
    <w:p w:rsidR="00BF75F8" w:rsidRPr="00A53791" w:rsidRDefault="00116721" w:rsidP="00BF75F8">
      <w:pPr>
        <w:pStyle w:val="ProductList-Body"/>
        <w:spacing w:after="120"/>
        <w:ind w:left="360"/>
        <w:rPr>
          <w:lang w:val="it-IT"/>
        </w:rPr>
      </w:pPr>
      <w:r>
        <w:rPr>
          <w:rFonts w:ascii="Calibri" w:eastAsia="Calibri" w:hAnsi="Calibri" w:cs="Arial"/>
          <w:szCs w:val="18"/>
          <w:lang w:val="sr-Cyrl-CS"/>
        </w:rPr>
        <w:t xml:space="preserve">Redmond, WA 98052 USA </w:t>
      </w:r>
    </w:p>
    <w:p w:rsidR="00BF75F8" w:rsidRPr="00A53791" w:rsidRDefault="00116721" w:rsidP="00BF75F8">
      <w:pPr>
        <w:pStyle w:val="ProductList-Body"/>
        <w:spacing w:after="120"/>
        <w:rPr>
          <w:lang w:val="it-IT"/>
        </w:rPr>
      </w:pPr>
      <w:r>
        <w:rPr>
          <w:rFonts w:ascii="Calibri" w:eastAsia="Calibri" w:hAnsi="Calibri" w:cs="Arial"/>
          <w:szCs w:val="18"/>
          <w:lang w:val="sr-Cyrl-CS"/>
        </w:rPr>
        <w:t xml:space="preserve">3. </w:t>
      </w:r>
      <w:r>
        <w:rPr>
          <w:rFonts w:ascii="Calibri" w:eastAsia="Calibri" w:hAnsi="Calibri" w:cs="Arial"/>
          <w:b/>
          <w:szCs w:val="18"/>
          <w:lang w:val="sr-Cyrl-CS"/>
        </w:rPr>
        <w:t>Tehničke i organizacione mere</w:t>
      </w:r>
      <w:r>
        <w:rPr>
          <w:rFonts w:ascii="Calibri" w:eastAsia="Calibri" w:hAnsi="Calibri" w:cs="Arial"/>
          <w:szCs w:val="18"/>
          <w:lang w:val="sr-Cyrl-CS"/>
        </w:rPr>
        <w:t>. Uvoznik podataka je implementirao i održavaće odgovarajuće tehničke i organizacione mere, interne kontrole i procedure za bezbednost informacija koje su predviđene za zaštitu Klijentovih podataka, kao što je definisano u Dodatku o zaštiti podataka za Profesionalne usluge Microsofta, a koje se odnose na zaštitu od slučajnog gubitka, uništavanja ili izmene, neovlašćenog otkrivanja ili pristupa ili nezakonitog uništenja, na sledeći način: Ove tehničke i organizacione mere, interne kontrole i procedure za bezbednost informacija su navedene u Prilogu 1 i ovim se dodaju u Dodatak 2 uz ovu referencu i obavezujuće su za uvoznika podataka, kao da su navedene ovom Dodatku 2 u celosti.</w:t>
      </w:r>
    </w:p>
    <w:p w:rsidR="00BF75F8" w:rsidRPr="00A53791" w:rsidRDefault="00116721" w:rsidP="00BF75F8">
      <w:pPr>
        <w:pStyle w:val="ProductList-Body"/>
        <w:rPr>
          <w:lang w:val="it-IT"/>
        </w:rPr>
      </w:pPr>
      <w:r>
        <w:rPr>
          <w:rFonts w:ascii="Calibri" w:eastAsia="Calibri" w:hAnsi="Calibri" w:cs="Arial"/>
          <w:szCs w:val="18"/>
          <w:lang w:val="sr-Cyrl-CS"/>
        </w:rPr>
        <w:t>Potpis korporacije Microsoft je na sledećoj stranici.</w:t>
      </w:r>
    </w:p>
    <w:p w:rsidR="00BF75F8" w:rsidRPr="00A53791" w:rsidRDefault="00116721" w:rsidP="00BF75F8">
      <w:pPr>
        <w:pStyle w:val="ProductList-Body"/>
        <w:rPr>
          <w:lang w:val="it-IT"/>
        </w:rPr>
      </w:pPr>
      <w:r w:rsidRPr="00A53791">
        <w:rPr>
          <w:lang w:val="it-IT"/>
        </w:rPr>
        <w:br w:type="page"/>
      </w:r>
    </w:p>
    <w:p w:rsidR="00BF75F8" w:rsidRPr="00A53791" w:rsidRDefault="00BF75F8" w:rsidP="00BF75F8">
      <w:pPr>
        <w:pStyle w:val="ProductList-Body"/>
        <w:rPr>
          <w:lang w:val="it-IT"/>
        </w:rPr>
      </w:pPr>
    </w:p>
    <w:p w:rsidR="00BF75F8" w:rsidRPr="00A53791" w:rsidRDefault="00116721" w:rsidP="00BF75F8">
      <w:pPr>
        <w:pStyle w:val="ProductList-Body"/>
        <w:outlineLvl w:val="1"/>
        <w:rPr>
          <w:b/>
          <w:lang w:val="it-IT"/>
        </w:rPr>
      </w:pPr>
      <w:r>
        <w:rPr>
          <w:rFonts w:ascii="Calibri" w:eastAsia="Calibri" w:hAnsi="Calibri" w:cs="Arial"/>
          <w:b/>
          <w:szCs w:val="18"/>
          <w:lang w:val="sr-Cyrl-CS"/>
        </w:rPr>
        <w:t>Potpisivanje Standardnih ugovornih odredbi za savetodavne usluge koje isporučuje Globalna isporuka Indija, Dodatka 1 i 2, u ime uvoznika podataka:</w:t>
      </w:r>
    </w:p>
    <w:p w:rsidR="00BF75F8" w:rsidRPr="00A53791" w:rsidRDefault="00BF75F8" w:rsidP="00BF75F8">
      <w:pPr>
        <w:pStyle w:val="ProductList-Body"/>
        <w:rPr>
          <w:lang w:val="it-IT"/>
        </w:rPr>
      </w:pPr>
    </w:p>
    <w:p w:rsidR="00BF75F8" w:rsidRDefault="00116721" w:rsidP="00BF75F8">
      <w:pPr>
        <w:keepNext/>
        <w:tabs>
          <w:tab w:val="right" w:pos="9000"/>
        </w:tabs>
        <w:spacing w:before="360"/>
      </w:pPr>
      <w:r>
        <w:rPr>
          <w:rFonts w:ascii="Calibri" w:eastAsia="Calibri" w:hAnsi="Calibri" w:cs="Calibri"/>
          <w:sz w:val="23"/>
          <w:szCs w:val="23"/>
          <w:lang w:val="sr-Cyrl-CS"/>
        </w:rPr>
        <w:t>Potpis</w:t>
      </w:r>
    </w:p>
    <w:p w:rsidR="00BF75F8" w:rsidRDefault="00116721"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220159" name=""/>
                    <pic:cNvPicPr/>
                  </pic:nvPicPr>
                  <pic:blipFill>
                    <a:blip r:embed="rId16"/>
                    <a:stretch>
                      <a:fillRect/>
                    </a:stretch>
                  </pic:blipFill>
                  <pic:spPr>
                    <a:xfrm>
                      <a:off x="0" y="0"/>
                      <a:ext cx="1676400" cy="781050"/>
                    </a:xfrm>
                    <a:prstGeom prst="rect">
                      <a:avLst/>
                    </a:prstGeom>
                  </pic:spPr>
                </pic:pic>
              </a:graphicData>
            </a:graphic>
          </wp:inline>
        </w:drawing>
      </w:r>
    </w:p>
    <w:p w:rsidR="00BF75F8" w:rsidRPr="00B770BB" w:rsidRDefault="00116721" w:rsidP="00BF75F8">
      <w:pPr>
        <w:keepNext/>
        <w:spacing w:before="120"/>
        <w:rPr>
          <w:rFonts w:cstheme="minorHAnsi"/>
          <w:b/>
          <w:spacing w:val="-2"/>
        </w:rPr>
      </w:pPr>
      <w:bookmarkStart w:id="26" w:name="_Hlk498066566"/>
      <w:r>
        <w:rPr>
          <w:rFonts w:ascii="Calibri" w:eastAsia="Calibri" w:hAnsi="Calibri" w:cs="Calibri"/>
          <w:b/>
          <w:spacing w:val="-2"/>
          <w:lang w:val="sr-Cyrl-CS"/>
        </w:rPr>
        <w:t>Amit Sircar, potpredsednik</w:t>
      </w:r>
    </w:p>
    <w:bookmarkEnd w:id="26"/>
    <w:p w:rsidR="00BF75F8" w:rsidRPr="008D4918" w:rsidRDefault="00116721" w:rsidP="00BF75F8">
      <w:pPr>
        <w:pStyle w:val="ProductList-Body"/>
      </w:pPr>
      <w:r>
        <w:rPr>
          <w:rFonts w:ascii="Calibri" w:eastAsia="Calibri" w:hAnsi="Calibri" w:cs="Arial"/>
          <w:szCs w:val="18"/>
          <w:lang w:val="sr-Cyrl-CS"/>
        </w:rPr>
        <w:t xml:space="preserve">Microsoft Global Services Center (India) Private Limited </w:t>
      </w:r>
    </w:p>
    <w:p w:rsidR="00BF75F8" w:rsidRPr="008D4918" w:rsidRDefault="00116721" w:rsidP="00BF75F8">
      <w:pPr>
        <w:pStyle w:val="ProductList-Body"/>
      </w:pPr>
      <w:r>
        <w:rPr>
          <w:rFonts w:ascii="Calibri" w:eastAsia="Calibri" w:hAnsi="Calibri" w:cs="Arial"/>
          <w:szCs w:val="18"/>
          <w:lang w:val="sr-Cyrl-CS"/>
        </w:rPr>
        <w:t xml:space="preserve">Building 1, Microsoft Campus, Gachibowli, </w:t>
      </w:r>
    </w:p>
    <w:p w:rsidR="00BF75F8" w:rsidRPr="008D4918" w:rsidRDefault="00116721" w:rsidP="00BF75F8">
      <w:pPr>
        <w:pStyle w:val="ProductList-Body"/>
      </w:pPr>
      <w:r>
        <w:rPr>
          <w:rFonts w:ascii="Calibri" w:eastAsia="Calibri" w:hAnsi="Calibri" w:cs="Arial"/>
          <w:szCs w:val="18"/>
          <w:lang w:val="sr-Cyrl-CS"/>
        </w:rPr>
        <w:t xml:space="preserve">Hyderabad – 500032, India </w:t>
      </w:r>
    </w:p>
    <w:p w:rsidR="00BF75F8" w:rsidRPr="006C6E2E" w:rsidRDefault="00BF75F8" w:rsidP="00BF75F8">
      <w:pPr>
        <w:rPr>
          <w:rFonts w:cstheme="minorHAnsi"/>
          <w:b/>
          <w:sz w:val="24"/>
          <w:szCs w:val="24"/>
          <w:lang w:eastAsia="zh-CN"/>
        </w:rPr>
      </w:pPr>
    </w:p>
    <w:p w:rsidR="00BF75F8" w:rsidRPr="006C6E2E" w:rsidRDefault="00BF75F8" w:rsidP="00BF75F8">
      <w:pPr>
        <w:rPr>
          <w:rFonts w:cstheme="minorHAnsi"/>
          <w:b/>
          <w:sz w:val="24"/>
          <w:szCs w:val="24"/>
          <w:lang w:eastAsia="zh-CN"/>
        </w:rPr>
      </w:pPr>
    </w:p>
    <w:p w:rsidR="00BF75F8" w:rsidRDefault="00116721" w:rsidP="00BF75F8">
      <w:pPr>
        <w:rPr>
          <w:sz w:val="18"/>
        </w:rPr>
      </w:pPr>
      <w:r>
        <w:rPr>
          <w:sz w:val="18"/>
        </w:rPr>
        <w:br w:type="page"/>
      </w:r>
    </w:p>
    <w:p w:rsidR="00BF75F8" w:rsidRPr="00F37505" w:rsidRDefault="00116721" w:rsidP="00BF75F8">
      <w:pPr>
        <w:pStyle w:val="ProductList-SectionHeading"/>
        <w:outlineLvl w:val="0"/>
      </w:pPr>
      <w:bookmarkStart w:id="27" w:name="Attachment4"/>
      <w:bookmarkStart w:id="28" w:name="_Toc489605629"/>
      <w:r>
        <w:rPr>
          <w:rFonts w:ascii="Calibri Light" w:eastAsia="Calibri Light" w:hAnsi="Calibri Light" w:cs="Arial"/>
          <w:szCs w:val="40"/>
          <w:lang w:val="sr-Cyrl-CS"/>
        </w:rPr>
        <w:lastRenderedPageBreak/>
        <w:t>Prilog 3 – Odredbe Opšte uredbe o zaštiti ličnih podataka Evropske unije</w:t>
      </w:r>
      <w:bookmarkEnd w:id="27"/>
      <w:bookmarkEnd w:id="28"/>
    </w:p>
    <w:p w:rsidR="00BF75F8" w:rsidRPr="00116721" w:rsidRDefault="00116721" w:rsidP="00B0434E">
      <w:pPr>
        <w:pStyle w:val="ProductList-Body"/>
        <w:tabs>
          <w:tab w:val="clear" w:pos="158"/>
          <w:tab w:val="left" w:pos="0"/>
        </w:tabs>
        <w:spacing w:after="120"/>
        <w:rPr>
          <w:lang w:val="sr-Cyrl-CS"/>
        </w:rPr>
      </w:pPr>
      <w:r>
        <w:rPr>
          <w:rFonts w:ascii="Calibri" w:eastAsia="Calibri" w:hAnsi="Calibri" w:cs="Arial"/>
          <w:szCs w:val="18"/>
          <w:lang w:val="sr-Cyrl-CS"/>
        </w:rPr>
        <w:t>U svrhe ovih Odredbi uredbe GDPR, Izvođač i Microsoft se slažu da je Klijent kompanije Microsoft kontrolor Ličnih podataka Klijenata, a Microsoft je obrađivač tih podataka, osim kada Klijent postupa kao obrađivač Ličnih podataka, a u tom slučaju je Microsoft podobrađivač. Ove Odredbe uredbe GDPR važe za obradu Ličnih podataka, u okviru uredbe GDPR, od strane kompanije Microsoft u ime Klijenta.</w:t>
      </w:r>
    </w:p>
    <w:p w:rsidR="00BF75F8" w:rsidRPr="00116721" w:rsidRDefault="00116721" w:rsidP="007C2490">
      <w:pPr>
        <w:pStyle w:val="ProductList-Body"/>
        <w:spacing w:after="120"/>
        <w:rPr>
          <w:lang w:val="sr-Cyrl-CS"/>
        </w:rPr>
      </w:pPr>
      <w:r>
        <w:rPr>
          <w:rFonts w:ascii="Calibri" w:eastAsia="Calibri" w:hAnsi="Calibri" w:cs="Arial"/>
          <w:szCs w:val="18"/>
          <w:lang w:val="sr-Cyrl-CS"/>
        </w:rPr>
        <w:t>Ove Odredbe uredbe GDPR ne ograničavaju niti smanjuju bilo koje obaveze u pogledu zaštite podataka na koje se Microsoft obavezao Klijentu u Dodatku o zaštiti podataka za podršku i konsalting ili drugom ugovoru između Microsofta i Klijenta.</w:t>
      </w:r>
    </w:p>
    <w:p w:rsidR="00BF75F8" w:rsidRPr="00116721" w:rsidRDefault="00116721" w:rsidP="007C2490">
      <w:pPr>
        <w:pStyle w:val="ProductList-Body"/>
        <w:spacing w:after="120"/>
        <w:rPr>
          <w:lang w:val="sr-Cyrl-CS"/>
        </w:rPr>
      </w:pPr>
      <w:r>
        <w:rPr>
          <w:rFonts w:ascii="Calibri" w:eastAsia="Calibri" w:hAnsi="Calibri" w:cs="Arial"/>
          <w:szCs w:val="18"/>
          <w:lang w:val="sr-Cyrl-CS"/>
        </w:rPr>
        <w:t xml:space="preserve">Ove Odredbe GDPR-a ne primenjuju se kada je Microsoft kontrolor Ličnih podataka. </w:t>
      </w:r>
    </w:p>
    <w:p w:rsidR="00BF75F8" w:rsidRPr="00116721" w:rsidRDefault="00BF75F8" w:rsidP="00BF75F8">
      <w:pPr>
        <w:pStyle w:val="ProductList-Body"/>
        <w:rPr>
          <w:lang w:val="sr-Cyrl-CS"/>
        </w:rPr>
      </w:pPr>
    </w:p>
    <w:p w:rsidR="00BF75F8" w:rsidRPr="00116721" w:rsidRDefault="00116721" w:rsidP="00BF75F8">
      <w:pPr>
        <w:pStyle w:val="ProductList-Body"/>
        <w:outlineLvl w:val="1"/>
        <w:rPr>
          <w:b/>
          <w:lang w:val="sr-Cyrl-CS"/>
        </w:rPr>
      </w:pPr>
      <w:r>
        <w:rPr>
          <w:rFonts w:ascii="Calibri" w:eastAsia="Calibri" w:hAnsi="Calibri" w:cs="Arial"/>
          <w:b/>
          <w:szCs w:val="18"/>
          <w:lang w:val="sr-Cyrl-CS"/>
        </w:rPr>
        <w:t>Relevantne obaveze GDPR-a: Članovi 28, 32 i 33</w:t>
      </w:r>
    </w:p>
    <w:p w:rsidR="00BF75F8" w:rsidRPr="00116721" w:rsidRDefault="00BF75F8" w:rsidP="00BF75F8">
      <w:pPr>
        <w:pStyle w:val="ProductList-Body"/>
        <w:rPr>
          <w:lang w:val="sr-Cyrl-CS"/>
        </w:rPr>
      </w:pP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 xml:space="preserve">1. </w:t>
      </w:r>
      <w:r>
        <w:rPr>
          <w:rFonts w:ascii="Calibri" w:eastAsia="Calibri" w:hAnsi="Calibri" w:cs="Arial"/>
          <w:szCs w:val="18"/>
          <w:lang w:val="sr-Cyrl-CS"/>
        </w:rPr>
        <w:t>Izvođač neće da angažuje drugog obrađivača bez prethodnog konkretnog ili opšteg pisanog odobrenja Klijenta.  U slučaju opšteg pisanog odobrenja, Microsoft obaveštava Klijenta i bilo kojim predviđenim izmenama u vezi sa dodavanjem ili zamenom drugih obrađivača, čime se kompaniji Klijentu pruža prilika da uloži prigovor na takve izmene.  (Član 28(2))</w:t>
      </w: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2.</w:t>
      </w:r>
      <w:r>
        <w:rPr>
          <w:rFonts w:ascii="Calibri" w:eastAsia="Calibri" w:hAnsi="Calibri" w:cs="Arial"/>
          <w:szCs w:val="18"/>
          <w:lang w:val="sr-Cyrl-CS"/>
        </w:rPr>
        <w:t xml:space="preserve"> Obrada od strane Microsofta reguliše se ovim odredbama GDPR-a prema zakonu Evropske unije (u daljem tekstu „Unija”) ili države članice i one su obavezujuće u pogledu Klijenta. Predmet i trajanje obrade, priroda i svrha obrade, vrsta ličnih podataka, kategorije lica na koje se podaci odnose i obaveze i prava Klijenta definisani su Klijentovom ugovoru o količinskom licenciranju, uključujući ove odredbe GDPR-a.  Konkretno, Microsoft će: </w:t>
      </w:r>
    </w:p>
    <w:p w:rsidR="00BF75F8" w:rsidRPr="00116721" w:rsidRDefault="00116721" w:rsidP="00BF75F8">
      <w:pPr>
        <w:pStyle w:val="ProductList-Body"/>
        <w:spacing w:after="120"/>
        <w:ind w:left="1440" w:hanging="720"/>
        <w:rPr>
          <w:lang w:val="sr-Cyrl-CS"/>
        </w:rPr>
      </w:pPr>
      <w:r>
        <w:rPr>
          <w:rFonts w:ascii="Calibri" w:eastAsia="Calibri" w:hAnsi="Calibri" w:cs="Arial"/>
          <w:b/>
          <w:szCs w:val="18"/>
          <w:lang w:val="sr-Cyrl-CS"/>
        </w:rPr>
        <w:t>(a)</w:t>
      </w:r>
      <w:r>
        <w:rPr>
          <w:rFonts w:ascii="Calibri" w:eastAsia="Calibri" w:hAnsi="Calibri" w:cs="Arial"/>
          <w:szCs w:val="18"/>
          <w:lang w:val="sr-Cyrl-CS"/>
        </w:rPr>
        <w:tab/>
        <w:t xml:space="preserve">obrađivati Lične podatke samo na osnovu dokumentovanih uputstava Klijenta, uključujući i kada je reč o prebacivanju Ličnih podataka u treću zemlju ili u međunarodnu organizaciju, osim ukoliko na to nije obavezan na osnovu nekog zakona Unije ili zakona države članice kojem Microsoft podleže, i u takvom slučaju, Microsoft će obavestiti kompaniju Klijenta o pravnom zahtevu pre obrade, osim ako takav zakon ne zabranjuje takve informacije pozivajući se na osnove od javnog interesa;  </w:t>
      </w:r>
    </w:p>
    <w:p w:rsidR="00BF75F8" w:rsidRPr="00116721" w:rsidRDefault="00116721" w:rsidP="00BF75F8">
      <w:pPr>
        <w:pStyle w:val="ProductList-Body"/>
        <w:spacing w:after="120"/>
        <w:ind w:left="1440" w:hanging="720"/>
        <w:rPr>
          <w:lang w:val="sr-Cyrl-CS"/>
        </w:rPr>
      </w:pPr>
      <w:r>
        <w:rPr>
          <w:rFonts w:ascii="Calibri" w:eastAsia="Calibri" w:hAnsi="Calibri" w:cs="Arial"/>
          <w:b/>
          <w:szCs w:val="18"/>
          <w:lang w:val="sr-Cyrl-CS"/>
        </w:rPr>
        <w:t>(b)</w:t>
      </w:r>
      <w:r>
        <w:rPr>
          <w:rFonts w:ascii="Calibri" w:eastAsia="Calibri" w:hAnsi="Calibri" w:cs="Arial"/>
          <w:szCs w:val="18"/>
          <w:lang w:val="sr-Cyrl-CS"/>
        </w:rPr>
        <w:tab/>
        <w:t xml:space="preserve">obezbediti da se osobe zadužene za Obradu Ličnih podataka obavežu na čuvanje poverljivosti ili da se nalaze pod odgovarajućom statutarnom obavezom čuvanja poverljivosti; </w:t>
      </w:r>
    </w:p>
    <w:p w:rsidR="00BF75F8" w:rsidRPr="00A53791" w:rsidRDefault="00116721" w:rsidP="00BF75F8">
      <w:pPr>
        <w:pStyle w:val="ProductList-Body"/>
        <w:spacing w:after="120"/>
        <w:ind w:left="720"/>
        <w:rPr>
          <w:lang w:val="sr-Cyrl-CS"/>
        </w:rPr>
      </w:pPr>
      <w:r>
        <w:rPr>
          <w:rFonts w:ascii="Calibri" w:eastAsia="Calibri" w:hAnsi="Calibri" w:cs="Arial"/>
          <w:b/>
          <w:szCs w:val="18"/>
          <w:lang w:val="sr-Cyrl-CS"/>
        </w:rPr>
        <w:t>(c)</w:t>
      </w:r>
      <w:r>
        <w:rPr>
          <w:rFonts w:ascii="Calibri" w:eastAsia="Calibri" w:hAnsi="Calibri" w:cs="Arial"/>
          <w:szCs w:val="18"/>
          <w:lang w:val="sr-Cyrl-CS"/>
        </w:rPr>
        <w:tab/>
        <w:t xml:space="preserve">preduzeti sve mere koje su potrebne u skladu sa Članom 32 GDPR-a;  </w:t>
      </w:r>
    </w:p>
    <w:p w:rsidR="00BF75F8" w:rsidRPr="00A53791" w:rsidRDefault="00116721" w:rsidP="00BF75F8">
      <w:pPr>
        <w:pStyle w:val="ProductList-Body"/>
        <w:spacing w:after="120"/>
        <w:ind w:left="720"/>
        <w:rPr>
          <w:lang w:val="sr-Cyrl-CS"/>
        </w:rPr>
      </w:pPr>
      <w:r>
        <w:rPr>
          <w:rFonts w:ascii="Calibri" w:eastAsia="Calibri" w:hAnsi="Calibri" w:cs="Arial"/>
          <w:b/>
          <w:szCs w:val="18"/>
          <w:lang w:val="sr-Cyrl-CS"/>
        </w:rPr>
        <w:t>(d)</w:t>
      </w:r>
      <w:r>
        <w:rPr>
          <w:rFonts w:ascii="Calibri" w:eastAsia="Calibri" w:hAnsi="Calibri" w:cs="Arial"/>
          <w:szCs w:val="18"/>
          <w:lang w:val="sr-Cyrl-CS"/>
        </w:rPr>
        <w:tab/>
        <w:t xml:space="preserve">poštovati uslove koji se navode u stavovima 1 i 3 za angažovanje drugog obrađivača; </w:t>
      </w:r>
    </w:p>
    <w:p w:rsidR="00BF75F8" w:rsidRPr="00A53791" w:rsidRDefault="00116721" w:rsidP="00BF75F8">
      <w:pPr>
        <w:pStyle w:val="ProductList-Body"/>
        <w:spacing w:after="120"/>
        <w:ind w:left="1440" w:hanging="720"/>
        <w:rPr>
          <w:lang w:val="sr-Cyrl-CS"/>
        </w:rPr>
      </w:pPr>
      <w:r>
        <w:rPr>
          <w:rFonts w:ascii="Calibri" w:eastAsia="Calibri" w:hAnsi="Calibri" w:cs="Arial"/>
          <w:b/>
          <w:szCs w:val="18"/>
          <w:lang w:val="sr-Cyrl-CS"/>
        </w:rPr>
        <w:t>(e)</w:t>
      </w:r>
      <w:r>
        <w:rPr>
          <w:rFonts w:ascii="Calibri" w:eastAsia="Calibri" w:hAnsi="Calibri" w:cs="Arial"/>
          <w:szCs w:val="18"/>
          <w:lang w:val="sr-Cyrl-CS"/>
        </w:rPr>
        <w:tab/>
        <w:t xml:space="preserve">uzimajući u obzir prirodu Obrade, pomagati Klijentu putem odgovarajućih tehničkih i organizacionih mera, u meri u kojoj je to moguće, radi ispunjenja obaveze Klijenta da odgovori na zahteve za ostvarivanja prava Subjekta podataka koja su navedena u Poglavlju III GDPR-a;   </w:t>
      </w:r>
    </w:p>
    <w:p w:rsidR="00BF75F8" w:rsidRPr="00A53791" w:rsidRDefault="00116721" w:rsidP="00BF75F8">
      <w:pPr>
        <w:pStyle w:val="ProductList-Body"/>
        <w:spacing w:after="120"/>
        <w:ind w:left="1440" w:hanging="720"/>
        <w:rPr>
          <w:lang w:val="sr-Cyrl-CS"/>
        </w:rPr>
      </w:pPr>
      <w:r>
        <w:rPr>
          <w:rFonts w:ascii="Calibri" w:eastAsia="Calibri" w:hAnsi="Calibri" w:cs="Arial"/>
          <w:b/>
          <w:szCs w:val="18"/>
          <w:lang w:val="sr-Cyrl-CS"/>
        </w:rPr>
        <w:t>(f)</w:t>
      </w:r>
      <w:r>
        <w:rPr>
          <w:rFonts w:ascii="Calibri" w:eastAsia="Calibri" w:hAnsi="Calibri" w:cs="Arial"/>
          <w:szCs w:val="18"/>
          <w:lang w:val="sr-Cyrl-CS"/>
        </w:rPr>
        <w:tab/>
        <w:t>pomoći Klijentu da osigura usklađenost sa obavezama u skladu sa članovima od 32 do 36 GDPR-a, uzimajući u obzir prirodu obrade i informacije koje su dostupne Microsoftu;</w:t>
      </w:r>
    </w:p>
    <w:p w:rsidR="00BF75F8" w:rsidRPr="00A53791" w:rsidRDefault="00116721" w:rsidP="00BF75F8">
      <w:pPr>
        <w:pStyle w:val="ProductList-Body"/>
        <w:spacing w:after="120"/>
        <w:ind w:left="1440" w:hanging="720"/>
        <w:rPr>
          <w:lang w:val="sr-Cyrl-CS"/>
        </w:rPr>
      </w:pPr>
      <w:r>
        <w:rPr>
          <w:rFonts w:ascii="Calibri" w:eastAsia="Calibri" w:hAnsi="Calibri" w:cs="Arial"/>
          <w:b/>
          <w:szCs w:val="18"/>
          <w:lang w:val="sr-Cyrl-CS"/>
        </w:rPr>
        <w:t>(g)</w:t>
      </w:r>
      <w:r>
        <w:rPr>
          <w:rFonts w:ascii="Calibri" w:eastAsia="Calibri" w:hAnsi="Calibri" w:cs="Arial"/>
          <w:szCs w:val="18"/>
          <w:lang w:val="sr-Cyrl-CS"/>
        </w:rPr>
        <w:tab/>
        <w:t xml:space="preserve">po izboru kompanije Microsoft, neodložno briše ili vraća sve Lične podatke Klijentu nakon završetka pružanja Usluga koje se odnose na Obradu i briše postojeće kopije osim ukoliko zakoni EU ili država članica ne zahtevaju skladištenje Ličnih podataka;  </w:t>
      </w:r>
    </w:p>
    <w:p w:rsidR="00BF75F8" w:rsidRPr="00A53791" w:rsidRDefault="00116721" w:rsidP="00BF75F8">
      <w:pPr>
        <w:pStyle w:val="ProductList-Body"/>
        <w:spacing w:after="120"/>
        <w:ind w:left="1440" w:hanging="720"/>
        <w:rPr>
          <w:lang w:val="sr-Cyrl-CS"/>
        </w:rPr>
      </w:pPr>
      <w:r>
        <w:rPr>
          <w:rFonts w:ascii="Calibri" w:eastAsia="Calibri" w:hAnsi="Calibri" w:cs="Arial"/>
          <w:b/>
          <w:szCs w:val="18"/>
          <w:lang w:val="sr-Cyrl-CS"/>
        </w:rPr>
        <w:t>(h)</w:t>
      </w:r>
      <w:r>
        <w:rPr>
          <w:rFonts w:ascii="Calibri" w:eastAsia="Calibri" w:hAnsi="Calibri" w:cs="Arial"/>
          <w:szCs w:val="18"/>
          <w:lang w:val="sr-Cyrl-CS"/>
        </w:rPr>
        <w:tab/>
        <w:t xml:space="preserve">učini dostupnim Klijentu sve informacije koje su potrebne kako bi se pokazala usklađenost sa obavezama navedenim u Članu 28 koji pripada GDPR i dozvoliti i doprineti revizijama, uključujući tu i inspekcije, koje obavlja Klijent ili drugi revizor kojeg Klijent. </w:t>
      </w:r>
    </w:p>
    <w:p w:rsidR="00BF75F8" w:rsidRPr="00116721" w:rsidRDefault="00116721" w:rsidP="00BF75F8">
      <w:pPr>
        <w:pStyle w:val="ProductList-Body"/>
        <w:spacing w:after="120"/>
        <w:ind w:left="158"/>
        <w:rPr>
          <w:lang w:val="sr-Cyrl-CS"/>
        </w:rPr>
      </w:pPr>
      <w:r>
        <w:rPr>
          <w:rFonts w:ascii="Calibri" w:eastAsia="Calibri" w:hAnsi="Calibri" w:cs="Arial"/>
          <w:szCs w:val="18"/>
          <w:lang w:val="sr-Cyrl-CS"/>
        </w:rPr>
        <w:t>Izvođač će odmah obavestiti Klijenta da li, po njegovom mišljenju, neka instrukcija krši GDPR ili drugu odredbu za zaštitu podataka Unije ili Države članice.  (Član 28(3))</w:t>
      </w: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3.</w:t>
      </w:r>
      <w:r>
        <w:rPr>
          <w:rFonts w:ascii="Calibri" w:eastAsia="Calibri" w:hAnsi="Calibri" w:cs="Arial"/>
          <w:szCs w:val="18"/>
          <w:lang w:val="sr-Cyrl-CS"/>
        </w:rPr>
        <w:t xml:space="preserve"> Kada Microsoft angažuje još jednog obrađivača za obavljanje određenih aktivnosti obrade u ime Klijenta, za tog drugog obrađivača nameću se iste obaveze u vezi sa zaštitom podataka kao što je navedeno u ovim odredbama uredbe GDPR-a putem ugovora ili drugog pravnog akta u skladu sa zakonom Unije ili Države članice, naročito prilikom pružanja dovoljnih garancija za implementaciju odgovarajućih tehničkih i organizacionih mera na takav način da će obrada zadovoljavati zahteve uredbe GDPR-a.  Ako taj drugi obrađivač ne uspe da ispuni svoje obaveze u vezi sa zaštitom podataka, Microsoft ostaje u potpunosti odgovoran prema Klijentu za izvršavanje obaveza tog drugog obrađivača.  (Član 28(4))</w:t>
      </w: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4.</w:t>
      </w:r>
      <w:r>
        <w:rPr>
          <w:rFonts w:ascii="Calibri" w:eastAsia="Calibri" w:hAnsi="Calibri" w:cs="Arial"/>
          <w:szCs w:val="18"/>
          <w:lang w:val="sr-Cyrl-CS"/>
        </w:rPr>
        <w:t xml:space="preserve"> Uzimajući u obzir nivo razvoja, troškove implementacije i prirodu, opseg, kontekst i svrhe obrade, kao i rizik od promene verovatnoće i nivoa prava i sloboda fizičkih lica, Klijent i Microsoft implementiraju odgovarajuće tehničke i organizacione mere da bi se osigurao nivo bezbednosti koji odgovara riziku, uključujući između ostalog sledeće šta je prikladno: </w:t>
      </w:r>
    </w:p>
    <w:p w:rsidR="00BF75F8" w:rsidRPr="00116721" w:rsidRDefault="00116721" w:rsidP="00BF75F8">
      <w:pPr>
        <w:pStyle w:val="ProductList-Body"/>
        <w:spacing w:after="120"/>
        <w:ind w:left="720"/>
        <w:rPr>
          <w:rFonts w:cstheme="minorHAnsi"/>
          <w:szCs w:val="18"/>
          <w:lang w:val="sr-Cyrl-CS"/>
        </w:rPr>
      </w:pPr>
      <w:r>
        <w:rPr>
          <w:rFonts w:ascii="Calibri" w:eastAsia="Calibri" w:hAnsi="Calibri" w:cs="Calibri"/>
          <w:b/>
          <w:szCs w:val="18"/>
          <w:lang w:val="sr-Cyrl-CS"/>
        </w:rPr>
        <w:t>(a)</w:t>
      </w:r>
      <w:r>
        <w:rPr>
          <w:rFonts w:ascii="Calibri" w:eastAsia="Calibri" w:hAnsi="Calibri" w:cs="Calibri"/>
          <w:szCs w:val="18"/>
          <w:lang w:val="sr-Cyrl-CS"/>
        </w:rPr>
        <w:tab/>
        <w:t xml:space="preserve">zadavanje pseudonima i šifriranje Ličnih podataka; </w:t>
      </w:r>
    </w:p>
    <w:p w:rsidR="00BF75F8" w:rsidRPr="00116721" w:rsidRDefault="00116721" w:rsidP="00BF75F8">
      <w:pPr>
        <w:pStyle w:val="ProductList-Body"/>
        <w:spacing w:after="120"/>
        <w:ind w:left="720"/>
        <w:rPr>
          <w:rFonts w:cstheme="minorHAnsi"/>
          <w:szCs w:val="18"/>
          <w:lang w:val="sr-Cyrl-CS"/>
        </w:rPr>
      </w:pPr>
      <w:r>
        <w:rPr>
          <w:rFonts w:ascii="Calibri" w:eastAsia="Calibri" w:hAnsi="Calibri" w:cs="Calibri"/>
          <w:b/>
          <w:szCs w:val="18"/>
          <w:lang w:val="sr-Cyrl-CS"/>
        </w:rPr>
        <w:lastRenderedPageBreak/>
        <w:t>(b)</w:t>
      </w:r>
      <w:r>
        <w:rPr>
          <w:rFonts w:ascii="Calibri" w:eastAsia="Calibri" w:hAnsi="Calibri" w:cs="Calibri"/>
          <w:szCs w:val="18"/>
          <w:lang w:val="sr-Cyrl-CS"/>
        </w:rPr>
        <w:tab/>
        <w:t xml:space="preserve">mogućnost osiguravanja tekuće poverljivosti, integriteta, dostupnosti i fleksibilnosti sistema i usluga za obradu; </w:t>
      </w:r>
    </w:p>
    <w:p w:rsidR="00BF75F8" w:rsidRPr="00116721" w:rsidRDefault="00116721" w:rsidP="00BF75F8">
      <w:pPr>
        <w:pStyle w:val="ProductList-Body"/>
        <w:spacing w:after="120"/>
        <w:ind w:left="1440" w:hanging="720"/>
        <w:rPr>
          <w:rFonts w:cstheme="minorHAnsi"/>
          <w:szCs w:val="18"/>
          <w:lang w:val="sr-Cyrl-CS"/>
        </w:rPr>
      </w:pPr>
      <w:r>
        <w:rPr>
          <w:rFonts w:ascii="Calibri" w:eastAsia="Calibri" w:hAnsi="Calibri" w:cs="Calibri"/>
          <w:b/>
          <w:szCs w:val="18"/>
          <w:lang w:val="sr-Cyrl-CS"/>
        </w:rPr>
        <w:t>(c)</w:t>
      </w:r>
      <w:r>
        <w:rPr>
          <w:rFonts w:ascii="Calibri" w:eastAsia="Calibri" w:hAnsi="Calibri" w:cs="Calibri"/>
          <w:szCs w:val="18"/>
          <w:lang w:val="sr-Cyrl-CS"/>
        </w:rPr>
        <w:tab/>
        <w:t>mogućnost povraćaja dostupnosti i pristupa Ličnih podacima na blagovremeni način u slučaju fizičkog ili tehničkog incidenta; i</w:t>
      </w:r>
    </w:p>
    <w:p w:rsidR="00BF75F8" w:rsidRPr="00116721" w:rsidRDefault="00116721" w:rsidP="00BF75F8">
      <w:pPr>
        <w:pStyle w:val="ProductList-Body"/>
        <w:spacing w:after="120"/>
        <w:ind w:left="1440" w:hanging="720"/>
        <w:rPr>
          <w:rFonts w:cstheme="minorHAnsi"/>
          <w:szCs w:val="18"/>
          <w:lang w:val="sr-Cyrl-CS"/>
        </w:rPr>
      </w:pPr>
      <w:r>
        <w:rPr>
          <w:rFonts w:ascii="Calibri" w:eastAsia="Calibri" w:hAnsi="Calibri" w:cs="Calibri"/>
          <w:b/>
          <w:szCs w:val="18"/>
          <w:lang w:val="sr-Cyrl-CS"/>
        </w:rPr>
        <w:t>(d)</w:t>
      </w:r>
      <w:r>
        <w:rPr>
          <w:rFonts w:ascii="Calibri" w:eastAsia="Calibri" w:hAnsi="Calibri" w:cs="Calibri"/>
          <w:szCs w:val="18"/>
          <w:lang w:val="sr-Cyrl-CS"/>
        </w:rPr>
        <w:tab/>
        <w:t>proces za redovno testiranje, procenu i evaluaciju delotvornosti tehničkih i organizacionih mera za osiguravanje bezbednosti obrade.  (Član 32(1))</w:t>
      </w: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5.</w:t>
      </w:r>
      <w:r>
        <w:rPr>
          <w:rFonts w:ascii="Calibri" w:eastAsia="Calibri" w:hAnsi="Calibri" w:cs="Arial"/>
          <w:szCs w:val="18"/>
          <w:lang w:val="sr-Cyrl-CS"/>
        </w:rPr>
        <w:t xml:space="preserve"> Prilikom procene odgovarajućeg nivoa bezbednosti, treba uzeti u obzir rizike koji se pojavljuju usled obrade, naročito zbog slučajnog ili namernog uništenja, gubitka, izmene, neovlašćenog objavljivanja ili pristupa Ličnim podacima, bez obzira na to da li su preneseni, sačuvani ili obrađeni na bilo koji drugi način.  (Član 32(2))</w:t>
      </w:r>
    </w:p>
    <w:p w:rsidR="00BF75F8" w:rsidRPr="00116721" w:rsidRDefault="00116721" w:rsidP="00BF75F8">
      <w:pPr>
        <w:pStyle w:val="ProductList-Body"/>
        <w:spacing w:after="120"/>
        <w:ind w:left="158"/>
        <w:rPr>
          <w:lang w:val="sr-Cyrl-CS"/>
        </w:rPr>
      </w:pPr>
      <w:r>
        <w:rPr>
          <w:rFonts w:ascii="Calibri" w:eastAsia="Calibri" w:hAnsi="Calibri" w:cs="Arial"/>
          <w:b/>
          <w:szCs w:val="18"/>
          <w:lang w:val="sr-Cyrl-CS"/>
        </w:rPr>
        <w:t>6.</w:t>
      </w:r>
      <w:r>
        <w:rPr>
          <w:rFonts w:ascii="Calibri" w:eastAsia="Calibri" w:hAnsi="Calibri" w:cs="Arial"/>
          <w:szCs w:val="18"/>
          <w:lang w:val="sr-Cyrl-CS"/>
        </w:rPr>
        <w:t xml:space="preserve"> Klijent i Microsoft preduzimaju korake da osiguraju da sva fizička lica koja postupaju pod odobrenjem kompanije Microsoft ili Klijenta koja imaju pristup Ličnim podacima ne obrađuju te podatke osim prema uputstvu Klijenta, osim ako on ili ona to ne treba da čine na osnovu zakona Unije ili Države članice.  (Član 32(4))</w:t>
      </w:r>
    </w:p>
    <w:p w:rsidR="00BF75F8" w:rsidRPr="00116721" w:rsidRDefault="00116721" w:rsidP="00287246">
      <w:pPr>
        <w:pStyle w:val="ProductList-Body"/>
        <w:spacing w:after="120"/>
        <w:ind w:left="158"/>
        <w:rPr>
          <w:lang w:val="sr-Cyrl-CS"/>
        </w:rPr>
      </w:pPr>
      <w:r>
        <w:rPr>
          <w:rFonts w:ascii="Calibri" w:eastAsia="Calibri" w:hAnsi="Calibri" w:cs="Arial"/>
          <w:b/>
          <w:szCs w:val="18"/>
          <w:lang w:val="sr-Cyrl-CS"/>
        </w:rPr>
        <w:t>7.</w:t>
      </w:r>
      <w:r>
        <w:rPr>
          <w:rFonts w:ascii="Calibri" w:eastAsia="Calibri" w:hAnsi="Calibri" w:cs="Arial"/>
          <w:szCs w:val="18"/>
          <w:lang w:val="sr-Cyrl-CS"/>
        </w:rPr>
        <w:t xml:space="preserve"> Microsoft će bez nepotrebnog odlaganja obavestiti Klijenta čim sazna za kršenje ličnih podataka. (Član 33(2)). Takva obavest će uključiti informacije koje obrađivač mora dostaviti kontroloru na osnovi člana 33(3) u meri u kojoj je ta informacija razumno dostupna Microsoftu. </w:t>
      </w:r>
    </w:p>
    <w:p w:rsidR="00C56F4A" w:rsidRPr="00116721" w:rsidRDefault="00C56F4A" w:rsidP="00B0434E">
      <w:pPr>
        <w:pStyle w:val="ProductList-Body"/>
        <w:rPr>
          <w:lang w:val="sr-Cyrl-CS"/>
        </w:rPr>
      </w:pPr>
      <w:bookmarkStart w:id="29" w:name="_GoBack"/>
      <w:bookmarkEnd w:id="29"/>
    </w:p>
    <w:sectPr w:rsidR="00C56F4A" w:rsidRPr="00116721"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1175" w:rsidRDefault="00116721">
      <w:pPr>
        <w:spacing w:after="0" w:line="240" w:lineRule="auto"/>
      </w:pPr>
      <w:r>
        <w:separator/>
      </w:r>
    </w:p>
  </w:endnote>
  <w:endnote w:type="continuationSeparator" w:id="0">
    <w:p w:rsidR="007B1175" w:rsidRDefault="00116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791" w:rsidRDefault="00A537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Default="00116721"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6C7D2E" w:rsidP="00B0434E">
                          <w:pPr>
                            <w:spacing w:after="0"/>
                            <w:rPr>
                              <w:rFonts w:ascii="Calibri" w:hAnsi="Calibri" w:cs="Calibri"/>
                              <w:color w:val="000000"/>
                              <w:sz w:val="20"/>
                            </w:rPr>
                          </w:pPr>
                          <w:r>
                            <w:rPr>
                              <w:rFonts w:ascii="Calibri" w:eastAsia="Calibri" w:hAnsi="Calibri" w:cs="Calibri"/>
                              <w:color w:val="000000"/>
                              <w:sz w:val="20"/>
                              <w:szCs w:val="20"/>
                              <w:lang w:val="sr-Cyrl-CS"/>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B0434E" w:rsidRPr="00B0434E" w:rsidRDefault="006C7D2E" w:rsidP="00B0434E">
                    <w:pPr>
                      <w:spacing w:after="0"/>
                      <w:rPr>
                        <w:rFonts w:ascii="Calibri" w:hAnsi="Calibri" w:cs="Calibri"/>
                        <w:color w:val="000000"/>
                        <w:sz w:val="20"/>
                      </w:rPr>
                    </w:pPr>
                    <w:r>
                      <w:rPr>
                        <w:rFonts w:ascii="Calibri" w:eastAsia="Calibri" w:hAnsi="Calibri" w:cs="Calibri"/>
                        <w:color w:val="000000"/>
                        <w:sz w:val="20"/>
                        <w:szCs w:val="20"/>
                        <w:lang w:val="sr-Cyrl-CS"/>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713118"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591643" w:rsidRDefault="00116721">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r w:rsidR="003C682E">
      <w:rPr>
        <w:noProof/>
        <w:lang w:eastAsia="ja-JP"/>
      </w:rPr>
      <w:drawing>
        <wp:inline distT="0" distB="0" distL="0" distR="0">
          <wp:extent cx="1993692" cy="457200"/>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88634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171B2E" w:rsidRDefault="00116721"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Microsoft</w:t>
        </w:r>
        <w:r w:rsidR="003C682E">
          <w:rPr>
            <w:color w:val="404040" w:themeColor="text1" w:themeTint="BF"/>
            <w:sz w:val="16"/>
            <w:szCs w:val="16"/>
          </w:rPr>
          <w:t xml:space="preserve"> Professional Services Data Protection Addendum </w:t>
        </w:r>
        <w:r>
          <w:rPr>
            <w:color w:val="404040" w:themeColor="text1" w:themeTint="BF"/>
            <w:sz w:val="16"/>
            <w:szCs w:val="16"/>
          </w:rPr>
          <w:t>(Worldwide Serbian</w:t>
        </w:r>
        <w:r w:rsidR="003C682E" w:rsidRPr="004D27A6">
          <w:rPr>
            <w:color w:val="404040" w:themeColor="text1" w:themeTint="BF"/>
            <w:sz w:val="16"/>
            <w:szCs w:val="16"/>
          </w:rPr>
          <w:t xml:space="preserve">, </w:t>
        </w:r>
        <w:r w:rsidR="006C7D2E">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4</w:t>
        </w:r>
        <w:r w:rsidR="003C682E" w:rsidRPr="004D27A6">
          <w:rPr>
            <w:noProof/>
            <w:color w:val="404040" w:themeColor="text1" w:themeTint="BF"/>
            <w:sz w:val="16"/>
            <w:szCs w:val="16"/>
          </w:rPr>
          <w:fldChar w:fldCharType="end"/>
        </w:r>
      </w:sdtContent>
    </w:sdt>
  </w:p>
  <w:p w:rsidR="003C682E" w:rsidRPr="00591643" w:rsidRDefault="003C682E"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116721"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B0434E" w:rsidRPr="00B0434E" w:rsidRDefault="00116721" w:rsidP="00116721">
                    <w:pPr>
                      <w:spacing w:after="0"/>
                      <w:rPr>
                        <w:rFonts w:ascii="Calibri" w:hAnsi="Calibri" w:cs="Calibri"/>
                        <w:color w:val="000000"/>
                        <w:sz w:val="20"/>
                      </w:rPr>
                    </w:pPr>
                    <w:r w:rsidRPr="00B0434E">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3C682E" w:rsidRPr="004D27A6">
          <w:rPr>
            <w:color w:val="404040" w:themeColor="text1" w:themeTint="BF"/>
            <w:sz w:val="16"/>
            <w:szCs w:val="16"/>
          </w:rPr>
          <w:t xml:space="preserve">Microsoft </w:t>
        </w:r>
        <w:r w:rsidR="003C682E">
          <w:rPr>
            <w:color w:val="404040" w:themeColor="text1" w:themeTint="BF"/>
            <w:sz w:val="16"/>
            <w:szCs w:val="16"/>
          </w:rPr>
          <w:t>Professional Services Data Protection Addendum</w:t>
        </w:r>
        <w:r>
          <w:rPr>
            <w:color w:val="404040" w:themeColor="text1" w:themeTint="BF"/>
            <w:sz w:val="16"/>
            <w:szCs w:val="16"/>
          </w:rPr>
          <w:t xml:space="preserve"> (Worldwide Serbian</w:t>
        </w:r>
        <w:r w:rsidR="003C682E" w:rsidRPr="004D27A6">
          <w:rPr>
            <w:color w:val="404040" w:themeColor="text1" w:themeTint="BF"/>
            <w:sz w:val="16"/>
            <w:szCs w:val="16"/>
          </w:rPr>
          <w:t xml:space="preserve">, </w:t>
        </w:r>
        <w:r w:rsidR="006C7D2E">
          <w:rPr>
            <w:color w:val="404040" w:themeColor="text1" w:themeTint="BF"/>
            <w:sz w:val="16"/>
            <w:szCs w:val="16"/>
          </w:rPr>
          <w:t>January 2019</w:t>
        </w:r>
        <w:r w:rsidR="003C682E" w:rsidRPr="004D27A6">
          <w:rPr>
            <w:color w:val="404040" w:themeColor="text1" w:themeTint="BF"/>
            <w:sz w:val="16"/>
            <w:szCs w:val="16"/>
          </w:rPr>
          <w:t>)</w:t>
        </w:r>
        <w:r w:rsidR="003C682E" w:rsidRPr="004D27A6">
          <w:rPr>
            <w:color w:val="404040" w:themeColor="text1" w:themeTint="BF"/>
            <w:sz w:val="16"/>
            <w:szCs w:val="16"/>
          </w:rPr>
          <w:tab/>
        </w:r>
        <w:r w:rsidR="003C682E" w:rsidRPr="004D27A6">
          <w:rPr>
            <w:color w:val="404040" w:themeColor="text1" w:themeTint="BF"/>
            <w:sz w:val="16"/>
            <w:szCs w:val="16"/>
          </w:rPr>
          <w:fldChar w:fldCharType="begin"/>
        </w:r>
        <w:r w:rsidR="003C682E" w:rsidRPr="004D27A6">
          <w:rPr>
            <w:color w:val="404040" w:themeColor="text1" w:themeTint="BF"/>
            <w:sz w:val="16"/>
            <w:szCs w:val="16"/>
          </w:rPr>
          <w:instrText xml:space="preserve"> PAGE   \* MERGEFORMAT </w:instrText>
        </w:r>
        <w:r w:rsidR="003C682E" w:rsidRPr="004D27A6">
          <w:rPr>
            <w:color w:val="404040" w:themeColor="text1" w:themeTint="BF"/>
            <w:sz w:val="16"/>
            <w:szCs w:val="16"/>
          </w:rPr>
          <w:fldChar w:fldCharType="separate"/>
        </w:r>
        <w:r>
          <w:rPr>
            <w:noProof/>
            <w:color w:val="404040" w:themeColor="text1" w:themeTint="BF"/>
            <w:sz w:val="16"/>
            <w:szCs w:val="16"/>
          </w:rPr>
          <w:t>2</w:t>
        </w:r>
        <w:r w:rsidR="003C682E" w:rsidRPr="004D27A6">
          <w:rPr>
            <w:noProof/>
            <w:color w:val="404040" w:themeColor="text1" w:themeTint="BF"/>
            <w:sz w:val="16"/>
            <w:szCs w:val="16"/>
          </w:rPr>
          <w:fldChar w:fldCharType="end"/>
        </w:r>
      </w:sdtContent>
    </w:sdt>
  </w:p>
  <w:p w:rsidR="003C682E" w:rsidRPr="00591643" w:rsidRDefault="003C682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1175" w:rsidRDefault="00116721">
      <w:pPr>
        <w:spacing w:after="0" w:line="240" w:lineRule="auto"/>
      </w:pPr>
      <w:r>
        <w:separator/>
      </w:r>
    </w:p>
  </w:footnote>
  <w:footnote w:type="continuationSeparator" w:id="0">
    <w:p w:rsidR="007B1175" w:rsidRDefault="001167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791" w:rsidRDefault="00A537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3791" w:rsidRDefault="00A537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682E" w:rsidRPr="004D27A6" w:rsidRDefault="003C682E"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A20FC54">
      <w:start w:val="1"/>
      <w:numFmt w:val="bullet"/>
      <w:lvlText w:val=""/>
      <w:lvlJc w:val="left"/>
      <w:pPr>
        <w:ind w:left="720" w:hanging="360"/>
      </w:pPr>
      <w:rPr>
        <w:rFonts w:ascii="Symbol" w:hAnsi="Symbol" w:hint="default"/>
      </w:rPr>
    </w:lvl>
    <w:lvl w:ilvl="1" w:tplc="BAEA4A6C" w:tentative="1">
      <w:start w:val="1"/>
      <w:numFmt w:val="bullet"/>
      <w:lvlText w:val="o"/>
      <w:lvlJc w:val="left"/>
      <w:pPr>
        <w:ind w:left="1440" w:hanging="360"/>
      </w:pPr>
      <w:rPr>
        <w:rFonts w:ascii="Courier New" w:hAnsi="Courier New" w:cs="Courier New" w:hint="default"/>
      </w:rPr>
    </w:lvl>
    <w:lvl w:ilvl="2" w:tplc="916C4124" w:tentative="1">
      <w:start w:val="1"/>
      <w:numFmt w:val="bullet"/>
      <w:lvlText w:val=""/>
      <w:lvlJc w:val="left"/>
      <w:pPr>
        <w:ind w:left="2160" w:hanging="360"/>
      </w:pPr>
      <w:rPr>
        <w:rFonts w:ascii="Wingdings" w:hAnsi="Wingdings" w:hint="default"/>
      </w:rPr>
    </w:lvl>
    <w:lvl w:ilvl="3" w:tplc="8A5E9A70" w:tentative="1">
      <w:start w:val="1"/>
      <w:numFmt w:val="bullet"/>
      <w:lvlText w:val=""/>
      <w:lvlJc w:val="left"/>
      <w:pPr>
        <w:ind w:left="2880" w:hanging="360"/>
      </w:pPr>
      <w:rPr>
        <w:rFonts w:ascii="Symbol" w:hAnsi="Symbol" w:hint="default"/>
      </w:rPr>
    </w:lvl>
    <w:lvl w:ilvl="4" w:tplc="3F46C5EC" w:tentative="1">
      <w:start w:val="1"/>
      <w:numFmt w:val="bullet"/>
      <w:lvlText w:val="o"/>
      <w:lvlJc w:val="left"/>
      <w:pPr>
        <w:ind w:left="3600" w:hanging="360"/>
      </w:pPr>
      <w:rPr>
        <w:rFonts w:ascii="Courier New" w:hAnsi="Courier New" w:cs="Courier New" w:hint="default"/>
      </w:rPr>
    </w:lvl>
    <w:lvl w:ilvl="5" w:tplc="63F40EB4" w:tentative="1">
      <w:start w:val="1"/>
      <w:numFmt w:val="bullet"/>
      <w:lvlText w:val=""/>
      <w:lvlJc w:val="left"/>
      <w:pPr>
        <w:ind w:left="4320" w:hanging="360"/>
      </w:pPr>
      <w:rPr>
        <w:rFonts w:ascii="Wingdings" w:hAnsi="Wingdings" w:hint="default"/>
      </w:rPr>
    </w:lvl>
    <w:lvl w:ilvl="6" w:tplc="86BA1C58" w:tentative="1">
      <w:start w:val="1"/>
      <w:numFmt w:val="bullet"/>
      <w:lvlText w:val=""/>
      <w:lvlJc w:val="left"/>
      <w:pPr>
        <w:ind w:left="5040" w:hanging="360"/>
      </w:pPr>
      <w:rPr>
        <w:rFonts w:ascii="Symbol" w:hAnsi="Symbol" w:hint="default"/>
      </w:rPr>
    </w:lvl>
    <w:lvl w:ilvl="7" w:tplc="C666EAE0" w:tentative="1">
      <w:start w:val="1"/>
      <w:numFmt w:val="bullet"/>
      <w:lvlText w:val="o"/>
      <w:lvlJc w:val="left"/>
      <w:pPr>
        <w:ind w:left="5760" w:hanging="360"/>
      </w:pPr>
      <w:rPr>
        <w:rFonts w:ascii="Courier New" w:hAnsi="Courier New" w:cs="Courier New" w:hint="default"/>
      </w:rPr>
    </w:lvl>
    <w:lvl w:ilvl="8" w:tplc="11D43CBA"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9A02D904">
      <w:start w:val="1"/>
      <w:numFmt w:val="bullet"/>
      <w:lvlText w:val=""/>
      <w:lvlJc w:val="left"/>
      <w:pPr>
        <w:ind w:left="720" w:hanging="360"/>
      </w:pPr>
      <w:rPr>
        <w:rFonts w:ascii="Symbol" w:hAnsi="Symbol" w:hint="default"/>
      </w:rPr>
    </w:lvl>
    <w:lvl w:ilvl="1" w:tplc="3154CC06" w:tentative="1">
      <w:start w:val="1"/>
      <w:numFmt w:val="bullet"/>
      <w:lvlText w:val="o"/>
      <w:lvlJc w:val="left"/>
      <w:pPr>
        <w:ind w:left="1440" w:hanging="360"/>
      </w:pPr>
      <w:rPr>
        <w:rFonts w:ascii="Courier New" w:hAnsi="Courier New" w:cs="Courier New" w:hint="default"/>
      </w:rPr>
    </w:lvl>
    <w:lvl w:ilvl="2" w:tplc="99ACF552" w:tentative="1">
      <w:start w:val="1"/>
      <w:numFmt w:val="bullet"/>
      <w:lvlText w:val=""/>
      <w:lvlJc w:val="left"/>
      <w:pPr>
        <w:ind w:left="2160" w:hanging="360"/>
      </w:pPr>
      <w:rPr>
        <w:rFonts w:ascii="Wingdings" w:hAnsi="Wingdings" w:hint="default"/>
      </w:rPr>
    </w:lvl>
    <w:lvl w:ilvl="3" w:tplc="061EFAC0" w:tentative="1">
      <w:start w:val="1"/>
      <w:numFmt w:val="bullet"/>
      <w:lvlText w:val=""/>
      <w:lvlJc w:val="left"/>
      <w:pPr>
        <w:ind w:left="2880" w:hanging="360"/>
      </w:pPr>
      <w:rPr>
        <w:rFonts w:ascii="Symbol" w:hAnsi="Symbol" w:hint="default"/>
      </w:rPr>
    </w:lvl>
    <w:lvl w:ilvl="4" w:tplc="1ED2A8C4" w:tentative="1">
      <w:start w:val="1"/>
      <w:numFmt w:val="bullet"/>
      <w:lvlText w:val="o"/>
      <w:lvlJc w:val="left"/>
      <w:pPr>
        <w:ind w:left="3600" w:hanging="360"/>
      </w:pPr>
      <w:rPr>
        <w:rFonts w:ascii="Courier New" w:hAnsi="Courier New" w:cs="Courier New" w:hint="default"/>
      </w:rPr>
    </w:lvl>
    <w:lvl w:ilvl="5" w:tplc="F5D8E062" w:tentative="1">
      <w:start w:val="1"/>
      <w:numFmt w:val="bullet"/>
      <w:lvlText w:val=""/>
      <w:lvlJc w:val="left"/>
      <w:pPr>
        <w:ind w:left="4320" w:hanging="360"/>
      </w:pPr>
      <w:rPr>
        <w:rFonts w:ascii="Wingdings" w:hAnsi="Wingdings" w:hint="default"/>
      </w:rPr>
    </w:lvl>
    <w:lvl w:ilvl="6" w:tplc="C0701C76" w:tentative="1">
      <w:start w:val="1"/>
      <w:numFmt w:val="bullet"/>
      <w:lvlText w:val=""/>
      <w:lvlJc w:val="left"/>
      <w:pPr>
        <w:ind w:left="5040" w:hanging="360"/>
      </w:pPr>
      <w:rPr>
        <w:rFonts w:ascii="Symbol" w:hAnsi="Symbol" w:hint="default"/>
      </w:rPr>
    </w:lvl>
    <w:lvl w:ilvl="7" w:tplc="1A241E42" w:tentative="1">
      <w:start w:val="1"/>
      <w:numFmt w:val="bullet"/>
      <w:lvlText w:val="o"/>
      <w:lvlJc w:val="left"/>
      <w:pPr>
        <w:ind w:left="5760" w:hanging="360"/>
      </w:pPr>
      <w:rPr>
        <w:rFonts w:ascii="Courier New" w:hAnsi="Courier New" w:cs="Courier New" w:hint="default"/>
      </w:rPr>
    </w:lvl>
    <w:lvl w:ilvl="8" w:tplc="4F7CCEC0"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592443F4">
      <w:start w:val="1"/>
      <w:numFmt w:val="bullet"/>
      <w:lvlText w:val=""/>
      <w:lvlJc w:val="left"/>
      <w:pPr>
        <w:ind w:left="720" w:hanging="360"/>
      </w:pPr>
      <w:rPr>
        <w:rFonts w:ascii="Symbol" w:hAnsi="Symbol" w:hint="default"/>
      </w:rPr>
    </w:lvl>
    <w:lvl w:ilvl="1" w:tplc="762627D2" w:tentative="1">
      <w:start w:val="1"/>
      <w:numFmt w:val="bullet"/>
      <w:lvlText w:val="o"/>
      <w:lvlJc w:val="left"/>
      <w:pPr>
        <w:ind w:left="1440" w:hanging="360"/>
      </w:pPr>
      <w:rPr>
        <w:rFonts w:ascii="Courier New" w:hAnsi="Courier New" w:cs="Courier New" w:hint="default"/>
      </w:rPr>
    </w:lvl>
    <w:lvl w:ilvl="2" w:tplc="E6980B2A" w:tentative="1">
      <w:start w:val="1"/>
      <w:numFmt w:val="bullet"/>
      <w:lvlText w:val=""/>
      <w:lvlJc w:val="left"/>
      <w:pPr>
        <w:ind w:left="2160" w:hanging="360"/>
      </w:pPr>
      <w:rPr>
        <w:rFonts w:ascii="Wingdings" w:hAnsi="Wingdings" w:hint="default"/>
      </w:rPr>
    </w:lvl>
    <w:lvl w:ilvl="3" w:tplc="B482756C" w:tentative="1">
      <w:start w:val="1"/>
      <w:numFmt w:val="bullet"/>
      <w:lvlText w:val=""/>
      <w:lvlJc w:val="left"/>
      <w:pPr>
        <w:ind w:left="2880" w:hanging="360"/>
      </w:pPr>
      <w:rPr>
        <w:rFonts w:ascii="Symbol" w:hAnsi="Symbol" w:hint="default"/>
      </w:rPr>
    </w:lvl>
    <w:lvl w:ilvl="4" w:tplc="2DDEF162" w:tentative="1">
      <w:start w:val="1"/>
      <w:numFmt w:val="bullet"/>
      <w:lvlText w:val="o"/>
      <w:lvlJc w:val="left"/>
      <w:pPr>
        <w:ind w:left="3600" w:hanging="360"/>
      </w:pPr>
      <w:rPr>
        <w:rFonts w:ascii="Courier New" w:hAnsi="Courier New" w:cs="Courier New" w:hint="default"/>
      </w:rPr>
    </w:lvl>
    <w:lvl w:ilvl="5" w:tplc="BE1E0EB4" w:tentative="1">
      <w:start w:val="1"/>
      <w:numFmt w:val="bullet"/>
      <w:lvlText w:val=""/>
      <w:lvlJc w:val="left"/>
      <w:pPr>
        <w:ind w:left="4320" w:hanging="360"/>
      </w:pPr>
      <w:rPr>
        <w:rFonts w:ascii="Wingdings" w:hAnsi="Wingdings" w:hint="default"/>
      </w:rPr>
    </w:lvl>
    <w:lvl w:ilvl="6" w:tplc="7AFEC60E" w:tentative="1">
      <w:start w:val="1"/>
      <w:numFmt w:val="bullet"/>
      <w:lvlText w:val=""/>
      <w:lvlJc w:val="left"/>
      <w:pPr>
        <w:ind w:left="5040" w:hanging="360"/>
      </w:pPr>
      <w:rPr>
        <w:rFonts w:ascii="Symbol" w:hAnsi="Symbol" w:hint="default"/>
      </w:rPr>
    </w:lvl>
    <w:lvl w:ilvl="7" w:tplc="91224E4A" w:tentative="1">
      <w:start w:val="1"/>
      <w:numFmt w:val="bullet"/>
      <w:lvlText w:val="o"/>
      <w:lvlJc w:val="left"/>
      <w:pPr>
        <w:ind w:left="5760" w:hanging="360"/>
      </w:pPr>
      <w:rPr>
        <w:rFonts w:ascii="Courier New" w:hAnsi="Courier New" w:cs="Courier New" w:hint="default"/>
      </w:rPr>
    </w:lvl>
    <w:lvl w:ilvl="8" w:tplc="E0B64EFA"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6A48AF6E">
      <w:start w:val="1"/>
      <w:numFmt w:val="bullet"/>
      <w:lvlText w:val=""/>
      <w:lvlJc w:val="left"/>
      <w:pPr>
        <w:ind w:left="900" w:hanging="360"/>
      </w:pPr>
      <w:rPr>
        <w:rFonts w:ascii="Symbol" w:hAnsi="Symbol" w:hint="default"/>
        <w:sz w:val="18"/>
      </w:rPr>
    </w:lvl>
    <w:lvl w:ilvl="1" w:tplc="9B1E6B56" w:tentative="1">
      <w:start w:val="1"/>
      <w:numFmt w:val="bullet"/>
      <w:lvlText w:val="o"/>
      <w:lvlJc w:val="left"/>
      <w:pPr>
        <w:ind w:left="1620" w:hanging="360"/>
      </w:pPr>
      <w:rPr>
        <w:rFonts w:ascii="Courier New" w:hAnsi="Courier New" w:cs="Courier New" w:hint="default"/>
      </w:rPr>
    </w:lvl>
    <w:lvl w:ilvl="2" w:tplc="4136063A" w:tentative="1">
      <w:start w:val="1"/>
      <w:numFmt w:val="bullet"/>
      <w:lvlText w:val=""/>
      <w:lvlJc w:val="left"/>
      <w:pPr>
        <w:ind w:left="2340" w:hanging="360"/>
      </w:pPr>
      <w:rPr>
        <w:rFonts w:ascii="Wingdings" w:hAnsi="Wingdings" w:hint="default"/>
      </w:rPr>
    </w:lvl>
    <w:lvl w:ilvl="3" w:tplc="591E41FE" w:tentative="1">
      <w:start w:val="1"/>
      <w:numFmt w:val="bullet"/>
      <w:lvlText w:val=""/>
      <w:lvlJc w:val="left"/>
      <w:pPr>
        <w:ind w:left="3060" w:hanging="360"/>
      </w:pPr>
      <w:rPr>
        <w:rFonts w:ascii="Symbol" w:hAnsi="Symbol" w:hint="default"/>
      </w:rPr>
    </w:lvl>
    <w:lvl w:ilvl="4" w:tplc="FFE80EBA" w:tentative="1">
      <w:start w:val="1"/>
      <w:numFmt w:val="bullet"/>
      <w:lvlText w:val="o"/>
      <w:lvlJc w:val="left"/>
      <w:pPr>
        <w:ind w:left="3780" w:hanging="360"/>
      </w:pPr>
      <w:rPr>
        <w:rFonts w:ascii="Courier New" w:hAnsi="Courier New" w:cs="Courier New" w:hint="default"/>
      </w:rPr>
    </w:lvl>
    <w:lvl w:ilvl="5" w:tplc="33969344" w:tentative="1">
      <w:start w:val="1"/>
      <w:numFmt w:val="bullet"/>
      <w:lvlText w:val=""/>
      <w:lvlJc w:val="left"/>
      <w:pPr>
        <w:ind w:left="4500" w:hanging="360"/>
      </w:pPr>
      <w:rPr>
        <w:rFonts w:ascii="Wingdings" w:hAnsi="Wingdings" w:hint="default"/>
      </w:rPr>
    </w:lvl>
    <w:lvl w:ilvl="6" w:tplc="238626A4" w:tentative="1">
      <w:start w:val="1"/>
      <w:numFmt w:val="bullet"/>
      <w:lvlText w:val=""/>
      <w:lvlJc w:val="left"/>
      <w:pPr>
        <w:ind w:left="5220" w:hanging="360"/>
      </w:pPr>
      <w:rPr>
        <w:rFonts w:ascii="Symbol" w:hAnsi="Symbol" w:hint="default"/>
      </w:rPr>
    </w:lvl>
    <w:lvl w:ilvl="7" w:tplc="DDB86B6C" w:tentative="1">
      <w:start w:val="1"/>
      <w:numFmt w:val="bullet"/>
      <w:lvlText w:val="o"/>
      <w:lvlJc w:val="left"/>
      <w:pPr>
        <w:ind w:left="5940" w:hanging="360"/>
      </w:pPr>
      <w:rPr>
        <w:rFonts w:ascii="Courier New" w:hAnsi="Courier New" w:cs="Courier New" w:hint="default"/>
      </w:rPr>
    </w:lvl>
    <w:lvl w:ilvl="8" w:tplc="6EAE891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DBB8E44E">
      <w:start w:val="1"/>
      <w:numFmt w:val="bullet"/>
      <w:lvlText w:val=""/>
      <w:lvlJc w:val="left"/>
      <w:pPr>
        <w:ind w:left="720" w:hanging="360"/>
      </w:pPr>
      <w:rPr>
        <w:rFonts w:ascii="Symbol" w:hAnsi="Symbol" w:hint="default"/>
      </w:rPr>
    </w:lvl>
    <w:lvl w:ilvl="1" w:tplc="26F04D0C" w:tentative="1">
      <w:start w:val="1"/>
      <w:numFmt w:val="bullet"/>
      <w:lvlText w:val="o"/>
      <w:lvlJc w:val="left"/>
      <w:pPr>
        <w:ind w:left="1440" w:hanging="360"/>
      </w:pPr>
      <w:rPr>
        <w:rFonts w:ascii="Courier New" w:hAnsi="Courier New" w:cs="Courier New" w:hint="default"/>
      </w:rPr>
    </w:lvl>
    <w:lvl w:ilvl="2" w:tplc="53C29C7E" w:tentative="1">
      <w:start w:val="1"/>
      <w:numFmt w:val="bullet"/>
      <w:lvlText w:val=""/>
      <w:lvlJc w:val="left"/>
      <w:pPr>
        <w:ind w:left="2160" w:hanging="360"/>
      </w:pPr>
      <w:rPr>
        <w:rFonts w:ascii="Wingdings" w:hAnsi="Wingdings" w:hint="default"/>
      </w:rPr>
    </w:lvl>
    <w:lvl w:ilvl="3" w:tplc="3920DB68" w:tentative="1">
      <w:start w:val="1"/>
      <w:numFmt w:val="bullet"/>
      <w:lvlText w:val=""/>
      <w:lvlJc w:val="left"/>
      <w:pPr>
        <w:ind w:left="2880" w:hanging="360"/>
      </w:pPr>
      <w:rPr>
        <w:rFonts w:ascii="Symbol" w:hAnsi="Symbol" w:hint="default"/>
      </w:rPr>
    </w:lvl>
    <w:lvl w:ilvl="4" w:tplc="A1D63584" w:tentative="1">
      <w:start w:val="1"/>
      <w:numFmt w:val="bullet"/>
      <w:lvlText w:val="o"/>
      <w:lvlJc w:val="left"/>
      <w:pPr>
        <w:ind w:left="3600" w:hanging="360"/>
      </w:pPr>
      <w:rPr>
        <w:rFonts w:ascii="Courier New" w:hAnsi="Courier New" w:cs="Courier New" w:hint="default"/>
      </w:rPr>
    </w:lvl>
    <w:lvl w:ilvl="5" w:tplc="4F80393C" w:tentative="1">
      <w:start w:val="1"/>
      <w:numFmt w:val="bullet"/>
      <w:lvlText w:val=""/>
      <w:lvlJc w:val="left"/>
      <w:pPr>
        <w:ind w:left="4320" w:hanging="360"/>
      </w:pPr>
      <w:rPr>
        <w:rFonts w:ascii="Wingdings" w:hAnsi="Wingdings" w:hint="default"/>
      </w:rPr>
    </w:lvl>
    <w:lvl w:ilvl="6" w:tplc="234A0EB0" w:tentative="1">
      <w:start w:val="1"/>
      <w:numFmt w:val="bullet"/>
      <w:lvlText w:val=""/>
      <w:lvlJc w:val="left"/>
      <w:pPr>
        <w:ind w:left="5040" w:hanging="360"/>
      </w:pPr>
      <w:rPr>
        <w:rFonts w:ascii="Symbol" w:hAnsi="Symbol" w:hint="default"/>
      </w:rPr>
    </w:lvl>
    <w:lvl w:ilvl="7" w:tplc="B82A9116" w:tentative="1">
      <w:start w:val="1"/>
      <w:numFmt w:val="bullet"/>
      <w:lvlText w:val="o"/>
      <w:lvlJc w:val="left"/>
      <w:pPr>
        <w:ind w:left="5760" w:hanging="360"/>
      </w:pPr>
      <w:rPr>
        <w:rFonts w:ascii="Courier New" w:hAnsi="Courier New" w:cs="Courier New" w:hint="default"/>
      </w:rPr>
    </w:lvl>
    <w:lvl w:ilvl="8" w:tplc="8E2EE672"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933CEE62">
      <w:start w:val="1"/>
      <w:numFmt w:val="bullet"/>
      <w:lvlText w:val=""/>
      <w:lvlJc w:val="left"/>
      <w:pPr>
        <w:ind w:left="720" w:hanging="360"/>
      </w:pPr>
      <w:rPr>
        <w:rFonts w:ascii="Symbol" w:hAnsi="Symbol" w:hint="default"/>
        <w:sz w:val="18"/>
      </w:rPr>
    </w:lvl>
    <w:lvl w:ilvl="1" w:tplc="B34E5950" w:tentative="1">
      <w:start w:val="1"/>
      <w:numFmt w:val="bullet"/>
      <w:lvlText w:val="o"/>
      <w:lvlJc w:val="left"/>
      <w:pPr>
        <w:ind w:left="1440" w:hanging="360"/>
      </w:pPr>
      <w:rPr>
        <w:rFonts w:ascii="Courier New" w:hAnsi="Courier New" w:cs="Courier New" w:hint="default"/>
      </w:rPr>
    </w:lvl>
    <w:lvl w:ilvl="2" w:tplc="D3026DC8" w:tentative="1">
      <w:start w:val="1"/>
      <w:numFmt w:val="bullet"/>
      <w:lvlText w:val=""/>
      <w:lvlJc w:val="left"/>
      <w:pPr>
        <w:ind w:left="2160" w:hanging="360"/>
      </w:pPr>
      <w:rPr>
        <w:rFonts w:ascii="Wingdings" w:hAnsi="Wingdings" w:hint="default"/>
      </w:rPr>
    </w:lvl>
    <w:lvl w:ilvl="3" w:tplc="21D2020C" w:tentative="1">
      <w:start w:val="1"/>
      <w:numFmt w:val="bullet"/>
      <w:lvlText w:val=""/>
      <w:lvlJc w:val="left"/>
      <w:pPr>
        <w:ind w:left="2880" w:hanging="360"/>
      </w:pPr>
      <w:rPr>
        <w:rFonts w:ascii="Symbol" w:hAnsi="Symbol" w:hint="default"/>
      </w:rPr>
    </w:lvl>
    <w:lvl w:ilvl="4" w:tplc="D0BEABCA" w:tentative="1">
      <w:start w:val="1"/>
      <w:numFmt w:val="bullet"/>
      <w:lvlText w:val="o"/>
      <w:lvlJc w:val="left"/>
      <w:pPr>
        <w:ind w:left="3600" w:hanging="360"/>
      </w:pPr>
      <w:rPr>
        <w:rFonts w:ascii="Courier New" w:hAnsi="Courier New" w:cs="Courier New" w:hint="default"/>
      </w:rPr>
    </w:lvl>
    <w:lvl w:ilvl="5" w:tplc="EF984CEA" w:tentative="1">
      <w:start w:val="1"/>
      <w:numFmt w:val="bullet"/>
      <w:lvlText w:val=""/>
      <w:lvlJc w:val="left"/>
      <w:pPr>
        <w:ind w:left="4320" w:hanging="360"/>
      </w:pPr>
      <w:rPr>
        <w:rFonts w:ascii="Wingdings" w:hAnsi="Wingdings" w:hint="default"/>
      </w:rPr>
    </w:lvl>
    <w:lvl w:ilvl="6" w:tplc="34F8687C" w:tentative="1">
      <w:start w:val="1"/>
      <w:numFmt w:val="bullet"/>
      <w:lvlText w:val=""/>
      <w:lvlJc w:val="left"/>
      <w:pPr>
        <w:ind w:left="5040" w:hanging="360"/>
      </w:pPr>
      <w:rPr>
        <w:rFonts w:ascii="Symbol" w:hAnsi="Symbol" w:hint="default"/>
      </w:rPr>
    </w:lvl>
    <w:lvl w:ilvl="7" w:tplc="D1DC9424" w:tentative="1">
      <w:start w:val="1"/>
      <w:numFmt w:val="bullet"/>
      <w:lvlText w:val="o"/>
      <w:lvlJc w:val="left"/>
      <w:pPr>
        <w:ind w:left="5760" w:hanging="360"/>
      </w:pPr>
      <w:rPr>
        <w:rFonts w:ascii="Courier New" w:hAnsi="Courier New" w:cs="Courier New" w:hint="default"/>
      </w:rPr>
    </w:lvl>
    <w:lvl w:ilvl="8" w:tplc="B18E19A8"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95D214D0">
      <w:start w:val="1"/>
      <w:numFmt w:val="bullet"/>
      <w:lvlText w:val="o"/>
      <w:lvlJc w:val="left"/>
      <w:pPr>
        <w:ind w:left="900" w:hanging="360"/>
      </w:pPr>
      <w:rPr>
        <w:rFonts w:ascii="Courier New" w:hAnsi="Courier New" w:hint="default"/>
      </w:rPr>
    </w:lvl>
    <w:lvl w:ilvl="1" w:tplc="AFE098E6" w:tentative="1">
      <w:start w:val="1"/>
      <w:numFmt w:val="bullet"/>
      <w:lvlText w:val="o"/>
      <w:lvlJc w:val="left"/>
      <w:pPr>
        <w:ind w:left="1620" w:hanging="360"/>
      </w:pPr>
      <w:rPr>
        <w:rFonts w:ascii="Courier New" w:hAnsi="Courier New" w:cs="Courier New" w:hint="default"/>
      </w:rPr>
    </w:lvl>
    <w:lvl w:ilvl="2" w:tplc="38B840EA" w:tentative="1">
      <w:start w:val="1"/>
      <w:numFmt w:val="bullet"/>
      <w:lvlText w:val=""/>
      <w:lvlJc w:val="left"/>
      <w:pPr>
        <w:ind w:left="2340" w:hanging="360"/>
      </w:pPr>
      <w:rPr>
        <w:rFonts w:ascii="Wingdings" w:hAnsi="Wingdings" w:hint="default"/>
      </w:rPr>
    </w:lvl>
    <w:lvl w:ilvl="3" w:tplc="B604335A" w:tentative="1">
      <w:start w:val="1"/>
      <w:numFmt w:val="bullet"/>
      <w:lvlText w:val=""/>
      <w:lvlJc w:val="left"/>
      <w:pPr>
        <w:ind w:left="3060" w:hanging="360"/>
      </w:pPr>
      <w:rPr>
        <w:rFonts w:ascii="Symbol" w:hAnsi="Symbol" w:hint="default"/>
      </w:rPr>
    </w:lvl>
    <w:lvl w:ilvl="4" w:tplc="59C66EC0" w:tentative="1">
      <w:start w:val="1"/>
      <w:numFmt w:val="bullet"/>
      <w:lvlText w:val="o"/>
      <w:lvlJc w:val="left"/>
      <w:pPr>
        <w:ind w:left="3780" w:hanging="360"/>
      </w:pPr>
      <w:rPr>
        <w:rFonts w:ascii="Courier New" w:hAnsi="Courier New" w:cs="Courier New" w:hint="default"/>
      </w:rPr>
    </w:lvl>
    <w:lvl w:ilvl="5" w:tplc="33DE4AF2" w:tentative="1">
      <w:start w:val="1"/>
      <w:numFmt w:val="bullet"/>
      <w:lvlText w:val=""/>
      <w:lvlJc w:val="left"/>
      <w:pPr>
        <w:ind w:left="4500" w:hanging="360"/>
      </w:pPr>
      <w:rPr>
        <w:rFonts w:ascii="Wingdings" w:hAnsi="Wingdings" w:hint="default"/>
      </w:rPr>
    </w:lvl>
    <w:lvl w:ilvl="6" w:tplc="AD02C0C2" w:tentative="1">
      <w:start w:val="1"/>
      <w:numFmt w:val="bullet"/>
      <w:lvlText w:val=""/>
      <w:lvlJc w:val="left"/>
      <w:pPr>
        <w:ind w:left="5220" w:hanging="360"/>
      </w:pPr>
      <w:rPr>
        <w:rFonts w:ascii="Symbol" w:hAnsi="Symbol" w:hint="default"/>
      </w:rPr>
    </w:lvl>
    <w:lvl w:ilvl="7" w:tplc="77BAA55C" w:tentative="1">
      <w:start w:val="1"/>
      <w:numFmt w:val="bullet"/>
      <w:lvlText w:val="o"/>
      <w:lvlJc w:val="left"/>
      <w:pPr>
        <w:ind w:left="5940" w:hanging="360"/>
      </w:pPr>
      <w:rPr>
        <w:rFonts w:ascii="Courier New" w:hAnsi="Courier New" w:cs="Courier New" w:hint="default"/>
      </w:rPr>
    </w:lvl>
    <w:lvl w:ilvl="8" w:tplc="4E4C1CE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20B64A42">
      <w:start w:val="1"/>
      <w:numFmt w:val="bullet"/>
      <w:lvlText w:val=""/>
      <w:lvlJc w:val="left"/>
      <w:pPr>
        <w:ind w:left="720" w:hanging="360"/>
      </w:pPr>
      <w:rPr>
        <w:rFonts w:ascii="Symbol" w:hAnsi="Symbol" w:hint="default"/>
      </w:rPr>
    </w:lvl>
    <w:lvl w:ilvl="1" w:tplc="533A29F0" w:tentative="1">
      <w:start w:val="1"/>
      <w:numFmt w:val="bullet"/>
      <w:lvlText w:val="o"/>
      <w:lvlJc w:val="left"/>
      <w:pPr>
        <w:ind w:left="1440" w:hanging="360"/>
      </w:pPr>
      <w:rPr>
        <w:rFonts w:ascii="Courier New" w:hAnsi="Courier New" w:cs="Courier New" w:hint="default"/>
      </w:rPr>
    </w:lvl>
    <w:lvl w:ilvl="2" w:tplc="6964B4B8" w:tentative="1">
      <w:start w:val="1"/>
      <w:numFmt w:val="bullet"/>
      <w:lvlText w:val=""/>
      <w:lvlJc w:val="left"/>
      <w:pPr>
        <w:ind w:left="2160" w:hanging="360"/>
      </w:pPr>
      <w:rPr>
        <w:rFonts w:ascii="Wingdings" w:hAnsi="Wingdings" w:hint="default"/>
      </w:rPr>
    </w:lvl>
    <w:lvl w:ilvl="3" w:tplc="67D24D6E" w:tentative="1">
      <w:start w:val="1"/>
      <w:numFmt w:val="bullet"/>
      <w:lvlText w:val=""/>
      <w:lvlJc w:val="left"/>
      <w:pPr>
        <w:ind w:left="2880" w:hanging="360"/>
      </w:pPr>
      <w:rPr>
        <w:rFonts w:ascii="Symbol" w:hAnsi="Symbol" w:hint="default"/>
      </w:rPr>
    </w:lvl>
    <w:lvl w:ilvl="4" w:tplc="CED8C6DC" w:tentative="1">
      <w:start w:val="1"/>
      <w:numFmt w:val="bullet"/>
      <w:lvlText w:val="o"/>
      <w:lvlJc w:val="left"/>
      <w:pPr>
        <w:ind w:left="3600" w:hanging="360"/>
      </w:pPr>
      <w:rPr>
        <w:rFonts w:ascii="Courier New" w:hAnsi="Courier New" w:cs="Courier New" w:hint="default"/>
      </w:rPr>
    </w:lvl>
    <w:lvl w:ilvl="5" w:tplc="83D4E61E" w:tentative="1">
      <w:start w:val="1"/>
      <w:numFmt w:val="bullet"/>
      <w:lvlText w:val=""/>
      <w:lvlJc w:val="left"/>
      <w:pPr>
        <w:ind w:left="4320" w:hanging="360"/>
      </w:pPr>
      <w:rPr>
        <w:rFonts w:ascii="Wingdings" w:hAnsi="Wingdings" w:hint="default"/>
      </w:rPr>
    </w:lvl>
    <w:lvl w:ilvl="6" w:tplc="936E4B12" w:tentative="1">
      <w:start w:val="1"/>
      <w:numFmt w:val="bullet"/>
      <w:lvlText w:val=""/>
      <w:lvlJc w:val="left"/>
      <w:pPr>
        <w:ind w:left="5040" w:hanging="360"/>
      </w:pPr>
      <w:rPr>
        <w:rFonts w:ascii="Symbol" w:hAnsi="Symbol" w:hint="default"/>
      </w:rPr>
    </w:lvl>
    <w:lvl w:ilvl="7" w:tplc="607E307C" w:tentative="1">
      <w:start w:val="1"/>
      <w:numFmt w:val="bullet"/>
      <w:lvlText w:val="o"/>
      <w:lvlJc w:val="left"/>
      <w:pPr>
        <w:ind w:left="5760" w:hanging="360"/>
      </w:pPr>
      <w:rPr>
        <w:rFonts w:ascii="Courier New" w:hAnsi="Courier New" w:cs="Courier New" w:hint="default"/>
      </w:rPr>
    </w:lvl>
    <w:lvl w:ilvl="8" w:tplc="59904EB6"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E11E01A6">
      <w:start w:val="1"/>
      <w:numFmt w:val="bullet"/>
      <w:lvlText w:val=""/>
      <w:lvlJc w:val="left"/>
      <w:pPr>
        <w:ind w:left="720" w:hanging="360"/>
      </w:pPr>
      <w:rPr>
        <w:rFonts w:ascii="Symbol" w:hAnsi="Symbol" w:hint="default"/>
      </w:rPr>
    </w:lvl>
    <w:lvl w:ilvl="1" w:tplc="9AECED44" w:tentative="1">
      <w:start w:val="1"/>
      <w:numFmt w:val="bullet"/>
      <w:lvlText w:val="o"/>
      <w:lvlJc w:val="left"/>
      <w:pPr>
        <w:ind w:left="1440" w:hanging="360"/>
      </w:pPr>
      <w:rPr>
        <w:rFonts w:ascii="Courier New" w:hAnsi="Courier New" w:cs="Courier New" w:hint="default"/>
      </w:rPr>
    </w:lvl>
    <w:lvl w:ilvl="2" w:tplc="DBFE5C26" w:tentative="1">
      <w:start w:val="1"/>
      <w:numFmt w:val="bullet"/>
      <w:lvlText w:val=""/>
      <w:lvlJc w:val="left"/>
      <w:pPr>
        <w:ind w:left="2160" w:hanging="360"/>
      </w:pPr>
      <w:rPr>
        <w:rFonts w:ascii="Wingdings" w:hAnsi="Wingdings" w:hint="default"/>
      </w:rPr>
    </w:lvl>
    <w:lvl w:ilvl="3" w:tplc="7756AE2A" w:tentative="1">
      <w:start w:val="1"/>
      <w:numFmt w:val="bullet"/>
      <w:lvlText w:val=""/>
      <w:lvlJc w:val="left"/>
      <w:pPr>
        <w:ind w:left="2880" w:hanging="360"/>
      </w:pPr>
      <w:rPr>
        <w:rFonts w:ascii="Symbol" w:hAnsi="Symbol" w:hint="default"/>
      </w:rPr>
    </w:lvl>
    <w:lvl w:ilvl="4" w:tplc="13B09B2A" w:tentative="1">
      <w:start w:val="1"/>
      <w:numFmt w:val="bullet"/>
      <w:lvlText w:val="o"/>
      <w:lvlJc w:val="left"/>
      <w:pPr>
        <w:ind w:left="3600" w:hanging="360"/>
      </w:pPr>
      <w:rPr>
        <w:rFonts w:ascii="Courier New" w:hAnsi="Courier New" w:cs="Courier New" w:hint="default"/>
      </w:rPr>
    </w:lvl>
    <w:lvl w:ilvl="5" w:tplc="134A8418" w:tentative="1">
      <w:start w:val="1"/>
      <w:numFmt w:val="bullet"/>
      <w:lvlText w:val=""/>
      <w:lvlJc w:val="left"/>
      <w:pPr>
        <w:ind w:left="4320" w:hanging="360"/>
      </w:pPr>
      <w:rPr>
        <w:rFonts w:ascii="Wingdings" w:hAnsi="Wingdings" w:hint="default"/>
      </w:rPr>
    </w:lvl>
    <w:lvl w:ilvl="6" w:tplc="F9328226" w:tentative="1">
      <w:start w:val="1"/>
      <w:numFmt w:val="bullet"/>
      <w:lvlText w:val=""/>
      <w:lvlJc w:val="left"/>
      <w:pPr>
        <w:ind w:left="5040" w:hanging="360"/>
      </w:pPr>
      <w:rPr>
        <w:rFonts w:ascii="Symbol" w:hAnsi="Symbol" w:hint="default"/>
      </w:rPr>
    </w:lvl>
    <w:lvl w:ilvl="7" w:tplc="69B4B262" w:tentative="1">
      <w:start w:val="1"/>
      <w:numFmt w:val="bullet"/>
      <w:lvlText w:val="o"/>
      <w:lvlJc w:val="left"/>
      <w:pPr>
        <w:ind w:left="5760" w:hanging="360"/>
      </w:pPr>
      <w:rPr>
        <w:rFonts w:ascii="Courier New" w:hAnsi="Courier New" w:cs="Courier New" w:hint="default"/>
      </w:rPr>
    </w:lvl>
    <w:lvl w:ilvl="8" w:tplc="0ABC2792"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E796EE7C">
      <w:start w:val="1"/>
      <w:numFmt w:val="bullet"/>
      <w:lvlText w:val=""/>
      <w:lvlJc w:val="left"/>
      <w:pPr>
        <w:ind w:left="720" w:hanging="360"/>
      </w:pPr>
      <w:rPr>
        <w:rFonts w:ascii="Symbol" w:hAnsi="Symbol" w:hint="default"/>
      </w:rPr>
    </w:lvl>
    <w:lvl w:ilvl="1" w:tplc="C7688C74" w:tentative="1">
      <w:start w:val="1"/>
      <w:numFmt w:val="bullet"/>
      <w:lvlText w:val="o"/>
      <w:lvlJc w:val="left"/>
      <w:pPr>
        <w:ind w:left="1440" w:hanging="360"/>
      </w:pPr>
      <w:rPr>
        <w:rFonts w:ascii="Courier New" w:hAnsi="Courier New" w:cs="Courier New" w:hint="default"/>
      </w:rPr>
    </w:lvl>
    <w:lvl w:ilvl="2" w:tplc="C018E744" w:tentative="1">
      <w:start w:val="1"/>
      <w:numFmt w:val="bullet"/>
      <w:lvlText w:val=""/>
      <w:lvlJc w:val="left"/>
      <w:pPr>
        <w:ind w:left="2160" w:hanging="360"/>
      </w:pPr>
      <w:rPr>
        <w:rFonts w:ascii="Wingdings" w:hAnsi="Wingdings" w:hint="default"/>
      </w:rPr>
    </w:lvl>
    <w:lvl w:ilvl="3" w:tplc="B646137C" w:tentative="1">
      <w:start w:val="1"/>
      <w:numFmt w:val="bullet"/>
      <w:lvlText w:val=""/>
      <w:lvlJc w:val="left"/>
      <w:pPr>
        <w:ind w:left="2880" w:hanging="360"/>
      </w:pPr>
      <w:rPr>
        <w:rFonts w:ascii="Symbol" w:hAnsi="Symbol" w:hint="default"/>
      </w:rPr>
    </w:lvl>
    <w:lvl w:ilvl="4" w:tplc="FB685038" w:tentative="1">
      <w:start w:val="1"/>
      <w:numFmt w:val="bullet"/>
      <w:lvlText w:val="o"/>
      <w:lvlJc w:val="left"/>
      <w:pPr>
        <w:ind w:left="3600" w:hanging="360"/>
      </w:pPr>
      <w:rPr>
        <w:rFonts w:ascii="Courier New" w:hAnsi="Courier New" w:cs="Courier New" w:hint="default"/>
      </w:rPr>
    </w:lvl>
    <w:lvl w:ilvl="5" w:tplc="DD14D8AC" w:tentative="1">
      <w:start w:val="1"/>
      <w:numFmt w:val="bullet"/>
      <w:lvlText w:val=""/>
      <w:lvlJc w:val="left"/>
      <w:pPr>
        <w:ind w:left="4320" w:hanging="360"/>
      </w:pPr>
      <w:rPr>
        <w:rFonts w:ascii="Wingdings" w:hAnsi="Wingdings" w:hint="default"/>
      </w:rPr>
    </w:lvl>
    <w:lvl w:ilvl="6" w:tplc="F398D24E" w:tentative="1">
      <w:start w:val="1"/>
      <w:numFmt w:val="bullet"/>
      <w:lvlText w:val=""/>
      <w:lvlJc w:val="left"/>
      <w:pPr>
        <w:ind w:left="5040" w:hanging="360"/>
      </w:pPr>
      <w:rPr>
        <w:rFonts w:ascii="Symbol" w:hAnsi="Symbol" w:hint="default"/>
      </w:rPr>
    </w:lvl>
    <w:lvl w:ilvl="7" w:tplc="767E597A" w:tentative="1">
      <w:start w:val="1"/>
      <w:numFmt w:val="bullet"/>
      <w:lvlText w:val="o"/>
      <w:lvlJc w:val="left"/>
      <w:pPr>
        <w:ind w:left="5760" w:hanging="360"/>
      </w:pPr>
      <w:rPr>
        <w:rFonts w:ascii="Courier New" w:hAnsi="Courier New" w:cs="Courier New" w:hint="default"/>
      </w:rPr>
    </w:lvl>
    <w:lvl w:ilvl="8" w:tplc="EFF8C384"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61009CA8">
      <w:start w:val="1"/>
      <w:numFmt w:val="bullet"/>
      <w:lvlText w:val=""/>
      <w:lvlJc w:val="left"/>
      <w:pPr>
        <w:ind w:left="720" w:hanging="360"/>
      </w:pPr>
      <w:rPr>
        <w:rFonts w:ascii="Symbol" w:hAnsi="Symbol" w:hint="default"/>
      </w:rPr>
    </w:lvl>
    <w:lvl w:ilvl="1" w:tplc="63147B68">
      <w:start w:val="1"/>
      <w:numFmt w:val="bullet"/>
      <w:lvlText w:val="o"/>
      <w:lvlJc w:val="left"/>
      <w:pPr>
        <w:ind w:left="1440" w:hanging="360"/>
      </w:pPr>
      <w:rPr>
        <w:rFonts w:ascii="Courier New" w:hAnsi="Courier New" w:cs="Courier New" w:hint="default"/>
      </w:rPr>
    </w:lvl>
    <w:lvl w:ilvl="2" w:tplc="C8C01DF2" w:tentative="1">
      <w:start w:val="1"/>
      <w:numFmt w:val="bullet"/>
      <w:lvlText w:val=""/>
      <w:lvlJc w:val="left"/>
      <w:pPr>
        <w:ind w:left="2160" w:hanging="360"/>
      </w:pPr>
      <w:rPr>
        <w:rFonts w:ascii="Wingdings" w:hAnsi="Wingdings" w:hint="default"/>
      </w:rPr>
    </w:lvl>
    <w:lvl w:ilvl="3" w:tplc="32A691D6" w:tentative="1">
      <w:start w:val="1"/>
      <w:numFmt w:val="bullet"/>
      <w:lvlText w:val=""/>
      <w:lvlJc w:val="left"/>
      <w:pPr>
        <w:ind w:left="2880" w:hanging="360"/>
      </w:pPr>
      <w:rPr>
        <w:rFonts w:ascii="Symbol" w:hAnsi="Symbol" w:hint="default"/>
      </w:rPr>
    </w:lvl>
    <w:lvl w:ilvl="4" w:tplc="38EE9152" w:tentative="1">
      <w:start w:val="1"/>
      <w:numFmt w:val="bullet"/>
      <w:lvlText w:val="o"/>
      <w:lvlJc w:val="left"/>
      <w:pPr>
        <w:ind w:left="3600" w:hanging="360"/>
      </w:pPr>
      <w:rPr>
        <w:rFonts w:ascii="Courier New" w:hAnsi="Courier New" w:cs="Courier New" w:hint="default"/>
      </w:rPr>
    </w:lvl>
    <w:lvl w:ilvl="5" w:tplc="6B90F996" w:tentative="1">
      <w:start w:val="1"/>
      <w:numFmt w:val="bullet"/>
      <w:lvlText w:val=""/>
      <w:lvlJc w:val="left"/>
      <w:pPr>
        <w:ind w:left="4320" w:hanging="360"/>
      </w:pPr>
      <w:rPr>
        <w:rFonts w:ascii="Wingdings" w:hAnsi="Wingdings" w:hint="default"/>
      </w:rPr>
    </w:lvl>
    <w:lvl w:ilvl="6" w:tplc="B56C66A6" w:tentative="1">
      <w:start w:val="1"/>
      <w:numFmt w:val="bullet"/>
      <w:lvlText w:val=""/>
      <w:lvlJc w:val="left"/>
      <w:pPr>
        <w:ind w:left="5040" w:hanging="360"/>
      </w:pPr>
      <w:rPr>
        <w:rFonts w:ascii="Symbol" w:hAnsi="Symbol" w:hint="default"/>
      </w:rPr>
    </w:lvl>
    <w:lvl w:ilvl="7" w:tplc="8B665692" w:tentative="1">
      <w:start w:val="1"/>
      <w:numFmt w:val="bullet"/>
      <w:lvlText w:val="o"/>
      <w:lvlJc w:val="left"/>
      <w:pPr>
        <w:ind w:left="5760" w:hanging="360"/>
      </w:pPr>
      <w:rPr>
        <w:rFonts w:ascii="Courier New" w:hAnsi="Courier New" w:cs="Courier New" w:hint="default"/>
      </w:rPr>
    </w:lvl>
    <w:lvl w:ilvl="8" w:tplc="8B0A9954"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2B8E5DDE">
      <w:start w:val="1"/>
      <w:numFmt w:val="lowerRoman"/>
      <w:lvlText w:val="%1."/>
      <w:lvlJc w:val="left"/>
      <w:pPr>
        <w:ind w:left="1080" w:hanging="720"/>
      </w:pPr>
      <w:rPr>
        <w:rFonts w:hint="default"/>
      </w:rPr>
    </w:lvl>
    <w:lvl w:ilvl="1" w:tplc="71EA9BDA">
      <w:start w:val="1"/>
      <w:numFmt w:val="lowerLetter"/>
      <w:lvlText w:val="%2."/>
      <w:lvlJc w:val="left"/>
      <w:pPr>
        <w:ind w:left="1440" w:hanging="360"/>
      </w:pPr>
      <w:rPr>
        <w:rFonts w:hint="default"/>
      </w:rPr>
    </w:lvl>
    <w:lvl w:ilvl="2" w:tplc="AA784DCC" w:tentative="1">
      <w:start w:val="1"/>
      <w:numFmt w:val="lowerRoman"/>
      <w:lvlText w:val="%3."/>
      <w:lvlJc w:val="right"/>
      <w:pPr>
        <w:ind w:left="2160" w:hanging="180"/>
      </w:pPr>
    </w:lvl>
    <w:lvl w:ilvl="3" w:tplc="F8881642" w:tentative="1">
      <w:start w:val="1"/>
      <w:numFmt w:val="decimal"/>
      <w:lvlText w:val="%4."/>
      <w:lvlJc w:val="left"/>
      <w:pPr>
        <w:ind w:left="2880" w:hanging="360"/>
      </w:pPr>
    </w:lvl>
    <w:lvl w:ilvl="4" w:tplc="40A0BFB0" w:tentative="1">
      <w:start w:val="1"/>
      <w:numFmt w:val="lowerLetter"/>
      <w:lvlText w:val="%5."/>
      <w:lvlJc w:val="left"/>
      <w:pPr>
        <w:ind w:left="3600" w:hanging="360"/>
      </w:pPr>
    </w:lvl>
    <w:lvl w:ilvl="5" w:tplc="652CDBAC" w:tentative="1">
      <w:start w:val="1"/>
      <w:numFmt w:val="lowerRoman"/>
      <w:lvlText w:val="%6."/>
      <w:lvlJc w:val="right"/>
      <w:pPr>
        <w:ind w:left="4320" w:hanging="180"/>
      </w:pPr>
    </w:lvl>
    <w:lvl w:ilvl="6" w:tplc="EDB022EA" w:tentative="1">
      <w:start w:val="1"/>
      <w:numFmt w:val="decimal"/>
      <w:lvlText w:val="%7."/>
      <w:lvlJc w:val="left"/>
      <w:pPr>
        <w:ind w:left="5040" w:hanging="360"/>
      </w:pPr>
    </w:lvl>
    <w:lvl w:ilvl="7" w:tplc="D586F64E" w:tentative="1">
      <w:start w:val="1"/>
      <w:numFmt w:val="lowerLetter"/>
      <w:lvlText w:val="%8."/>
      <w:lvlJc w:val="left"/>
      <w:pPr>
        <w:ind w:left="5760" w:hanging="360"/>
      </w:pPr>
    </w:lvl>
    <w:lvl w:ilvl="8" w:tplc="A316F97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80825AF0">
      <w:start w:val="1"/>
      <w:numFmt w:val="bullet"/>
      <w:lvlText w:val=""/>
      <w:lvlJc w:val="left"/>
      <w:pPr>
        <w:ind w:left="1080" w:hanging="360"/>
      </w:pPr>
      <w:rPr>
        <w:rFonts w:ascii="Symbol" w:hAnsi="Symbol" w:hint="default"/>
      </w:rPr>
    </w:lvl>
    <w:lvl w:ilvl="1" w:tplc="0EE01592">
      <w:start w:val="1"/>
      <w:numFmt w:val="lowerLetter"/>
      <w:lvlText w:val="%2."/>
      <w:lvlJc w:val="left"/>
      <w:pPr>
        <w:ind w:left="1800" w:hanging="360"/>
      </w:pPr>
    </w:lvl>
    <w:lvl w:ilvl="2" w:tplc="D0304820">
      <w:start w:val="1"/>
      <w:numFmt w:val="lowerRoman"/>
      <w:lvlText w:val="%3."/>
      <w:lvlJc w:val="right"/>
      <w:pPr>
        <w:ind w:left="2520" w:hanging="180"/>
      </w:pPr>
    </w:lvl>
    <w:lvl w:ilvl="3" w:tplc="71900F6E">
      <w:start w:val="1"/>
      <w:numFmt w:val="decimal"/>
      <w:lvlText w:val="%4."/>
      <w:lvlJc w:val="left"/>
      <w:pPr>
        <w:ind w:left="3240" w:hanging="360"/>
      </w:pPr>
    </w:lvl>
    <w:lvl w:ilvl="4" w:tplc="3E0E11BA">
      <w:start w:val="1"/>
      <w:numFmt w:val="lowerLetter"/>
      <w:lvlText w:val="%5."/>
      <w:lvlJc w:val="left"/>
      <w:pPr>
        <w:ind w:left="3960" w:hanging="360"/>
      </w:pPr>
    </w:lvl>
    <w:lvl w:ilvl="5" w:tplc="929A9D14">
      <w:start w:val="1"/>
      <w:numFmt w:val="lowerRoman"/>
      <w:lvlText w:val="%6."/>
      <w:lvlJc w:val="right"/>
      <w:pPr>
        <w:ind w:left="4680" w:hanging="180"/>
      </w:pPr>
    </w:lvl>
    <w:lvl w:ilvl="6" w:tplc="A300D62E">
      <w:start w:val="1"/>
      <w:numFmt w:val="decimal"/>
      <w:lvlText w:val="%7."/>
      <w:lvlJc w:val="left"/>
      <w:pPr>
        <w:ind w:left="5400" w:hanging="360"/>
      </w:pPr>
    </w:lvl>
    <w:lvl w:ilvl="7" w:tplc="484E4F16">
      <w:start w:val="1"/>
      <w:numFmt w:val="lowerLetter"/>
      <w:lvlText w:val="%8."/>
      <w:lvlJc w:val="left"/>
      <w:pPr>
        <w:ind w:left="6120" w:hanging="360"/>
      </w:pPr>
    </w:lvl>
    <w:lvl w:ilvl="8" w:tplc="803E6534">
      <w:start w:val="1"/>
      <w:numFmt w:val="lowerRoman"/>
      <w:lvlText w:val="%9."/>
      <w:lvlJc w:val="right"/>
      <w:pPr>
        <w:ind w:left="6840" w:hanging="180"/>
      </w:pPr>
    </w:lvl>
  </w:abstractNum>
  <w:abstractNum w:abstractNumId="14" w15:restartNumberingAfterBreak="0">
    <w:nsid w:val="3BDB7294"/>
    <w:multiLevelType w:val="hybridMultilevel"/>
    <w:tmpl w:val="4FDC3486"/>
    <w:lvl w:ilvl="0" w:tplc="FD5EAA3E">
      <w:start w:val="1"/>
      <w:numFmt w:val="decimal"/>
      <w:lvlText w:val="%1."/>
      <w:lvlJc w:val="left"/>
      <w:pPr>
        <w:ind w:left="720" w:hanging="360"/>
      </w:pPr>
    </w:lvl>
    <w:lvl w:ilvl="1" w:tplc="A42829A4">
      <w:start w:val="1"/>
      <w:numFmt w:val="lowerLetter"/>
      <w:lvlText w:val="%2)"/>
      <w:lvlJc w:val="left"/>
      <w:pPr>
        <w:ind w:left="1800" w:hanging="720"/>
      </w:pPr>
      <w:rPr>
        <w:rFonts w:hint="default"/>
        <w:b w:val="0"/>
      </w:rPr>
    </w:lvl>
    <w:lvl w:ilvl="2" w:tplc="DD18654A" w:tentative="1">
      <w:start w:val="1"/>
      <w:numFmt w:val="lowerRoman"/>
      <w:lvlText w:val="%3."/>
      <w:lvlJc w:val="right"/>
      <w:pPr>
        <w:ind w:left="2160" w:hanging="180"/>
      </w:pPr>
    </w:lvl>
    <w:lvl w:ilvl="3" w:tplc="4950F75A">
      <w:start w:val="1"/>
      <w:numFmt w:val="decimal"/>
      <w:lvlText w:val="%4."/>
      <w:lvlJc w:val="left"/>
      <w:pPr>
        <w:ind w:left="2880" w:hanging="360"/>
      </w:pPr>
    </w:lvl>
    <w:lvl w:ilvl="4" w:tplc="C598FAB0" w:tentative="1">
      <w:start w:val="1"/>
      <w:numFmt w:val="lowerLetter"/>
      <w:lvlText w:val="%5."/>
      <w:lvlJc w:val="left"/>
      <w:pPr>
        <w:ind w:left="3600" w:hanging="360"/>
      </w:pPr>
    </w:lvl>
    <w:lvl w:ilvl="5" w:tplc="C352CC22">
      <w:start w:val="1"/>
      <w:numFmt w:val="lowerRoman"/>
      <w:lvlText w:val="%6."/>
      <w:lvlJc w:val="right"/>
      <w:pPr>
        <w:ind w:left="4320" w:hanging="180"/>
      </w:pPr>
    </w:lvl>
    <w:lvl w:ilvl="6" w:tplc="CFCC6092" w:tentative="1">
      <w:start w:val="1"/>
      <w:numFmt w:val="decimal"/>
      <w:lvlText w:val="%7."/>
      <w:lvlJc w:val="left"/>
      <w:pPr>
        <w:ind w:left="5040" w:hanging="360"/>
      </w:pPr>
    </w:lvl>
    <w:lvl w:ilvl="7" w:tplc="5E6E22F0" w:tentative="1">
      <w:start w:val="1"/>
      <w:numFmt w:val="lowerLetter"/>
      <w:lvlText w:val="%8."/>
      <w:lvlJc w:val="left"/>
      <w:pPr>
        <w:ind w:left="5760" w:hanging="360"/>
      </w:pPr>
    </w:lvl>
    <w:lvl w:ilvl="8" w:tplc="CDD0546E"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5D980528">
      <w:start w:val="1"/>
      <w:numFmt w:val="decimal"/>
      <w:lvlText w:val="%1."/>
      <w:lvlJc w:val="left"/>
      <w:pPr>
        <w:ind w:left="720" w:hanging="360"/>
      </w:pPr>
      <w:rPr>
        <w:rFonts w:eastAsia="Calibri" w:hint="default"/>
      </w:rPr>
    </w:lvl>
    <w:lvl w:ilvl="1" w:tplc="3708B62E">
      <w:start w:val="1"/>
      <w:numFmt w:val="lowerLetter"/>
      <w:lvlText w:val="%2."/>
      <w:lvlJc w:val="left"/>
      <w:pPr>
        <w:ind w:left="1440" w:hanging="360"/>
      </w:pPr>
      <w:rPr>
        <w:rFonts w:hint="default"/>
        <w:b/>
        <w:color w:val="auto"/>
      </w:rPr>
    </w:lvl>
    <w:lvl w:ilvl="2" w:tplc="B8FE8224">
      <w:start w:val="1"/>
      <w:numFmt w:val="lowerRoman"/>
      <w:lvlText w:val="(%3)"/>
      <w:lvlJc w:val="left"/>
      <w:pPr>
        <w:ind w:left="2160" w:hanging="180"/>
      </w:pPr>
      <w:rPr>
        <w:rFonts w:hint="default"/>
        <w:b/>
        <w:bCs/>
      </w:rPr>
    </w:lvl>
    <w:lvl w:ilvl="3" w:tplc="0BE8367C">
      <w:start w:val="1"/>
      <w:numFmt w:val="decimal"/>
      <w:lvlText w:val="%4."/>
      <w:lvlJc w:val="left"/>
      <w:pPr>
        <w:ind w:left="2880" w:hanging="360"/>
      </w:pPr>
      <w:rPr>
        <w:b/>
      </w:rPr>
    </w:lvl>
    <w:lvl w:ilvl="4" w:tplc="C0B09048">
      <w:start w:val="1"/>
      <w:numFmt w:val="lowerLetter"/>
      <w:lvlText w:val="%5."/>
      <w:lvlJc w:val="left"/>
      <w:pPr>
        <w:ind w:left="3600" w:hanging="360"/>
      </w:pPr>
      <w:rPr>
        <w:b/>
      </w:rPr>
    </w:lvl>
    <w:lvl w:ilvl="5" w:tplc="8BB8898C">
      <w:start w:val="1"/>
      <w:numFmt w:val="lowerRoman"/>
      <w:lvlText w:val="(%6)"/>
      <w:lvlJc w:val="left"/>
      <w:pPr>
        <w:ind w:left="4860" w:hanging="720"/>
      </w:pPr>
      <w:rPr>
        <w:rFonts w:hint="default"/>
        <w:b/>
        <w:bCs/>
      </w:rPr>
    </w:lvl>
    <w:lvl w:ilvl="6" w:tplc="22F80A30">
      <w:start w:val="1"/>
      <w:numFmt w:val="upperRoman"/>
      <w:lvlText w:val="%7."/>
      <w:lvlJc w:val="left"/>
      <w:pPr>
        <w:ind w:left="5400" w:hanging="720"/>
      </w:pPr>
      <w:rPr>
        <w:rFonts w:hint="default"/>
        <w:b/>
        <w:bCs w:val="0"/>
      </w:rPr>
    </w:lvl>
    <w:lvl w:ilvl="7" w:tplc="118C782A" w:tentative="1">
      <w:start w:val="1"/>
      <w:numFmt w:val="lowerLetter"/>
      <w:lvlText w:val="%8."/>
      <w:lvlJc w:val="left"/>
      <w:pPr>
        <w:ind w:left="5760" w:hanging="360"/>
      </w:pPr>
    </w:lvl>
    <w:lvl w:ilvl="8" w:tplc="83143592"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EF504E30">
      <w:start w:val="1"/>
      <w:numFmt w:val="upperLetter"/>
      <w:lvlText w:val="%1."/>
      <w:lvlJc w:val="left"/>
      <w:pPr>
        <w:ind w:left="360" w:hanging="360"/>
      </w:pPr>
      <w:rPr>
        <w:rFonts w:hint="default"/>
      </w:rPr>
    </w:lvl>
    <w:lvl w:ilvl="1" w:tplc="D65E721A" w:tentative="1">
      <w:start w:val="1"/>
      <w:numFmt w:val="lowerLetter"/>
      <w:lvlText w:val="%2."/>
      <w:lvlJc w:val="left"/>
      <w:pPr>
        <w:ind w:left="1080" w:hanging="360"/>
      </w:pPr>
    </w:lvl>
    <w:lvl w:ilvl="2" w:tplc="C3F4E4F2" w:tentative="1">
      <w:start w:val="1"/>
      <w:numFmt w:val="lowerRoman"/>
      <w:lvlText w:val="%3."/>
      <w:lvlJc w:val="right"/>
      <w:pPr>
        <w:ind w:left="1800" w:hanging="180"/>
      </w:pPr>
    </w:lvl>
    <w:lvl w:ilvl="3" w:tplc="AEB6F2C0" w:tentative="1">
      <w:start w:val="1"/>
      <w:numFmt w:val="decimal"/>
      <w:lvlText w:val="%4."/>
      <w:lvlJc w:val="left"/>
      <w:pPr>
        <w:ind w:left="2520" w:hanging="360"/>
      </w:pPr>
    </w:lvl>
    <w:lvl w:ilvl="4" w:tplc="6D70C528" w:tentative="1">
      <w:start w:val="1"/>
      <w:numFmt w:val="lowerLetter"/>
      <w:lvlText w:val="%5."/>
      <w:lvlJc w:val="left"/>
      <w:pPr>
        <w:ind w:left="3240" w:hanging="360"/>
      </w:pPr>
    </w:lvl>
    <w:lvl w:ilvl="5" w:tplc="2AC8BC22" w:tentative="1">
      <w:start w:val="1"/>
      <w:numFmt w:val="lowerRoman"/>
      <w:lvlText w:val="%6."/>
      <w:lvlJc w:val="right"/>
      <w:pPr>
        <w:ind w:left="3960" w:hanging="180"/>
      </w:pPr>
    </w:lvl>
    <w:lvl w:ilvl="6" w:tplc="13BA34D2" w:tentative="1">
      <w:start w:val="1"/>
      <w:numFmt w:val="decimal"/>
      <w:lvlText w:val="%7."/>
      <w:lvlJc w:val="left"/>
      <w:pPr>
        <w:ind w:left="4680" w:hanging="360"/>
      </w:pPr>
    </w:lvl>
    <w:lvl w:ilvl="7" w:tplc="C0609A2E" w:tentative="1">
      <w:start w:val="1"/>
      <w:numFmt w:val="lowerLetter"/>
      <w:lvlText w:val="%8."/>
      <w:lvlJc w:val="left"/>
      <w:pPr>
        <w:ind w:left="5400" w:hanging="360"/>
      </w:pPr>
    </w:lvl>
    <w:lvl w:ilvl="8" w:tplc="84AEB11A"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36386DF6">
      <w:start w:val="1"/>
      <w:numFmt w:val="bullet"/>
      <w:lvlText w:val=""/>
      <w:lvlJc w:val="left"/>
      <w:pPr>
        <w:ind w:left="720" w:hanging="360"/>
      </w:pPr>
      <w:rPr>
        <w:rFonts w:ascii="Symbol" w:hAnsi="Symbol" w:hint="default"/>
      </w:rPr>
    </w:lvl>
    <w:lvl w:ilvl="1" w:tplc="12ACB634" w:tentative="1">
      <w:start w:val="1"/>
      <w:numFmt w:val="bullet"/>
      <w:lvlText w:val="o"/>
      <w:lvlJc w:val="left"/>
      <w:pPr>
        <w:ind w:left="1440" w:hanging="360"/>
      </w:pPr>
      <w:rPr>
        <w:rFonts w:ascii="Courier New" w:hAnsi="Courier New" w:cs="Courier New" w:hint="default"/>
      </w:rPr>
    </w:lvl>
    <w:lvl w:ilvl="2" w:tplc="978092DE" w:tentative="1">
      <w:start w:val="1"/>
      <w:numFmt w:val="bullet"/>
      <w:lvlText w:val=""/>
      <w:lvlJc w:val="left"/>
      <w:pPr>
        <w:ind w:left="2160" w:hanging="360"/>
      </w:pPr>
      <w:rPr>
        <w:rFonts w:ascii="Wingdings" w:hAnsi="Wingdings" w:hint="default"/>
      </w:rPr>
    </w:lvl>
    <w:lvl w:ilvl="3" w:tplc="F8BCD808" w:tentative="1">
      <w:start w:val="1"/>
      <w:numFmt w:val="bullet"/>
      <w:lvlText w:val=""/>
      <w:lvlJc w:val="left"/>
      <w:pPr>
        <w:ind w:left="2880" w:hanging="360"/>
      </w:pPr>
      <w:rPr>
        <w:rFonts w:ascii="Symbol" w:hAnsi="Symbol" w:hint="default"/>
      </w:rPr>
    </w:lvl>
    <w:lvl w:ilvl="4" w:tplc="4AE0E712" w:tentative="1">
      <w:start w:val="1"/>
      <w:numFmt w:val="bullet"/>
      <w:lvlText w:val="o"/>
      <w:lvlJc w:val="left"/>
      <w:pPr>
        <w:ind w:left="3600" w:hanging="360"/>
      </w:pPr>
      <w:rPr>
        <w:rFonts w:ascii="Courier New" w:hAnsi="Courier New" w:cs="Courier New" w:hint="default"/>
      </w:rPr>
    </w:lvl>
    <w:lvl w:ilvl="5" w:tplc="5B0A03A2" w:tentative="1">
      <w:start w:val="1"/>
      <w:numFmt w:val="bullet"/>
      <w:lvlText w:val=""/>
      <w:lvlJc w:val="left"/>
      <w:pPr>
        <w:ind w:left="4320" w:hanging="360"/>
      </w:pPr>
      <w:rPr>
        <w:rFonts w:ascii="Wingdings" w:hAnsi="Wingdings" w:hint="default"/>
      </w:rPr>
    </w:lvl>
    <w:lvl w:ilvl="6" w:tplc="C1E03836" w:tentative="1">
      <w:start w:val="1"/>
      <w:numFmt w:val="bullet"/>
      <w:lvlText w:val=""/>
      <w:lvlJc w:val="left"/>
      <w:pPr>
        <w:ind w:left="5040" w:hanging="360"/>
      </w:pPr>
      <w:rPr>
        <w:rFonts w:ascii="Symbol" w:hAnsi="Symbol" w:hint="default"/>
      </w:rPr>
    </w:lvl>
    <w:lvl w:ilvl="7" w:tplc="C8863BCE" w:tentative="1">
      <w:start w:val="1"/>
      <w:numFmt w:val="bullet"/>
      <w:lvlText w:val="o"/>
      <w:lvlJc w:val="left"/>
      <w:pPr>
        <w:ind w:left="5760" w:hanging="360"/>
      </w:pPr>
      <w:rPr>
        <w:rFonts w:ascii="Courier New" w:hAnsi="Courier New" w:cs="Courier New" w:hint="default"/>
      </w:rPr>
    </w:lvl>
    <w:lvl w:ilvl="8" w:tplc="DCFEC0C6"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7EEEE39E">
      <w:start w:val="1"/>
      <w:numFmt w:val="bullet"/>
      <w:lvlText w:val=""/>
      <w:lvlJc w:val="left"/>
      <w:pPr>
        <w:ind w:left="720" w:hanging="360"/>
      </w:pPr>
      <w:rPr>
        <w:rFonts w:ascii="Symbol" w:hAnsi="Symbol" w:hint="default"/>
      </w:rPr>
    </w:lvl>
    <w:lvl w:ilvl="1" w:tplc="D474F986" w:tentative="1">
      <w:start w:val="1"/>
      <w:numFmt w:val="bullet"/>
      <w:lvlText w:val="o"/>
      <w:lvlJc w:val="left"/>
      <w:pPr>
        <w:ind w:left="1440" w:hanging="360"/>
      </w:pPr>
      <w:rPr>
        <w:rFonts w:ascii="Courier New" w:hAnsi="Courier New" w:cs="Courier New" w:hint="default"/>
      </w:rPr>
    </w:lvl>
    <w:lvl w:ilvl="2" w:tplc="2796F9C8" w:tentative="1">
      <w:start w:val="1"/>
      <w:numFmt w:val="bullet"/>
      <w:lvlText w:val=""/>
      <w:lvlJc w:val="left"/>
      <w:pPr>
        <w:ind w:left="2160" w:hanging="360"/>
      </w:pPr>
      <w:rPr>
        <w:rFonts w:ascii="Wingdings" w:hAnsi="Wingdings" w:hint="default"/>
      </w:rPr>
    </w:lvl>
    <w:lvl w:ilvl="3" w:tplc="2ABE0A78" w:tentative="1">
      <w:start w:val="1"/>
      <w:numFmt w:val="bullet"/>
      <w:lvlText w:val=""/>
      <w:lvlJc w:val="left"/>
      <w:pPr>
        <w:ind w:left="2880" w:hanging="360"/>
      </w:pPr>
      <w:rPr>
        <w:rFonts w:ascii="Symbol" w:hAnsi="Symbol" w:hint="default"/>
      </w:rPr>
    </w:lvl>
    <w:lvl w:ilvl="4" w:tplc="1A5EDC7C" w:tentative="1">
      <w:start w:val="1"/>
      <w:numFmt w:val="bullet"/>
      <w:lvlText w:val="o"/>
      <w:lvlJc w:val="left"/>
      <w:pPr>
        <w:ind w:left="3600" w:hanging="360"/>
      </w:pPr>
      <w:rPr>
        <w:rFonts w:ascii="Courier New" w:hAnsi="Courier New" w:cs="Courier New" w:hint="default"/>
      </w:rPr>
    </w:lvl>
    <w:lvl w:ilvl="5" w:tplc="39E0950A" w:tentative="1">
      <w:start w:val="1"/>
      <w:numFmt w:val="bullet"/>
      <w:lvlText w:val=""/>
      <w:lvlJc w:val="left"/>
      <w:pPr>
        <w:ind w:left="4320" w:hanging="360"/>
      </w:pPr>
      <w:rPr>
        <w:rFonts w:ascii="Wingdings" w:hAnsi="Wingdings" w:hint="default"/>
      </w:rPr>
    </w:lvl>
    <w:lvl w:ilvl="6" w:tplc="18607F88" w:tentative="1">
      <w:start w:val="1"/>
      <w:numFmt w:val="bullet"/>
      <w:lvlText w:val=""/>
      <w:lvlJc w:val="left"/>
      <w:pPr>
        <w:ind w:left="5040" w:hanging="360"/>
      </w:pPr>
      <w:rPr>
        <w:rFonts w:ascii="Symbol" w:hAnsi="Symbol" w:hint="default"/>
      </w:rPr>
    </w:lvl>
    <w:lvl w:ilvl="7" w:tplc="24369D78" w:tentative="1">
      <w:start w:val="1"/>
      <w:numFmt w:val="bullet"/>
      <w:lvlText w:val="o"/>
      <w:lvlJc w:val="left"/>
      <w:pPr>
        <w:ind w:left="5760" w:hanging="360"/>
      </w:pPr>
      <w:rPr>
        <w:rFonts w:ascii="Courier New" w:hAnsi="Courier New" w:cs="Courier New" w:hint="default"/>
      </w:rPr>
    </w:lvl>
    <w:lvl w:ilvl="8" w:tplc="81D0931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D136A4FA">
      <w:start w:val="1"/>
      <w:numFmt w:val="bullet"/>
      <w:lvlText w:val=""/>
      <w:lvlJc w:val="left"/>
      <w:pPr>
        <w:ind w:left="720" w:hanging="360"/>
      </w:pPr>
      <w:rPr>
        <w:rFonts w:ascii="Symbol" w:hAnsi="Symbol" w:hint="default"/>
      </w:rPr>
    </w:lvl>
    <w:lvl w:ilvl="1" w:tplc="7DA0D19A" w:tentative="1">
      <w:start w:val="1"/>
      <w:numFmt w:val="bullet"/>
      <w:lvlText w:val="o"/>
      <w:lvlJc w:val="left"/>
      <w:pPr>
        <w:ind w:left="1440" w:hanging="360"/>
      </w:pPr>
      <w:rPr>
        <w:rFonts w:ascii="Courier New" w:hAnsi="Courier New" w:cs="Courier New" w:hint="default"/>
      </w:rPr>
    </w:lvl>
    <w:lvl w:ilvl="2" w:tplc="BC384CD8" w:tentative="1">
      <w:start w:val="1"/>
      <w:numFmt w:val="bullet"/>
      <w:lvlText w:val=""/>
      <w:lvlJc w:val="left"/>
      <w:pPr>
        <w:ind w:left="2160" w:hanging="360"/>
      </w:pPr>
      <w:rPr>
        <w:rFonts w:ascii="Wingdings" w:hAnsi="Wingdings" w:hint="default"/>
      </w:rPr>
    </w:lvl>
    <w:lvl w:ilvl="3" w:tplc="865878C6" w:tentative="1">
      <w:start w:val="1"/>
      <w:numFmt w:val="bullet"/>
      <w:lvlText w:val=""/>
      <w:lvlJc w:val="left"/>
      <w:pPr>
        <w:ind w:left="2880" w:hanging="360"/>
      </w:pPr>
      <w:rPr>
        <w:rFonts w:ascii="Symbol" w:hAnsi="Symbol" w:hint="default"/>
      </w:rPr>
    </w:lvl>
    <w:lvl w:ilvl="4" w:tplc="A1EAF4E4" w:tentative="1">
      <w:start w:val="1"/>
      <w:numFmt w:val="bullet"/>
      <w:lvlText w:val="o"/>
      <w:lvlJc w:val="left"/>
      <w:pPr>
        <w:ind w:left="3600" w:hanging="360"/>
      </w:pPr>
      <w:rPr>
        <w:rFonts w:ascii="Courier New" w:hAnsi="Courier New" w:cs="Courier New" w:hint="default"/>
      </w:rPr>
    </w:lvl>
    <w:lvl w:ilvl="5" w:tplc="99525AB2" w:tentative="1">
      <w:start w:val="1"/>
      <w:numFmt w:val="bullet"/>
      <w:lvlText w:val=""/>
      <w:lvlJc w:val="left"/>
      <w:pPr>
        <w:ind w:left="4320" w:hanging="360"/>
      </w:pPr>
      <w:rPr>
        <w:rFonts w:ascii="Wingdings" w:hAnsi="Wingdings" w:hint="default"/>
      </w:rPr>
    </w:lvl>
    <w:lvl w:ilvl="6" w:tplc="D6EEE03E" w:tentative="1">
      <w:start w:val="1"/>
      <w:numFmt w:val="bullet"/>
      <w:lvlText w:val=""/>
      <w:lvlJc w:val="left"/>
      <w:pPr>
        <w:ind w:left="5040" w:hanging="360"/>
      </w:pPr>
      <w:rPr>
        <w:rFonts w:ascii="Symbol" w:hAnsi="Symbol" w:hint="default"/>
      </w:rPr>
    </w:lvl>
    <w:lvl w:ilvl="7" w:tplc="6B2AC464" w:tentative="1">
      <w:start w:val="1"/>
      <w:numFmt w:val="bullet"/>
      <w:lvlText w:val="o"/>
      <w:lvlJc w:val="left"/>
      <w:pPr>
        <w:ind w:left="5760" w:hanging="360"/>
      </w:pPr>
      <w:rPr>
        <w:rFonts w:ascii="Courier New" w:hAnsi="Courier New" w:cs="Courier New" w:hint="default"/>
      </w:rPr>
    </w:lvl>
    <w:lvl w:ilvl="8" w:tplc="B60C8DFC"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BD6204C4">
      <w:start w:val="2"/>
      <w:numFmt w:val="lowerLetter"/>
      <w:lvlText w:val="%1."/>
      <w:lvlJc w:val="left"/>
      <w:pPr>
        <w:ind w:left="1440" w:hanging="360"/>
      </w:pPr>
      <w:rPr>
        <w:rFonts w:hint="default"/>
        <w:b/>
      </w:rPr>
    </w:lvl>
    <w:lvl w:ilvl="1" w:tplc="1072520E" w:tentative="1">
      <w:start w:val="1"/>
      <w:numFmt w:val="lowerLetter"/>
      <w:lvlText w:val="%2."/>
      <w:lvlJc w:val="left"/>
      <w:pPr>
        <w:ind w:left="1440" w:hanging="360"/>
      </w:pPr>
    </w:lvl>
    <w:lvl w:ilvl="2" w:tplc="622825EC" w:tentative="1">
      <w:start w:val="1"/>
      <w:numFmt w:val="lowerRoman"/>
      <w:lvlText w:val="%3."/>
      <w:lvlJc w:val="right"/>
      <w:pPr>
        <w:ind w:left="2160" w:hanging="180"/>
      </w:pPr>
    </w:lvl>
    <w:lvl w:ilvl="3" w:tplc="511028BE" w:tentative="1">
      <w:start w:val="1"/>
      <w:numFmt w:val="decimal"/>
      <w:lvlText w:val="%4."/>
      <w:lvlJc w:val="left"/>
      <w:pPr>
        <w:ind w:left="2880" w:hanging="360"/>
      </w:pPr>
    </w:lvl>
    <w:lvl w:ilvl="4" w:tplc="7458CAC2" w:tentative="1">
      <w:start w:val="1"/>
      <w:numFmt w:val="lowerLetter"/>
      <w:lvlText w:val="%5."/>
      <w:lvlJc w:val="left"/>
      <w:pPr>
        <w:ind w:left="3600" w:hanging="360"/>
      </w:pPr>
    </w:lvl>
    <w:lvl w:ilvl="5" w:tplc="F322F956" w:tentative="1">
      <w:start w:val="1"/>
      <w:numFmt w:val="lowerRoman"/>
      <w:lvlText w:val="%6."/>
      <w:lvlJc w:val="right"/>
      <w:pPr>
        <w:ind w:left="4320" w:hanging="180"/>
      </w:pPr>
    </w:lvl>
    <w:lvl w:ilvl="6" w:tplc="FB7451FA" w:tentative="1">
      <w:start w:val="1"/>
      <w:numFmt w:val="decimal"/>
      <w:lvlText w:val="%7."/>
      <w:lvlJc w:val="left"/>
      <w:pPr>
        <w:ind w:left="5040" w:hanging="360"/>
      </w:pPr>
    </w:lvl>
    <w:lvl w:ilvl="7" w:tplc="792CFC48" w:tentative="1">
      <w:start w:val="1"/>
      <w:numFmt w:val="lowerLetter"/>
      <w:lvlText w:val="%8."/>
      <w:lvlJc w:val="left"/>
      <w:pPr>
        <w:ind w:left="5760" w:hanging="360"/>
      </w:pPr>
    </w:lvl>
    <w:lvl w:ilvl="8" w:tplc="D84C85FA"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631A6A1C">
      <w:start w:val="1"/>
      <w:numFmt w:val="bullet"/>
      <w:lvlText w:val=""/>
      <w:lvlJc w:val="left"/>
      <w:pPr>
        <w:ind w:left="734" w:hanging="360"/>
      </w:pPr>
      <w:rPr>
        <w:rFonts w:ascii="Symbol" w:hAnsi="Symbol" w:hint="default"/>
        <w:sz w:val="18"/>
      </w:rPr>
    </w:lvl>
    <w:lvl w:ilvl="1" w:tplc="4A3AF906">
      <w:start w:val="1"/>
      <w:numFmt w:val="bullet"/>
      <w:lvlText w:val="o"/>
      <w:lvlJc w:val="left"/>
      <w:pPr>
        <w:ind w:left="1454" w:hanging="360"/>
      </w:pPr>
      <w:rPr>
        <w:rFonts w:ascii="Courier New" w:hAnsi="Courier New" w:cs="Courier New" w:hint="default"/>
      </w:rPr>
    </w:lvl>
    <w:lvl w:ilvl="2" w:tplc="E69232E6" w:tentative="1">
      <w:start w:val="1"/>
      <w:numFmt w:val="bullet"/>
      <w:lvlText w:val=""/>
      <w:lvlJc w:val="left"/>
      <w:pPr>
        <w:ind w:left="2174" w:hanging="360"/>
      </w:pPr>
      <w:rPr>
        <w:rFonts w:ascii="Wingdings" w:hAnsi="Wingdings" w:hint="default"/>
      </w:rPr>
    </w:lvl>
    <w:lvl w:ilvl="3" w:tplc="0FEAECEE" w:tentative="1">
      <w:start w:val="1"/>
      <w:numFmt w:val="bullet"/>
      <w:lvlText w:val=""/>
      <w:lvlJc w:val="left"/>
      <w:pPr>
        <w:ind w:left="2894" w:hanging="360"/>
      </w:pPr>
      <w:rPr>
        <w:rFonts w:ascii="Symbol" w:hAnsi="Symbol" w:hint="default"/>
      </w:rPr>
    </w:lvl>
    <w:lvl w:ilvl="4" w:tplc="1590B1B4" w:tentative="1">
      <w:start w:val="1"/>
      <w:numFmt w:val="bullet"/>
      <w:lvlText w:val="o"/>
      <w:lvlJc w:val="left"/>
      <w:pPr>
        <w:ind w:left="3614" w:hanging="360"/>
      </w:pPr>
      <w:rPr>
        <w:rFonts w:ascii="Courier New" w:hAnsi="Courier New" w:cs="Courier New" w:hint="default"/>
      </w:rPr>
    </w:lvl>
    <w:lvl w:ilvl="5" w:tplc="F4A870FC" w:tentative="1">
      <w:start w:val="1"/>
      <w:numFmt w:val="bullet"/>
      <w:lvlText w:val=""/>
      <w:lvlJc w:val="left"/>
      <w:pPr>
        <w:ind w:left="4334" w:hanging="360"/>
      </w:pPr>
      <w:rPr>
        <w:rFonts w:ascii="Wingdings" w:hAnsi="Wingdings" w:hint="default"/>
      </w:rPr>
    </w:lvl>
    <w:lvl w:ilvl="6" w:tplc="D5941A5A" w:tentative="1">
      <w:start w:val="1"/>
      <w:numFmt w:val="bullet"/>
      <w:lvlText w:val=""/>
      <w:lvlJc w:val="left"/>
      <w:pPr>
        <w:ind w:left="5054" w:hanging="360"/>
      </w:pPr>
      <w:rPr>
        <w:rFonts w:ascii="Symbol" w:hAnsi="Symbol" w:hint="default"/>
      </w:rPr>
    </w:lvl>
    <w:lvl w:ilvl="7" w:tplc="6B3A2AEC" w:tentative="1">
      <w:start w:val="1"/>
      <w:numFmt w:val="bullet"/>
      <w:lvlText w:val="o"/>
      <w:lvlJc w:val="left"/>
      <w:pPr>
        <w:ind w:left="5774" w:hanging="360"/>
      </w:pPr>
      <w:rPr>
        <w:rFonts w:ascii="Courier New" w:hAnsi="Courier New" w:cs="Courier New" w:hint="default"/>
      </w:rPr>
    </w:lvl>
    <w:lvl w:ilvl="8" w:tplc="FC145656"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C078664A">
      <w:start w:val="1"/>
      <w:numFmt w:val="bullet"/>
      <w:lvlText w:val=""/>
      <w:lvlJc w:val="left"/>
      <w:pPr>
        <w:ind w:left="720" w:hanging="360"/>
      </w:pPr>
      <w:rPr>
        <w:rFonts w:ascii="Symbol" w:hAnsi="Symbol" w:hint="default"/>
      </w:rPr>
    </w:lvl>
    <w:lvl w:ilvl="1" w:tplc="C4E88C6E">
      <w:start w:val="1"/>
      <w:numFmt w:val="bullet"/>
      <w:lvlText w:val="o"/>
      <w:lvlJc w:val="left"/>
      <w:pPr>
        <w:ind w:left="1440" w:hanging="360"/>
      </w:pPr>
      <w:rPr>
        <w:rFonts w:ascii="Courier New" w:hAnsi="Courier New" w:cs="Courier New" w:hint="default"/>
      </w:rPr>
    </w:lvl>
    <w:lvl w:ilvl="2" w:tplc="CD8E4F22" w:tentative="1">
      <w:start w:val="1"/>
      <w:numFmt w:val="bullet"/>
      <w:lvlText w:val=""/>
      <w:lvlJc w:val="left"/>
      <w:pPr>
        <w:ind w:left="2160" w:hanging="360"/>
      </w:pPr>
      <w:rPr>
        <w:rFonts w:ascii="Wingdings" w:hAnsi="Wingdings" w:hint="default"/>
      </w:rPr>
    </w:lvl>
    <w:lvl w:ilvl="3" w:tplc="2E46ABA0" w:tentative="1">
      <w:start w:val="1"/>
      <w:numFmt w:val="bullet"/>
      <w:lvlText w:val=""/>
      <w:lvlJc w:val="left"/>
      <w:pPr>
        <w:ind w:left="2880" w:hanging="360"/>
      </w:pPr>
      <w:rPr>
        <w:rFonts w:ascii="Symbol" w:hAnsi="Symbol" w:hint="default"/>
      </w:rPr>
    </w:lvl>
    <w:lvl w:ilvl="4" w:tplc="99526392" w:tentative="1">
      <w:start w:val="1"/>
      <w:numFmt w:val="bullet"/>
      <w:lvlText w:val="o"/>
      <w:lvlJc w:val="left"/>
      <w:pPr>
        <w:ind w:left="3600" w:hanging="360"/>
      </w:pPr>
      <w:rPr>
        <w:rFonts w:ascii="Courier New" w:hAnsi="Courier New" w:cs="Courier New" w:hint="default"/>
      </w:rPr>
    </w:lvl>
    <w:lvl w:ilvl="5" w:tplc="64B27D1A" w:tentative="1">
      <w:start w:val="1"/>
      <w:numFmt w:val="bullet"/>
      <w:lvlText w:val=""/>
      <w:lvlJc w:val="left"/>
      <w:pPr>
        <w:ind w:left="4320" w:hanging="360"/>
      </w:pPr>
      <w:rPr>
        <w:rFonts w:ascii="Wingdings" w:hAnsi="Wingdings" w:hint="default"/>
      </w:rPr>
    </w:lvl>
    <w:lvl w:ilvl="6" w:tplc="D932DB8E" w:tentative="1">
      <w:start w:val="1"/>
      <w:numFmt w:val="bullet"/>
      <w:lvlText w:val=""/>
      <w:lvlJc w:val="left"/>
      <w:pPr>
        <w:ind w:left="5040" w:hanging="360"/>
      </w:pPr>
      <w:rPr>
        <w:rFonts w:ascii="Symbol" w:hAnsi="Symbol" w:hint="default"/>
      </w:rPr>
    </w:lvl>
    <w:lvl w:ilvl="7" w:tplc="9134F8AA" w:tentative="1">
      <w:start w:val="1"/>
      <w:numFmt w:val="bullet"/>
      <w:lvlText w:val="o"/>
      <w:lvlJc w:val="left"/>
      <w:pPr>
        <w:ind w:left="5760" w:hanging="360"/>
      </w:pPr>
      <w:rPr>
        <w:rFonts w:ascii="Courier New" w:hAnsi="Courier New" w:cs="Courier New" w:hint="default"/>
      </w:rPr>
    </w:lvl>
    <w:lvl w:ilvl="8" w:tplc="2F7C021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B32666DE">
      <w:start w:val="2"/>
      <w:numFmt w:val="bullet"/>
      <w:lvlText w:val="-"/>
      <w:lvlJc w:val="left"/>
      <w:pPr>
        <w:ind w:left="405" w:hanging="360"/>
      </w:pPr>
      <w:rPr>
        <w:rFonts w:ascii="Calibri" w:eastAsiaTheme="minorHAnsi" w:hAnsi="Calibri" w:cstheme="minorBidi" w:hint="default"/>
      </w:rPr>
    </w:lvl>
    <w:lvl w:ilvl="1" w:tplc="E7789570" w:tentative="1">
      <w:start w:val="1"/>
      <w:numFmt w:val="bullet"/>
      <w:lvlText w:val="o"/>
      <w:lvlJc w:val="left"/>
      <w:pPr>
        <w:ind w:left="1125" w:hanging="360"/>
      </w:pPr>
      <w:rPr>
        <w:rFonts w:ascii="Courier New" w:hAnsi="Courier New" w:cs="Courier New" w:hint="default"/>
      </w:rPr>
    </w:lvl>
    <w:lvl w:ilvl="2" w:tplc="83DCF362" w:tentative="1">
      <w:start w:val="1"/>
      <w:numFmt w:val="bullet"/>
      <w:lvlText w:val=""/>
      <w:lvlJc w:val="left"/>
      <w:pPr>
        <w:ind w:left="1845" w:hanging="360"/>
      </w:pPr>
      <w:rPr>
        <w:rFonts w:ascii="Wingdings" w:hAnsi="Wingdings" w:hint="default"/>
      </w:rPr>
    </w:lvl>
    <w:lvl w:ilvl="3" w:tplc="901E4D84" w:tentative="1">
      <w:start w:val="1"/>
      <w:numFmt w:val="bullet"/>
      <w:lvlText w:val=""/>
      <w:lvlJc w:val="left"/>
      <w:pPr>
        <w:ind w:left="2565" w:hanging="360"/>
      </w:pPr>
      <w:rPr>
        <w:rFonts w:ascii="Symbol" w:hAnsi="Symbol" w:hint="default"/>
      </w:rPr>
    </w:lvl>
    <w:lvl w:ilvl="4" w:tplc="18EC6B7A" w:tentative="1">
      <w:start w:val="1"/>
      <w:numFmt w:val="bullet"/>
      <w:lvlText w:val="o"/>
      <w:lvlJc w:val="left"/>
      <w:pPr>
        <w:ind w:left="3285" w:hanging="360"/>
      </w:pPr>
      <w:rPr>
        <w:rFonts w:ascii="Courier New" w:hAnsi="Courier New" w:cs="Courier New" w:hint="default"/>
      </w:rPr>
    </w:lvl>
    <w:lvl w:ilvl="5" w:tplc="8A66066C" w:tentative="1">
      <w:start w:val="1"/>
      <w:numFmt w:val="bullet"/>
      <w:lvlText w:val=""/>
      <w:lvlJc w:val="left"/>
      <w:pPr>
        <w:ind w:left="4005" w:hanging="360"/>
      </w:pPr>
      <w:rPr>
        <w:rFonts w:ascii="Wingdings" w:hAnsi="Wingdings" w:hint="default"/>
      </w:rPr>
    </w:lvl>
    <w:lvl w:ilvl="6" w:tplc="B262F46E" w:tentative="1">
      <w:start w:val="1"/>
      <w:numFmt w:val="bullet"/>
      <w:lvlText w:val=""/>
      <w:lvlJc w:val="left"/>
      <w:pPr>
        <w:ind w:left="4725" w:hanging="360"/>
      </w:pPr>
      <w:rPr>
        <w:rFonts w:ascii="Symbol" w:hAnsi="Symbol" w:hint="default"/>
      </w:rPr>
    </w:lvl>
    <w:lvl w:ilvl="7" w:tplc="D2128B48" w:tentative="1">
      <w:start w:val="1"/>
      <w:numFmt w:val="bullet"/>
      <w:lvlText w:val="o"/>
      <w:lvlJc w:val="left"/>
      <w:pPr>
        <w:ind w:left="5445" w:hanging="360"/>
      </w:pPr>
      <w:rPr>
        <w:rFonts w:ascii="Courier New" w:hAnsi="Courier New" w:cs="Courier New" w:hint="default"/>
      </w:rPr>
    </w:lvl>
    <w:lvl w:ilvl="8" w:tplc="B0C40088"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CC0A251A">
      <w:start w:val="1"/>
      <w:numFmt w:val="bullet"/>
      <w:lvlText w:val=""/>
      <w:lvlJc w:val="left"/>
      <w:pPr>
        <w:ind w:left="878" w:hanging="360"/>
      </w:pPr>
      <w:rPr>
        <w:rFonts w:ascii="Symbol" w:hAnsi="Symbol" w:hint="default"/>
      </w:rPr>
    </w:lvl>
    <w:lvl w:ilvl="1" w:tplc="BFC0A134" w:tentative="1">
      <w:start w:val="1"/>
      <w:numFmt w:val="bullet"/>
      <w:lvlText w:val="o"/>
      <w:lvlJc w:val="left"/>
      <w:pPr>
        <w:ind w:left="1598" w:hanging="360"/>
      </w:pPr>
      <w:rPr>
        <w:rFonts w:ascii="Courier New" w:hAnsi="Courier New" w:cs="Courier New" w:hint="default"/>
      </w:rPr>
    </w:lvl>
    <w:lvl w:ilvl="2" w:tplc="D0388180" w:tentative="1">
      <w:start w:val="1"/>
      <w:numFmt w:val="bullet"/>
      <w:lvlText w:val=""/>
      <w:lvlJc w:val="left"/>
      <w:pPr>
        <w:ind w:left="2318" w:hanging="360"/>
      </w:pPr>
      <w:rPr>
        <w:rFonts w:ascii="Wingdings" w:hAnsi="Wingdings" w:hint="default"/>
      </w:rPr>
    </w:lvl>
    <w:lvl w:ilvl="3" w:tplc="AF34FDF6" w:tentative="1">
      <w:start w:val="1"/>
      <w:numFmt w:val="bullet"/>
      <w:lvlText w:val=""/>
      <w:lvlJc w:val="left"/>
      <w:pPr>
        <w:ind w:left="3038" w:hanging="360"/>
      </w:pPr>
      <w:rPr>
        <w:rFonts w:ascii="Symbol" w:hAnsi="Symbol" w:hint="default"/>
      </w:rPr>
    </w:lvl>
    <w:lvl w:ilvl="4" w:tplc="8B98B54A" w:tentative="1">
      <w:start w:val="1"/>
      <w:numFmt w:val="bullet"/>
      <w:lvlText w:val="o"/>
      <w:lvlJc w:val="left"/>
      <w:pPr>
        <w:ind w:left="3758" w:hanging="360"/>
      </w:pPr>
      <w:rPr>
        <w:rFonts w:ascii="Courier New" w:hAnsi="Courier New" w:cs="Courier New" w:hint="default"/>
      </w:rPr>
    </w:lvl>
    <w:lvl w:ilvl="5" w:tplc="7EEA3C42" w:tentative="1">
      <w:start w:val="1"/>
      <w:numFmt w:val="bullet"/>
      <w:lvlText w:val=""/>
      <w:lvlJc w:val="left"/>
      <w:pPr>
        <w:ind w:left="4478" w:hanging="360"/>
      </w:pPr>
      <w:rPr>
        <w:rFonts w:ascii="Wingdings" w:hAnsi="Wingdings" w:hint="default"/>
      </w:rPr>
    </w:lvl>
    <w:lvl w:ilvl="6" w:tplc="05E80614" w:tentative="1">
      <w:start w:val="1"/>
      <w:numFmt w:val="bullet"/>
      <w:lvlText w:val=""/>
      <w:lvlJc w:val="left"/>
      <w:pPr>
        <w:ind w:left="5198" w:hanging="360"/>
      </w:pPr>
      <w:rPr>
        <w:rFonts w:ascii="Symbol" w:hAnsi="Symbol" w:hint="default"/>
      </w:rPr>
    </w:lvl>
    <w:lvl w:ilvl="7" w:tplc="86D8AEE2" w:tentative="1">
      <w:start w:val="1"/>
      <w:numFmt w:val="bullet"/>
      <w:lvlText w:val="o"/>
      <w:lvlJc w:val="left"/>
      <w:pPr>
        <w:ind w:left="5918" w:hanging="360"/>
      </w:pPr>
      <w:rPr>
        <w:rFonts w:ascii="Courier New" w:hAnsi="Courier New" w:cs="Courier New" w:hint="default"/>
      </w:rPr>
    </w:lvl>
    <w:lvl w:ilvl="8" w:tplc="A224F248"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C83C1BEE">
      <w:start w:val="1"/>
      <w:numFmt w:val="bullet"/>
      <w:lvlText w:val=""/>
      <w:lvlJc w:val="left"/>
      <w:pPr>
        <w:ind w:left="720" w:hanging="360"/>
      </w:pPr>
      <w:rPr>
        <w:rFonts w:ascii="Symbol" w:hAnsi="Symbol" w:hint="default"/>
      </w:rPr>
    </w:lvl>
    <w:lvl w:ilvl="1" w:tplc="DD024542" w:tentative="1">
      <w:start w:val="1"/>
      <w:numFmt w:val="bullet"/>
      <w:lvlText w:val="o"/>
      <w:lvlJc w:val="left"/>
      <w:pPr>
        <w:ind w:left="1440" w:hanging="360"/>
      </w:pPr>
      <w:rPr>
        <w:rFonts w:ascii="Courier New" w:hAnsi="Courier New" w:cs="Courier New" w:hint="default"/>
      </w:rPr>
    </w:lvl>
    <w:lvl w:ilvl="2" w:tplc="5C4AD4AA" w:tentative="1">
      <w:start w:val="1"/>
      <w:numFmt w:val="bullet"/>
      <w:lvlText w:val=""/>
      <w:lvlJc w:val="left"/>
      <w:pPr>
        <w:ind w:left="2160" w:hanging="360"/>
      </w:pPr>
      <w:rPr>
        <w:rFonts w:ascii="Wingdings" w:hAnsi="Wingdings" w:hint="default"/>
      </w:rPr>
    </w:lvl>
    <w:lvl w:ilvl="3" w:tplc="22C2F27C" w:tentative="1">
      <w:start w:val="1"/>
      <w:numFmt w:val="bullet"/>
      <w:lvlText w:val=""/>
      <w:lvlJc w:val="left"/>
      <w:pPr>
        <w:ind w:left="2880" w:hanging="360"/>
      </w:pPr>
      <w:rPr>
        <w:rFonts w:ascii="Symbol" w:hAnsi="Symbol" w:hint="default"/>
      </w:rPr>
    </w:lvl>
    <w:lvl w:ilvl="4" w:tplc="2CF62772" w:tentative="1">
      <w:start w:val="1"/>
      <w:numFmt w:val="bullet"/>
      <w:lvlText w:val="o"/>
      <w:lvlJc w:val="left"/>
      <w:pPr>
        <w:ind w:left="3600" w:hanging="360"/>
      </w:pPr>
      <w:rPr>
        <w:rFonts w:ascii="Courier New" w:hAnsi="Courier New" w:cs="Courier New" w:hint="default"/>
      </w:rPr>
    </w:lvl>
    <w:lvl w:ilvl="5" w:tplc="8698DED4" w:tentative="1">
      <w:start w:val="1"/>
      <w:numFmt w:val="bullet"/>
      <w:lvlText w:val=""/>
      <w:lvlJc w:val="left"/>
      <w:pPr>
        <w:ind w:left="4320" w:hanging="360"/>
      </w:pPr>
      <w:rPr>
        <w:rFonts w:ascii="Wingdings" w:hAnsi="Wingdings" w:hint="default"/>
      </w:rPr>
    </w:lvl>
    <w:lvl w:ilvl="6" w:tplc="12B64526" w:tentative="1">
      <w:start w:val="1"/>
      <w:numFmt w:val="bullet"/>
      <w:lvlText w:val=""/>
      <w:lvlJc w:val="left"/>
      <w:pPr>
        <w:ind w:left="5040" w:hanging="360"/>
      </w:pPr>
      <w:rPr>
        <w:rFonts w:ascii="Symbol" w:hAnsi="Symbol" w:hint="default"/>
      </w:rPr>
    </w:lvl>
    <w:lvl w:ilvl="7" w:tplc="4D506B34" w:tentative="1">
      <w:start w:val="1"/>
      <w:numFmt w:val="bullet"/>
      <w:lvlText w:val="o"/>
      <w:lvlJc w:val="left"/>
      <w:pPr>
        <w:ind w:left="5760" w:hanging="360"/>
      </w:pPr>
      <w:rPr>
        <w:rFonts w:ascii="Courier New" w:hAnsi="Courier New" w:cs="Courier New" w:hint="default"/>
      </w:rPr>
    </w:lvl>
    <w:lvl w:ilvl="8" w:tplc="3978FD3A"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C2AE2AC8">
      <w:start w:val="1"/>
      <w:numFmt w:val="bullet"/>
      <w:lvlText w:val=""/>
      <w:lvlJc w:val="left"/>
      <w:pPr>
        <w:ind w:left="360" w:hanging="360"/>
      </w:pPr>
      <w:rPr>
        <w:rFonts w:ascii="Symbol" w:hAnsi="Symbol" w:hint="default"/>
      </w:rPr>
    </w:lvl>
    <w:lvl w:ilvl="1" w:tplc="94227132" w:tentative="1">
      <w:start w:val="1"/>
      <w:numFmt w:val="bullet"/>
      <w:lvlText w:val="o"/>
      <w:lvlJc w:val="left"/>
      <w:pPr>
        <w:ind w:left="1080" w:hanging="360"/>
      </w:pPr>
      <w:rPr>
        <w:rFonts w:ascii="Courier New" w:hAnsi="Courier New" w:cs="Courier New" w:hint="default"/>
      </w:rPr>
    </w:lvl>
    <w:lvl w:ilvl="2" w:tplc="24FAE552" w:tentative="1">
      <w:start w:val="1"/>
      <w:numFmt w:val="bullet"/>
      <w:lvlText w:val=""/>
      <w:lvlJc w:val="left"/>
      <w:pPr>
        <w:ind w:left="1800" w:hanging="360"/>
      </w:pPr>
      <w:rPr>
        <w:rFonts w:ascii="Wingdings" w:hAnsi="Wingdings" w:hint="default"/>
      </w:rPr>
    </w:lvl>
    <w:lvl w:ilvl="3" w:tplc="3A44CDFA" w:tentative="1">
      <w:start w:val="1"/>
      <w:numFmt w:val="bullet"/>
      <w:lvlText w:val=""/>
      <w:lvlJc w:val="left"/>
      <w:pPr>
        <w:ind w:left="2520" w:hanging="360"/>
      </w:pPr>
      <w:rPr>
        <w:rFonts w:ascii="Symbol" w:hAnsi="Symbol" w:hint="default"/>
      </w:rPr>
    </w:lvl>
    <w:lvl w:ilvl="4" w:tplc="92EA9316" w:tentative="1">
      <w:start w:val="1"/>
      <w:numFmt w:val="bullet"/>
      <w:lvlText w:val="o"/>
      <w:lvlJc w:val="left"/>
      <w:pPr>
        <w:ind w:left="3240" w:hanging="360"/>
      </w:pPr>
      <w:rPr>
        <w:rFonts w:ascii="Courier New" w:hAnsi="Courier New" w:cs="Courier New" w:hint="default"/>
      </w:rPr>
    </w:lvl>
    <w:lvl w:ilvl="5" w:tplc="2D9AB964" w:tentative="1">
      <w:start w:val="1"/>
      <w:numFmt w:val="bullet"/>
      <w:lvlText w:val=""/>
      <w:lvlJc w:val="left"/>
      <w:pPr>
        <w:ind w:left="3960" w:hanging="360"/>
      </w:pPr>
      <w:rPr>
        <w:rFonts w:ascii="Wingdings" w:hAnsi="Wingdings" w:hint="default"/>
      </w:rPr>
    </w:lvl>
    <w:lvl w:ilvl="6" w:tplc="9F9A59F6" w:tentative="1">
      <w:start w:val="1"/>
      <w:numFmt w:val="bullet"/>
      <w:lvlText w:val=""/>
      <w:lvlJc w:val="left"/>
      <w:pPr>
        <w:ind w:left="4680" w:hanging="360"/>
      </w:pPr>
      <w:rPr>
        <w:rFonts w:ascii="Symbol" w:hAnsi="Symbol" w:hint="default"/>
      </w:rPr>
    </w:lvl>
    <w:lvl w:ilvl="7" w:tplc="9698C076" w:tentative="1">
      <w:start w:val="1"/>
      <w:numFmt w:val="bullet"/>
      <w:lvlText w:val="o"/>
      <w:lvlJc w:val="left"/>
      <w:pPr>
        <w:ind w:left="5400" w:hanging="360"/>
      </w:pPr>
      <w:rPr>
        <w:rFonts w:ascii="Courier New" w:hAnsi="Courier New" w:cs="Courier New" w:hint="default"/>
      </w:rPr>
    </w:lvl>
    <w:lvl w:ilvl="8" w:tplc="FDA89D6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4F2CD10">
      <w:start w:val="1"/>
      <w:numFmt w:val="lowerRoman"/>
      <w:lvlText w:val="(%1)"/>
      <w:lvlJc w:val="right"/>
      <w:pPr>
        <w:ind w:left="720" w:hanging="360"/>
      </w:pPr>
      <w:rPr>
        <w:rFonts w:ascii="Arial" w:eastAsia="MS Mincho" w:hAnsi="Arial" w:cs="Arial"/>
        <w:b/>
        <w:bCs w:val="0"/>
      </w:rPr>
    </w:lvl>
    <w:lvl w:ilvl="1" w:tplc="7EA85564">
      <w:start w:val="1"/>
      <w:numFmt w:val="lowerLetter"/>
      <w:lvlText w:val="%2."/>
      <w:lvlJc w:val="left"/>
      <w:pPr>
        <w:ind w:left="1440" w:hanging="360"/>
      </w:pPr>
    </w:lvl>
    <w:lvl w:ilvl="2" w:tplc="3B5EFA9A">
      <w:start w:val="1"/>
      <w:numFmt w:val="lowerRoman"/>
      <w:lvlText w:val="%3."/>
      <w:lvlJc w:val="right"/>
      <w:pPr>
        <w:ind w:left="2160" w:hanging="180"/>
      </w:pPr>
    </w:lvl>
    <w:lvl w:ilvl="3" w:tplc="ADC6FD46">
      <w:start w:val="1"/>
      <w:numFmt w:val="decimal"/>
      <w:lvlText w:val="%4."/>
      <w:lvlJc w:val="left"/>
      <w:pPr>
        <w:ind w:left="2880" w:hanging="360"/>
      </w:pPr>
    </w:lvl>
    <w:lvl w:ilvl="4" w:tplc="2CEE21A0">
      <w:start w:val="1"/>
      <w:numFmt w:val="lowerLetter"/>
      <w:lvlText w:val="%5."/>
      <w:lvlJc w:val="left"/>
      <w:pPr>
        <w:ind w:left="3600" w:hanging="360"/>
      </w:pPr>
    </w:lvl>
    <w:lvl w:ilvl="5" w:tplc="490E2F58" w:tentative="1">
      <w:start w:val="1"/>
      <w:numFmt w:val="lowerRoman"/>
      <w:lvlText w:val="%6."/>
      <w:lvlJc w:val="right"/>
      <w:pPr>
        <w:ind w:left="4320" w:hanging="180"/>
      </w:pPr>
    </w:lvl>
    <w:lvl w:ilvl="6" w:tplc="87CADC46" w:tentative="1">
      <w:start w:val="1"/>
      <w:numFmt w:val="decimal"/>
      <w:lvlText w:val="%7."/>
      <w:lvlJc w:val="left"/>
      <w:pPr>
        <w:ind w:left="5040" w:hanging="360"/>
      </w:pPr>
    </w:lvl>
    <w:lvl w:ilvl="7" w:tplc="01F0C368" w:tentative="1">
      <w:start w:val="1"/>
      <w:numFmt w:val="lowerLetter"/>
      <w:lvlText w:val="%8."/>
      <w:lvlJc w:val="left"/>
      <w:pPr>
        <w:ind w:left="5760" w:hanging="360"/>
      </w:pPr>
    </w:lvl>
    <w:lvl w:ilvl="8" w:tplc="E1842A74"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18ACEE42">
      <w:start w:val="1"/>
      <w:numFmt w:val="bullet"/>
      <w:lvlText w:val=""/>
      <w:lvlJc w:val="left"/>
      <w:pPr>
        <w:ind w:left="720" w:hanging="360"/>
      </w:pPr>
      <w:rPr>
        <w:rFonts w:ascii="Symbol" w:hAnsi="Symbol" w:hint="default"/>
      </w:rPr>
    </w:lvl>
    <w:lvl w:ilvl="1" w:tplc="DA0A49AA" w:tentative="1">
      <w:start w:val="1"/>
      <w:numFmt w:val="bullet"/>
      <w:lvlText w:val="o"/>
      <w:lvlJc w:val="left"/>
      <w:pPr>
        <w:ind w:left="1440" w:hanging="360"/>
      </w:pPr>
      <w:rPr>
        <w:rFonts w:ascii="Courier New" w:hAnsi="Courier New" w:cs="Courier New" w:hint="default"/>
      </w:rPr>
    </w:lvl>
    <w:lvl w:ilvl="2" w:tplc="8E087286" w:tentative="1">
      <w:start w:val="1"/>
      <w:numFmt w:val="bullet"/>
      <w:lvlText w:val=""/>
      <w:lvlJc w:val="left"/>
      <w:pPr>
        <w:ind w:left="2160" w:hanging="360"/>
      </w:pPr>
      <w:rPr>
        <w:rFonts w:ascii="Wingdings" w:hAnsi="Wingdings" w:hint="default"/>
      </w:rPr>
    </w:lvl>
    <w:lvl w:ilvl="3" w:tplc="14F66B38" w:tentative="1">
      <w:start w:val="1"/>
      <w:numFmt w:val="bullet"/>
      <w:lvlText w:val=""/>
      <w:lvlJc w:val="left"/>
      <w:pPr>
        <w:ind w:left="2880" w:hanging="360"/>
      </w:pPr>
      <w:rPr>
        <w:rFonts w:ascii="Symbol" w:hAnsi="Symbol" w:hint="default"/>
      </w:rPr>
    </w:lvl>
    <w:lvl w:ilvl="4" w:tplc="C1927172" w:tentative="1">
      <w:start w:val="1"/>
      <w:numFmt w:val="bullet"/>
      <w:lvlText w:val="o"/>
      <w:lvlJc w:val="left"/>
      <w:pPr>
        <w:ind w:left="3600" w:hanging="360"/>
      </w:pPr>
      <w:rPr>
        <w:rFonts w:ascii="Courier New" w:hAnsi="Courier New" w:cs="Courier New" w:hint="default"/>
      </w:rPr>
    </w:lvl>
    <w:lvl w:ilvl="5" w:tplc="AC84B0BE" w:tentative="1">
      <w:start w:val="1"/>
      <w:numFmt w:val="bullet"/>
      <w:lvlText w:val=""/>
      <w:lvlJc w:val="left"/>
      <w:pPr>
        <w:ind w:left="4320" w:hanging="360"/>
      </w:pPr>
      <w:rPr>
        <w:rFonts w:ascii="Wingdings" w:hAnsi="Wingdings" w:hint="default"/>
      </w:rPr>
    </w:lvl>
    <w:lvl w:ilvl="6" w:tplc="10BC693E" w:tentative="1">
      <w:start w:val="1"/>
      <w:numFmt w:val="bullet"/>
      <w:lvlText w:val=""/>
      <w:lvlJc w:val="left"/>
      <w:pPr>
        <w:ind w:left="5040" w:hanging="360"/>
      </w:pPr>
      <w:rPr>
        <w:rFonts w:ascii="Symbol" w:hAnsi="Symbol" w:hint="default"/>
      </w:rPr>
    </w:lvl>
    <w:lvl w:ilvl="7" w:tplc="DBB8BA6E" w:tentative="1">
      <w:start w:val="1"/>
      <w:numFmt w:val="bullet"/>
      <w:lvlText w:val="o"/>
      <w:lvlJc w:val="left"/>
      <w:pPr>
        <w:ind w:left="5760" w:hanging="360"/>
      </w:pPr>
      <w:rPr>
        <w:rFonts w:ascii="Courier New" w:hAnsi="Courier New" w:cs="Courier New" w:hint="default"/>
      </w:rPr>
    </w:lvl>
    <w:lvl w:ilvl="8" w:tplc="98E4E084"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564C0818">
      <w:start w:val="1"/>
      <w:numFmt w:val="lowerRoman"/>
      <w:lvlText w:val="%1."/>
      <w:lvlJc w:val="left"/>
      <w:pPr>
        <w:ind w:left="1080" w:hanging="720"/>
      </w:pPr>
      <w:rPr>
        <w:rFonts w:hint="default"/>
      </w:rPr>
    </w:lvl>
    <w:lvl w:ilvl="1" w:tplc="F14ED01E" w:tentative="1">
      <w:start w:val="1"/>
      <w:numFmt w:val="lowerLetter"/>
      <w:lvlText w:val="%2."/>
      <w:lvlJc w:val="left"/>
      <w:pPr>
        <w:ind w:left="1440" w:hanging="360"/>
      </w:pPr>
    </w:lvl>
    <w:lvl w:ilvl="2" w:tplc="ACB66EF2" w:tentative="1">
      <w:start w:val="1"/>
      <w:numFmt w:val="lowerRoman"/>
      <w:lvlText w:val="%3."/>
      <w:lvlJc w:val="right"/>
      <w:pPr>
        <w:ind w:left="2160" w:hanging="180"/>
      </w:pPr>
    </w:lvl>
    <w:lvl w:ilvl="3" w:tplc="9E5CD82A" w:tentative="1">
      <w:start w:val="1"/>
      <w:numFmt w:val="decimal"/>
      <w:lvlText w:val="%4."/>
      <w:lvlJc w:val="left"/>
      <w:pPr>
        <w:ind w:left="2880" w:hanging="360"/>
      </w:pPr>
    </w:lvl>
    <w:lvl w:ilvl="4" w:tplc="670A4842" w:tentative="1">
      <w:start w:val="1"/>
      <w:numFmt w:val="lowerLetter"/>
      <w:lvlText w:val="%5."/>
      <w:lvlJc w:val="left"/>
      <w:pPr>
        <w:ind w:left="3600" w:hanging="360"/>
      </w:pPr>
    </w:lvl>
    <w:lvl w:ilvl="5" w:tplc="A01CD02A" w:tentative="1">
      <w:start w:val="1"/>
      <w:numFmt w:val="lowerRoman"/>
      <w:lvlText w:val="%6."/>
      <w:lvlJc w:val="right"/>
      <w:pPr>
        <w:ind w:left="4320" w:hanging="180"/>
      </w:pPr>
    </w:lvl>
    <w:lvl w:ilvl="6" w:tplc="9AC033EA" w:tentative="1">
      <w:start w:val="1"/>
      <w:numFmt w:val="decimal"/>
      <w:lvlText w:val="%7."/>
      <w:lvlJc w:val="left"/>
      <w:pPr>
        <w:ind w:left="5040" w:hanging="360"/>
      </w:pPr>
    </w:lvl>
    <w:lvl w:ilvl="7" w:tplc="E5BE34E8" w:tentative="1">
      <w:start w:val="1"/>
      <w:numFmt w:val="lowerLetter"/>
      <w:lvlText w:val="%8."/>
      <w:lvlJc w:val="left"/>
      <w:pPr>
        <w:ind w:left="5760" w:hanging="360"/>
      </w:pPr>
    </w:lvl>
    <w:lvl w:ilvl="8" w:tplc="26DC475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D9C6FC36">
      <w:start w:val="1"/>
      <w:numFmt w:val="bullet"/>
      <w:lvlText w:val=""/>
      <w:lvlJc w:val="left"/>
      <w:pPr>
        <w:ind w:left="720" w:hanging="360"/>
      </w:pPr>
      <w:rPr>
        <w:rFonts w:ascii="Symbol" w:hAnsi="Symbol" w:hint="default"/>
      </w:rPr>
    </w:lvl>
    <w:lvl w:ilvl="1" w:tplc="64B6170A" w:tentative="1">
      <w:start w:val="1"/>
      <w:numFmt w:val="bullet"/>
      <w:lvlText w:val="o"/>
      <w:lvlJc w:val="left"/>
      <w:pPr>
        <w:ind w:left="1440" w:hanging="360"/>
      </w:pPr>
      <w:rPr>
        <w:rFonts w:ascii="Courier New" w:hAnsi="Courier New" w:cs="Courier New" w:hint="default"/>
      </w:rPr>
    </w:lvl>
    <w:lvl w:ilvl="2" w:tplc="50F8981C" w:tentative="1">
      <w:start w:val="1"/>
      <w:numFmt w:val="bullet"/>
      <w:lvlText w:val=""/>
      <w:lvlJc w:val="left"/>
      <w:pPr>
        <w:ind w:left="2160" w:hanging="360"/>
      </w:pPr>
      <w:rPr>
        <w:rFonts w:ascii="Wingdings" w:hAnsi="Wingdings" w:hint="default"/>
      </w:rPr>
    </w:lvl>
    <w:lvl w:ilvl="3" w:tplc="D67618A2" w:tentative="1">
      <w:start w:val="1"/>
      <w:numFmt w:val="bullet"/>
      <w:lvlText w:val=""/>
      <w:lvlJc w:val="left"/>
      <w:pPr>
        <w:ind w:left="2880" w:hanging="360"/>
      </w:pPr>
      <w:rPr>
        <w:rFonts w:ascii="Symbol" w:hAnsi="Symbol" w:hint="default"/>
      </w:rPr>
    </w:lvl>
    <w:lvl w:ilvl="4" w:tplc="4ED6DC64" w:tentative="1">
      <w:start w:val="1"/>
      <w:numFmt w:val="bullet"/>
      <w:lvlText w:val="o"/>
      <w:lvlJc w:val="left"/>
      <w:pPr>
        <w:ind w:left="3600" w:hanging="360"/>
      </w:pPr>
      <w:rPr>
        <w:rFonts w:ascii="Courier New" w:hAnsi="Courier New" w:cs="Courier New" w:hint="default"/>
      </w:rPr>
    </w:lvl>
    <w:lvl w:ilvl="5" w:tplc="90382C64" w:tentative="1">
      <w:start w:val="1"/>
      <w:numFmt w:val="bullet"/>
      <w:lvlText w:val=""/>
      <w:lvlJc w:val="left"/>
      <w:pPr>
        <w:ind w:left="4320" w:hanging="360"/>
      </w:pPr>
      <w:rPr>
        <w:rFonts w:ascii="Wingdings" w:hAnsi="Wingdings" w:hint="default"/>
      </w:rPr>
    </w:lvl>
    <w:lvl w:ilvl="6" w:tplc="4236846C" w:tentative="1">
      <w:start w:val="1"/>
      <w:numFmt w:val="bullet"/>
      <w:lvlText w:val=""/>
      <w:lvlJc w:val="left"/>
      <w:pPr>
        <w:ind w:left="5040" w:hanging="360"/>
      </w:pPr>
      <w:rPr>
        <w:rFonts w:ascii="Symbol" w:hAnsi="Symbol" w:hint="default"/>
      </w:rPr>
    </w:lvl>
    <w:lvl w:ilvl="7" w:tplc="C4E41816" w:tentative="1">
      <w:start w:val="1"/>
      <w:numFmt w:val="bullet"/>
      <w:lvlText w:val="o"/>
      <w:lvlJc w:val="left"/>
      <w:pPr>
        <w:ind w:left="5760" w:hanging="360"/>
      </w:pPr>
      <w:rPr>
        <w:rFonts w:ascii="Courier New" w:hAnsi="Courier New" w:cs="Courier New" w:hint="default"/>
      </w:rPr>
    </w:lvl>
    <w:lvl w:ilvl="8" w:tplc="87902AA0"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E8BAC5A0">
      <w:start w:val="1"/>
      <w:numFmt w:val="bullet"/>
      <w:lvlText w:val=""/>
      <w:lvlJc w:val="left"/>
      <w:pPr>
        <w:ind w:left="900" w:hanging="360"/>
      </w:pPr>
      <w:rPr>
        <w:rFonts w:ascii="Symbol" w:hAnsi="Symbol" w:hint="default"/>
      </w:rPr>
    </w:lvl>
    <w:lvl w:ilvl="1" w:tplc="3FC038DA">
      <w:start w:val="1"/>
      <w:numFmt w:val="bullet"/>
      <w:lvlText w:val="o"/>
      <w:lvlJc w:val="left"/>
      <w:pPr>
        <w:ind w:left="1620" w:hanging="360"/>
      </w:pPr>
      <w:rPr>
        <w:rFonts w:ascii="Courier New" w:hAnsi="Courier New" w:cs="Courier New" w:hint="default"/>
      </w:rPr>
    </w:lvl>
    <w:lvl w:ilvl="2" w:tplc="8D3A63F8" w:tentative="1">
      <w:start w:val="1"/>
      <w:numFmt w:val="bullet"/>
      <w:lvlText w:val=""/>
      <w:lvlJc w:val="left"/>
      <w:pPr>
        <w:ind w:left="2340" w:hanging="360"/>
      </w:pPr>
      <w:rPr>
        <w:rFonts w:ascii="Wingdings" w:hAnsi="Wingdings" w:hint="default"/>
      </w:rPr>
    </w:lvl>
    <w:lvl w:ilvl="3" w:tplc="7B40C840" w:tentative="1">
      <w:start w:val="1"/>
      <w:numFmt w:val="bullet"/>
      <w:lvlText w:val=""/>
      <w:lvlJc w:val="left"/>
      <w:pPr>
        <w:ind w:left="3060" w:hanging="360"/>
      </w:pPr>
      <w:rPr>
        <w:rFonts w:ascii="Symbol" w:hAnsi="Symbol" w:hint="default"/>
      </w:rPr>
    </w:lvl>
    <w:lvl w:ilvl="4" w:tplc="BD3C2F76" w:tentative="1">
      <w:start w:val="1"/>
      <w:numFmt w:val="bullet"/>
      <w:lvlText w:val="o"/>
      <w:lvlJc w:val="left"/>
      <w:pPr>
        <w:ind w:left="3780" w:hanging="360"/>
      </w:pPr>
      <w:rPr>
        <w:rFonts w:ascii="Courier New" w:hAnsi="Courier New" w:cs="Courier New" w:hint="default"/>
      </w:rPr>
    </w:lvl>
    <w:lvl w:ilvl="5" w:tplc="4E16369C" w:tentative="1">
      <w:start w:val="1"/>
      <w:numFmt w:val="bullet"/>
      <w:lvlText w:val=""/>
      <w:lvlJc w:val="left"/>
      <w:pPr>
        <w:ind w:left="4500" w:hanging="360"/>
      </w:pPr>
      <w:rPr>
        <w:rFonts w:ascii="Wingdings" w:hAnsi="Wingdings" w:hint="default"/>
      </w:rPr>
    </w:lvl>
    <w:lvl w:ilvl="6" w:tplc="753CEA52" w:tentative="1">
      <w:start w:val="1"/>
      <w:numFmt w:val="bullet"/>
      <w:lvlText w:val=""/>
      <w:lvlJc w:val="left"/>
      <w:pPr>
        <w:ind w:left="5220" w:hanging="360"/>
      </w:pPr>
      <w:rPr>
        <w:rFonts w:ascii="Symbol" w:hAnsi="Symbol" w:hint="default"/>
      </w:rPr>
    </w:lvl>
    <w:lvl w:ilvl="7" w:tplc="CC961598" w:tentative="1">
      <w:start w:val="1"/>
      <w:numFmt w:val="bullet"/>
      <w:lvlText w:val="o"/>
      <w:lvlJc w:val="left"/>
      <w:pPr>
        <w:ind w:left="5940" w:hanging="360"/>
      </w:pPr>
      <w:rPr>
        <w:rFonts w:ascii="Courier New" w:hAnsi="Courier New" w:cs="Courier New" w:hint="default"/>
      </w:rPr>
    </w:lvl>
    <w:lvl w:ilvl="8" w:tplc="AFF0349C"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0A3E4D8A">
      <w:start w:val="1"/>
      <w:numFmt w:val="lowerRoman"/>
      <w:lvlText w:val="(%1)"/>
      <w:lvlJc w:val="right"/>
      <w:pPr>
        <w:ind w:left="720" w:hanging="360"/>
      </w:pPr>
      <w:rPr>
        <w:rFonts w:ascii="Arial" w:eastAsia="MS Mincho" w:hAnsi="Arial" w:cs="Arial"/>
        <w:b/>
        <w:bCs w:val="0"/>
      </w:rPr>
    </w:lvl>
    <w:lvl w:ilvl="1" w:tplc="029EE0F8">
      <w:start w:val="1"/>
      <w:numFmt w:val="lowerLetter"/>
      <w:lvlText w:val="%2."/>
      <w:lvlJc w:val="left"/>
      <w:pPr>
        <w:ind w:left="1440" w:hanging="360"/>
      </w:pPr>
    </w:lvl>
    <w:lvl w:ilvl="2" w:tplc="4CC6A4C2">
      <w:start w:val="1"/>
      <w:numFmt w:val="bullet"/>
      <w:lvlText w:val=""/>
      <w:lvlJc w:val="left"/>
      <w:pPr>
        <w:ind w:left="2160" w:hanging="180"/>
      </w:pPr>
      <w:rPr>
        <w:rFonts w:ascii="Symbol" w:hAnsi="Symbol" w:hint="default"/>
      </w:rPr>
    </w:lvl>
    <w:lvl w:ilvl="3" w:tplc="57783376">
      <w:start w:val="1"/>
      <w:numFmt w:val="decimal"/>
      <w:lvlText w:val="%4."/>
      <w:lvlJc w:val="left"/>
      <w:pPr>
        <w:ind w:left="2880" w:hanging="360"/>
      </w:pPr>
    </w:lvl>
    <w:lvl w:ilvl="4" w:tplc="80A84EEC">
      <w:start w:val="1"/>
      <w:numFmt w:val="lowerLetter"/>
      <w:lvlText w:val="%5."/>
      <w:lvlJc w:val="left"/>
      <w:pPr>
        <w:ind w:left="3600" w:hanging="360"/>
      </w:pPr>
    </w:lvl>
    <w:lvl w:ilvl="5" w:tplc="06CC0206" w:tentative="1">
      <w:start w:val="1"/>
      <w:numFmt w:val="lowerRoman"/>
      <w:lvlText w:val="%6."/>
      <w:lvlJc w:val="right"/>
      <w:pPr>
        <w:ind w:left="4320" w:hanging="180"/>
      </w:pPr>
    </w:lvl>
    <w:lvl w:ilvl="6" w:tplc="F95E3D6C" w:tentative="1">
      <w:start w:val="1"/>
      <w:numFmt w:val="decimal"/>
      <w:lvlText w:val="%7."/>
      <w:lvlJc w:val="left"/>
      <w:pPr>
        <w:ind w:left="5040" w:hanging="360"/>
      </w:pPr>
    </w:lvl>
    <w:lvl w:ilvl="7" w:tplc="B4A819BA" w:tentative="1">
      <w:start w:val="1"/>
      <w:numFmt w:val="lowerLetter"/>
      <w:lvlText w:val="%8."/>
      <w:lvlJc w:val="left"/>
      <w:pPr>
        <w:ind w:left="5760" w:hanging="360"/>
      </w:pPr>
    </w:lvl>
    <w:lvl w:ilvl="8" w:tplc="3DAEC5C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ecT9UP5oE/uvO6/7XSOP+eZHZM74F7vnRi3LgMRd5UIeSCChSAO+1S2Dn3PT0AzVjSD9LR/AN/oVV/DE61VH8Q==" w:salt="aQNn81zA1GVCFH2jv5cwT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52503"/>
    <w:rsid w:val="000B5EFF"/>
    <w:rsid w:val="000C364C"/>
    <w:rsid w:val="00112080"/>
    <w:rsid w:val="00115C76"/>
    <w:rsid w:val="00116721"/>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3976AE"/>
    <w:rsid w:val="003C682E"/>
    <w:rsid w:val="003F7EAD"/>
    <w:rsid w:val="00422AFA"/>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81C1B"/>
    <w:rsid w:val="006C4E0B"/>
    <w:rsid w:val="006C6E2E"/>
    <w:rsid w:val="006C7D2E"/>
    <w:rsid w:val="00715447"/>
    <w:rsid w:val="00761836"/>
    <w:rsid w:val="007656D9"/>
    <w:rsid w:val="00776C16"/>
    <w:rsid w:val="00782DC1"/>
    <w:rsid w:val="007B1175"/>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918C9"/>
    <w:rsid w:val="00994DA2"/>
    <w:rsid w:val="009B55AF"/>
    <w:rsid w:val="009F1EF3"/>
    <w:rsid w:val="00A20D37"/>
    <w:rsid w:val="00A53791"/>
    <w:rsid w:val="00A71D6B"/>
    <w:rsid w:val="00A8252A"/>
    <w:rsid w:val="00A94EDC"/>
    <w:rsid w:val="00AB25E6"/>
    <w:rsid w:val="00AB3C95"/>
    <w:rsid w:val="00AE1E2F"/>
    <w:rsid w:val="00B0434E"/>
    <w:rsid w:val="00B258F9"/>
    <w:rsid w:val="00B34752"/>
    <w:rsid w:val="00B502EF"/>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DDB90-1F2F-491E-AC21-0BA73A0CE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11806</Words>
  <Characters>67300</Characters>
  <Application>Microsoft Office Word</Application>
  <DocSecurity>8</DocSecurity>
  <Lines>560</Lines>
  <Paragraphs>157</Paragraphs>
  <ScaleCrop>false</ScaleCrop>
  <Company/>
  <LinksUpToDate>false</LinksUpToDate>
  <CharactersWithSpaces>78949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2019-01-04T18:32:00Z</dcterms:created>
  <dcterms:modified xsi:type="dcterms:W3CDTF">2019-01-04T18:33:00Z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2019-01-04T18:33:45.5587518Z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