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43C89" w:rsidRDefault="00543C89">
      <w:pPr>
        <w:pStyle w:val="PURBody"/>
        <w:shd w:val="clear" w:color="auto" w:fill="00188F"/>
        <w:tabs>
          <w:tab w:val="clear" w:pos="360"/>
        </w:tabs>
        <w:ind w:right="7920" w:firstLine="360"/>
        <w:rPr>
          <w:rFonts w:asciiTheme="majorHAnsi" w:hAnsiTheme="majorHAnsi"/>
          <w:color w:val="FFFFFF"/>
          <w:sz w:val="6"/>
          <w:szCs w:val="6"/>
        </w:rPr>
      </w:pPr>
    </w:p>
    <w:p w:rsidR="00543C89" w:rsidRDefault="007B1F3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Корпоративное</w:t>
      </w:r>
    </w:p>
    <w:p w:rsidR="00543C89" w:rsidRDefault="007B1F3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лицензирование</w:t>
      </w:r>
    </w:p>
    <w:p w:rsidR="00543C89" w:rsidRDefault="00543C8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43C89" w:rsidRDefault="00543C8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43C89" w:rsidRDefault="00543C8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43C89" w:rsidRDefault="00543C8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43C89" w:rsidRDefault="00543C8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43C89" w:rsidRDefault="00543C89">
      <w:pPr>
        <w:pStyle w:val="PURBody"/>
        <w:shd w:val="clear" w:color="auto" w:fill="0072C6"/>
        <w:tabs>
          <w:tab w:val="clear" w:pos="360"/>
        </w:tabs>
        <w:ind w:right="1800" w:firstLine="360"/>
        <w:rPr>
          <w:sz w:val="72"/>
          <w:szCs w:val="72"/>
        </w:rPr>
      </w:pPr>
    </w:p>
    <w:p w:rsidR="00543C89" w:rsidRDefault="00543C8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43C89" w:rsidRPr="00AA4FDF" w:rsidRDefault="007B1F3E">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AA4FDF">
        <w:rPr>
          <w:rFonts w:asciiTheme="majorHAnsi" w:hAnsiTheme="majorHAnsi"/>
          <w:color w:val="FFFFFF" w:themeColor="background1"/>
          <w:sz w:val="72"/>
          <w:szCs w:val="72"/>
        </w:rPr>
        <w:t>Усло</w:t>
      </w:r>
      <w:bookmarkStart w:id="0" w:name="_GoBack"/>
      <w:bookmarkEnd w:id="0"/>
      <w:r w:rsidRPr="00AA4FDF">
        <w:rPr>
          <w:rFonts w:asciiTheme="majorHAnsi" w:hAnsiTheme="majorHAnsi"/>
          <w:color w:val="FFFFFF" w:themeColor="background1"/>
          <w:sz w:val="72"/>
          <w:szCs w:val="72"/>
        </w:rPr>
        <w:t>вия для продуктов</w:t>
      </w:r>
    </w:p>
    <w:p w:rsidR="00543C89" w:rsidRPr="00AA4FDF" w:rsidRDefault="007B1F3E">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AA4FDF">
        <w:rPr>
          <w:rFonts w:asciiTheme="majorHAnsi" w:hAnsiTheme="majorHAnsi"/>
          <w:color w:val="FFFFFF" w:themeColor="background1"/>
          <w:sz w:val="72"/>
          <w:szCs w:val="72"/>
        </w:rPr>
        <w:t>1 ноября 2015 г.</w:t>
      </w:r>
    </w:p>
    <w:p w:rsidR="00543C89" w:rsidRDefault="00543C8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43C89" w:rsidRDefault="007B1F3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43C89" w:rsidRDefault="00543C89">
      <w:pPr>
        <w:sectPr w:rsidR="00543C8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43C89" w:rsidRDefault="007B1F3E">
      <w:pPr>
        <w:pStyle w:val="ProductList-SectionHeading"/>
        <w:pageBreakBefore/>
      </w:pPr>
      <w:bookmarkStart w:id="1" w:name="_Sec842"/>
      <w:r>
        <w:lastRenderedPageBreak/>
        <w:t>Оглавление</w:t>
      </w:r>
    </w:p>
    <w:p w:rsidR="00543C89" w:rsidRDefault="00543C89">
      <w:pPr>
        <w:pStyle w:val="ProductList-Body"/>
      </w:pPr>
    </w:p>
    <w:p w:rsidR="00543C89" w:rsidRDefault="00543C89">
      <w:pPr>
        <w:sectPr w:rsidR="00543C89">
          <w:headerReference w:type="default" r:id="rId16"/>
          <w:footerReference w:type="default" r:id="rId17"/>
          <w:type w:val="continuous"/>
          <w:pgSz w:w="12240" w:h="15840" w:code="1"/>
          <w:pgMar w:top="1170" w:right="720" w:bottom="1620" w:left="720" w:header="432" w:footer="288" w:gutter="0"/>
          <w:cols w:space="360"/>
        </w:sectPr>
      </w:pPr>
    </w:p>
    <w:p w:rsidR="007B1F3E" w:rsidRDefault="007B1F3E">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3788" w:history="1">
        <w:r w:rsidRPr="0027291F">
          <w:rPr>
            <w:rStyle w:val="Hyperlink"/>
            <w:noProof/>
          </w:rPr>
          <w:t>Введение</w:t>
        </w:r>
        <w:r>
          <w:rPr>
            <w:noProof/>
          </w:rPr>
          <w:tab/>
        </w:r>
        <w:r>
          <w:rPr>
            <w:noProof/>
          </w:rPr>
          <w:fldChar w:fldCharType="begin"/>
        </w:r>
        <w:r>
          <w:rPr>
            <w:noProof/>
          </w:rPr>
          <w:instrText xml:space="preserve"> PAGEREF _Toc433723788 \h </w:instrText>
        </w:r>
        <w:r>
          <w:rPr>
            <w:noProof/>
          </w:rPr>
        </w:r>
        <w:r>
          <w:rPr>
            <w:noProof/>
          </w:rPr>
          <w:fldChar w:fldCharType="separate"/>
        </w:r>
        <w:r>
          <w:rPr>
            <w:noProof/>
          </w:rPr>
          <w:t>4</w:t>
        </w:r>
        <w:r>
          <w:rPr>
            <w:noProof/>
          </w:rPr>
          <w:fldChar w:fldCharType="end"/>
        </w:r>
      </w:hyperlink>
    </w:p>
    <w:p w:rsidR="007B1F3E" w:rsidRDefault="0032114A">
      <w:pPr>
        <w:pStyle w:val="TOC2"/>
        <w:rPr>
          <w:rFonts w:eastAsiaTheme="minorEastAsia"/>
          <w:smallCaps w:val="0"/>
          <w:sz w:val="22"/>
        </w:rPr>
      </w:pPr>
      <w:hyperlink w:anchor="_Toc433723789" w:history="1">
        <w:r w:rsidR="007B1F3E" w:rsidRPr="0027291F">
          <w:rPr>
            <w:rStyle w:val="Hyperlink"/>
          </w:rPr>
          <w:t>Сведения о данном документе</w:t>
        </w:r>
        <w:r w:rsidR="007B1F3E">
          <w:tab/>
        </w:r>
        <w:r w:rsidR="007B1F3E">
          <w:fldChar w:fldCharType="begin"/>
        </w:r>
        <w:r w:rsidR="007B1F3E">
          <w:instrText xml:space="preserve"> PAGEREF _Toc433723789 \h </w:instrText>
        </w:r>
        <w:r w:rsidR="007B1F3E">
          <w:fldChar w:fldCharType="separate"/>
        </w:r>
        <w:r w:rsidR="007B1F3E">
          <w:t>4</w:t>
        </w:r>
        <w:r w:rsidR="007B1F3E">
          <w:fldChar w:fldCharType="end"/>
        </w:r>
      </w:hyperlink>
    </w:p>
    <w:p w:rsidR="007B1F3E" w:rsidRDefault="0032114A">
      <w:pPr>
        <w:pStyle w:val="TOC2"/>
        <w:rPr>
          <w:rFonts w:eastAsiaTheme="minorEastAsia"/>
          <w:smallCaps w:val="0"/>
          <w:sz w:val="22"/>
        </w:rPr>
      </w:pPr>
      <w:hyperlink w:anchor="_Toc433723790" w:history="1">
        <w:r w:rsidR="007B1F3E" w:rsidRPr="0027291F">
          <w:rPr>
            <w:rStyle w:val="Hyperlink"/>
          </w:rPr>
          <w:t>Содержание настоящего документа</w:t>
        </w:r>
        <w:r w:rsidR="007B1F3E">
          <w:tab/>
        </w:r>
        <w:r w:rsidR="007B1F3E">
          <w:fldChar w:fldCharType="begin"/>
        </w:r>
        <w:r w:rsidR="007B1F3E">
          <w:instrText xml:space="preserve"> PAGEREF _Toc433723790 \h </w:instrText>
        </w:r>
        <w:r w:rsidR="007B1F3E">
          <w:fldChar w:fldCharType="separate"/>
        </w:r>
        <w:r w:rsidR="007B1F3E">
          <w:t>4</w:t>
        </w:r>
        <w:r w:rsidR="007B1F3E">
          <w:fldChar w:fldCharType="end"/>
        </w:r>
      </w:hyperlink>
    </w:p>
    <w:p w:rsidR="007B1F3E" w:rsidRDefault="0032114A">
      <w:pPr>
        <w:pStyle w:val="TOC2"/>
        <w:rPr>
          <w:rFonts w:eastAsiaTheme="minorEastAsia"/>
          <w:smallCaps w:val="0"/>
          <w:sz w:val="22"/>
        </w:rPr>
      </w:pPr>
      <w:hyperlink w:anchor="_Toc433723791" w:history="1">
        <w:r w:rsidR="007B1F3E" w:rsidRPr="0027291F">
          <w:rPr>
            <w:rStyle w:val="Hyperlink"/>
          </w:rPr>
          <w:t>Структура Описания Продукта</w:t>
        </w:r>
        <w:r w:rsidR="007B1F3E">
          <w:tab/>
        </w:r>
        <w:r w:rsidR="007B1F3E">
          <w:fldChar w:fldCharType="begin"/>
        </w:r>
        <w:r w:rsidR="007B1F3E">
          <w:instrText xml:space="preserve"> PAGEREF _Toc433723791 \h </w:instrText>
        </w:r>
        <w:r w:rsidR="007B1F3E">
          <w:fldChar w:fldCharType="separate"/>
        </w:r>
        <w:r w:rsidR="007B1F3E">
          <w:t>4</w:t>
        </w:r>
        <w:r w:rsidR="007B1F3E">
          <w:fldChar w:fldCharType="end"/>
        </w:r>
      </w:hyperlink>
    </w:p>
    <w:p w:rsidR="007B1F3E" w:rsidRDefault="0032114A">
      <w:pPr>
        <w:pStyle w:val="TOC2"/>
        <w:rPr>
          <w:rFonts w:eastAsiaTheme="minorEastAsia"/>
          <w:smallCaps w:val="0"/>
          <w:sz w:val="22"/>
        </w:rPr>
      </w:pPr>
      <w:hyperlink w:anchor="_Toc433723792" w:history="1">
        <w:r w:rsidR="007B1F3E" w:rsidRPr="0027291F">
          <w:rPr>
            <w:rStyle w:val="Hyperlink"/>
          </w:rPr>
          <w:t>Пояснения и сводка изменений для этого документа</w:t>
        </w:r>
        <w:r w:rsidR="007B1F3E">
          <w:tab/>
        </w:r>
        <w:r w:rsidR="007B1F3E">
          <w:fldChar w:fldCharType="begin"/>
        </w:r>
        <w:r w:rsidR="007B1F3E">
          <w:instrText xml:space="preserve"> PAGEREF _Toc433723792 \h </w:instrText>
        </w:r>
        <w:r w:rsidR="007B1F3E">
          <w:fldChar w:fldCharType="separate"/>
        </w:r>
        <w:r w:rsidR="007B1F3E">
          <w:t>5</w:t>
        </w:r>
        <w:r w:rsidR="007B1F3E">
          <w:fldChar w:fldCharType="end"/>
        </w:r>
      </w:hyperlink>
    </w:p>
    <w:p w:rsidR="007B1F3E" w:rsidRDefault="0032114A">
      <w:pPr>
        <w:pStyle w:val="TOC1"/>
        <w:rPr>
          <w:rFonts w:eastAsiaTheme="minorEastAsia"/>
          <w:b w:val="0"/>
          <w:caps w:val="0"/>
          <w:noProof/>
          <w:sz w:val="22"/>
          <w:szCs w:val="22"/>
        </w:rPr>
      </w:pPr>
      <w:hyperlink w:anchor="_Toc433723793" w:history="1">
        <w:r w:rsidR="007B1F3E" w:rsidRPr="0027291F">
          <w:rPr>
            <w:rStyle w:val="Hyperlink"/>
            <w:noProof/>
          </w:rPr>
          <w:t>Условия лицензии</w:t>
        </w:r>
        <w:r w:rsidR="007B1F3E">
          <w:rPr>
            <w:noProof/>
          </w:rPr>
          <w:tab/>
        </w:r>
        <w:r w:rsidR="007B1F3E">
          <w:rPr>
            <w:noProof/>
          </w:rPr>
          <w:fldChar w:fldCharType="begin"/>
        </w:r>
        <w:r w:rsidR="007B1F3E">
          <w:rPr>
            <w:noProof/>
          </w:rPr>
          <w:instrText xml:space="preserve"> PAGEREF _Toc433723793 \h </w:instrText>
        </w:r>
        <w:r w:rsidR="007B1F3E">
          <w:rPr>
            <w:noProof/>
          </w:rPr>
        </w:r>
        <w:r w:rsidR="007B1F3E">
          <w:rPr>
            <w:noProof/>
          </w:rPr>
          <w:fldChar w:fldCharType="separate"/>
        </w:r>
        <w:r w:rsidR="007B1F3E">
          <w:rPr>
            <w:noProof/>
          </w:rPr>
          <w:t>7</w:t>
        </w:r>
        <w:r w:rsidR="007B1F3E">
          <w:rPr>
            <w:noProof/>
          </w:rPr>
          <w:fldChar w:fldCharType="end"/>
        </w:r>
      </w:hyperlink>
    </w:p>
    <w:p w:rsidR="007B1F3E" w:rsidRDefault="0032114A">
      <w:pPr>
        <w:pStyle w:val="TOC2"/>
        <w:rPr>
          <w:rFonts w:eastAsiaTheme="minorEastAsia"/>
          <w:smallCaps w:val="0"/>
          <w:sz w:val="22"/>
        </w:rPr>
      </w:pPr>
      <w:hyperlink w:anchor="_Toc433723794" w:history="1">
        <w:r w:rsidR="007B1F3E" w:rsidRPr="0027291F">
          <w:rPr>
            <w:rStyle w:val="Hyperlink"/>
          </w:rPr>
          <w:t>Универсальные условия лицензирования</w:t>
        </w:r>
        <w:r w:rsidR="007B1F3E">
          <w:tab/>
        </w:r>
        <w:r w:rsidR="007B1F3E">
          <w:fldChar w:fldCharType="begin"/>
        </w:r>
        <w:r w:rsidR="007B1F3E">
          <w:instrText xml:space="preserve"> PAGEREF _Toc433723794 \h </w:instrText>
        </w:r>
        <w:r w:rsidR="007B1F3E">
          <w:fldChar w:fldCharType="separate"/>
        </w:r>
        <w:r w:rsidR="007B1F3E">
          <w:t>7</w:t>
        </w:r>
        <w:r w:rsidR="007B1F3E">
          <w:fldChar w:fldCharType="end"/>
        </w:r>
      </w:hyperlink>
    </w:p>
    <w:p w:rsidR="007B1F3E" w:rsidRDefault="0032114A">
      <w:pPr>
        <w:pStyle w:val="TOC2"/>
        <w:rPr>
          <w:rFonts w:eastAsiaTheme="minorEastAsia"/>
          <w:smallCaps w:val="0"/>
          <w:sz w:val="22"/>
        </w:rPr>
      </w:pPr>
      <w:hyperlink w:anchor="_Toc433723795" w:history="1">
        <w:r w:rsidR="007B1F3E" w:rsidRPr="0027291F">
          <w:rPr>
            <w:rStyle w:val="Hyperlink"/>
          </w:rPr>
          <w:t>Условия модели лицензирования</w:t>
        </w:r>
        <w:r w:rsidR="007B1F3E">
          <w:tab/>
        </w:r>
        <w:r w:rsidR="007B1F3E">
          <w:fldChar w:fldCharType="begin"/>
        </w:r>
        <w:r w:rsidR="007B1F3E">
          <w:instrText xml:space="preserve"> PAGEREF _Toc433723795 \h </w:instrText>
        </w:r>
        <w:r w:rsidR="007B1F3E">
          <w:fldChar w:fldCharType="separate"/>
        </w:r>
        <w:r w:rsidR="007B1F3E">
          <w:t>10</w:t>
        </w:r>
        <w:r w:rsidR="007B1F3E">
          <w:fldChar w:fldCharType="end"/>
        </w:r>
      </w:hyperlink>
    </w:p>
    <w:p w:rsidR="007B1F3E" w:rsidRDefault="0032114A">
      <w:pPr>
        <w:pStyle w:val="TOC3"/>
        <w:rPr>
          <w:rFonts w:eastAsiaTheme="minorEastAsia"/>
          <w:smallCaps w:val="0"/>
          <w:sz w:val="22"/>
        </w:rPr>
      </w:pPr>
      <w:hyperlink w:anchor="_Toc433723796" w:history="1">
        <w:r w:rsidR="007B1F3E" w:rsidRPr="0027291F">
          <w:rPr>
            <w:rStyle w:val="Hyperlink"/>
          </w:rPr>
          <w:t>Приложения для настольных компьютеров (Desktop Applications)</w:t>
        </w:r>
        <w:r w:rsidR="007B1F3E">
          <w:tab/>
        </w:r>
        <w:r w:rsidR="007B1F3E">
          <w:fldChar w:fldCharType="begin"/>
        </w:r>
        <w:r w:rsidR="007B1F3E">
          <w:instrText xml:space="preserve"> PAGEREF _Toc433723796 \h </w:instrText>
        </w:r>
        <w:r w:rsidR="007B1F3E">
          <w:fldChar w:fldCharType="separate"/>
        </w:r>
        <w:r w:rsidR="007B1F3E">
          <w:t>10</w:t>
        </w:r>
        <w:r w:rsidR="007B1F3E">
          <w:fldChar w:fldCharType="end"/>
        </w:r>
      </w:hyperlink>
    </w:p>
    <w:p w:rsidR="007B1F3E" w:rsidRDefault="0032114A">
      <w:pPr>
        <w:pStyle w:val="TOC3"/>
        <w:rPr>
          <w:rFonts w:eastAsiaTheme="minorEastAsia"/>
          <w:smallCaps w:val="0"/>
          <w:sz w:val="22"/>
        </w:rPr>
      </w:pPr>
      <w:hyperlink w:anchor="_Toc433723797" w:history="1">
        <w:r w:rsidR="007B1F3E" w:rsidRPr="0027291F">
          <w:rPr>
            <w:rStyle w:val="Hyperlink"/>
          </w:rPr>
          <w:t>Операционные системы для настольных компьютеров</w:t>
        </w:r>
        <w:r w:rsidR="007B1F3E">
          <w:tab/>
        </w:r>
        <w:r w:rsidR="007B1F3E">
          <w:fldChar w:fldCharType="begin"/>
        </w:r>
        <w:r w:rsidR="007B1F3E">
          <w:instrText xml:space="preserve"> PAGEREF _Toc433723797 \h </w:instrText>
        </w:r>
        <w:r w:rsidR="007B1F3E">
          <w:fldChar w:fldCharType="separate"/>
        </w:r>
        <w:r w:rsidR="007B1F3E">
          <w:t>10</w:t>
        </w:r>
        <w:r w:rsidR="007B1F3E">
          <w:fldChar w:fldCharType="end"/>
        </w:r>
      </w:hyperlink>
    </w:p>
    <w:p w:rsidR="007B1F3E" w:rsidRDefault="0032114A">
      <w:pPr>
        <w:pStyle w:val="TOC3"/>
        <w:rPr>
          <w:rFonts w:eastAsiaTheme="minorEastAsia"/>
          <w:smallCaps w:val="0"/>
          <w:sz w:val="22"/>
        </w:rPr>
      </w:pPr>
      <w:hyperlink w:anchor="_Toc433723798" w:history="1">
        <w:r w:rsidR="007B1F3E" w:rsidRPr="0027291F">
          <w:rPr>
            <w:rStyle w:val="Hyperlink"/>
          </w:rPr>
          <w:t>Процессор/CAL</w:t>
        </w:r>
        <w:r w:rsidR="007B1F3E">
          <w:tab/>
        </w:r>
        <w:r w:rsidR="007B1F3E">
          <w:fldChar w:fldCharType="begin"/>
        </w:r>
        <w:r w:rsidR="007B1F3E">
          <w:instrText xml:space="preserve"> PAGEREF _Toc433723798 \h </w:instrText>
        </w:r>
        <w:r w:rsidR="007B1F3E">
          <w:fldChar w:fldCharType="separate"/>
        </w:r>
        <w:r w:rsidR="007B1F3E">
          <w:t>11</w:t>
        </w:r>
        <w:r w:rsidR="007B1F3E">
          <w:fldChar w:fldCharType="end"/>
        </w:r>
      </w:hyperlink>
    </w:p>
    <w:p w:rsidR="007B1F3E" w:rsidRDefault="0032114A">
      <w:pPr>
        <w:pStyle w:val="TOC3"/>
        <w:rPr>
          <w:rFonts w:eastAsiaTheme="minorEastAsia"/>
          <w:smallCaps w:val="0"/>
          <w:sz w:val="22"/>
        </w:rPr>
      </w:pPr>
      <w:hyperlink w:anchor="_Toc433723799" w:history="1">
        <w:r w:rsidR="007B1F3E" w:rsidRPr="0027291F">
          <w:rPr>
            <w:rStyle w:val="Hyperlink"/>
          </w:rPr>
          <w:t>Сервер/CAL</w:t>
        </w:r>
        <w:r w:rsidR="007B1F3E">
          <w:tab/>
        </w:r>
        <w:r w:rsidR="007B1F3E">
          <w:fldChar w:fldCharType="begin"/>
        </w:r>
        <w:r w:rsidR="007B1F3E">
          <w:instrText xml:space="preserve"> PAGEREF _Toc433723799 \h </w:instrText>
        </w:r>
        <w:r w:rsidR="007B1F3E">
          <w:fldChar w:fldCharType="separate"/>
        </w:r>
        <w:r w:rsidR="007B1F3E">
          <w:t>11</w:t>
        </w:r>
        <w:r w:rsidR="007B1F3E">
          <w:fldChar w:fldCharType="end"/>
        </w:r>
      </w:hyperlink>
    </w:p>
    <w:p w:rsidR="007B1F3E" w:rsidRDefault="0032114A">
      <w:pPr>
        <w:pStyle w:val="TOC3"/>
        <w:rPr>
          <w:rFonts w:eastAsiaTheme="minorEastAsia"/>
          <w:smallCaps w:val="0"/>
          <w:sz w:val="22"/>
        </w:rPr>
      </w:pPr>
      <w:hyperlink w:anchor="_Toc433723800" w:history="1">
        <w:r w:rsidR="007B1F3E" w:rsidRPr="0027291F">
          <w:rPr>
            <w:rStyle w:val="Hyperlink"/>
          </w:rPr>
          <w:t>Лицензирование</w:t>
        </w:r>
        <w:r w:rsidR="007B1F3E">
          <w:tab/>
        </w:r>
        <w:r w:rsidR="007B1F3E">
          <w:fldChar w:fldCharType="begin"/>
        </w:r>
        <w:r w:rsidR="007B1F3E">
          <w:instrText xml:space="preserve"> PAGEREF _Toc433723800 \h </w:instrText>
        </w:r>
        <w:r w:rsidR="007B1F3E">
          <w:fldChar w:fldCharType="separate"/>
        </w:r>
        <w:r w:rsidR="007B1F3E">
          <w:t>11</w:t>
        </w:r>
        <w:r w:rsidR="007B1F3E">
          <w:fldChar w:fldCharType="end"/>
        </w:r>
      </w:hyperlink>
    </w:p>
    <w:p w:rsidR="007B1F3E" w:rsidRDefault="0032114A">
      <w:pPr>
        <w:pStyle w:val="TOC3"/>
        <w:rPr>
          <w:rFonts w:eastAsiaTheme="minorEastAsia"/>
          <w:smallCaps w:val="0"/>
          <w:sz w:val="22"/>
        </w:rPr>
      </w:pPr>
      <w:hyperlink w:anchor="_Toc433723801" w:history="1">
        <w:r w:rsidR="007B1F3E" w:rsidRPr="0027291F">
          <w:rPr>
            <w:rStyle w:val="Hyperlink"/>
          </w:rPr>
          <w:t>Серверы управления</w:t>
        </w:r>
        <w:r w:rsidR="007B1F3E">
          <w:tab/>
        </w:r>
        <w:r w:rsidR="007B1F3E">
          <w:fldChar w:fldCharType="begin"/>
        </w:r>
        <w:r w:rsidR="007B1F3E">
          <w:instrText xml:space="preserve"> PAGEREF _Toc433723801 \h </w:instrText>
        </w:r>
        <w:r w:rsidR="007B1F3E">
          <w:fldChar w:fldCharType="separate"/>
        </w:r>
        <w:r w:rsidR="007B1F3E">
          <w:t>12</w:t>
        </w:r>
        <w:r w:rsidR="007B1F3E">
          <w:fldChar w:fldCharType="end"/>
        </w:r>
      </w:hyperlink>
    </w:p>
    <w:p w:rsidR="007B1F3E" w:rsidRDefault="0032114A">
      <w:pPr>
        <w:pStyle w:val="TOC3"/>
        <w:rPr>
          <w:rFonts w:eastAsiaTheme="minorEastAsia"/>
          <w:smallCaps w:val="0"/>
          <w:sz w:val="22"/>
        </w:rPr>
      </w:pPr>
      <w:hyperlink w:anchor="_Toc433723802" w:history="1">
        <w:r w:rsidR="007B1F3E" w:rsidRPr="0027291F">
          <w:rPr>
            <w:rStyle w:val="Hyperlink"/>
          </w:rPr>
          <w:t>Специализированные серверы</w:t>
        </w:r>
        <w:r w:rsidR="007B1F3E">
          <w:tab/>
        </w:r>
        <w:r w:rsidR="007B1F3E">
          <w:fldChar w:fldCharType="begin"/>
        </w:r>
        <w:r w:rsidR="007B1F3E">
          <w:instrText xml:space="preserve"> PAGEREF _Toc433723802 \h </w:instrText>
        </w:r>
        <w:r w:rsidR="007B1F3E">
          <w:fldChar w:fldCharType="separate"/>
        </w:r>
        <w:r w:rsidR="007B1F3E">
          <w:t>13</w:t>
        </w:r>
        <w:r w:rsidR="007B1F3E">
          <w:fldChar w:fldCharType="end"/>
        </w:r>
      </w:hyperlink>
    </w:p>
    <w:p w:rsidR="007B1F3E" w:rsidRDefault="0032114A">
      <w:pPr>
        <w:pStyle w:val="TOC3"/>
        <w:rPr>
          <w:rFonts w:eastAsiaTheme="minorEastAsia"/>
          <w:smallCaps w:val="0"/>
          <w:sz w:val="22"/>
        </w:rPr>
      </w:pPr>
      <w:hyperlink w:anchor="_Toc433723803" w:history="1">
        <w:r w:rsidR="007B1F3E" w:rsidRPr="0027291F">
          <w:rPr>
            <w:rStyle w:val="Hyperlink"/>
          </w:rPr>
          <w:t>Средства разработчика</w:t>
        </w:r>
        <w:r w:rsidR="007B1F3E">
          <w:tab/>
        </w:r>
        <w:r w:rsidR="007B1F3E">
          <w:fldChar w:fldCharType="begin"/>
        </w:r>
        <w:r w:rsidR="007B1F3E">
          <w:instrText xml:space="preserve"> PAGEREF _Toc433723803 \h </w:instrText>
        </w:r>
        <w:r w:rsidR="007B1F3E">
          <w:fldChar w:fldCharType="separate"/>
        </w:r>
        <w:r w:rsidR="007B1F3E">
          <w:t>13</w:t>
        </w:r>
        <w:r w:rsidR="007B1F3E">
          <w:fldChar w:fldCharType="end"/>
        </w:r>
      </w:hyperlink>
    </w:p>
    <w:p w:rsidR="007B1F3E" w:rsidRDefault="0032114A">
      <w:pPr>
        <w:pStyle w:val="TOC1"/>
        <w:rPr>
          <w:rFonts w:eastAsiaTheme="minorEastAsia"/>
          <w:b w:val="0"/>
          <w:caps w:val="0"/>
          <w:noProof/>
          <w:sz w:val="22"/>
          <w:szCs w:val="22"/>
        </w:rPr>
      </w:pPr>
      <w:hyperlink w:anchor="_Toc433723804" w:history="1">
        <w:r w:rsidR="007B1F3E" w:rsidRPr="0027291F">
          <w:rPr>
            <w:rStyle w:val="Hyperlink"/>
            <w:noProof/>
          </w:rPr>
          <w:t>Программное обеспечение</w:t>
        </w:r>
        <w:r w:rsidR="007B1F3E">
          <w:rPr>
            <w:noProof/>
          </w:rPr>
          <w:tab/>
        </w:r>
        <w:r w:rsidR="007B1F3E">
          <w:rPr>
            <w:noProof/>
          </w:rPr>
          <w:fldChar w:fldCharType="begin"/>
        </w:r>
        <w:r w:rsidR="007B1F3E">
          <w:rPr>
            <w:noProof/>
          </w:rPr>
          <w:instrText xml:space="preserve"> PAGEREF _Toc433723804 \h </w:instrText>
        </w:r>
        <w:r w:rsidR="007B1F3E">
          <w:rPr>
            <w:noProof/>
          </w:rPr>
        </w:r>
        <w:r w:rsidR="007B1F3E">
          <w:rPr>
            <w:noProof/>
          </w:rPr>
          <w:fldChar w:fldCharType="separate"/>
        </w:r>
        <w:r w:rsidR="007B1F3E">
          <w:rPr>
            <w:noProof/>
          </w:rPr>
          <w:t>14</w:t>
        </w:r>
        <w:r w:rsidR="007B1F3E">
          <w:rPr>
            <w:noProof/>
          </w:rPr>
          <w:fldChar w:fldCharType="end"/>
        </w:r>
      </w:hyperlink>
    </w:p>
    <w:p w:rsidR="007B1F3E" w:rsidRDefault="0032114A">
      <w:pPr>
        <w:pStyle w:val="TOC2"/>
        <w:rPr>
          <w:rFonts w:eastAsiaTheme="minorEastAsia"/>
          <w:smallCaps w:val="0"/>
          <w:sz w:val="22"/>
        </w:rPr>
      </w:pPr>
      <w:hyperlink w:anchor="_Toc433723805" w:history="1">
        <w:r w:rsidR="007B1F3E" w:rsidRPr="0027291F">
          <w:rPr>
            <w:rStyle w:val="Hyperlink"/>
          </w:rPr>
          <w:t>Advanced Threat Analytics</w:t>
        </w:r>
        <w:r w:rsidR="007B1F3E">
          <w:tab/>
        </w:r>
        <w:r w:rsidR="007B1F3E">
          <w:fldChar w:fldCharType="begin"/>
        </w:r>
        <w:r w:rsidR="007B1F3E">
          <w:instrText xml:space="preserve"> PAGEREF _Toc433723805 \h </w:instrText>
        </w:r>
        <w:r w:rsidR="007B1F3E">
          <w:fldChar w:fldCharType="separate"/>
        </w:r>
        <w:r w:rsidR="007B1F3E">
          <w:t>14</w:t>
        </w:r>
        <w:r w:rsidR="007B1F3E">
          <w:fldChar w:fldCharType="end"/>
        </w:r>
      </w:hyperlink>
    </w:p>
    <w:p w:rsidR="007B1F3E" w:rsidRDefault="0032114A">
      <w:pPr>
        <w:pStyle w:val="TOC2"/>
        <w:rPr>
          <w:rFonts w:eastAsiaTheme="minorEastAsia"/>
          <w:smallCaps w:val="0"/>
          <w:sz w:val="22"/>
        </w:rPr>
      </w:pPr>
      <w:hyperlink w:anchor="_Toc433723806" w:history="1">
        <w:r w:rsidR="007B1F3E" w:rsidRPr="0027291F">
          <w:rPr>
            <w:rStyle w:val="Hyperlink"/>
          </w:rPr>
          <w:t>BizTalk</w:t>
        </w:r>
        <w:r w:rsidR="007B1F3E">
          <w:tab/>
        </w:r>
        <w:r w:rsidR="007B1F3E">
          <w:fldChar w:fldCharType="begin"/>
        </w:r>
        <w:r w:rsidR="007B1F3E">
          <w:instrText xml:space="preserve"> PAGEREF _Toc433723806 \h </w:instrText>
        </w:r>
        <w:r w:rsidR="007B1F3E">
          <w:fldChar w:fldCharType="separate"/>
        </w:r>
        <w:r w:rsidR="007B1F3E">
          <w:t>15</w:t>
        </w:r>
        <w:r w:rsidR="007B1F3E">
          <w:fldChar w:fldCharType="end"/>
        </w:r>
      </w:hyperlink>
    </w:p>
    <w:p w:rsidR="007B1F3E" w:rsidRDefault="0032114A">
      <w:pPr>
        <w:pStyle w:val="TOC2"/>
        <w:rPr>
          <w:rFonts w:eastAsiaTheme="minorEastAsia"/>
          <w:smallCaps w:val="0"/>
          <w:sz w:val="22"/>
        </w:rPr>
      </w:pPr>
      <w:hyperlink w:anchor="_Toc433723807" w:history="1">
        <w:r w:rsidR="007B1F3E" w:rsidRPr="0027291F">
          <w:rPr>
            <w:rStyle w:val="Hyperlink"/>
          </w:rPr>
          <w:t>Лицензии CAL Suite</w:t>
        </w:r>
        <w:r w:rsidR="007B1F3E">
          <w:tab/>
        </w:r>
        <w:r w:rsidR="007B1F3E">
          <w:fldChar w:fldCharType="begin"/>
        </w:r>
        <w:r w:rsidR="007B1F3E">
          <w:instrText xml:space="preserve"> PAGEREF _Toc433723807 \h </w:instrText>
        </w:r>
        <w:r w:rsidR="007B1F3E">
          <w:fldChar w:fldCharType="separate"/>
        </w:r>
        <w:r w:rsidR="007B1F3E">
          <w:t>16</w:t>
        </w:r>
        <w:r w:rsidR="007B1F3E">
          <w:fldChar w:fldCharType="end"/>
        </w:r>
      </w:hyperlink>
    </w:p>
    <w:p w:rsidR="007B1F3E" w:rsidRDefault="0032114A">
      <w:pPr>
        <w:pStyle w:val="TOC2"/>
        <w:rPr>
          <w:rFonts w:eastAsiaTheme="minorEastAsia"/>
          <w:smallCaps w:val="0"/>
          <w:sz w:val="22"/>
        </w:rPr>
      </w:pPr>
      <w:hyperlink w:anchor="_Toc433723808" w:history="1">
        <w:r w:rsidR="007B1F3E" w:rsidRPr="0027291F">
          <w:rPr>
            <w:rStyle w:val="Hyperlink"/>
          </w:rPr>
          <w:t>Core Infrastructure Server (CIS) Suite</w:t>
        </w:r>
        <w:r w:rsidR="007B1F3E">
          <w:tab/>
        </w:r>
        <w:r w:rsidR="007B1F3E">
          <w:fldChar w:fldCharType="begin"/>
        </w:r>
        <w:r w:rsidR="007B1F3E">
          <w:instrText xml:space="preserve"> PAGEREF _Toc433723808 \h </w:instrText>
        </w:r>
        <w:r w:rsidR="007B1F3E">
          <w:fldChar w:fldCharType="separate"/>
        </w:r>
        <w:r w:rsidR="007B1F3E">
          <w:t>18</w:t>
        </w:r>
        <w:r w:rsidR="007B1F3E">
          <w:fldChar w:fldCharType="end"/>
        </w:r>
      </w:hyperlink>
    </w:p>
    <w:p w:rsidR="007B1F3E" w:rsidRDefault="0032114A">
      <w:pPr>
        <w:pStyle w:val="TOC2"/>
        <w:rPr>
          <w:rFonts w:eastAsiaTheme="minorEastAsia"/>
          <w:smallCaps w:val="0"/>
          <w:sz w:val="22"/>
        </w:rPr>
      </w:pPr>
      <w:hyperlink w:anchor="_Toc433723809" w:history="1">
        <w:r w:rsidR="007B1F3E" w:rsidRPr="0027291F">
          <w:rPr>
            <w:rStyle w:val="Hyperlink"/>
          </w:rPr>
          <w:t>Forefront</w:t>
        </w:r>
        <w:r w:rsidR="007B1F3E">
          <w:tab/>
        </w:r>
        <w:r w:rsidR="007B1F3E">
          <w:fldChar w:fldCharType="begin"/>
        </w:r>
        <w:r w:rsidR="007B1F3E">
          <w:instrText xml:space="preserve"> PAGEREF _Toc433723809 \h </w:instrText>
        </w:r>
        <w:r w:rsidR="007B1F3E">
          <w:fldChar w:fldCharType="separate"/>
        </w:r>
        <w:r w:rsidR="007B1F3E">
          <w:t>19</w:t>
        </w:r>
        <w:r w:rsidR="007B1F3E">
          <w:fldChar w:fldCharType="end"/>
        </w:r>
      </w:hyperlink>
    </w:p>
    <w:p w:rsidR="007B1F3E" w:rsidRDefault="0032114A">
      <w:pPr>
        <w:pStyle w:val="TOC2"/>
        <w:rPr>
          <w:rFonts w:eastAsiaTheme="minorEastAsia"/>
          <w:smallCaps w:val="0"/>
          <w:sz w:val="22"/>
        </w:rPr>
      </w:pPr>
      <w:hyperlink w:anchor="_Toc433723810" w:history="1">
        <w:r w:rsidR="007B1F3E" w:rsidRPr="0027291F">
          <w:rPr>
            <w:rStyle w:val="Hyperlink"/>
          </w:rPr>
          <w:t>Microsoft Dynamics</w:t>
        </w:r>
        <w:r w:rsidR="007B1F3E">
          <w:tab/>
        </w:r>
        <w:r w:rsidR="007B1F3E">
          <w:fldChar w:fldCharType="begin"/>
        </w:r>
        <w:r w:rsidR="007B1F3E">
          <w:instrText xml:space="preserve"> PAGEREF _Toc433723810 \h </w:instrText>
        </w:r>
        <w:r w:rsidR="007B1F3E">
          <w:fldChar w:fldCharType="separate"/>
        </w:r>
        <w:r w:rsidR="007B1F3E">
          <w:t>20</w:t>
        </w:r>
        <w:r w:rsidR="007B1F3E">
          <w:fldChar w:fldCharType="end"/>
        </w:r>
      </w:hyperlink>
    </w:p>
    <w:p w:rsidR="007B1F3E" w:rsidRDefault="0032114A">
      <w:pPr>
        <w:pStyle w:val="TOC3"/>
        <w:rPr>
          <w:rFonts w:eastAsiaTheme="minorEastAsia"/>
          <w:smallCaps w:val="0"/>
          <w:sz w:val="22"/>
        </w:rPr>
      </w:pPr>
      <w:hyperlink w:anchor="_Toc433723811" w:history="1">
        <w:r w:rsidR="007B1F3E" w:rsidRPr="0027291F">
          <w:rPr>
            <w:rStyle w:val="Hyperlink"/>
          </w:rPr>
          <w:t>Microsoft Dynamics AX</w:t>
        </w:r>
        <w:r w:rsidR="007B1F3E">
          <w:tab/>
        </w:r>
        <w:r w:rsidR="007B1F3E">
          <w:fldChar w:fldCharType="begin"/>
        </w:r>
        <w:r w:rsidR="007B1F3E">
          <w:instrText xml:space="preserve"> PAGEREF _Toc433723811 \h </w:instrText>
        </w:r>
        <w:r w:rsidR="007B1F3E">
          <w:fldChar w:fldCharType="separate"/>
        </w:r>
        <w:r w:rsidR="007B1F3E">
          <w:t>20</w:t>
        </w:r>
        <w:r w:rsidR="007B1F3E">
          <w:fldChar w:fldCharType="end"/>
        </w:r>
      </w:hyperlink>
    </w:p>
    <w:p w:rsidR="007B1F3E" w:rsidRDefault="0032114A">
      <w:pPr>
        <w:pStyle w:val="TOC3"/>
        <w:rPr>
          <w:rFonts w:eastAsiaTheme="minorEastAsia"/>
          <w:smallCaps w:val="0"/>
          <w:sz w:val="22"/>
        </w:rPr>
      </w:pPr>
      <w:hyperlink w:anchor="_Toc433723812" w:history="1">
        <w:r w:rsidR="007B1F3E" w:rsidRPr="0027291F">
          <w:rPr>
            <w:rStyle w:val="Hyperlink"/>
          </w:rPr>
          <w:t>Microsoft Dynamics CRM</w:t>
        </w:r>
        <w:r w:rsidR="007B1F3E">
          <w:tab/>
        </w:r>
        <w:r w:rsidR="007B1F3E">
          <w:fldChar w:fldCharType="begin"/>
        </w:r>
        <w:r w:rsidR="007B1F3E">
          <w:instrText xml:space="preserve"> PAGEREF _Toc433723812 \h </w:instrText>
        </w:r>
        <w:r w:rsidR="007B1F3E">
          <w:fldChar w:fldCharType="separate"/>
        </w:r>
        <w:r w:rsidR="007B1F3E">
          <w:t>22</w:t>
        </w:r>
        <w:r w:rsidR="007B1F3E">
          <w:fldChar w:fldCharType="end"/>
        </w:r>
      </w:hyperlink>
    </w:p>
    <w:p w:rsidR="007B1F3E" w:rsidRDefault="0032114A">
      <w:pPr>
        <w:pStyle w:val="TOC2"/>
        <w:rPr>
          <w:rFonts w:eastAsiaTheme="minorEastAsia"/>
          <w:smallCaps w:val="0"/>
          <w:sz w:val="22"/>
        </w:rPr>
      </w:pPr>
      <w:hyperlink w:anchor="_Toc433723813" w:history="1">
        <w:r w:rsidR="007B1F3E" w:rsidRPr="0027291F">
          <w:rPr>
            <w:rStyle w:val="Hyperlink"/>
          </w:rPr>
          <w:t>Microsoft Identity Manager</w:t>
        </w:r>
        <w:r w:rsidR="007B1F3E">
          <w:tab/>
        </w:r>
        <w:r w:rsidR="007B1F3E">
          <w:fldChar w:fldCharType="begin"/>
        </w:r>
        <w:r w:rsidR="007B1F3E">
          <w:instrText xml:space="preserve"> PAGEREF _Toc433723813 \h </w:instrText>
        </w:r>
        <w:r w:rsidR="007B1F3E">
          <w:fldChar w:fldCharType="separate"/>
        </w:r>
        <w:r w:rsidR="007B1F3E">
          <w:t>24</w:t>
        </w:r>
        <w:r w:rsidR="007B1F3E">
          <w:fldChar w:fldCharType="end"/>
        </w:r>
      </w:hyperlink>
    </w:p>
    <w:p w:rsidR="007B1F3E" w:rsidRDefault="0032114A">
      <w:pPr>
        <w:pStyle w:val="TOC2"/>
        <w:rPr>
          <w:rFonts w:eastAsiaTheme="minorEastAsia"/>
          <w:smallCaps w:val="0"/>
          <w:sz w:val="22"/>
        </w:rPr>
      </w:pPr>
      <w:hyperlink w:anchor="_Toc433723814" w:history="1">
        <w:r w:rsidR="007B1F3E" w:rsidRPr="0027291F">
          <w:rPr>
            <w:rStyle w:val="Hyperlink"/>
          </w:rPr>
          <w:t>Приложения Office</w:t>
        </w:r>
        <w:r w:rsidR="007B1F3E">
          <w:tab/>
        </w:r>
        <w:r w:rsidR="007B1F3E">
          <w:fldChar w:fldCharType="begin"/>
        </w:r>
        <w:r w:rsidR="007B1F3E">
          <w:instrText xml:space="preserve"> PAGEREF _Toc433723814 \h </w:instrText>
        </w:r>
        <w:r w:rsidR="007B1F3E">
          <w:fldChar w:fldCharType="separate"/>
        </w:r>
        <w:r w:rsidR="007B1F3E">
          <w:t>24</w:t>
        </w:r>
        <w:r w:rsidR="007B1F3E">
          <w:fldChar w:fldCharType="end"/>
        </w:r>
      </w:hyperlink>
    </w:p>
    <w:p w:rsidR="007B1F3E" w:rsidRDefault="0032114A">
      <w:pPr>
        <w:pStyle w:val="TOC3"/>
        <w:rPr>
          <w:rFonts w:eastAsiaTheme="minorEastAsia"/>
          <w:smallCaps w:val="0"/>
          <w:sz w:val="22"/>
        </w:rPr>
      </w:pPr>
      <w:hyperlink w:anchor="_Toc433723815" w:history="1">
        <w:r w:rsidR="007B1F3E" w:rsidRPr="0027291F">
          <w:rPr>
            <w:rStyle w:val="Hyperlink"/>
          </w:rPr>
          <w:t>Приложени</w:t>
        </w:r>
        <w:r w:rsidR="007B1F3E" w:rsidRPr="0027291F">
          <w:rPr>
            <w:rStyle w:val="Hyperlink"/>
          </w:rPr>
          <w:t>я</w:t>
        </w:r>
        <w:r w:rsidR="007B1F3E" w:rsidRPr="0027291F">
          <w:rPr>
            <w:rStyle w:val="Hyperlink"/>
          </w:rPr>
          <w:t xml:space="preserve"> Office для настольных компьютеров</w:t>
        </w:r>
        <w:r w:rsidR="007B1F3E">
          <w:tab/>
        </w:r>
        <w:r w:rsidR="007B1F3E">
          <w:fldChar w:fldCharType="begin"/>
        </w:r>
        <w:r w:rsidR="007B1F3E">
          <w:instrText xml:space="preserve"> PAGEREF _Toc433723815 \h </w:instrText>
        </w:r>
        <w:r w:rsidR="007B1F3E">
          <w:fldChar w:fldCharType="separate"/>
        </w:r>
        <w:r w:rsidR="007B1F3E">
          <w:t>24</w:t>
        </w:r>
        <w:r w:rsidR="007B1F3E">
          <w:fldChar w:fldCharType="end"/>
        </w:r>
      </w:hyperlink>
    </w:p>
    <w:p w:rsidR="007B1F3E" w:rsidRDefault="0032114A">
      <w:pPr>
        <w:pStyle w:val="TOC3"/>
        <w:rPr>
          <w:rFonts w:eastAsiaTheme="minorEastAsia"/>
          <w:smallCaps w:val="0"/>
          <w:sz w:val="22"/>
        </w:rPr>
      </w:pPr>
      <w:hyperlink w:anchor="_Toc433723816" w:history="1">
        <w:r w:rsidR="007B1F3E" w:rsidRPr="0027291F">
          <w:rPr>
            <w:rStyle w:val="Hyperlink"/>
          </w:rPr>
          <w:t>Office для Mac</w:t>
        </w:r>
        <w:r w:rsidR="007B1F3E">
          <w:tab/>
        </w:r>
        <w:r w:rsidR="007B1F3E">
          <w:fldChar w:fldCharType="begin"/>
        </w:r>
        <w:r w:rsidR="007B1F3E">
          <w:instrText xml:space="preserve"> PAGEREF _Toc433723816 \h </w:instrText>
        </w:r>
        <w:r w:rsidR="007B1F3E">
          <w:fldChar w:fldCharType="separate"/>
        </w:r>
        <w:r w:rsidR="007B1F3E">
          <w:t>26</w:t>
        </w:r>
        <w:r w:rsidR="007B1F3E">
          <w:fldChar w:fldCharType="end"/>
        </w:r>
      </w:hyperlink>
    </w:p>
    <w:p w:rsidR="007B1F3E" w:rsidRDefault="0032114A">
      <w:pPr>
        <w:pStyle w:val="TOC2"/>
        <w:rPr>
          <w:rFonts w:eastAsiaTheme="minorEastAsia"/>
          <w:smallCaps w:val="0"/>
          <w:sz w:val="22"/>
        </w:rPr>
      </w:pPr>
      <w:hyperlink w:anchor="_Toc433723817" w:history="1">
        <w:r w:rsidR="007B1F3E" w:rsidRPr="0027291F">
          <w:rPr>
            <w:rStyle w:val="Hyperlink"/>
          </w:rPr>
          <w:t>Серверы Office</w:t>
        </w:r>
        <w:r w:rsidR="007B1F3E">
          <w:tab/>
        </w:r>
        <w:r w:rsidR="007B1F3E">
          <w:fldChar w:fldCharType="begin"/>
        </w:r>
        <w:r w:rsidR="007B1F3E">
          <w:instrText xml:space="preserve"> PAGEREF _Toc433723817 \h </w:instrText>
        </w:r>
        <w:r w:rsidR="007B1F3E">
          <w:fldChar w:fldCharType="separate"/>
        </w:r>
        <w:r w:rsidR="007B1F3E">
          <w:t>27</w:t>
        </w:r>
        <w:r w:rsidR="007B1F3E">
          <w:fldChar w:fldCharType="end"/>
        </w:r>
      </w:hyperlink>
    </w:p>
    <w:p w:rsidR="007B1F3E" w:rsidRDefault="0032114A">
      <w:pPr>
        <w:pStyle w:val="TOC3"/>
        <w:rPr>
          <w:rFonts w:eastAsiaTheme="minorEastAsia"/>
          <w:smallCaps w:val="0"/>
          <w:sz w:val="22"/>
        </w:rPr>
      </w:pPr>
      <w:hyperlink w:anchor="_Toc433723818" w:history="1">
        <w:r w:rsidR="007B1F3E" w:rsidRPr="0027291F">
          <w:rPr>
            <w:rStyle w:val="Hyperlink"/>
          </w:rPr>
          <w:t>Exchange Server</w:t>
        </w:r>
        <w:r w:rsidR="007B1F3E">
          <w:tab/>
        </w:r>
        <w:r w:rsidR="007B1F3E">
          <w:fldChar w:fldCharType="begin"/>
        </w:r>
        <w:r w:rsidR="007B1F3E">
          <w:instrText xml:space="preserve"> PAGEREF _Toc433723818 \h </w:instrText>
        </w:r>
        <w:r w:rsidR="007B1F3E">
          <w:fldChar w:fldCharType="separate"/>
        </w:r>
        <w:r w:rsidR="007B1F3E">
          <w:t>27</w:t>
        </w:r>
        <w:r w:rsidR="007B1F3E">
          <w:fldChar w:fldCharType="end"/>
        </w:r>
      </w:hyperlink>
    </w:p>
    <w:p w:rsidR="007B1F3E" w:rsidRDefault="0032114A">
      <w:pPr>
        <w:pStyle w:val="TOC3"/>
        <w:rPr>
          <w:rFonts w:eastAsiaTheme="minorEastAsia"/>
          <w:smallCaps w:val="0"/>
          <w:sz w:val="22"/>
        </w:rPr>
      </w:pPr>
      <w:hyperlink w:anchor="_Toc433723819" w:history="1">
        <w:r w:rsidR="007B1F3E" w:rsidRPr="0027291F">
          <w:rPr>
            <w:rStyle w:val="Hyperlink"/>
          </w:rPr>
          <w:t>Project Server</w:t>
        </w:r>
        <w:r w:rsidR="007B1F3E">
          <w:tab/>
        </w:r>
        <w:r w:rsidR="007B1F3E">
          <w:fldChar w:fldCharType="begin"/>
        </w:r>
        <w:r w:rsidR="007B1F3E">
          <w:instrText xml:space="preserve"> PAGEREF _Toc433723819 \h </w:instrText>
        </w:r>
        <w:r w:rsidR="007B1F3E">
          <w:fldChar w:fldCharType="separate"/>
        </w:r>
        <w:r w:rsidR="007B1F3E">
          <w:t>28</w:t>
        </w:r>
        <w:r w:rsidR="007B1F3E">
          <w:fldChar w:fldCharType="end"/>
        </w:r>
      </w:hyperlink>
    </w:p>
    <w:p w:rsidR="007B1F3E" w:rsidRDefault="0032114A">
      <w:pPr>
        <w:pStyle w:val="TOC3"/>
        <w:rPr>
          <w:rFonts w:eastAsiaTheme="minorEastAsia"/>
          <w:smallCaps w:val="0"/>
          <w:sz w:val="22"/>
        </w:rPr>
      </w:pPr>
      <w:hyperlink w:anchor="_Toc433723820" w:history="1">
        <w:r w:rsidR="007B1F3E" w:rsidRPr="0027291F">
          <w:rPr>
            <w:rStyle w:val="Hyperlink"/>
          </w:rPr>
          <w:t>SharePoint Server</w:t>
        </w:r>
        <w:r w:rsidR="007B1F3E">
          <w:tab/>
        </w:r>
        <w:r w:rsidR="007B1F3E">
          <w:fldChar w:fldCharType="begin"/>
        </w:r>
        <w:r w:rsidR="007B1F3E">
          <w:instrText xml:space="preserve"> PAGEREF _Toc433723820 \h </w:instrText>
        </w:r>
        <w:r w:rsidR="007B1F3E">
          <w:fldChar w:fldCharType="separate"/>
        </w:r>
        <w:r w:rsidR="007B1F3E">
          <w:t>29</w:t>
        </w:r>
        <w:r w:rsidR="007B1F3E">
          <w:fldChar w:fldCharType="end"/>
        </w:r>
      </w:hyperlink>
    </w:p>
    <w:p w:rsidR="007B1F3E" w:rsidRDefault="0032114A">
      <w:pPr>
        <w:pStyle w:val="TOC3"/>
        <w:rPr>
          <w:rFonts w:eastAsiaTheme="minorEastAsia"/>
          <w:smallCaps w:val="0"/>
          <w:sz w:val="22"/>
        </w:rPr>
      </w:pPr>
      <w:hyperlink w:anchor="_Toc433723821" w:history="1">
        <w:r w:rsidR="007B1F3E" w:rsidRPr="0027291F">
          <w:rPr>
            <w:rStyle w:val="Hyperlink"/>
          </w:rPr>
          <w:t>Skype для бизнеса Server</w:t>
        </w:r>
        <w:r w:rsidR="007B1F3E">
          <w:tab/>
        </w:r>
        <w:r w:rsidR="007B1F3E">
          <w:fldChar w:fldCharType="begin"/>
        </w:r>
        <w:r w:rsidR="007B1F3E">
          <w:instrText xml:space="preserve"> PAGEREF _Toc433723821 \h </w:instrText>
        </w:r>
        <w:r w:rsidR="007B1F3E">
          <w:fldChar w:fldCharType="separate"/>
        </w:r>
        <w:r w:rsidR="007B1F3E">
          <w:t>30</w:t>
        </w:r>
        <w:r w:rsidR="007B1F3E">
          <w:fldChar w:fldCharType="end"/>
        </w:r>
      </w:hyperlink>
    </w:p>
    <w:p w:rsidR="007B1F3E" w:rsidRDefault="0032114A">
      <w:pPr>
        <w:pStyle w:val="TOC2"/>
        <w:rPr>
          <w:rFonts w:eastAsiaTheme="minorEastAsia"/>
          <w:smallCaps w:val="0"/>
          <w:sz w:val="22"/>
        </w:rPr>
      </w:pPr>
      <w:hyperlink w:anchor="_Toc433723822" w:history="1">
        <w:r w:rsidR="007B1F3E" w:rsidRPr="0027291F">
          <w:rPr>
            <w:rStyle w:val="Hyperlink"/>
          </w:rPr>
          <w:t>Права на сдачу в аренду</w:t>
        </w:r>
        <w:r w:rsidR="007B1F3E">
          <w:tab/>
        </w:r>
        <w:r w:rsidR="007B1F3E">
          <w:fldChar w:fldCharType="begin"/>
        </w:r>
        <w:r w:rsidR="007B1F3E">
          <w:instrText xml:space="preserve"> PAGEREF _Toc433723822 \h </w:instrText>
        </w:r>
        <w:r w:rsidR="007B1F3E">
          <w:fldChar w:fldCharType="separate"/>
        </w:r>
        <w:r w:rsidR="007B1F3E">
          <w:t>31</w:t>
        </w:r>
        <w:r w:rsidR="007B1F3E">
          <w:fldChar w:fldCharType="end"/>
        </w:r>
      </w:hyperlink>
    </w:p>
    <w:p w:rsidR="007B1F3E" w:rsidRDefault="0032114A">
      <w:pPr>
        <w:pStyle w:val="TOC2"/>
        <w:rPr>
          <w:rFonts w:eastAsiaTheme="minorEastAsia"/>
          <w:smallCaps w:val="0"/>
          <w:sz w:val="22"/>
        </w:rPr>
      </w:pPr>
      <w:hyperlink w:anchor="_Toc433723823" w:history="1">
        <w:r w:rsidR="007B1F3E" w:rsidRPr="0027291F">
          <w:rPr>
            <w:rStyle w:val="Hyperlink"/>
          </w:rPr>
          <w:t>SQL Server</w:t>
        </w:r>
        <w:r w:rsidR="007B1F3E">
          <w:tab/>
        </w:r>
        <w:r w:rsidR="007B1F3E">
          <w:fldChar w:fldCharType="begin"/>
        </w:r>
        <w:r w:rsidR="007B1F3E">
          <w:instrText xml:space="preserve"> PAGEREF _Toc433723823 \h </w:instrText>
        </w:r>
        <w:r w:rsidR="007B1F3E">
          <w:fldChar w:fldCharType="separate"/>
        </w:r>
        <w:r w:rsidR="007B1F3E">
          <w:t>33</w:t>
        </w:r>
        <w:r w:rsidR="007B1F3E">
          <w:fldChar w:fldCharType="end"/>
        </w:r>
      </w:hyperlink>
    </w:p>
    <w:p w:rsidR="007B1F3E" w:rsidRDefault="0032114A">
      <w:pPr>
        <w:pStyle w:val="TOC2"/>
        <w:rPr>
          <w:rFonts w:eastAsiaTheme="minorEastAsia"/>
          <w:smallCaps w:val="0"/>
          <w:sz w:val="22"/>
        </w:rPr>
      </w:pPr>
      <w:hyperlink w:anchor="_Toc433723824" w:history="1">
        <w:r w:rsidR="007B1F3E" w:rsidRPr="0027291F">
          <w:rPr>
            <w:rStyle w:val="Hyperlink"/>
          </w:rPr>
          <w:t>System Center</w:t>
        </w:r>
        <w:r w:rsidR="007B1F3E">
          <w:tab/>
        </w:r>
        <w:r w:rsidR="007B1F3E">
          <w:fldChar w:fldCharType="begin"/>
        </w:r>
        <w:r w:rsidR="007B1F3E">
          <w:instrText xml:space="preserve"> PAGEREF _Toc433723824 \h </w:instrText>
        </w:r>
        <w:r w:rsidR="007B1F3E">
          <w:fldChar w:fldCharType="separate"/>
        </w:r>
        <w:r w:rsidR="007B1F3E">
          <w:t>36</w:t>
        </w:r>
        <w:r w:rsidR="007B1F3E">
          <w:fldChar w:fldCharType="end"/>
        </w:r>
      </w:hyperlink>
    </w:p>
    <w:p w:rsidR="007B1F3E" w:rsidRDefault="0032114A">
      <w:pPr>
        <w:pStyle w:val="TOC3"/>
        <w:rPr>
          <w:rFonts w:eastAsiaTheme="minorEastAsia"/>
          <w:smallCaps w:val="0"/>
          <w:sz w:val="22"/>
        </w:rPr>
      </w:pPr>
      <w:hyperlink w:anchor="_Toc433723825" w:history="1">
        <w:r w:rsidR="007B1F3E" w:rsidRPr="0027291F">
          <w:rPr>
            <w:rStyle w:val="Hyperlink"/>
          </w:rPr>
          <w:t>System Center Server</w:t>
        </w:r>
        <w:r w:rsidR="007B1F3E">
          <w:tab/>
        </w:r>
        <w:r w:rsidR="007B1F3E">
          <w:fldChar w:fldCharType="begin"/>
        </w:r>
        <w:r w:rsidR="007B1F3E">
          <w:instrText xml:space="preserve"> PAGEREF _Toc433723825 \h </w:instrText>
        </w:r>
        <w:r w:rsidR="007B1F3E">
          <w:fldChar w:fldCharType="separate"/>
        </w:r>
        <w:r w:rsidR="007B1F3E">
          <w:t>36</w:t>
        </w:r>
        <w:r w:rsidR="007B1F3E">
          <w:fldChar w:fldCharType="end"/>
        </w:r>
      </w:hyperlink>
    </w:p>
    <w:p w:rsidR="007B1F3E" w:rsidRDefault="0032114A">
      <w:pPr>
        <w:pStyle w:val="TOC3"/>
        <w:rPr>
          <w:rFonts w:eastAsiaTheme="minorEastAsia"/>
          <w:smallCaps w:val="0"/>
          <w:sz w:val="22"/>
        </w:rPr>
      </w:pPr>
      <w:hyperlink w:anchor="_Toc433723826" w:history="1">
        <w:r w:rsidR="007B1F3E" w:rsidRPr="0027291F">
          <w:rPr>
            <w:rStyle w:val="Hyperlink"/>
          </w:rPr>
          <w:t>System Center Client Management Suite</w:t>
        </w:r>
        <w:r w:rsidR="007B1F3E">
          <w:tab/>
        </w:r>
        <w:r w:rsidR="007B1F3E">
          <w:fldChar w:fldCharType="begin"/>
        </w:r>
        <w:r w:rsidR="007B1F3E">
          <w:instrText xml:space="preserve"> PAGEREF _Toc433723826 \h </w:instrText>
        </w:r>
        <w:r w:rsidR="007B1F3E">
          <w:fldChar w:fldCharType="separate"/>
        </w:r>
        <w:r w:rsidR="007B1F3E">
          <w:t>37</w:t>
        </w:r>
        <w:r w:rsidR="007B1F3E">
          <w:fldChar w:fldCharType="end"/>
        </w:r>
      </w:hyperlink>
    </w:p>
    <w:p w:rsidR="007B1F3E" w:rsidRDefault="0032114A">
      <w:pPr>
        <w:pStyle w:val="TOC3"/>
        <w:rPr>
          <w:rFonts w:eastAsiaTheme="minorEastAsia"/>
          <w:smallCaps w:val="0"/>
          <w:sz w:val="22"/>
        </w:rPr>
      </w:pPr>
      <w:hyperlink w:anchor="_Toc433723827" w:history="1">
        <w:r w:rsidR="007B1F3E" w:rsidRPr="0027291F">
          <w:rPr>
            <w:rStyle w:val="Hyperlink"/>
          </w:rPr>
          <w:t>System Center Configuration Manager;</w:t>
        </w:r>
        <w:r w:rsidR="007B1F3E">
          <w:tab/>
        </w:r>
        <w:r w:rsidR="007B1F3E">
          <w:fldChar w:fldCharType="begin"/>
        </w:r>
        <w:r w:rsidR="007B1F3E">
          <w:instrText xml:space="preserve"> PAGEREF _Toc433723827 \h </w:instrText>
        </w:r>
        <w:r w:rsidR="007B1F3E">
          <w:fldChar w:fldCharType="separate"/>
        </w:r>
        <w:r w:rsidR="007B1F3E">
          <w:t>38</w:t>
        </w:r>
        <w:r w:rsidR="007B1F3E">
          <w:fldChar w:fldCharType="end"/>
        </w:r>
      </w:hyperlink>
    </w:p>
    <w:p w:rsidR="007B1F3E" w:rsidRDefault="0032114A">
      <w:pPr>
        <w:pStyle w:val="TOC3"/>
        <w:rPr>
          <w:rFonts w:eastAsiaTheme="minorEastAsia"/>
          <w:smallCaps w:val="0"/>
          <w:sz w:val="22"/>
        </w:rPr>
      </w:pPr>
      <w:hyperlink w:anchor="_Toc433723828" w:history="1">
        <w:r w:rsidR="007B1F3E" w:rsidRPr="0027291F">
          <w:rPr>
            <w:rStyle w:val="Hyperlink"/>
          </w:rPr>
          <w:t>System Center Data Protection Manager;</w:t>
        </w:r>
        <w:r w:rsidR="007B1F3E">
          <w:tab/>
        </w:r>
        <w:r w:rsidR="007B1F3E">
          <w:fldChar w:fldCharType="begin"/>
        </w:r>
        <w:r w:rsidR="007B1F3E">
          <w:instrText xml:space="preserve"> PAGEREF _Toc433723828 \h </w:instrText>
        </w:r>
        <w:r w:rsidR="007B1F3E">
          <w:fldChar w:fldCharType="separate"/>
        </w:r>
        <w:r w:rsidR="007B1F3E">
          <w:t>39</w:t>
        </w:r>
        <w:r w:rsidR="007B1F3E">
          <w:fldChar w:fldCharType="end"/>
        </w:r>
      </w:hyperlink>
    </w:p>
    <w:p w:rsidR="007B1F3E" w:rsidRDefault="0032114A">
      <w:pPr>
        <w:pStyle w:val="TOC3"/>
        <w:rPr>
          <w:rFonts w:eastAsiaTheme="minorEastAsia"/>
          <w:smallCaps w:val="0"/>
          <w:sz w:val="22"/>
        </w:rPr>
      </w:pPr>
      <w:hyperlink w:anchor="_Toc433723829" w:history="1">
        <w:r w:rsidR="007B1F3E" w:rsidRPr="0027291F">
          <w:rPr>
            <w:rStyle w:val="Hyperlink"/>
          </w:rPr>
          <w:t>System Center Operation Manager</w:t>
        </w:r>
        <w:r w:rsidR="007B1F3E">
          <w:tab/>
        </w:r>
        <w:r w:rsidR="007B1F3E">
          <w:fldChar w:fldCharType="begin"/>
        </w:r>
        <w:r w:rsidR="007B1F3E">
          <w:instrText xml:space="preserve"> PAGEREF _Toc433723829 \h </w:instrText>
        </w:r>
        <w:r w:rsidR="007B1F3E">
          <w:fldChar w:fldCharType="separate"/>
        </w:r>
        <w:r w:rsidR="007B1F3E">
          <w:t>39</w:t>
        </w:r>
        <w:r w:rsidR="007B1F3E">
          <w:fldChar w:fldCharType="end"/>
        </w:r>
      </w:hyperlink>
    </w:p>
    <w:p w:rsidR="007B1F3E" w:rsidRDefault="0032114A">
      <w:pPr>
        <w:pStyle w:val="TOC3"/>
        <w:rPr>
          <w:rFonts w:eastAsiaTheme="minorEastAsia"/>
          <w:smallCaps w:val="0"/>
          <w:sz w:val="22"/>
        </w:rPr>
      </w:pPr>
      <w:hyperlink w:anchor="_Toc433723830" w:history="1">
        <w:r w:rsidR="007B1F3E" w:rsidRPr="0027291F">
          <w:rPr>
            <w:rStyle w:val="Hyperlink"/>
          </w:rPr>
          <w:t>System Center Server Management Suite</w:t>
        </w:r>
        <w:r w:rsidR="007B1F3E">
          <w:tab/>
        </w:r>
        <w:r w:rsidR="007B1F3E">
          <w:fldChar w:fldCharType="begin"/>
        </w:r>
        <w:r w:rsidR="007B1F3E">
          <w:instrText xml:space="preserve"> PAGEREF _Toc433723830 \h </w:instrText>
        </w:r>
        <w:r w:rsidR="007B1F3E">
          <w:fldChar w:fldCharType="separate"/>
        </w:r>
        <w:r w:rsidR="007B1F3E">
          <w:t>39</w:t>
        </w:r>
        <w:r w:rsidR="007B1F3E">
          <w:fldChar w:fldCharType="end"/>
        </w:r>
      </w:hyperlink>
    </w:p>
    <w:p w:rsidR="007B1F3E" w:rsidRDefault="0032114A">
      <w:pPr>
        <w:pStyle w:val="TOC3"/>
        <w:rPr>
          <w:rFonts w:eastAsiaTheme="minorEastAsia"/>
          <w:smallCaps w:val="0"/>
          <w:sz w:val="22"/>
        </w:rPr>
      </w:pPr>
      <w:hyperlink w:anchor="_Toc433723831" w:history="1">
        <w:r w:rsidR="007B1F3E" w:rsidRPr="0027291F">
          <w:rPr>
            <w:rStyle w:val="Hyperlink"/>
          </w:rPr>
          <w:t>System Center Service Manager</w:t>
        </w:r>
        <w:r w:rsidR="007B1F3E">
          <w:tab/>
        </w:r>
        <w:r w:rsidR="007B1F3E">
          <w:fldChar w:fldCharType="begin"/>
        </w:r>
        <w:r w:rsidR="007B1F3E">
          <w:instrText xml:space="preserve"> PAGEREF _Toc433723831 \h </w:instrText>
        </w:r>
        <w:r w:rsidR="007B1F3E">
          <w:fldChar w:fldCharType="separate"/>
        </w:r>
        <w:r w:rsidR="007B1F3E">
          <w:t>39</w:t>
        </w:r>
        <w:r w:rsidR="007B1F3E">
          <w:fldChar w:fldCharType="end"/>
        </w:r>
      </w:hyperlink>
    </w:p>
    <w:p w:rsidR="007B1F3E" w:rsidRDefault="0032114A">
      <w:pPr>
        <w:pStyle w:val="TOC2"/>
        <w:rPr>
          <w:rFonts w:eastAsiaTheme="minorEastAsia"/>
          <w:smallCaps w:val="0"/>
          <w:sz w:val="22"/>
        </w:rPr>
      </w:pPr>
      <w:hyperlink w:anchor="_Toc433723832" w:history="1">
        <w:r w:rsidR="007B1F3E" w:rsidRPr="0027291F">
          <w:rPr>
            <w:rStyle w:val="Hyperlink"/>
          </w:rPr>
          <w:t>наборы Virtual Desktop Infrastructure (VDI) Suite;</w:t>
        </w:r>
        <w:r w:rsidR="007B1F3E">
          <w:tab/>
        </w:r>
        <w:r w:rsidR="007B1F3E">
          <w:fldChar w:fldCharType="begin"/>
        </w:r>
        <w:r w:rsidR="007B1F3E">
          <w:instrText xml:space="preserve"> PAGEREF _Toc433723832 \h </w:instrText>
        </w:r>
        <w:r w:rsidR="007B1F3E">
          <w:fldChar w:fldCharType="separate"/>
        </w:r>
        <w:r w:rsidR="007B1F3E">
          <w:t>39</w:t>
        </w:r>
        <w:r w:rsidR="007B1F3E">
          <w:fldChar w:fldCharType="end"/>
        </w:r>
      </w:hyperlink>
    </w:p>
    <w:p w:rsidR="007B1F3E" w:rsidRDefault="0032114A">
      <w:pPr>
        <w:pStyle w:val="TOC2"/>
        <w:rPr>
          <w:rFonts w:eastAsiaTheme="minorEastAsia"/>
          <w:smallCaps w:val="0"/>
          <w:sz w:val="22"/>
        </w:rPr>
      </w:pPr>
      <w:hyperlink w:anchor="_Toc433723833" w:history="1">
        <w:r w:rsidR="007B1F3E" w:rsidRPr="0027291F">
          <w:rPr>
            <w:rStyle w:val="Hyperlink"/>
          </w:rPr>
          <w:t>Visual Studio</w:t>
        </w:r>
        <w:r w:rsidR="007B1F3E">
          <w:tab/>
        </w:r>
        <w:r w:rsidR="007B1F3E">
          <w:fldChar w:fldCharType="begin"/>
        </w:r>
        <w:r w:rsidR="007B1F3E">
          <w:instrText xml:space="preserve"> PAGEREF _Toc433723833 \h </w:instrText>
        </w:r>
        <w:r w:rsidR="007B1F3E">
          <w:fldChar w:fldCharType="separate"/>
        </w:r>
        <w:r w:rsidR="007B1F3E">
          <w:t>40</w:t>
        </w:r>
        <w:r w:rsidR="007B1F3E">
          <w:fldChar w:fldCharType="end"/>
        </w:r>
      </w:hyperlink>
    </w:p>
    <w:p w:rsidR="007B1F3E" w:rsidRDefault="0032114A">
      <w:pPr>
        <w:pStyle w:val="TOC3"/>
        <w:rPr>
          <w:rFonts w:eastAsiaTheme="minorEastAsia"/>
          <w:smallCaps w:val="0"/>
          <w:sz w:val="22"/>
        </w:rPr>
      </w:pPr>
      <w:hyperlink w:anchor="_Toc433723834" w:history="1">
        <w:r w:rsidR="007B1F3E" w:rsidRPr="0027291F">
          <w:rPr>
            <w:rStyle w:val="Hyperlink"/>
          </w:rPr>
          <w:t>Visual Studio</w:t>
        </w:r>
        <w:r w:rsidR="007B1F3E">
          <w:tab/>
        </w:r>
        <w:r w:rsidR="007B1F3E">
          <w:fldChar w:fldCharType="begin"/>
        </w:r>
        <w:r w:rsidR="007B1F3E">
          <w:instrText xml:space="preserve"> PAGEREF _Toc433723834 \h </w:instrText>
        </w:r>
        <w:r w:rsidR="007B1F3E">
          <w:fldChar w:fldCharType="separate"/>
        </w:r>
        <w:r w:rsidR="007B1F3E">
          <w:t>40</w:t>
        </w:r>
        <w:r w:rsidR="007B1F3E">
          <w:fldChar w:fldCharType="end"/>
        </w:r>
      </w:hyperlink>
    </w:p>
    <w:p w:rsidR="007B1F3E" w:rsidRDefault="0032114A">
      <w:pPr>
        <w:pStyle w:val="TOC3"/>
        <w:rPr>
          <w:rFonts w:eastAsiaTheme="minorEastAsia"/>
          <w:smallCaps w:val="0"/>
          <w:sz w:val="22"/>
        </w:rPr>
      </w:pPr>
      <w:hyperlink w:anchor="_Toc433723835" w:history="1">
        <w:r w:rsidR="007B1F3E" w:rsidRPr="0027291F">
          <w:rPr>
            <w:rStyle w:val="Hyperlink"/>
          </w:rPr>
          <w:t>Visual Studio Team Foundation Server</w:t>
        </w:r>
        <w:r w:rsidR="007B1F3E">
          <w:tab/>
        </w:r>
        <w:r w:rsidR="007B1F3E">
          <w:fldChar w:fldCharType="begin"/>
        </w:r>
        <w:r w:rsidR="007B1F3E">
          <w:instrText xml:space="preserve"> PAGEREF _Toc433723835 \h </w:instrText>
        </w:r>
        <w:r w:rsidR="007B1F3E">
          <w:fldChar w:fldCharType="separate"/>
        </w:r>
        <w:r w:rsidR="007B1F3E">
          <w:t>41</w:t>
        </w:r>
        <w:r w:rsidR="007B1F3E">
          <w:fldChar w:fldCharType="end"/>
        </w:r>
      </w:hyperlink>
    </w:p>
    <w:p w:rsidR="007B1F3E" w:rsidRDefault="0032114A">
      <w:pPr>
        <w:pStyle w:val="TOC2"/>
        <w:rPr>
          <w:rFonts w:eastAsiaTheme="minorEastAsia"/>
          <w:smallCaps w:val="0"/>
          <w:sz w:val="22"/>
        </w:rPr>
      </w:pPr>
      <w:hyperlink w:anchor="_Toc433723836" w:history="1">
        <w:r w:rsidR="007B1F3E" w:rsidRPr="0027291F">
          <w:rPr>
            <w:rStyle w:val="Hyperlink"/>
          </w:rPr>
          <w:t>Windows</w:t>
        </w:r>
        <w:r w:rsidR="007B1F3E">
          <w:tab/>
        </w:r>
        <w:r w:rsidR="007B1F3E">
          <w:fldChar w:fldCharType="begin"/>
        </w:r>
        <w:r w:rsidR="007B1F3E">
          <w:instrText xml:space="preserve"> PAGEREF _Toc433723836 \h </w:instrText>
        </w:r>
        <w:r w:rsidR="007B1F3E">
          <w:fldChar w:fldCharType="separate"/>
        </w:r>
        <w:r w:rsidR="007B1F3E">
          <w:t>43</w:t>
        </w:r>
        <w:r w:rsidR="007B1F3E">
          <w:fldChar w:fldCharType="end"/>
        </w:r>
      </w:hyperlink>
    </w:p>
    <w:p w:rsidR="007B1F3E" w:rsidRDefault="0032114A">
      <w:pPr>
        <w:pStyle w:val="TOC3"/>
        <w:rPr>
          <w:rFonts w:eastAsiaTheme="minorEastAsia"/>
          <w:smallCaps w:val="0"/>
          <w:sz w:val="22"/>
        </w:rPr>
      </w:pPr>
      <w:hyperlink w:anchor="_Toc433723837" w:history="1">
        <w:r w:rsidR="007B1F3E" w:rsidRPr="0027291F">
          <w:rPr>
            <w:rStyle w:val="Hyperlink"/>
          </w:rPr>
          <w:t>Операционная система для настольных компьютеров Windows</w:t>
        </w:r>
        <w:r w:rsidR="007B1F3E">
          <w:tab/>
        </w:r>
        <w:r w:rsidR="007B1F3E">
          <w:fldChar w:fldCharType="begin"/>
        </w:r>
        <w:r w:rsidR="007B1F3E">
          <w:instrText xml:space="preserve"> PAGEREF _Toc433723837 \h </w:instrText>
        </w:r>
        <w:r w:rsidR="007B1F3E">
          <w:fldChar w:fldCharType="separate"/>
        </w:r>
        <w:r w:rsidR="007B1F3E">
          <w:t>43</w:t>
        </w:r>
        <w:r w:rsidR="007B1F3E">
          <w:fldChar w:fldCharType="end"/>
        </w:r>
      </w:hyperlink>
    </w:p>
    <w:p w:rsidR="007B1F3E" w:rsidRDefault="0032114A">
      <w:pPr>
        <w:pStyle w:val="TOC2"/>
        <w:rPr>
          <w:rFonts w:eastAsiaTheme="minorEastAsia"/>
          <w:smallCaps w:val="0"/>
          <w:sz w:val="22"/>
        </w:rPr>
      </w:pPr>
      <w:hyperlink w:anchor="_Toc433723838" w:history="1">
        <w:r w:rsidR="007B1F3E" w:rsidRPr="0027291F">
          <w:rPr>
            <w:rStyle w:val="Hyperlink"/>
          </w:rPr>
          <w:t>Система Windows Server</w:t>
        </w:r>
        <w:r w:rsidR="007B1F3E">
          <w:tab/>
        </w:r>
        <w:r w:rsidR="007B1F3E">
          <w:fldChar w:fldCharType="begin"/>
        </w:r>
        <w:r w:rsidR="007B1F3E">
          <w:instrText xml:space="preserve"> PAGEREF _Toc433723838 \h </w:instrText>
        </w:r>
        <w:r w:rsidR="007B1F3E">
          <w:fldChar w:fldCharType="separate"/>
        </w:r>
        <w:r w:rsidR="007B1F3E">
          <w:t>50</w:t>
        </w:r>
        <w:r w:rsidR="007B1F3E">
          <w:fldChar w:fldCharType="end"/>
        </w:r>
      </w:hyperlink>
    </w:p>
    <w:p w:rsidR="007B1F3E" w:rsidRDefault="0032114A">
      <w:pPr>
        <w:pStyle w:val="TOC3"/>
        <w:rPr>
          <w:rFonts w:eastAsiaTheme="minorEastAsia"/>
          <w:smallCaps w:val="0"/>
          <w:sz w:val="22"/>
        </w:rPr>
      </w:pPr>
      <w:hyperlink w:anchor="_Toc433723839" w:history="1">
        <w:r w:rsidR="007B1F3E" w:rsidRPr="0027291F">
          <w:rPr>
            <w:rStyle w:val="Hyperlink"/>
          </w:rPr>
          <w:t>Windows MultiPoint Server</w:t>
        </w:r>
        <w:r w:rsidR="007B1F3E">
          <w:tab/>
        </w:r>
        <w:r w:rsidR="007B1F3E">
          <w:fldChar w:fldCharType="begin"/>
        </w:r>
        <w:r w:rsidR="007B1F3E">
          <w:instrText xml:space="preserve"> PAGEREF _Toc433723839 \h </w:instrText>
        </w:r>
        <w:r w:rsidR="007B1F3E">
          <w:fldChar w:fldCharType="separate"/>
        </w:r>
        <w:r w:rsidR="007B1F3E">
          <w:t>50</w:t>
        </w:r>
        <w:r w:rsidR="007B1F3E">
          <w:fldChar w:fldCharType="end"/>
        </w:r>
      </w:hyperlink>
    </w:p>
    <w:p w:rsidR="007B1F3E" w:rsidRDefault="0032114A">
      <w:pPr>
        <w:pStyle w:val="TOC3"/>
        <w:rPr>
          <w:rFonts w:eastAsiaTheme="minorEastAsia"/>
          <w:smallCaps w:val="0"/>
          <w:sz w:val="22"/>
        </w:rPr>
      </w:pPr>
      <w:hyperlink w:anchor="_Toc433723840" w:history="1">
        <w:r w:rsidR="007B1F3E" w:rsidRPr="0027291F">
          <w:rPr>
            <w:rStyle w:val="Hyperlink"/>
          </w:rPr>
          <w:t>Система Windows Server</w:t>
        </w:r>
        <w:r w:rsidR="007B1F3E">
          <w:tab/>
        </w:r>
        <w:r w:rsidR="007B1F3E">
          <w:fldChar w:fldCharType="begin"/>
        </w:r>
        <w:r w:rsidR="007B1F3E">
          <w:instrText xml:space="preserve"> PAGEREF _Toc433723840 \h </w:instrText>
        </w:r>
        <w:r w:rsidR="007B1F3E">
          <w:fldChar w:fldCharType="separate"/>
        </w:r>
        <w:r w:rsidR="007B1F3E">
          <w:t>51</w:t>
        </w:r>
        <w:r w:rsidR="007B1F3E">
          <w:fldChar w:fldCharType="end"/>
        </w:r>
      </w:hyperlink>
    </w:p>
    <w:p w:rsidR="007B1F3E" w:rsidRDefault="0032114A">
      <w:pPr>
        <w:pStyle w:val="TOC3"/>
        <w:rPr>
          <w:rFonts w:eastAsiaTheme="minorEastAsia"/>
          <w:smallCaps w:val="0"/>
          <w:sz w:val="22"/>
        </w:rPr>
      </w:pPr>
      <w:hyperlink w:anchor="_Toc433723841" w:history="1">
        <w:r w:rsidR="007B1F3E" w:rsidRPr="0027291F">
          <w:rPr>
            <w:rStyle w:val="Hyperlink"/>
          </w:rPr>
          <w:t>Windows Small Business Server</w:t>
        </w:r>
        <w:r w:rsidR="007B1F3E">
          <w:tab/>
        </w:r>
        <w:r w:rsidR="007B1F3E">
          <w:fldChar w:fldCharType="begin"/>
        </w:r>
        <w:r w:rsidR="007B1F3E">
          <w:instrText xml:space="preserve"> PAGEREF _Toc433723841 \h </w:instrText>
        </w:r>
        <w:r w:rsidR="007B1F3E">
          <w:fldChar w:fldCharType="separate"/>
        </w:r>
        <w:r w:rsidR="007B1F3E">
          <w:t>53</w:t>
        </w:r>
        <w:r w:rsidR="007B1F3E">
          <w:fldChar w:fldCharType="end"/>
        </w:r>
      </w:hyperlink>
    </w:p>
    <w:p w:rsidR="007B1F3E" w:rsidRDefault="0032114A">
      <w:pPr>
        <w:pStyle w:val="TOC1"/>
        <w:rPr>
          <w:rFonts w:eastAsiaTheme="minorEastAsia"/>
          <w:b w:val="0"/>
          <w:caps w:val="0"/>
          <w:noProof/>
          <w:sz w:val="22"/>
          <w:szCs w:val="22"/>
        </w:rPr>
      </w:pPr>
      <w:hyperlink w:anchor="_Toc433723842" w:history="1">
        <w:r w:rsidR="007B1F3E" w:rsidRPr="0027291F">
          <w:rPr>
            <w:rStyle w:val="Hyperlink"/>
            <w:noProof/>
          </w:rPr>
          <w:t>Службы Интернета</w:t>
        </w:r>
        <w:r w:rsidR="007B1F3E">
          <w:rPr>
            <w:noProof/>
          </w:rPr>
          <w:tab/>
        </w:r>
        <w:r w:rsidR="007B1F3E">
          <w:rPr>
            <w:noProof/>
          </w:rPr>
          <w:fldChar w:fldCharType="begin"/>
        </w:r>
        <w:r w:rsidR="007B1F3E">
          <w:rPr>
            <w:noProof/>
          </w:rPr>
          <w:instrText xml:space="preserve"> PAGEREF _Toc433723842 \h </w:instrText>
        </w:r>
        <w:r w:rsidR="007B1F3E">
          <w:rPr>
            <w:noProof/>
          </w:rPr>
        </w:r>
        <w:r w:rsidR="007B1F3E">
          <w:rPr>
            <w:noProof/>
          </w:rPr>
          <w:fldChar w:fldCharType="separate"/>
        </w:r>
        <w:r w:rsidR="007B1F3E">
          <w:rPr>
            <w:noProof/>
          </w:rPr>
          <w:t>55</w:t>
        </w:r>
        <w:r w:rsidR="007B1F3E">
          <w:rPr>
            <w:noProof/>
          </w:rPr>
          <w:fldChar w:fldCharType="end"/>
        </w:r>
      </w:hyperlink>
    </w:p>
    <w:p w:rsidR="007B1F3E" w:rsidRDefault="0032114A">
      <w:pPr>
        <w:pStyle w:val="TOC2"/>
        <w:rPr>
          <w:rFonts w:eastAsiaTheme="minorEastAsia"/>
          <w:smallCaps w:val="0"/>
          <w:sz w:val="22"/>
        </w:rPr>
      </w:pPr>
      <w:hyperlink w:anchor="_Toc433723843" w:history="1">
        <w:r w:rsidR="007B1F3E" w:rsidRPr="0027291F">
          <w:rPr>
            <w:rStyle w:val="Hyperlink"/>
          </w:rPr>
          <w:t>Доступность Веб-служб в регионах</w:t>
        </w:r>
        <w:r w:rsidR="007B1F3E">
          <w:tab/>
        </w:r>
        <w:r w:rsidR="007B1F3E">
          <w:fldChar w:fldCharType="begin"/>
        </w:r>
        <w:r w:rsidR="007B1F3E">
          <w:instrText xml:space="preserve"> PAGEREF _Toc433723843 \h </w:instrText>
        </w:r>
        <w:r w:rsidR="007B1F3E">
          <w:fldChar w:fldCharType="separate"/>
        </w:r>
        <w:r w:rsidR="007B1F3E">
          <w:t>55</w:t>
        </w:r>
        <w:r w:rsidR="007B1F3E">
          <w:fldChar w:fldCharType="end"/>
        </w:r>
      </w:hyperlink>
    </w:p>
    <w:p w:rsidR="007B1F3E" w:rsidRDefault="0032114A">
      <w:pPr>
        <w:pStyle w:val="TOC2"/>
        <w:rPr>
          <w:rFonts w:eastAsiaTheme="minorEastAsia"/>
          <w:smallCaps w:val="0"/>
          <w:sz w:val="22"/>
        </w:rPr>
      </w:pPr>
      <w:hyperlink w:anchor="_Toc433723844" w:history="1">
        <w:r w:rsidR="007B1F3E" w:rsidRPr="0027291F">
          <w:rPr>
            <w:rStyle w:val="Hyperlink"/>
          </w:rPr>
          <w:t>Правила приобретения Веб-служб</w:t>
        </w:r>
        <w:r w:rsidR="007B1F3E">
          <w:tab/>
        </w:r>
        <w:r w:rsidR="007B1F3E">
          <w:fldChar w:fldCharType="begin"/>
        </w:r>
        <w:r w:rsidR="007B1F3E">
          <w:instrText xml:space="preserve"> PAGEREF _Toc433723844 \h </w:instrText>
        </w:r>
        <w:r w:rsidR="007B1F3E">
          <w:fldChar w:fldCharType="separate"/>
        </w:r>
        <w:r w:rsidR="007B1F3E">
          <w:t>55</w:t>
        </w:r>
        <w:r w:rsidR="007B1F3E">
          <w:fldChar w:fldCharType="end"/>
        </w:r>
      </w:hyperlink>
    </w:p>
    <w:p w:rsidR="007B1F3E" w:rsidRDefault="0032114A">
      <w:pPr>
        <w:pStyle w:val="TOC2"/>
        <w:rPr>
          <w:rFonts w:eastAsiaTheme="minorEastAsia"/>
          <w:smallCaps w:val="0"/>
          <w:sz w:val="22"/>
        </w:rPr>
      </w:pPr>
      <w:hyperlink w:anchor="_Toc433723845" w:history="1">
        <w:r w:rsidR="007B1F3E" w:rsidRPr="0027291F">
          <w:rPr>
            <w:rStyle w:val="Hyperlink"/>
          </w:rPr>
          <w:t>Лицензия на подписку Add-On</w:t>
        </w:r>
        <w:r w:rsidR="007B1F3E">
          <w:tab/>
        </w:r>
        <w:r w:rsidR="007B1F3E">
          <w:fldChar w:fldCharType="begin"/>
        </w:r>
        <w:r w:rsidR="007B1F3E">
          <w:instrText xml:space="preserve"> PAGEREF _Toc433723845 \h </w:instrText>
        </w:r>
        <w:r w:rsidR="007B1F3E">
          <w:fldChar w:fldCharType="separate"/>
        </w:r>
        <w:r w:rsidR="007B1F3E">
          <w:t>55</w:t>
        </w:r>
        <w:r w:rsidR="007B1F3E">
          <w:fldChar w:fldCharType="end"/>
        </w:r>
      </w:hyperlink>
    </w:p>
    <w:p w:rsidR="007B1F3E" w:rsidRDefault="0032114A">
      <w:pPr>
        <w:pStyle w:val="TOC2"/>
        <w:rPr>
          <w:rFonts w:eastAsiaTheme="minorEastAsia"/>
          <w:smallCaps w:val="0"/>
          <w:sz w:val="22"/>
        </w:rPr>
      </w:pPr>
      <w:hyperlink w:anchor="_Toc433723846" w:history="1">
        <w:r w:rsidR="007B1F3E" w:rsidRPr="0027291F">
          <w:rPr>
            <w:rStyle w:val="Hyperlink"/>
          </w:rPr>
          <w:t>Возобновление действия Веб-службы</w:t>
        </w:r>
        <w:r w:rsidR="007B1F3E">
          <w:tab/>
        </w:r>
        <w:r w:rsidR="007B1F3E">
          <w:fldChar w:fldCharType="begin"/>
        </w:r>
        <w:r w:rsidR="007B1F3E">
          <w:instrText xml:space="preserve"> PAGEREF _Toc433723846 \h </w:instrText>
        </w:r>
        <w:r w:rsidR="007B1F3E">
          <w:fldChar w:fldCharType="separate"/>
        </w:r>
        <w:r w:rsidR="007B1F3E">
          <w:t>55</w:t>
        </w:r>
        <w:r w:rsidR="007B1F3E">
          <w:fldChar w:fldCharType="end"/>
        </w:r>
      </w:hyperlink>
    </w:p>
    <w:p w:rsidR="007B1F3E" w:rsidRDefault="0032114A">
      <w:pPr>
        <w:pStyle w:val="TOC2"/>
        <w:rPr>
          <w:rFonts w:eastAsiaTheme="minorEastAsia"/>
          <w:smallCaps w:val="0"/>
          <w:sz w:val="22"/>
        </w:rPr>
      </w:pPr>
      <w:hyperlink w:anchor="_Toc433723847" w:history="1">
        <w:r w:rsidR="007B1F3E" w:rsidRPr="0027291F">
          <w:rPr>
            <w:rStyle w:val="Hyperlink"/>
          </w:rPr>
          <w:t>Службы Microsoft Azure</w:t>
        </w:r>
        <w:r w:rsidR="007B1F3E">
          <w:tab/>
        </w:r>
        <w:r w:rsidR="007B1F3E">
          <w:fldChar w:fldCharType="begin"/>
        </w:r>
        <w:r w:rsidR="007B1F3E">
          <w:instrText xml:space="preserve"> PAGEREF _Toc433723847 \h </w:instrText>
        </w:r>
        <w:r w:rsidR="007B1F3E">
          <w:fldChar w:fldCharType="separate"/>
        </w:r>
        <w:r w:rsidR="007B1F3E">
          <w:t>55</w:t>
        </w:r>
        <w:r w:rsidR="007B1F3E">
          <w:fldChar w:fldCharType="end"/>
        </w:r>
      </w:hyperlink>
    </w:p>
    <w:p w:rsidR="007B1F3E" w:rsidRDefault="0032114A">
      <w:pPr>
        <w:pStyle w:val="TOC3"/>
        <w:rPr>
          <w:rFonts w:eastAsiaTheme="minorEastAsia"/>
          <w:smallCaps w:val="0"/>
          <w:sz w:val="22"/>
        </w:rPr>
      </w:pPr>
      <w:hyperlink w:anchor="_Toc433723848" w:history="1">
        <w:r w:rsidR="007B1F3E" w:rsidRPr="0027291F">
          <w:rPr>
            <w:rStyle w:val="Hyperlink"/>
          </w:rPr>
          <w:t>Службы Microsoft Azure</w:t>
        </w:r>
        <w:r w:rsidR="007B1F3E">
          <w:tab/>
        </w:r>
        <w:r w:rsidR="007B1F3E">
          <w:fldChar w:fldCharType="begin"/>
        </w:r>
        <w:r w:rsidR="007B1F3E">
          <w:instrText xml:space="preserve"> PAGEREF _Toc433723848 \h </w:instrText>
        </w:r>
        <w:r w:rsidR="007B1F3E">
          <w:fldChar w:fldCharType="separate"/>
        </w:r>
        <w:r w:rsidR="007B1F3E">
          <w:t>57</w:t>
        </w:r>
        <w:r w:rsidR="007B1F3E">
          <w:fldChar w:fldCharType="end"/>
        </w:r>
      </w:hyperlink>
    </w:p>
    <w:p w:rsidR="007B1F3E" w:rsidRDefault="0032114A">
      <w:pPr>
        <w:pStyle w:val="TOC3"/>
        <w:rPr>
          <w:rFonts w:eastAsiaTheme="minorEastAsia"/>
          <w:smallCaps w:val="0"/>
          <w:sz w:val="22"/>
        </w:rPr>
      </w:pPr>
      <w:hyperlink w:anchor="_Toc433723849" w:history="1">
        <w:r w:rsidR="007B1F3E" w:rsidRPr="0027291F">
          <w:rPr>
            <w:rStyle w:val="Hyperlink"/>
          </w:rPr>
          <w:t>Поддержка Microsoft Azure (План)</w:t>
        </w:r>
        <w:r w:rsidR="007B1F3E">
          <w:tab/>
        </w:r>
        <w:r w:rsidR="007B1F3E">
          <w:fldChar w:fldCharType="begin"/>
        </w:r>
        <w:r w:rsidR="007B1F3E">
          <w:instrText xml:space="preserve"> PAGEREF _Toc433723849 \h </w:instrText>
        </w:r>
        <w:r w:rsidR="007B1F3E">
          <w:fldChar w:fldCharType="separate"/>
        </w:r>
        <w:r w:rsidR="007B1F3E">
          <w:t>58</w:t>
        </w:r>
        <w:r w:rsidR="007B1F3E">
          <w:fldChar w:fldCharType="end"/>
        </w:r>
      </w:hyperlink>
    </w:p>
    <w:p w:rsidR="007B1F3E" w:rsidRDefault="0032114A">
      <w:pPr>
        <w:pStyle w:val="TOC3"/>
        <w:rPr>
          <w:rFonts w:eastAsiaTheme="minorEastAsia"/>
          <w:smallCaps w:val="0"/>
          <w:sz w:val="22"/>
        </w:rPr>
      </w:pPr>
      <w:hyperlink w:anchor="_Toc433723850" w:history="1">
        <w:r w:rsidR="007B1F3E" w:rsidRPr="0027291F">
          <w:rPr>
            <w:rStyle w:val="Hyperlink"/>
          </w:rPr>
          <w:t>Microsoft Azure Site Recovery (план)</w:t>
        </w:r>
        <w:r w:rsidR="007B1F3E">
          <w:tab/>
        </w:r>
        <w:r w:rsidR="007B1F3E">
          <w:fldChar w:fldCharType="begin"/>
        </w:r>
        <w:r w:rsidR="007B1F3E">
          <w:instrText xml:space="preserve"> PAGEREF _Toc433723850 \h </w:instrText>
        </w:r>
        <w:r w:rsidR="007B1F3E">
          <w:fldChar w:fldCharType="separate"/>
        </w:r>
        <w:r w:rsidR="007B1F3E">
          <w:t>58</w:t>
        </w:r>
        <w:r w:rsidR="007B1F3E">
          <w:fldChar w:fldCharType="end"/>
        </w:r>
      </w:hyperlink>
    </w:p>
    <w:p w:rsidR="007B1F3E" w:rsidRDefault="0032114A">
      <w:pPr>
        <w:pStyle w:val="TOC3"/>
        <w:rPr>
          <w:rFonts w:eastAsiaTheme="minorEastAsia"/>
          <w:smallCaps w:val="0"/>
          <w:sz w:val="22"/>
        </w:rPr>
      </w:pPr>
      <w:hyperlink w:anchor="_Toc433723851" w:history="1">
        <w:r w:rsidR="007B1F3E" w:rsidRPr="0027291F">
          <w:rPr>
            <w:rStyle w:val="Hyperlink"/>
          </w:rPr>
          <w:t>Enterprise Mobility Suite (план)</w:t>
        </w:r>
        <w:r w:rsidR="007B1F3E">
          <w:tab/>
        </w:r>
        <w:r w:rsidR="007B1F3E">
          <w:fldChar w:fldCharType="begin"/>
        </w:r>
        <w:r w:rsidR="007B1F3E">
          <w:instrText xml:space="preserve"> PAGEREF _Toc433723851 \h </w:instrText>
        </w:r>
        <w:r w:rsidR="007B1F3E">
          <w:fldChar w:fldCharType="separate"/>
        </w:r>
        <w:r w:rsidR="007B1F3E">
          <w:t>58</w:t>
        </w:r>
        <w:r w:rsidR="007B1F3E">
          <w:fldChar w:fldCharType="end"/>
        </w:r>
      </w:hyperlink>
    </w:p>
    <w:p w:rsidR="007B1F3E" w:rsidRDefault="0032114A">
      <w:pPr>
        <w:pStyle w:val="TOC3"/>
        <w:rPr>
          <w:rFonts w:eastAsiaTheme="minorEastAsia"/>
          <w:smallCaps w:val="0"/>
          <w:sz w:val="22"/>
        </w:rPr>
      </w:pPr>
      <w:hyperlink w:anchor="_Toc433723852" w:history="1">
        <w:r w:rsidR="007B1F3E" w:rsidRPr="0027291F">
          <w:rPr>
            <w:rStyle w:val="Hyperlink"/>
          </w:rPr>
          <w:t>Azure Active Directory (План)</w:t>
        </w:r>
        <w:r w:rsidR="007B1F3E">
          <w:tab/>
        </w:r>
        <w:r w:rsidR="007B1F3E">
          <w:fldChar w:fldCharType="begin"/>
        </w:r>
        <w:r w:rsidR="007B1F3E">
          <w:instrText xml:space="preserve"> PAGEREF _Toc433723852 \h </w:instrText>
        </w:r>
        <w:r w:rsidR="007B1F3E">
          <w:fldChar w:fldCharType="separate"/>
        </w:r>
        <w:r w:rsidR="007B1F3E">
          <w:t>60</w:t>
        </w:r>
        <w:r w:rsidR="007B1F3E">
          <w:fldChar w:fldCharType="end"/>
        </w:r>
      </w:hyperlink>
    </w:p>
    <w:p w:rsidR="007B1F3E" w:rsidRDefault="0032114A">
      <w:pPr>
        <w:pStyle w:val="TOC3"/>
        <w:rPr>
          <w:rFonts w:eastAsiaTheme="minorEastAsia"/>
          <w:smallCaps w:val="0"/>
          <w:sz w:val="22"/>
        </w:rPr>
      </w:pPr>
      <w:hyperlink w:anchor="_Toc433723853" w:history="1">
        <w:r w:rsidR="007B1F3E" w:rsidRPr="0027291F">
          <w:rPr>
            <w:rStyle w:val="Hyperlink"/>
          </w:rPr>
          <w:t>Управление правами Azure (План)</w:t>
        </w:r>
        <w:r w:rsidR="007B1F3E">
          <w:tab/>
        </w:r>
        <w:r w:rsidR="007B1F3E">
          <w:fldChar w:fldCharType="begin"/>
        </w:r>
        <w:r w:rsidR="007B1F3E">
          <w:instrText xml:space="preserve"> PAGEREF _Toc433723853 \h </w:instrText>
        </w:r>
        <w:r w:rsidR="007B1F3E">
          <w:fldChar w:fldCharType="separate"/>
        </w:r>
        <w:r w:rsidR="007B1F3E">
          <w:t>60</w:t>
        </w:r>
        <w:r w:rsidR="007B1F3E">
          <w:fldChar w:fldCharType="end"/>
        </w:r>
      </w:hyperlink>
    </w:p>
    <w:p w:rsidR="007B1F3E" w:rsidRDefault="0032114A">
      <w:pPr>
        <w:pStyle w:val="TOC3"/>
        <w:rPr>
          <w:rFonts w:eastAsiaTheme="minorEastAsia"/>
          <w:smallCaps w:val="0"/>
          <w:sz w:val="22"/>
        </w:rPr>
      </w:pPr>
      <w:hyperlink w:anchor="_Toc433723854" w:history="1">
        <w:r w:rsidR="007B1F3E" w:rsidRPr="0027291F">
          <w:rPr>
            <w:rStyle w:val="Hyperlink"/>
          </w:rPr>
          <w:t>Azure RemoteApp (План)</w:t>
        </w:r>
        <w:r w:rsidR="007B1F3E">
          <w:tab/>
        </w:r>
        <w:r w:rsidR="007B1F3E">
          <w:fldChar w:fldCharType="begin"/>
        </w:r>
        <w:r w:rsidR="007B1F3E">
          <w:instrText xml:space="preserve"> PAGEREF _Toc433723854 \h </w:instrText>
        </w:r>
        <w:r w:rsidR="007B1F3E">
          <w:fldChar w:fldCharType="separate"/>
        </w:r>
        <w:r w:rsidR="007B1F3E">
          <w:t>60</w:t>
        </w:r>
        <w:r w:rsidR="007B1F3E">
          <w:fldChar w:fldCharType="end"/>
        </w:r>
      </w:hyperlink>
    </w:p>
    <w:p w:rsidR="007B1F3E" w:rsidRDefault="0032114A">
      <w:pPr>
        <w:pStyle w:val="TOC3"/>
        <w:rPr>
          <w:rFonts w:eastAsiaTheme="minorEastAsia"/>
          <w:smallCaps w:val="0"/>
          <w:sz w:val="22"/>
        </w:rPr>
      </w:pPr>
      <w:hyperlink w:anchor="_Toc433723855" w:history="1">
        <w:r w:rsidR="007B1F3E" w:rsidRPr="0027291F">
          <w:rPr>
            <w:rStyle w:val="Hyperlink"/>
          </w:rPr>
          <w:t>Operations Management Suite (план)</w:t>
        </w:r>
        <w:r w:rsidR="007B1F3E">
          <w:tab/>
        </w:r>
        <w:r w:rsidR="007B1F3E">
          <w:fldChar w:fldCharType="begin"/>
        </w:r>
        <w:r w:rsidR="007B1F3E">
          <w:instrText xml:space="preserve"> PAGEREF _Toc433723855 \h </w:instrText>
        </w:r>
        <w:r w:rsidR="007B1F3E">
          <w:fldChar w:fldCharType="separate"/>
        </w:r>
        <w:r w:rsidR="007B1F3E">
          <w:t>61</w:t>
        </w:r>
        <w:r w:rsidR="007B1F3E">
          <w:fldChar w:fldCharType="end"/>
        </w:r>
      </w:hyperlink>
    </w:p>
    <w:p w:rsidR="007B1F3E" w:rsidRDefault="0032114A">
      <w:pPr>
        <w:pStyle w:val="TOC2"/>
        <w:rPr>
          <w:rFonts w:eastAsiaTheme="minorEastAsia"/>
          <w:smallCaps w:val="0"/>
          <w:sz w:val="22"/>
        </w:rPr>
      </w:pPr>
      <w:hyperlink w:anchor="_Toc433723856" w:history="1">
        <w:r w:rsidR="007B1F3E" w:rsidRPr="0027291F">
          <w:rPr>
            <w:rStyle w:val="Hyperlink"/>
          </w:rPr>
          <w:t>Enterprise Cloud Suite</w:t>
        </w:r>
        <w:r w:rsidR="007B1F3E">
          <w:tab/>
        </w:r>
        <w:r w:rsidR="007B1F3E">
          <w:fldChar w:fldCharType="begin"/>
        </w:r>
        <w:r w:rsidR="007B1F3E">
          <w:instrText xml:space="preserve"> PAGEREF _Toc433723856 \h </w:instrText>
        </w:r>
        <w:r w:rsidR="007B1F3E">
          <w:fldChar w:fldCharType="separate"/>
        </w:r>
        <w:r w:rsidR="007B1F3E">
          <w:t>61</w:t>
        </w:r>
        <w:r w:rsidR="007B1F3E">
          <w:fldChar w:fldCharType="end"/>
        </w:r>
      </w:hyperlink>
    </w:p>
    <w:p w:rsidR="007B1F3E" w:rsidRDefault="0032114A">
      <w:pPr>
        <w:pStyle w:val="TOC2"/>
        <w:rPr>
          <w:rFonts w:eastAsiaTheme="minorEastAsia"/>
          <w:smallCaps w:val="0"/>
          <w:sz w:val="22"/>
        </w:rPr>
      </w:pPr>
      <w:hyperlink w:anchor="_Toc433723857" w:history="1">
        <w:r w:rsidR="007B1F3E" w:rsidRPr="0027291F">
          <w:rPr>
            <w:rStyle w:val="Hyperlink"/>
          </w:rPr>
          <w:t>Microsoft Intune</w:t>
        </w:r>
        <w:r w:rsidR="007B1F3E">
          <w:tab/>
        </w:r>
        <w:r w:rsidR="007B1F3E">
          <w:fldChar w:fldCharType="begin"/>
        </w:r>
        <w:r w:rsidR="007B1F3E">
          <w:instrText xml:space="preserve"> PAGEREF _Toc433723857 \h </w:instrText>
        </w:r>
        <w:r w:rsidR="007B1F3E">
          <w:fldChar w:fldCharType="separate"/>
        </w:r>
        <w:r w:rsidR="007B1F3E">
          <w:t>62</w:t>
        </w:r>
        <w:r w:rsidR="007B1F3E">
          <w:fldChar w:fldCharType="end"/>
        </w:r>
      </w:hyperlink>
    </w:p>
    <w:p w:rsidR="007B1F3E" w:rsidRDefault="0032114A">
      <w:pPr>
        <w:pStyle w:val="TOC2"/>
        <w:rPr>
          <w:rFonts w:eastAsiaTheme="minorEastAsia"/>
          <w:smallCaps w:val="0"/>
          <w:sz w:val="22"/>
        </w:rPr>
      </w:pPr>
      <w:hyperlink w:anchor="_Toc433723858" w:history="1">
        <w:r w:rsidR="007B1F3E" w:rsidRPr="0027291F">
          <w:rPr>
            <w:rStyle w:val="Hyperlink"/>
          </w:rPr>
          <w:t>Службы Microsoft Dynamics Online Services</w:t>
        </w:r>
        <w:r w:rsidR="007B1F3E">
          <w:tab/>
        </w:r>
        <w:r w:rsidR="007B1F3E">
          <w:fldChar w:fldCharType="begin"/>
        </w:r>
        <w:r w:rsidR="007B1F3E">
          <w:instrText xml:space="preserve"> PAGEREF _Toc433723858 \h </w:instrText>
        </w:r>
        <w:r w:rsidR="007B1F3E">
          <w:fldChar w:fldCharType="separate"/>
        </w:r>
        <w:r w:rsidR="007B1F3E">
          <w:t>63</w:t>
        </w:r>
        <w:r w:rsidR="007B1F3E">
          <w:fldChar w:fldCharType="end"/>
        </w:r>
      </w:hyperlink>
    </w:p>
    <w:p w:rsidR="007B1F3E" w:rsidRDefault="0032114A">
      <w:pPr>
        <w:pStyle w:val="TOC3"/>
        <w:rPr>
          <w:rFonts w:eastAsiaTheme="minorEastAsia"/>
          <w:smallCaps w:val="0"/>
          <w:sz w:val="22"/>
        </w:rPr>
      </w:pPr>
      <w:hyperlink w:anchor="_Toc433723859" w:history="1">
        <w:r w:rsidR="007B1F3E" w:rsidRPr="0027291F">
          <w:rPr>
            <w:rStyle w:val="Hyperlink"/>
          </w:rPr>
          <w:t>Microsoft Dynamics CRM Online</w:t>
        </w:r>
        <w:r w:rsidR="007B1F3E">
          <w:tab/>
        </w:r>
        <w:r w:rsidR="007B1F3E">
          <w:fldChar w:fldCharType="begin"/>
        </w:r>
        <w:r w:rsidR="007B1F3E">
          <w:instrText xml:space="preserve"> PAGEREF _Toc433723859 \h </w:instrText>
        </w:r>
        <w:r w:rsidR="007B1F3E">
          <w:fldChar w:fldCharType="separate"/>
        </w:r>
        <w:r w:rsidR="007B1F3E">
          <w:t>63</w:t>
        </w:r>
        <w:r w:rsidR="007B1F3E">
          <w:fldChar w:fldCharType="end"/>
        </w:r>
      </w:hyperlink>
    </w:p>
    <w:p w:rsidR="007B1F3E" w:rsidRDefault="0032114A">
      <w:pPr>
        <w:pStyle w:val="TOC3"/>
        <w:rPr>
          <w:rFonts w:eastAsiaTheme="minorEastAsia"/>
          <w:smallCaps w:val="0"/>
          <w:sz w:val="22"/>
        </w:rPr>
      </w:pPr>
      <w:hyperlink w:anchor="_Toc433723860" w:history="1">
        <w:r w:rsidR="007B1F3E" w:rsidRPr="0027291F">
          <w:rPr>
            <w:rStyle w:val="Hyperlink"/>
          </w:rPr>
          <w:t>Microsoft Dynamics Marketing</w:t>
        </w:r>
        <w:r w:rsidR="007B1F3E">
          <w:tab/>
        </w:r>
        <w:r w:rsidR="007B1F3E">
          <w:fldChar w:fldCharType="begin"/>
        </w:r>
        <w:r w:rsidR="007B1F3E">
          <w:instrText xml:space="preserve"> PAGEREF _Toc433723860 \h </w:instrText>
        </w:r>
        <w:r w:rsidR="007B1F3E">
          <w:fldChar w:fldCharType="separate"/>
        </w:r>
        <w:r w:rsidR="007B1F3E">
          <w:t>64</w:t>
        </w:r>
        <w:r w:rsidR="007B1F3E">
          <w:fldChar w:fldCharType="end"/>
        </w:r>
      </w:hyperlink>
    </w:p>
    <w:p w:rsidR="007B1F3E" w:rsidRDefault="0032114A">
      <w:pPr>
        <w:pStyle w:val="TOC3"/>
        <w:rPr>
          <w:rFonts w:eastAsiaTheme="minorEastAsia"/>
          <w:smallCaps w:val="0"/>
          <w:sz w:val="22"/>
        </w:rPr>
      </w:pPr>
      <w:hyperlink w:anchor="_Toc433723861" w:history="1">
        <w:r w:rsidR="007B1F3E" w:rsidRPr="0027291F">
          <w:rPr>
            <w:rStyle w:val="Hyperlink"/>
          </w:rPr>
          <w:t>Microsoft Social Engagement</w:t>
        </w:r>
        <w:r w:rsidR="007B1F3E">
          <w:tab/>
        </w:r>
        <w:r w:rsidR="007B1F3E">
          <w:fldChar w:fldCharType="begin"/>
        </w:r>
        <w:r w:rsidR="007B1F3E">
          <w:instrText xml:space="preserve"> PAGEREF _Toc433723861 \h </w:instrText>
        </w:r>
        <w:r w:rsidR="007B1F3E">
          <w:fldChar w:fldCharType="separate"/>
        </w:r>
        <w:r w:rsidR="007B1F3E">
          <w:t>64</w:t>
        </w:r>
        <w:r w:rsidR="007B1F3E">
          <w:fldChar w:fldCharType="end"/>
        </w:r>
      </w:hyperlink>
    </w:p>
    <w:p w:rsidR="007B1F3E" w:rsidRDefault="0032114A">
      <w:pPr>
        <w:pStyle w:val="TOC3"/>
        <w:rPr>
          <w:rFonts w:eastAsiaTheme="minorEastAsia"/>
          <w:smallCaps w:val="0"/>
          <w:sz w:val="22"/>
        </w:rPr>
      </w:pPr>
      <w:hyperlink w:anchor="_Toc433723862" w:history="1">
        <w:r w:rsidR="007B1F3E" w:rsidRPr="0027291F">
          <w:rPr>
            <w:rStyle w:val="Hyperlink"/>
          </w:rPr>
          <w:t>Parature от Microsoft</w:t>
        </w:r>
        <w:r w:rsidR="007B1F3E">
          <w:tab/>
        </w:r>
        <w:r w:rsidR="007B1F3E">
          <w:fldChar w:fldCharType="begin"/>
        </w:r>
        <w:r w:rsidR="007B1F3E">
          <w:instrText xml:space="preserve"> PAGEREF _Toc433723862 \h </w:instrText>
        </w:r>
        <w:r w:rsidR="007B1F3E">
          <w:fldChar w:fldCharType="separate"/>
        </w:r>
        <w:r w:rsidR="007B1F3E">
          <w:t>65</w:t>
        </w:r>
        <w:r w:rsidR="007B1F3E">
          <w:fldChar w:fldCharType="end"/>
        </w:r>
      </w:hyperlink>
    </w:p>
    <w:p w:rsidR="007B1F3E" w:rsidRDefault="0032114A">
      <w:pPr>
        <w:pStyle w:val="TOC2"/>
        <w:rPr>
          <w:rFonts w:eastAsiaTheme="minorEastAsia"/>
          <w:smallCaps w:val="0"/>
          <w:sz w:val="22"/>
        </w:rPr>
      </w:pPr>
      <w:hyperlink w:anchor="_Toc433723863" w:history="1">
        <w:r w:rsidR="007B1F3E" w:rsidRPr="0027291F">
          <w:rPr>
            <w:rStyle w:val="Hyperlink"/>
          </w:rPr>
          <w:t>Службы Office 365</w:t>
        </w:r>
        <w:r w:rsidR="007B1F3E">
          <w:tab/>
        </w:r>
        <w:r w:rsidR="007B1F3E">
          <w:fldChar w:fldCharType="begin"/>
        </w:r>
        <w:r w:rsidR="007B1F3E">
          <w:instrText xml:space="preserve"> PAGEREF _Toc433723863 \h </w:instrText>
        </w:r>
        <w:r w:rsidR="007B1F3E">
          <w:fldChar w:fldCharType="separate"/>
        </w:r>
        <w:r w:rsidR="007B1F3E">
          <w:t>66</w:t>
        </w:r>
        <w:r w:rsidR="007B1F3E">
          <w:fldChar w:fldCharType="end"/>
        </w:r>
      </w:hyperlink>
    </w:p>
    <w:p w:rsidR="007B1F3E" w:rsidRDefault="0032114A">
      <w:pPr>
        <w:pStyle w:val="TOC3"/>
        <w:rPr>
          <w:rFonts w:eastAsiaTheme="minorEastAsia"/>
          <w:smallCaps w:val="0"/>
          <w:sz w:val="22"/>
        </w:rPr>
      </w:pPr>
      <w:hyperlink w:anchor="_Toc433723864" w:history="1">
        <w:r w:rsidR="007B1F3E" w:rsidRPr="0027291F">
          <w:rPr>
            <w:rStyle w:val="Hyperlink"/>
          </w:rPr>
          <w:t>Приложения Office 365</w:t>
        </w:r>
        <w:r w:rsidR="007B1F3E">
          <w:tab/>
        </w:r>
        <w:r w:rsidR="007B1F3E">
          <w:fldChar w:fldCharType="begin"/>
        </w:r>
        <w:r w:rsidR="007B1F3E">
          <w:instrText xml:space="preserve"> PAGEREF _Toc433723864 \h </w:instrText>
        </w:r>
        <w:r w:rsidR="007B1F3E">
          <w:fldChar w:fldCharType="separate"/>
        </w:r>
        <w:r w:rsidR="007B1F3E">
          <w:t>66</w:t>
        </w:r>
        <w:r w:rsidR="007B1F3E">
          <w:fldChar w:fldCharType="end"/>
        </w:r>
      </w:hyperlink>
    </w:p>
    <w:p w:rsidR="007B1F3E" w:rsidRDefault="0032114A">
      <w:pPr>
        <w:pStyle w:val="TOC3"/>
        <w:rPr>
          <w:rFonts w:eastAsiaTheme="minorEastAsia"/>
          <w:smallCaps w:val="0"/>
          <w:sz w:val="22"/>
        </w:rPr>
      </w:pPr>
      <w:hyperlink w:anchor="_Toc433723865" w:history="1">
        <w:r w:rsidR="007B1F3E" w:rsidRPr="0027291F">
          <w:rPr>
            <w:rStyle w:val="Hyperlink"/>
          </w:rPr>
          <w:t>Наборы Office 365</w:t>
        </w:r>
        <w:r w:rsidR="007B1F3E">
          <w:tab/>
        </w:r>
        <w:r w:rsidR="007B1F3E">
          <w:fldChar w:fldCharType="begin"/>
        </w:r>
        <w:r w:rsidR="007B1F3E">
          <w:instrText xml:space="preserve"> PAGEREF _Toc433723865 \h </w:instrText>
        </w:r>
        <w:r w:rsidR="007B1F3E">
          <w:fldChar w:fldCharType="separate"/>
        </w:r>
        <w:r w:rsidR="007B1F3E">
          <w:t>67</w:t>
        </w:r>
        <w:r w:rsidR="007B1F3E">
          <w:fldChar w:fldCharType="end"/>
        </w:r>
      </w:hyperlink>
    </w:p>
    <w:p w:rsidR="007B1F3E" w:rsidRDefault="0032114A">
      <w:pPr>
        <w:pStyle w:val="TOC3"/>
        <w:rPr>
          <w:rFonts w:eastAsiaTheme="minorEastAsia"/>
          <w:smallCaps w:val="0"/>
          <w:sz w:val="22"/>
        </w:rPr>
      </w:pPr>
      <w:hyperlink w:anchor="_Toc433723866" w:history="1">
        <w:r w:rsidR="007B1F3E" w:rsidRPr="0027291F">
          <w:rPr>
            <w:rStyle w:val="Hyperlink"/>
          </w:rPr>
          <w:t>Exchange Online</w:t>
        </w:r>
        <w:r w:rsidR="007B1F3E">
          <w:tab/>
        </w:r>
        <w:r w:rsidR="007B1F3E">
          <w:fldChar w:fldCharType="begin"/>
        </w:r>
        <w:r w:rsidR="007B1F3E">
          <w:instrText xml:space="preserve"> PAGEREF _Toc433723866 \h </w:instrText>
        </w:r>
        <w:r w:rsidR="007B1F3E">
          <w:fldChar w:fldCharType="separate"/>
        </w:r>
        <w:r w:rsidR="007B1F3E">
          <w:t>70</w:t>
        </w:r>
        <w:r w:rsidR="007B1F3E">
          <w:fldChar w:fldCharType="end"/>
        </w:r>
      </w:hyperlink>
    </w:p>
    <w:p w:rsidR="007B1F3E" w:rsidRDefault="0032114A">
      <w:pPr>
        <w:pStyle w:val="TOC3"/>
        <w:rPr>
          <w:rFonts w:eastAsiaTheme="minorEastAsia"/>
          <w:smallCaps w:val="0"/>
          <w:sz w:val="22"/>
        </w:rPr>
      </w:pPr>
      <w:hyperlink w:anchor="_Toc433723867" w:history="1">
        <w:r w:rsidR="007B1F3E" w:rsidRPr="0027291F">
          <w:rPr>
            <w:rStyle w:val="Hyperlink"/>
          </w:rPr>
          <w:t>OneDrive для бизнеса</w:t>
        </w:r>
        <w:r w:rsidR="007B1F3E">
          <w:tab/>
        </w:r>
        <w:r w:rsidR="007B1F3E">
          <w:fldChar w:fldCharType="begin"/>
        </w:r>
        <w:r w:rsidR="007B1F3E">
          <w:instrText xml:space="preserve"> PAGEREF _Toc433723867 \h </w:instrText>
        </w:r>
        <w:r w:rsidR="007B1F3E">
          <w:fldChar w:fldCharType="separate"/>
        </w:r>
        <w:r w:rsidR="007B1F3E">
          <w:t>71</w:t>
        </w:r>
        <w:r w:rsidR="007B1F3E">
          <w:fldChar w:fldCharType="end"/>
        </w:r>
      </w:hyperlink>
    </w:p>
    <w:p w:rsidR="007B1F3E" w:rsidRDefault="0032114A">
      <w:pPr>
        <w:pStyle w:val="TOC3"/>
        <w:rPr>
          <w:rFonts w:eastAsiaTheme="minorEastAsia"/>
          <w:smallCaps w:val="0"/>
          <w:sz w:val="22"/>
        </w:rPr>
      </w:pPr>
      <w:hyperlink w:anchor="_Toc433723868" w:history="1">
        <w:r w:rsidR="007B1F3E" w:rsidRPr="0027291F">
          <w:rPr>
            <w:rStyle w:val="Hyperlink"/>
          </w:rPr>
          <w:t>Project Online</w:t>
        </w:r>
        <w:r w:rsidR="007B1F3E">
          <w:tab/>
        </w:r>
        <w:r w:rsidR="007B1F3E">
          <w:fldChar w:fldCharType="begin"/>
        </w:r>
        <w:r w:rsidR="007B1F3E">
          <w:instrText xml:space="preserve"> PAGEREF _Toc433723868 \h </w:instrText>
        </w:r>
        <w:r w:rsidR="007B1F3E">
          <w:fldChar w:fldCharType="separate"/>
        </w:r>
        <w:r w:rsidR="007B1F3E">
          <w:t>72</w:t>
        </w:r>
        <w:r w:rsidR="007B1F3E">
          <w:fldChar w:fldCharType="end"/>
        </w:r>
      </w:hyperlink>
    </w:p>
    <w:p w:rsidR="007B1F3E" w:rsidRDefault="0032114A">
      <w:pPr>
        <w:pStyle w:val="TOC3"/>
        <w:rPr>
          <w:rFonts w:eastAsiaTheme="minorEastAsia"/>
          <w:smallCaps w:val="0"/>
          <w:sz w:val="22"/>
        </w:rPr>
      </w:pPr>
      <w:hyperlink w:anchor="_Toc433723869" w:history="1">
        <w:r w:rsidR="007B1F3E" w:rsidRPr="0027291F">
          <w:rPr>
            <w:rStyle w:val="Hyperlink"/>
          </w:rPr>
          <w:t>SharePoint Online</w:t>
        </w:r>
        <w:r w:rsidR="007B1F3E">
          <w:tab/>
        </w:r>
        <w:r w:rsidR="007B1F3E">
          <w:fldChar w:fldCharType="begin"/>
        </w:r>
        <w:r w:rsidR="007B1F3E">
          <w:instrText xml:space="preserve"> PAGEREF _Toc433723869 \h </w:instrText>
        </w:r>
        <w:r w:rsidR="007B1F3E">
          <w:fldChar w:fldCharType="separate"/>
        </w:r>
        <w:r w:rsidR="007B1F3E">
          <w:t>72</w:t>
        </w:r>
        <w:r w:rsidR="007B1F3E">
          <w:fldChar w:fldCharType="end"/>
        </w:r>
      </w:hyperlink>
    </w:p>
    <w:p w:rsidR="007B1F3E" w:rsidRDefault="0032114A">
      <w:pPr>
        <w:pStyle w:val="TOC3"/>
        <w:rPr>
          <w:rFonts w:eastAsiaTheme="minorEastAsia"/>
          <w:smallCaps w:val="0"/>
          <w:sz w:val="22"/>
        </w:rPr>
      </w:pPr>
      <w:hyperlink w:anchor="_Toc433723870" w:history="1">
        <w:r w:rsidR="007B1F3E" w:rsidRPr="0027291F">
          <w:rPr>
            <w:rStyle w:val="Hyperlink"/>
          </w:rPr>
          <w:t>Skype для бизнеса Online</w:t>
        </w:r>
        <w:r w:rsidR="007B1F3E">
          <w:tab/>
        </w:r>
        <w:r w:rsidR="007B1F3E">
          <w:fldChar w:fldCharType="begin"/>
        </w:r>
        <w:r w:rsidR="007B1F3E">
          <w:instrText xml:space="preserve"> PAGEREF _Toc433723870 \h </w:instrText>
        </w:r>
        <w:r w:rsidR="007B1F3E">
          <w:fldChar w:fldCharType="separate"/>
        </w:r>
        <w:r w:rsidR="007B1F3E">
          <w:t>73</w:t>
        </w:r>
        <w:r w:rsidR="007B1F3E">
          <w:fldChar w:fldCharType="end"/>
        </w:r>
      </w:hyperlink>
    </w:p>
    <w:p w:rsidR="007B1F3E" w:rsidRDefault="0032114A">
      <w:pPr>
        <w:pStyle w:val="TOC2"/>
        <w:rPr>
          <w:rFonts w:eastAsiaTheme="minorEastAsia"/>
          <w:smallCaps w:val="0"/>
          <w:sz w:val="22"/>
        </w:rPr>
      </w:pPr>
      <w:hyperlink w:anchor="_Toc433723871" w:history="1">
        <w:r w:rsidR="007B1F3E" w:rsidRPr="0027291F">
          <w:rPr>
            <w:rStyle w:val="Hyperlink"/>
          </w:rPr>
          <w:t>Другие веб-службы</w:t>
        </w:r>
        <w:r w:rsidR="007B1F3E">
          <w:tab/>
        </w:r>
        <w:r w:rsidR="007B1F3E">
          <w:fldChar w:fldCharType="begin"/>
        </w:r>
        <w:r w:rsidR="007B1F3E">
          <w:instrText xml:space="preserve"> PAGEREF _Toc433723871 \h </w:instrText>
        </w:r>
        <w:r w:rsidR="007B1F3E">
          <w:fldChar w:fldCharType="separate"/>
        </w:r>
        <w:r w:rsidR="007B1F3E">
          <w:t>73</w:t>
        </w:r>
        <w:r w:rsidR="007B1F3E">
          <w:fldChar w:fldCharType="end"/>
        </w:r>
      </w:hyperlink>
    </w:p>
    <w:p w:rsidR="007B1F3E" w:rsidRDefault="0032114A">
      <w:pPr>
        <w:pStyle w:val="TOC3"/>
        <w:rPr>
          <w:rFonts w:eastAsiaTheme="minorEastAsia"/>
          <w:smallCaps w:val="0"/>
          <w:sz w:val="22"/>
        </w:rPr>
      </w:pPr>
      <w:hyperlink w:anchor="_Toc433723872" w:history="1">
        <w:r w:rsidR="007B1F3E" w:rsidRPr="0027291F">
          <w:rPr>
            <w:rStyle w:val="Hyperlink"/>
          </w:rPr>
          <w:t>Bing Maps</w:t>
        </w:r>
        <w:r w:rsidR="007B1F3E">
          <w:tab/>
        </w:r>
        <w:r w:rsidR="007B1F3E">
          <w:fldChar w:fldCharType="begin"/>
        </w:r>
        <w:r w:rsidR="007B1F3E">
          <w:instrText xml:space="preserve"> PAGEREF _Toc433723872 \h </w:instrText>
        </w:r>
        <w:r w:rsidR="007B1F3E">
          <w:fldChar w:fldCharType="separate"/>
        </w:r>
        <w:r w:rsidR="007B1F3E">
          <w:t>73</w:t>
        </w:r>
        <w:r w:rsidR="007B1F3E">
          <w:fldChar w:fldCharType="end"/>
        </w:r>
      </w:hyperlink>
    </w:p>
    <w:p w:rsidR="007B1F3E" w:rsidRDefault="0032114A">
      <w:pPr>
        <w:pStyle w:val="TOC3"/>
        <w:rPr>
          <w:rFonts w:eastAsiaTheme="minorEastAsia"/>
          <w:smallCaps w:val="0"/>
          <w:sz w:val="22"/>
        </w:rPr>
      </w:pPr>
      <w:hyperlink w:anchor="_Toc433723873" w:history="1">
        <w:r w:rsidR="007B1F3E" w:rsidRPr="0027291F">
          <w:rPr>
            <w:rStyle w:val="Hyperlink"/>
          </w:rPr>
          <w:t>Microsoft Learning</w:t>
        </w:r>
        <w:r w:rsidR="007B1F3E">
          <w:tab/>
        </w:r>
        <w:r w:rsidR="007B1F3E">
          <w:fldChar w:fldCharType="begin"/>
        </w:r>
        <w:r w:rsidR="007B1F3E">
          <w:instrText xml:space="preserve"> PAGEREF _Toc433723873 \h </w:instrText>
        </w:r>
        <w:r w:rsidR="007B1F3E">
          <w:fldChar w:fldCharType="separate"/>
        </w:r>
        <w:r w:rsidR="007B1F3E">
          <w:t>74</w:t>
        </w:r>
        <w:r w:rsidR="007B1F3E">
          <w:fldChar w:fldCharType="end"/>
        </w:r>
      </w:hyperlink>
    </w:p>
    <w:p w:rsidR="007B1F3E" w:rsidRDefault="0032114A">
      <w:pPr>
        <w:pStyle w:val="TOC3"/>
        <w:rPr>
          <w:rFonts w:eastAsiaTheme="minorEastAsia"/>
          <w:smallCaps w:val="0"/>
          <w:sz w:val="22"/>
        </w:rPr>
      </w:pPr>
      <w:hyperlink w:anchor="_Toc433723874" w:history="1">
        <w:r w:rsidR="007B1F3E" w:rsidRPr="0027291F">
          <w:rPr>
            <w:rStyle w:val="Hyperlink"/>
          </w:rPr>
          <w:t>Microsoft Translator</w:t>
        </w:r>
        <w:r w:rsidR="007B1F3E">
          <w:tab/>
        </w:r>
        <w:r w:rsidR="007B1F3E">
          <w:fldChar w:fldCharType="begin"/>
        </w:r>
        <w:r w:rsidR="007B1F3E">
          <w:instrText xml:space="preserve"> PAGEREF _Toc433723874 \h </w:instrText>
        </w:r>
        <w:r w:rsidR="007B1F3E">
          <w:fldChar w:fldCharType="separate"/>
        </w:r>
        <w:r w:rsidR="007B1F3E">
          <w:t>75</w:t>
        </w:r>
        <w:r w:rsidR="007B1F3E">
          <w:fldChar w:fldCharType="end"/>
        </w:r>
      </w:hyperlink>
    </w:p>
    <w:p w:rsidR="007B1F3E" w:rsidRDefault="0032114A">
      <w:pPr>
        <w:pStyle w:val="TOC3"/>
        <w:rPr>
          <w:rFonts w:eastAsiaTheme="minorEastAsia"/>
          <w:smallCaps w:val="0"/>
          <w:sz w:val="22"/>
        </w:rPr>
      </w:pPr>
      <w:hyperlink w:anchor="_Toc433723875" w:history="1">
        <w:r w:rsidR="007B1F3E" w:rsidRPr="0027291F">
          <w:rPr>
            <w:rStyle w:val="Hyperlink"/>
          </w:rPr>
          <w:t>Power BI Pro</w:t>
        </w:r>
        <w:r w:rsidR="007B1F3E">
          <w:tab/>
        </w:r>
        <w:r w:rsidR="007B1F3E">
          <w:fldChar w:fldCharType="begin"/>
        </w:r>
        <w:r w:rsidR="007B1F3E">
          <w:instrText xml:space="preserve"> PAGEREF _Toc433723875 \h </w:instrText>
        </w:r>
        <w:r w:rsidR="007B1F3E">
          <w:fldChar w:fldCharType="separate"/>
        </w:r>
        <w:r w:rsidR="007B1F3E">
          <w:t>75</w:t>
        </w:r>
        <w:r w:rsidR="007B1F3E">
          <w:fldChar w:fldCharType="end"/>
        </w:r>
      </w:hyperlink>
    </w:p>
    <w:p w:rsidR="007B1F3E" w:rsidRDefault="0032114A">
      <w:pPr>
        <w:pStyle w:val="TOC3"/>
        <w:rPr>
          <w:rFonts w:eastAsiaTheme="minorEastAsia"/>
          <w:smallCaps w:val="0"/>
          <w:sz w:val="22"/>
        </w:rPr>
      </w:pPr>
      <w:hyperlink w:anchor="_Toc433723876" w:history="1">
        <w:r w:rsidR="007B1F3E" w:rsidRPr="0027291F">
          <w:rPr>
            <w:rStyle w:val="Hyperlink"/>
          </w:rPr>
          <w:t>System Center Endpoint Protection</w:t>
        </w:r>
        <w:r w:rsidR="007B1F3E">
          <w:tab/>
        </w:r>
        <w:r w:rsidR="007B1F3E">
          <w:fldChar w:fldCharType="begin"/>
        </w:r>
        <w:r w:rsidR="007B1F3E">
          <w:instrText xml:space="preserve"> PAGEREF _Toc433723876 \h </w:instrText>
        </w:r>
        <w:r w:rsidR="007B1F3E">
          <w:fldChar w:fldCharType="separate"/>
        </w:r>
        <w:r w:rsidR="007B1F3E">
          <w:t>75</w:t>
        </w:r>
        <w:r w:rsidR="007B1F3E">
          <w:fldChar w:fldCharType="end"/>
        </w:r>
      </w:hyperlink>
    </w:p>
    <w:p w:rsidR="007B1F3E" w:rsidRDefault="0032114A">
      <w:pPr>
        <w:pStyle w:val="TOC3"/>
        <w:rPr>
          <w:rFonts w:eastAsiaTheme="minorEastAsia"/>
          <w:smallCaps w:val="0"/>
          <w:sz w:val="22"/>
        </w:rPr>
      </w:pPr>
      <w:hyperlink w:anchor="_Toc433723877" w:history="1">
        <w:r w:rsidR="007B1F3E" w:rsidRPr="0027291F">
          <w:rPr>
            <w:rStyle w:val="Hyperlink"/>
          </w:rPr>
          <w:t>Yammer Enterprise;</w:t>
        </w:r>
        <w:r w:rsidR="007B1F3E">
          <w:tab/>
        </w:r>
        <w:r w:rsidR="007B1F3E">
          <w:fldChar w:fldCharType="begin"/>
        </w:r>
        <w:r w:rsidR="007B1F3E">
          <w:instrText xml:space="preserve"> PAGEREF _Toc433723877 \h </w:instrText>
        </w:r>
        <w:r w:rsidR="007B1F3E">
          <w:fldChar w:fldCharType="separate"/>
        </w:r>
        <w:r w:rsidR="007B1F3E">
          <w:t>76</w:t>
        </w:r>
        <w:r w:rsidR="007B1F3E">
          <w:fldChar w:fldCharType="end"/>
        </w:r>
      </w:hyperlink>
    </w:p>
    <w:p w:rsidR="007B1F3E" w:rsidRDefault="0032114A">
      <w:pPr>
        <w:pStyle w:val="TOC1"/>
        <w:rPr>
          <w:rFonts w:eastAsiaTheme="minorEastAsia"/>
          <w:b w:val="0"/>
          <w:caps w:val="0"/>
          <w:noProof/>
          <w:sz w:val="22"/>
          <w:szCs w:val="22"/>
        </w:rPr>
      </w:pPr>
      <w:hyperlink w:anchor="_Toc433723878" w:history="1">
        <w:r w:rsidR="007B1F3E" w:rsidRPr="0027291F">
          <w:rPr>
            <w:rStyle w:val="Hyperlink"/>
            <w:noProof/>
          </w:rPr>
          <w:t>Глоссарий</w:t>
        </w:r>
        <w:r w:rsidR="007B1F3E">
          <w:rPr>
            <w:noProof/>
          </w:rPr>
          <w:tab/>
        </w:r>
        <w:r w:rsidR="007B1F3E">
          <w:rPr>
            <w:noProof/>
          </w:rPr>
          <w:fldChar w:fldCharType="begin"/>
        </w:r>
        <w:r w:rsidR="007B1F3E">
          <w:rPr>
            <w:noProof/>
          </w:rPr>
          <w:instrText xml:space="preserve"> PAGEREF _Toc433723878 \h </w:instrText>
        </w:r>
        <w:r w:rsidR="007B1F3E">
          <w:rPr>
            <w:noProof/>
          </w:rPr>
        </w:r>
        <w:r w:rsidR="007B1F3E">
          <w:rPr>
            <w:noProof/>
          </w:rPr>
          <w:fldChar w:fldCharType="separate"/>
        </w:r>
        <w:r w:rsidR="007B1F3E">
          <w:rPr>
            <w:noProof/>
          </w:rPr>
          <w:t>77</w:t>
        </w:r>
        <w:r w:rsidR="007B1F3E">
          <w:rPr>
            <w:noProof/>
          </w:rPr>
          <w:fldChar w:fldCharType="end"/>
        </w:r>
      </w:hyperlink>
    </w:p>
    <w:p w:rsidR="007B1F3E" w:rsidRDefault="0032114A">
      <w:pPr>
        <w:pStyle w:val="TOC2"/>
        <w:rPr>
          <w:rFonts w:eastAsiaTheme="minorEastAsia"/>
          <w:smallCaps w:val="0"/>
          <w:sz w:val="22"/>
        </w:rPr>
      </w:pPr>
      <w:hyperlink w:anchor="_Toc433723879" w:history="1">
        <w:r w:rsidR="007B1F3E" w:rsidRPr="0027291F">
          <w:rPr>
            <w:rStyle w:val="Hyperlink"/>
          </w:rPr>
          <w:t>Характеристики</w:t>
        </w:r>
        <w:r w:rsidR="007B1F3E">
          <w:tab/>
        </w:r>
        <w:r w:rsidR="007B1F3E">
          <w:fldChar w:fldCharType="begin"/>
        </w:r>
        <w:r w:rsidR="007B1F3E">
          <w:instrText xml:space="preserve"> PAGEREF _Toc433723879 \h </w:instrText>
        </w:r>
        <w:r w:rsidR="007B1F3E">
          <w:fldChar w:fldCharType="separate"/>
        </w:r>
        <w:r w:rsidR="007B1F3E">
          <w:t>77</w:t>
        </w:r>
        <w:r w:rsidR="007B1F3E">
          <w:fldChar w:fldCharType="end"/>
        </w:r>
      </w:hyperlink>
    </w:p>
    <w:p w:rsidR="007B1F3E" w:rsidRDefault="0032114A">
      <w:pPr>
        <w:pStyle w:val="TOC2"/>
        <w:rPr>
          <w:rFonts w:eastAsiaTheme="minorEastAsia"/>
          <w:smallCaps w:val="0"/>
          <w:sz w:val="22"/>
        </w:rPr>
      </w:pPr>
      <w:hyperlink w:anchor="_Toc433723880" w:history="1">
        <w:r w:rsidR="007B1F3E" w:rsidRPr="0027291F">
          <w:rPr>
            <w:rStyle w:val="Hyperlink"/>
          </w:rPr>
          <w:t>Значения ячеек</w:t>
        </w:r>
        <w:r w:rsidR="007B1F3E">
          <w:tab/>
        </w:r>
        <w:r w:rsidR="007B1F3E">
          <w:fldChar w:fldCharType="begin"/>
        </w:r>
        <w:r w:rsidR="007B1F3E">
          <w:instrText xml:space="preserve"> PAGEREF _Toc433723880 \h </w:instrText>
        </w:r>
        <w:r w:rsidR="007B1F3E">
          <w:fldChar w:fldCharType="separate"/>
        </w:r>
        <w:r w:rsidR="007B1F3E">
          <w:t>78</w:t>
        </w:r>
        <w:r w:rsidR="007B1F3E">
          <w:fldChar w:fldCharType="end"/>
        </w:r>
      </w:hyperlink>
    </w:p>
    <w:p w:rsidR="007B1F3E" w:rsidRDefault="0032114A">
      <w:pPr>
        <w:pStyle w:val="TOC2"/>
        <w:rPr>
          <w:rFonts w:eastAsiaTheme="minorEastAsia"/>
          <w:smallCaps w:val="0"/>
          <w:sz w:val="22"/>
        </w:rPr>
      </w:pPr>
      <w:hyperlink w:anchor="_Toc433723881" w:history="1">
        <w:r w:rsidR="007B1F3E" w:rsidRPr="0027291F">
          <w:rPr>
            <w:rStyle w:val="Hyperlink"/>
          </w:rPr>
          <w:t>Заголовки столбцов</w:t>
        </w:r>
        <w:r w:rsidR="007B1F3E">
          <w:tab/>
        </w:r>
        <w:r w:rsidR="007B1F3E">
          <w:fldChar w:fldCharType="begin"/>
        </w:r>
        <w:r w:rsidR="007B1F3E">
          <w:instrText xml:space="preserve"> PAGEREF _Toc433723881 \h </w:instrText>
        </w:r>
        <w:r w:rsidR="007B1F3E">
          <w:fldChar w:fldCharType="separate"/>
        </w:r>
        <w:r w:rsidR="007B1F3E">
          <w:t>79</w:t>
        </w:r>
        <w:r w:rsidR="007B1F3E">
          <w:fldChar w:fldCharType="end"/>
        </w:r>
      </w:hyperlink>
    </w:p>
    <w:p w:rsidR="007B1F3E" w:rsidRDefault="0032114A">
      <w:pPr>
        <w:pStyle w:val="TOC2"/>
        <w:rPr>
          <w:rFonts w:eastAsiaTheme="minorEastAsia"/>
          <w:smallCaps w:val="0"/>
          <w:sz w:val="22"/>
        </w:rPr>
      </w:pPr>
      <w:hyperlink w:anchor="_Toc433723882" w:history="1">
        <w:r w:rsidR="007B1F3E" w:rsidRPr="0027291F">
          <w:rPr>
            <w:rStyle w:val="Hyperlink"/>
          </w:rPr>
          <w:t>Определения</w:t>
        </w:r>
        <w:r w:rsidR="007B1F3E">
          <w:tab/>
        </w:r>
        <w:r w:rsidR="007B1F3E">
          <w:fldChar w:fldCharType="begin"/>
        </w:r>
        <w:r w:rsidR="007B1F3E">
          <w:instrText xml:space="preserve"> PAGEREF _Toc433723882 \h </w:instrText>
        </w:r>
        <w:r w:rsidR="007B1F3E">
          <w:fldChar w:fldCharType="separate"/>
        </w:r>
        <w:r w:rsidR="007B1F3E">
          <w:t>80</w:t>
        </w:r>
        <w:r w:rsidR="007B1F3E">
          <w:fldChar w:fldCharType="end"/>
        </w:r>
      </w:hyperlink>
    </w:p>
    <w:p w:rsidR="007B1F3E" w:rsidRDefault="0032114A">
      <w:pPr>
        <w:pStyle w:val="TOC1"/>
        <w:rPr>
          <w:rFonts w:eastAsiaTheme="minorEastAsia"/>
          <w:b w:val="0"/>
          <w:caps w:val="0"/>
          <w:noProof/>
          <w:sz w:val="22"/>
          <w:szCs w:val="22"/>
        </w:rPr>
      </w:pPr>
      <w:hyperlink w:anchor="_Toc433723883" w:history="1">
        <w:r w:rsidR="007B1F3E" w:rsidRPr="0027291F">
          <w:rPr>
            <w:rStyle w:val="Hyperlink"/>
            <w:noProof/>
          </w:rPr>
          <w:t>Приложение А — Лицензия, соответствующая клиентской лицензии CAL или клиентской лицензии на управление ML</w:t>
        </w:r>
        <w:r w:rsidR="007B1F3E">
          <w:rPr>
            <w:noProof/>
          </w:rPr>
          <w:tab/>
        </w:r>
        <w:r w:rsidR="007B1F3E">
          <w:rPr>
            <w:noProof/>
          </w:rPr>
          <w:fldChar w:fldCharType="begin"/>
        </w:r>
        <w:r w:rsidR="007B1F3E">
          <w:rPr>
            <w:noProof/>
          </w:rPr>
          <w:instrText xml:space="preserve"> PAGEREF _Toc433723883 \h </w:instrText>
        </w:r>
        <w:r w:rsidR="007B1F3E">
          <w:rPr>
            <w:noProof/>
          </w:rPr>
        </w:r>
        <w:r w:rsidR="007B1F3E">
          <w:rPr>
            <w:noProof/>
          </w:rPr>
          <w:fldChar w:fldCharType="separate"/>
        </w:r>
        <w:r w:rsidR="007B1F3E">
          <w:rPr>
            <w:noProof/>
          </w:rPr>
          <w:t>82</w:t>
        </w:r>
        <w:r w:rsidR="007B1F3E">
          <w:rPr>
            <w:noProof/>
          </w:rPr>
          <w:fldChar w:fldCharType="end"/>
        </w:r>
      </w:hyperlink>
    </w:p>
    <w:p w:rsidR="007B1F3E" w:rsidRDefault="0032114A">
      <w:pPr>
        <w:pStyle w:val="TOC1"/>
        <w:rPr>
          <w:rFonts w:eastAsiaTheme="minorEastAsia"/>
          <w:b w:val="0"/>
          <w:caps w:val="0"/>
          <w:noProof/>
          <w:sz w:val="22"/>
          <w:szCs w:val="22"/>
        </w:rPr>
      </w:pPr>
      <w:hyperlink w:anchor="_Toc433723884" w:history="1">
        <w:r w:rsidR="007B1F3E" w:rsidRPr="0027291F">
          <w:rPr>
            <w:rStyle w:val="Hyperlink"/>
            <w:noProof/>
          </w:rPr>
          <w:t>Приложение Б — О Software Assurance</w:t>
        </w:r>
        <w:r w:rsidR="007B1F3E">
          <w:rPr>
            <w:noProof/>
          </w:rPr>
          <w:tab/>
        </w:r>
        <w:r w:rsidR="007B1F3E">
          <w:rPr>
            <w:noProof/>
          </w:rPr>
          <w:fldChar w:fldCharType="begin"/>
        </w:r>
        <w:r w:rsidR="007B1F3E">
          <w:rPr>
            <w:noProof/>
          </w:rPr>
          <w:instrText xml:space="preserve"> PAGEREF _Toc433723884 \h </w:instrText>
        </w:r>
        <w:r w:rsidR="007B1F3E">
          <w:rPr>
            <w:noProof/>
          </w:rPr>
        </w:r>
        <w:r w:rsidR="007B1F3E">
          <w:rPr>
            <w:noProof/>
          </w:rPr>
          <w:fldChar w:fldCharType="separate"/>
        </w:r>
        <w:r w:rsidR="007B1F3E">
          <w:rPr>
            <w:noProof/>
          </w:rPr>
          <w:t>83</w:t>
        </w:r>
        <w:r w:rsidR="007B1F3E">
          <w:rPr>
            <w:noProof/>
          </w:rPr>
          <w:fldChar w:fldCharType="end"/>
        </w:r>
      </w:hyperlink>
    </w:p>
    <w:p w:rsidR="007B1F3E" w:rsidRDefault="0032114A">
      <w:pPr>
        <w:pStyle w:val="TOC2"/>
        <w:rPr>
          <w:rFonts w:eastAsiaTheme="minorEastAsia"/>
          <w:smallCaps w:val="0"/>
          <w:sz w:val="22"/>
        </w:rPr>
      </w:pPr>
      <w:hyperlink w:anchor="_Toc433723885" w:history="1">
        <w:r w:rsidR="007B1F3E" w:rsidRPr="0027291F">
          <w:rPr>
            <w:rStyle w:val="Hyperlink"/>
          </w:rPr>
          <w:t>Приобретение Software Assuran</w:t>
        </w:r>
        <w:r w:rsidR="007B1F3E" w:rsidRPr="0027291F">
          <w:rPr>
            <w:rStyle w:val="Hyperlink"/>
          </w:rPr>
          <w:t>c</w:t>
        </w:r>
        <w:r w:rsidR="007B1F3E" w:rsidRPr="0027291F">
          <w:rPr>
            <w:rStyle w:val="Hyperlink"/>
          </w:rPr>
          <w:t>e</w:t>
        </w:r>
        <w:r w:rsidR="007B1F3E">
          <w:tab/>
        </w:r>
        <w:r w:rsidR="007B1F3E">
          <w:fldChar w:fldCharType="begin"/>
        </w:r>
        <w:r w:rsidR="007B1F3E">
          <w:instrText xml:space="preserve"> PAGEREF _Toc433723885 \h </w:instrText>
        </w:r>
        <w:r w:rsidR="007B1F3E">
          <w:fldChar w:fldCharType="separate"/>
        </w:r>
        <w:r w:rsidR="007B1F3E">
          <w:t>83</w:t>
        </w:r>
        <w:r w:rsidR="007B1F3E">
          <w:fldChar w:fldCharType="end"/>
        </w:r>
      </w:hyperlink>
    </w:p>
    <w:p w:rsidR="007B1F3E" w:rsidRDefault="0032114A">
      <w:pPr>
        <w:pStyle w:val="TOC2"/>
        <w:rPr>
          <w:rFonts w:eastAsiaTheme="minorEastAsia"/>
          <w:smallCaps w:val="0"/>
          <w:sz w:val="22"/>
        </w:rPr>
      </w:pPr>
      <w:hyperlink w:anchor="_Toc433723886" w:history="1">
        <w:r w:rsidR="007B1F3E" w:rsidRPr="0027291F">
          <w:rPr>
            <w:rStyle w:val="Hyperlink"/>
          </w:rPr>
          <w:t>Возобновление действия Software Assurance</w:t>
        </w:r>
        <w:r w:rsidR="007B1F3E">
          <w:tab/>
        </w:r>
        <w:r w:rsidR="007B1F3E">
          <w:fldChar w:fldCharType="begin"/>
        </w:r>
        <w:r w:rsidR="007B1F3E">
          <w:instrText xml:space="preserve"> PAGEREF _Toc433723886 \h </w:instrText>
        </w:r>
        <w:r w:rsidR="007B1F3E">
          <w:fldChar w:fldCharType="separate"/>
        </w:r>
        <w:r w:rsidR="007B1F3E">
          <w:t>83</w:t>
        </w:r>
        <w:r w:rsidR="007B1F3E">
          <w:fldChar w:fldCharType="end"/>
        </w:r>
      </w:hyperlink>
    </w:p>
    <w:p w:rsidR="007B1F3E" w:rsidRDefault="0032114A">
      <w:pPr>
        <w:pStyle w:val="TOC2"/>
        <w:rPr>
          <w:rFonts w:eastAsiaTheme="minorEastAsia"/>
          <w:smallCaps w:val="0"/>
          <w:sz w:val="22"/>
        </w:rPr>
      </w:pPr>
      <w:hyperlink w:anchor="_Toc433723887" w:history="1">
        <w:r w:rsidR="007B1F3E" w:rsidRPr="0027291F">
          <w:rPr>
            <w:rStyle w:val="Hyperlink"/>
          </w:rPr>
          <w:t>Лицензия на переход для остановленных продуктов или продуктов, жизненный цикл которых закончился</w:t>
        </w:r>
        <w:r w:rsidR="007B1F3E">
          <w:tab/>
        </w:r>
        <w:r w:rsidR="007B1F3E">
          <w:fldChar w:fldCharType="begin"/>
        </w:r>
        <w:r w:rsidR="007B1F3E">
          <w:instrText xml:space="preserve"> PAGEREF _Toc433723887 \h </w:instrText>
        </w:r>
        <w:r w:rsidR="007B1F3E">
          <w:fldChar w:fldCharType="separate"/>
        </w:r>
        <w:r w:rsidR="007B1F3E">
          <w:t>84</w:t>
        </w:r>
        <w:r w:rsidR="007B1F3E">
          <w:fldChar w:fldCharType="end"/>
        </w:r>
      </w:hyperlink>
    </w:p>
    <w:p w:rsidR="007B1F3E" w:rsidRDefault="0032114A">
      <w:pPr>
        <w:pStyle w:val="TOC2"/>
        <w:rPr>
          <w:rFonts w:eastAsiaTheme="minorEastAsia"/>
          <w:smallCaps w:val="0"/>
          <w:sz w:val="22"/>
        </w:rPr>
      </w:pPr>
      <w:hyperlink w:anchor="_Toc433723888" w:history="1">
        <w:r w:rsidR="007B1F3E" w:rsidRPr="0027291F">
          <w:rPr>
            <w:rStyle w:val="Hyperlink"/>
          </w:rPr>
          <w:t>Преимущества в рамках программы Software Assurance</w:t>
        </w:r>
        <w:r w:rsidR="007B1F3E">
          <w:tab/>
        </w:r>
        <w:r w:rsidR="007B1F3E">
          <w:fldChar w:fldCharType="begin"/>
        </w:r>
        <w:r w:rsidR="007B1F3E">
          <w:instrText xml:space="preserve"> PAGEREF _Toc433723888 \h </w:instrText>
        </w:r>
        <w:r w:rsidR="007B1F3E">
          <w:fldChar w:fldCharType="separate"/>
        </w:r>
        <w:r w:rsidR="007B1F3E">
          <w:t>85</w:t>
        </w:r>
        <w:r w:rsidR="007B1F3E">
          <w:fldChar w:fldCharType="end"/>
        </w:r>
      </w:hyperlink>
    </w:p>
    <w:p w:rsidR="007B1F3E" w:rsidRDefault="0032114A">
      <w:pPr>
        <w:pStyle w:val="TOC1"/>
        <w:rPr>
          <w:rFonts w:eastAsiaTheme="minorEastAsia"/>
          <w:b w:val="0"/>
          <w:caps w:val="0"/>
          <w:noProof/>
          <w:sz w:val="22"/>
          <w:szCs w:val="22"/>
        </w:rPr>
      </w:pPr>
      <w:hyperlink w:anchor="_Toc433723889" w:history="1">
        <w:r w:rsidR="007B1F3E" w:rsidRPr="0027291F">
          <w:rPr>
            <w:rStyle w:val="Hyperlink"/>
            <w:noProof/>
          </w:rPr>
          <w:t>Приложение В — Профессиональные услуги</w:t>
        </w:r>
        <w:r w:rsidR="007B1F3E">
          <w:rPr>
            <w:noProof/>
          </w:rPr>
          <w:tab/>
        </w:r>
        <w:r w:rsidR="007B1F3E">
          <w:rPr>
            <w:noProof/>
          </w:rPr>
          <w:fldChar w:fldCharType="begin"/>
        </w:r>
        <w:r w:rsidR="007B1F3E">
          <w:rPr>
            <w:noProof/>
          </w:rPr>
          <w:instrText xml:space="preserve"> PAGEREF _Toc433723889 \h </w:instrText>
        </w:r>
        <w:r w:rsidR="007B1F3E">
          <w:rPr>
            <w:noProof/>
          </w:rPr>
        </w:r>
        <w:r w:rsidR="007B1F3E">
          <w:rPr>
            <w:noProof/>
          </w:rPr>
          <w:fldChar w:fldCharType="separate"/>
        </w:r>
        <w:r w:rsidR="007B1F3E">
          <w:rPr>
            <w:noProof/>
          </w:rPr>
          <w:t>97</w:t>
        </w:r>
        <w:r w:rsidR="007B1F3E">
          <w:rPr>
            <w:noProof/>
          </w:rPr>
          <w:fldChar w:fldCharType="end"/>
        </w:r>
      </w:hyperlink>
    </w:p>
    <w:p w:rsidR="007B1F3E" w:rsidRDefault="0032114A">
      <w:pPr>
        <w:pStyle w:val="TOC2"/>
        <w:rPr>
          <w:rFonts w:eastAsiaTheme="minorEastAsia"/>
          <w:smallCaps w:val="0"/>
          <w:sz w:val="22"/>
        </w:rPr>
      </w:pPr>
      <w:hyperlink w:anchor="_Toc433723890" w:history="1">
        <w:r w:rsidR="007B1F3E" w:rsidRPr="0027291F">
          <w:rPr>
            <w:rStyle w:val="Hyperlink"/>
          </w:rPr>
          <w:t>Предложения премьер-поддержки Microsoft</w:t>
        </w:r>
        <w:r w:rsidR="007B1F3E">
          <w:tab/>
        </w:r>
        <w:r w:rsidR="007B1F3E">
          <w:fldChar w:fldCharType="begin"/>
        </w:r>
        <w:r w:rsidR="007B1F3E">
          <w:instrText xml:space="preserve"> PAGEREF _Toc433723890 \h </w:instrText>
        </w:r>
        <w:r w:rsidR="007B1F3E">
          <w:fldChar w:fldCharType="separate"/>
        </w:r>
        <w:r w:rsidR="007B1F3E">
          <w:t>97</w:t>
        </w:r>
        <w:r w:rsidR="007B1F3E">
          <w:fldChar w:fldCharType="end"/>
        </w:r>
      </w:hyperlink>
    </w:p>
    <w:p w:rsidR="007B1F3E" w:rsidRDefault="0032114A">
      <w:pPr>
        <w:pStyle w:val="TOC2"/>
        <w:rPr>
          <w:rFonts w:eastAsiaTheme="minorEastAsia"/>
          <w:smallCaps w:val="0"/>
          <w:sz w:val="22"/>
        </w:rPr>
      </w:pPr>
      <w:hyperlink w:anchor="_Toc433723891" w:history="1">
        <w:r w:rsidR="007B1F3E" w:rsidRPr="0027291F">
          <w:rPr>
            <w:rStyle w:val="Hyperlink"/>
          </w:rPr>
          <w:t>Предложения по программе Microsoft Enterprise Strategy</w:t>
        </w:r>
        <w:r w:rsidR="007B1F3E">
          <w:tab/>
        </w:r>
        <w:r w:rsidR="007B1F3E">
          <w:fldChar w:fldCharType="begin"/>
        </w:r>
        <w:r w:rsidR="007B1F3E">
          <w:instrText xml:space="preserve"> PAGEREF _Toc433723891 \h </w:instrText>
        </w:r>
        <w:r w:rsidR="007B1F3E">
          <w:fldChar w:fldCharType="separate"/>
        </w:r>
        <w:r w:rsidR="007B1F3E">
          <w:t>98</w:t>
        </w:r>
        <w:r w:rsidR="007B1F3E">
          <w:fldChar w:fldCharType="end"/>
        </w:r>
      </w:hyperlink>
    </w:p>
    <w:p w:rsidR="007B1F3E" w:rsidRDefault="0032114A">
      <w:pPr>
        <w:pStyle w:val="TOC2"/>
        <w:rPr>
          <w:rFonts w:eastAsiaTheme="minorEastAsia"/>
          <w:smallCaps w:val="0"/>
          <w:sz w:val="22"/>
        </w:rPr>
      </w:pPr>
      <w:hyperlink w:anchor="_Toc433723892" w:history="1">
        <w:r w:rsidR="007B1F3E" w:rsidRPr="0027291F">
          <w:rPr>
            <w:rStyle w:val="Hyperlink"/>
          </w:rPr>
          <w:t>Предложения по улучшению эффективности продаж</w:t>
        </w:r>
        <w:r w:rsidR="007B1F3E">
          <w:tab/>
        </w:r>
        <w:r w:rsidR="007B1F3E">
          <w:fldChar w:fldCharType="begin"/>
        </w:r>
        <w:r w:rsidR="007B1F3E">
          <w:instrText xml:space="preserve"> PAGEREF _Toc433723892 \h </w:instrText>
        </w:r>
        <w:r w:rsidR="007B1F3E">
          <w:fldChar w:fldCharType="separate"/>
        </w:r>
        <w:r w:rsidR="007B1F3E">
          <w:t>98</w:t>
        </w:r>
        <w:r w:rsidR="007B1F3E">
          <w:fldChar w:fldCharType="end"/>
        </w:r>
      </w:hyperlink>
    </w:p>
    <w:p w:rsidR="007B1F3E" w:rsidRDefault="0032114A">
      <w:pPr>
        <w:pStyle w:val="TOC1"/>
        <w:rPr>
          <w:rFonts w:eastAsiaTheme="minorEastAsia"/>
          <w:b w:val="0"/>
          <w:caps w:val="0"/>
          <w:noProof/>
          <w:sz w:val="22"/>
          <w:szCs w:val="22"/>
        </w:rPr>
      </w:pPr>
      <w:hyperlink w:anchor="_Toc433723893" w:history="1">
        <w:r w:rsidR="007B1F3E" w:rsidRPr="0027291F">
          <w:rPr>
            <w:rStyle w:val="Hyperlink"/>
            <w:noProof/>
          </w:rPr>
          <w:t>Приложение Г — Дополнительные условия соглашения программы</w:t>
        </w:r>
        <w:r w:rsidR="007B1F3E">
          <w:rPr>
            <w:noProof/>
          </w:rPr>
          <w:tab/>
        </w:r>
        <w:r w:rsidR="007B1F3E">
          <w:rPr>
            <w:noProof/>
          </w:rPr>
          <w:fldChar w:fldCharType="begin"/>
        </w:r>
        <w:r w:rsidR="007B1F3E">
          <w:rPr>
            <w:noProof/>
          </w:rPr>
          <w:instrText xml:space="preserve"> PAGEREF _Toc433723893 \h </w:instrText>
        </w:r>
        <w:r w:rsidR="007B1F3E">
          <w:rPr>
            <w:noProof/>
          </w:rPr>
        </w:r>
        <w:r w:rsidR="007B1F3E">
          <w:rPr>
            <w:noProof/>
          </w:rPr>
          <w:fldChar w:fldCharType="separate"/>
        </w:r>
        <w:r w:rsidR="007B1F3E">
          <w:rPr>
            <w:noProof/>
          </w:rPr>
          <w:t>100</w:t>
        </w:r>
        <w:r w:rsidR="007B1F3E">
          <w:rPr>
            <w:noProof/>
          </w:rPr>
          <w:fldChar w:fldCharType="end"/>
        </w:r>
      </w:hyperlink>
    </w:p>
    <w:p w:rsidR="007B1F3E" w:rsidRDefault="0032114A">
      <w:pPr>
        <w:pStyle w:val="TOC2"/>
        <w:rPr>
          <w:rFonts w:eastAsiaTheme="minorEastAsia"/>
          <w:smallCaps w:val="0"/>
          <w:sz w:val="22"/>
        </w:rPr>
      </w:pPr>
      <w:hyperlink w:anchor="_Toc433723894" w:history="1">
        <w:r w:rsidR="007B1F3E" w:rsidRPr="0027291F">
          <w:rPr>
            <w:rStyle w:val="Hyperlink"/>
          </w:rPr>
          <w:t>Дополнительные условия для программ Select Plus</w:t>
        </w:r>
        <w:r w:rsidR="007B1F3E">
          <w:tab/>
        </w:r>
        <w:r w:rsidR="007B1F3E">
          <w:fldChar w:fldCharType="begin"/>
        </w:r>
        <w:r w:rsidR="007B1F3E">
          <w:instrText xml:space="preserve"> PAGEREF _Toc433723894 \h </w:instrText>
        </w:r>
        <w:r w:rsidR="007B1F3E">
          <w:fldChar w:fldCharType="separate"/>
        </w:r>
        <w:r w:rsidR="007B1F3E">
          <w:t>100</w:t>
        </w:r>
        <w:r w:rsidR="007B1F3E">
          <w:fldChar w:fldCharType="end"/>
        </w:r>
      </w:hyperlink>
    </w:p>
    <w:p w:rsidR="007B1F3E" w:rsidRDefault="0032114A">
      <w:pPr>
        <w:pStyle w:val="TOC2"/>
        <w:rPr>
          <w:rFonts w:eastAsiaTheme="minorEastAsia"/>
          <w:smallCaps w:val="0"/>
          <w:sz w:val="22"/>
        </w:rPr>
      </w:pPr>
      <w:hyperlink w:anchor="_Toc433723895" w:history="1">
        <w:r w:rsidR="007B1F3E" w:rsidRPr="0027291F">
          <w:rPr>
            <w:rStyle w:val="Hyperlink"/>
          </w:rPr>
          <w:t>Определение управления для соответствующих устройств</w:t>
        </w:r>
        <w:r w:rsidR="007B1F3E">
          <w:tab/>
        </w:r>
        <w:r w:rsidR="007B1F3E">
          <w:fldChar w:fldCharType="begin"/>
        </w:r>
        <w:r w:rsidR="007B1F3E">
          <w:instrText xml:space="preserve"> PAGEREF _Toc433723895 \h </w:instrText>
        </w:r>
        <w:r w:rsidR="007B1F3E">
          <w:fldChar w:fldCharType="separate"/>
        </w:r>
        <w:r w:rsidR="007B1F3E">
          <w:t>100</w:t>
        </w:r>
        <w:r w:rsidR="007B1F3E">
          <w:fldChar w:fldCharType="end"/>
        </w:r>
      </w:hyperlink>
    </w:p>
    <w:p w:rsidR="007B1F3E" w:rsidRDefault="0032114A">
      <w:pPr>
        <w:pStyle w:val="TOC2"/>
        <w:rPr>
          <w:rFonts w:eastAsiaTheme="minorEastAsia"/>
          <w:smallCaps w:val="0"/>
          <w:sz w:val="22"/>
        </w:rPr>
      </w:pPr>
      <w:hyperlink w:anchor="_Toc433723896" w:history="1">
        <w:r w:rsidR="007B1F3E" w:rsidRPr="0027291F">
          <w:rPr>
            <w:rStyle w:val="Hyperlink"/>
          </w:rPr>
          <w:t>Веб-службы в программах Open</w:t>
        </w:r>
        <w:r w:rsidR="007B1F3E">
          <w:tab/>
        </w:r>
        <w:r w:rsidR="007B1F3E">
          <w:fldChar w:fldCharType="begin"/>
        </w:r>
        <w:r w:rsidR="007B1F3E">
          <w:instrText xml:space="preserve"> PAGEREF _Toc433723896 \h </w:instrText>
        </w:r>
        <w:r w:rsidR="007B1F3E">
          <w:fldChar w:fldCharType="separate"/>
        </w:r>
        <w:r w:rsidR="007B1F3E">
          <w:t>100</w:t>
        </w:r>
        <w:r w:rsidR="007B1F3E">
          <w:fldChar w:fldCharType="end"/>
        </w:r>
      </w:hyperlink>
    </w:p>
    <w:p w:rsidR="007B1F3E" w:rsidRDefault="0032114A">
      <w:pPr>
        <w:pStyle w:val="TOC2"/>
        <w:rPr>
          <w:rFonts w:eastAsiaTheme="minorEastAsia"/>
          <w:smallCaps w:val="0"/>
          <w:sz w:val="22"/>
        </w:rPr>
      </w:pPr>
      <w:hyperlink w:anchor="_Toc433723897" w:history="1">
        <w:r w:rsidR="007B1F3E" w:rsidRPr="0027291F">
          <w:rPr>
            <w:rStyle w:val="Hyperlink"/>
          </w:rPr>
          <w:t>Дополнительные условия для профессиональных услуг — Соглашения Legacy</w:t>
        </w:r>
        <w:r w:rsidR="007B1F3E">
          <w:tab/>
        </w:r>
        <w:r w:rsidR="007B1F3E">
          <w:fldChar w:fldCharType="begin"/>
        </w:r>
        <w:r w:rsidR="007B1F3E">
          <w:instrText xml:space="preserve"> PAGEREF _Toc433723897 \h </w:instrText>
        </w:r>
        <w:r w:rsidR="007B1F3E">
          <w:fldChar w:fldCharType="separate"/>
        </w:r>
        <w:r w:rsidR="007B1F3E">
          <w:t>100</w:t>
        </w:r>
        <w:r w:rsidR="007B1F3E">
          <w:fldChar w:fldCharType="end"/>
        </w:r>
      </w:hyperlink>
    </w:p>
    <w:p w:rsidR="007B1F3E" w:rsidRDefault="0032114A">
      <w:pPr>
        <w:pStyle w:val="TOC1"/>
        <w:rPr>
          <w:rFonts w:eastAsiaTheme="minorEastAsia"/>
          <w:b w:val="0"/>
          <w:caps w:val="0"/>
          <w:noProof/>
          <w:sz w:val="22"/>
          <w:szCs w:val="22"/>
        </w:rPr>
      </w:pPr>
      <w:hyperlink w:anchor="_Toc433723898" w:history="1">
        <w:r w:rsidR="007B1F3E" w:rsidRPr="0027291F">
          <w:rPr>
            <w:rStyle w:val="Hyperlink"/>
            <w:noProof/>
          </w:rPr>
          <w:t>Приложение Д — Специальные предложения</w:t>
        </w:r>
        <w:r w:rsidR="007B1F3E">
          <w:rPr>
            <w:noProof/>
          </w:rPr>
          <w:tab/>
        </w:r>
        <w:r w:rsidR="007B1F3E">
          <w:rPr>
            <w:noProof/>
          </w:rPr>
          <w:fldChar w:fldCharType="begin"/>
        </w:r>
        <w:r w:rsidR="007B1F3E">
          <w:rPr>
            <w:noProof/>
          </w:rPr>
          <w:instrText xml:space="preserve"> PAGEREF _Toc433723898 \h </w:instrText>
        </w:r>
        <w:r w:rsidR="007B1F3E">
          <w:rPr>
            <w:noProof/>
          </w:rPr>
        </w:r>
        <w:r w:rsidR="007B1F3E">
          <w:rPr>
            <w:noProof/>
          </w:rPr>
          <w:fldChar w:fldCharType="separate"/>
        </w:r>
        <w:r w:rsidR="007B1F3E">
          <w:rPr>
            <w:noProof/>
          </w:rPr>
          <w:t>103</w:t>
        </w:r>
        <w:r w:rsidR="007B1F3E">
          <w:rPr>
            <w:noProof/>
          </w:rPr>
          <w:fldChar w:fldCharType="end"/>
        </w:r>
      </w:hyperlink>
    </w:p>
    <w:p w:rsidR="007B1F3E" w:rsidRDefault="0032114A">
      <w:pPr>
        <w:pStyle w:val="TOC2"/>
        <w:rPr>
          <w:rFonts w:eastAsiaTheme="minorEastAsia"/>
          <w:smallCaps w:val="0"/>
          <w:sz w:val="22"/>
        </w:rPr>
      </w:pPr>
      <w:hyperlink w:anchor="_Toc433723899" w:history="1">
        <w:r w:rsidR="007B1F3E" w:rsidRPr="0027291F">
          <w:rPr>
            <w:rStyle w:val="Hyperlink"/>
          </w:rPr>
          <w:t>Специальное предложение System Center Client Management Suite</w:t>
        </w:r>
        <w:r w:rsidR="007B1F3E">
          <w:tab/>
        </w:r>
        <w:r w:rsidR="007B1F3E">
          <w:fldChar w:fldCharType="begin"/>
        </w:r>
        <w:r w:rsidR="007B1F3E">
          <w:instrText xml:space="preserve"> PAGEREF _Toc433723899 \h </w:instrText>
        </w:r>
        <w:r w:rsidR="007B1F3E">
          <w:fldChar w:fldCharType="separate"/>
        </w:r>
        <w:r w:rsidR="007B1F3E">
          <w:t>103</w:t>
        </w:r>
        <w:r w:rsidR="007B1F3E">
          <w:fldChar w:fldCharType="end"/>
        </w:r>
      </w:hyperlink>
    </w:p>
    <w:p w:rsidR="007B1F3E" w:rsidRDefault="0032114A">
      <w:pPr>
        <w:pStyle w:val="TOC2"/>
        <w:rPr>
          <w:rFonts w:eastAsiaTheme="minorEastAsia"/>
          <w:smallCaps w:val="0"/>
          <w:sz w:val="22"/>
        </w:rPr>
      </w:pPr>
      <w:hyperlink w:anchor="_Toc433723900" w:history="1">
        <w:r w:rsidR="007B1F3E" w:rsidRPr="0027291F">
          <w:rPr>
            <w:rStyle w:val="Hyperlink"/>
          </w:rPr>
          <w:t>Специальное предложение</w:t>
        </w:r>
        <w:r w:rsidR="007B1F3E">
          <w:tab/>
        </w:r>
        <w:r w:rsidR="007B1F3E">
          <w:fldChar w:fldCharType="begin"/>
        </w:r>
        <w:r w:rsidR="007B1F3E">
          <w:instrText xml:space="preserve"> PAGEREF _Toc433723900 \h </w:instrText>
        </w:r>
        <w:r w:rsidR="007B1F3E">
          <w:fldChar w:fldCharType="separate"/>
        </w:r>
        <w:r w:rsidR="007B1F3E">
          <w:t>103</w:t>
        </w:r>
        <w:r w:rsidR="007B1F3E">
          <w:fldChar w:fldCharType="end"/>
        </w:r>
      </w:hyperlink>
    </w:p>
    <w:p w:rsidR="007B1F3E" w:rsidRDefault="0032114A">
      <w:pPr>
        <w:pStyle w:val="TOC1"/>
        <w:rPr>
          <w:rFonts w:eastAsiaTheme="minorEastAsia"/>
          <w:b w:val="0"/>
          <w:caps w:val="0"/>
          <w:noProof/>
          <w:sz w:val="22"/>
          <w:szCs w:val="22"/>
        </w:rPr>
      </w:pPr>
      <w:hyperlink w:anchor="_Toc433723901" w:history="1">
        <w:r w:rsidR="007B1F3E" w:rsidRPr="0027291F">
          <w:rPr>
            <w:rStyle w:val="Hyperlink"/>
            <w:noProof/>
          </w:rPr>
          <w:t>Указатель</w:t>
        </w:r>
        <w:r w:rsidR="007B1F3E">
          <w:rPr>
            <w:noProof/>
          </w:rPr>
          <w:tab/>
        </w:r>
        <w:r w:rsidR="007B1F3E">
          <w:rPr>
            <w:noProof/>
          </w:rPr>
          <w:fldChar w:fldCharType="begin"/>
        </w:r>
        <w:r w:rsidR="007B1F3E">
          <w:rPr>
            <w:noProof/>
          </w:rPr>
          <w:instrText xml:space="preserve"> PAGEREF _Toc433723901 \h </w:instrText>
        </w:r>
        <w:r w:rsidR="007B1F3E">
          <w:rPr>
            <w:noProof/>
          </w:rPr>
        </w:r>
        <w:r w:rsidR="007B1F3E">
          <w:rPr>
            <w:noProof/>
          </w:rPr>
          <w:fldChar w:fldCharType="separate"/>
        </w:r>
        <w:r w:rsidR="007B1F3E">
          <w:rPr>
            <w:noProof/>
          </w:rPr>
          <w:t>104</w:t>
        </w:r>
        <w:r w:rsidR="007B1F3E">
          <w:rPr>
            <w:noProof/>
          </w:rPr>
          <w:fldChar w:fldCharType="end"/>
        </w:r>
      </w:hyperlink>
    </w:p>
    <w:p w:rsidR="00543C89" w:rsidRDefault="007B1F3E">
      <w:pPr>
        <w:pStyle w:val="ProductList-Body"/>
        <w:sectPr w:rsidR="00543C8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43C89" w:rsidRDefault="00543C89">
      <w:pPr>
        <w:pStyle w:val="ProductList-Body"/>
      </w:pPr>
    </w:p>
    <w:p w:rsidR="00543C89" w:rsidRDefault="00543C89">
      <w:pPr>
        <w:sectPr w:rsidR="00543C89">
          <w:headerReference w:type="default" r:id="rId20"/>
          <w:footerReference w:type="default" r:id="rId21"/>
          <w:type w:val="continuous"/>
          <w:pgSz w:w="12240" w:h="15840" w:code="1"/>
          <w:pgMar w:top="1170" w:right="720" w:bottom="720" w:left="720" w:header="432" w:footer="288" w:gutter="0"/>
          <w:cols w:space="360"/>
        </w:sectPr>
      </w:pPr>
    </w:p>
    <w:p w:rsidR="00543C89" w:rsidRDefault="007B1F3E">
      <w:pPr>
        <w:pStyle w:val="ProductList-SectionHeading"/>
        <w:pageBreakBefore/>
      </w:pPr>
      <w:bookmarkStart w:id="2" w:name="_Sec531"/>
      <w:bookmarkEnd w:id="1"/>
      <w:r>
        <w:t>Введение</w:t>
      </w:r>
      <w:r>
        <w:fldChar w:fldCharType="begin"/>
      </w:r>
      <w:r>
        <w:instrText xml:space="preserve"> TC "</w:instrText>
      </w:r>
      <w:bookmarkStart w:id="3" w:name="_Toc433723788"/>
      <w:r>
        <w:instrText>Введение</w:instrText>
      </w:r>
      <w:bookmarkEnd w:id="3"/>
      <w:r>
        <w:instrText>" \l 1</w:instrText>
      </w:r>
      <w:r>
        <w:fldChar w:fldCharType="end"/>
      </w:r>
    </w:p>
    <w:p w:rsidR="00543C89" w:rsidRDefault="00543C89">
      <w:pPr>
        <w:pStyle w:val="ProductList-Body"/>
      </w:pPr>
    </w:p>
    <w:p w:rsidR="00543C89" w:rsidRDefault="007B1F3E">
      <w:pPr>
        <w:pStyle w:val="ProductList-Offering1Heading"/>
      </w:pPr>
      <w:bookmarkStart w:id="4" w:name="_Sec532"/>
      <w:r>
        <w:t>Сведения о данном документе</w:t>
      </w:r>
      <w:bookmarkEnd w:id="4"/>
      <w:r>
        <w:fldChar w:fldCharType="begin"/>
      </w:r>
      <w:r>
        <w:instrText xml:space="preserve"> TC "</w:instrText>
      </w:r>
      <w:bookmarkStart w:id="5" w:name="_Toc433723789"/>
      <w:r>
        <w:instrText>Сведения о данном документе</w:instrText>
      </w:r>
      <w:bookmarkEnd w:id="5"/>
      <w:r>
        <w:instrText>" \l 2</w:instrText>
      </w:r>
      <w:r>
        <w:fldChar w:fldCharType="end"/>
      </w:r>
    </w:p>
    <w:p w:rsidR="00543C89" w:rsidRDefault="007B1F3E">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543C89" w:rsidRDefault="00543C89">
      <w:pPr>
        <w:pStyle w:val="ProductList-Body"/>
      </w:pPr>
    </w:p>
    <w:p w:rsidR="00543C89" w:rsidRDefault="007B1F3E">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543C89" w:rsidRDefault="007B1F3E">
      <w:pPr>
        <w:pStyle w:val="ProductList-Offering1Heading"/>
      </w:pPr>
      <w:bookmarkStart w:id="6" w:name="_Sec533"/>
      <w:r>
        <w:t>Содержание настоящего документа</w:t>
      </w:r>
      <w:bookmarkEnd w:id="6"/>
      <w:r>
        <w:fldChar w:fldCharType="begin"/>
      </w:r>
      <w:r>
        <w:instrText xml:space="preserve"> TC "</w:instrText>
      </w:r>
      <w:bookmarkStart w:id="7" w:name="_Toc433723790"/>
      <w:r>
        <w:instrText>Содержание настоящего документа</w:instrText>
      </w:r>
      <w:bookmarkEnd w:id="7"/>
      <w:r>
        <w:instrText>" \l 2</w:instrText>
      </w:r>
      <w:r>
        <w:fldChar w:fldCharType="end"/>
      </w:r>
    </w:p>
    <w:p w:rsidR="00543C89" w:rsidRDefault="007B1F3E">
      <w:pPr>
        <w:pStyle w:val="ProductList-Body"/>
      </w:pPr>
      <w:r>
        <w:t>Условия для продукта содержат следующие разделы:</w:t>
      </w:r>
    </w:p>
    <w:p w:rsidR="00543C89" w:rsidRDefault="0032114A" w:rsidP="007B1F3E">
      <w:pPr>
        <w:pStyle w:val="ProductList-Bullet"/>
        <w:numPr>
          <w:ilvl w:val="0"/>
          <w:numId w:val="3"/>
        </w:numPr>
      </w:pPr>
      <w:hyperlink w:anchor="_Sec531">
        <w:r w:rsidR="007B1F3E">
          <w:rPr>
            <w:color w:val="00467F"/>
            <w:u w:val="single"/>
          </w:rPr>
          <w:t>Введение</w:t>
        </w:r>
      </w:hyperlink>
      <w:r w:rsidR="007B1F3E">
        <w:t>: приведен список последних изменений.</w:t>
      </w:r>
    </w:p>
    <w:p w:rsidR="00543C89" w:rsidRDefault="0032114A" w:rsidP="007B1F3E">
      <w:pPr>
        <w:pStyle w:val="ProductList-Bullet"/>
        <w:numPr>
          <w:ilvl w:val="0"/>
          <w:numId w:val="3"/>
        </w:numPr>
      </w:pPr>
      <w:hyperlink w:anchor="_Sec536">
        <w:r w:rsidR="007B1F3E">
          <w:rPr>
            <w:color w:val="00467F"/>
            <w:u w:val="single"/>
          </w:rPr>
          <w:t>Условия лицензии</w:t>
        </w:r>
      </w:hyperlink>
      <w:r w:rsidR="007B1F3E">
        <w:t>: описаны Универсальные условия лицензирования и Условия модели лицензирования, которые применяются к Программным продуктам.</w:t>
      </w:r>
    </w:p>
    <w:p w:rsidR="00543C89" w:rsidRDefault="0032114A" w:rsidP="007B1F3E">
      <w:pPr>
        <w:pStyle w:val="ProductList-Bullet"/>
        <w:numPr>
          <w:ilvl w:val="0"/>
          <w:numId w:val="3"/>
        </w:numPr>
      </w:pPr>
      <w:hyperlink w:anchor="_Sec547">
        <w:r w:rsidR="007B1F3E">
          <w:rPr>
            <w:color w:val="00467F"/>
            <w:u w:val="single"/>
          </w:rPr>
          <w:t>Программные продукты</w:t>
        </w:r>
      </w:hyperlink>
      <w:r w:rsidR="007B1F3E">
        <w:t>: представлен список всех Программных продуктов.</w:t>
      </w:r>
    </w:p>
    <w:p w:rsidR="00543C89" w:rsidRDefault="0032114A" w:rsidP="007B1F3E">
      <w:pPr>
        <w:pStyle w:val="ProductList-Bullet"/>
        <w:numPr>
          <w:ilvl w:val="0"/>
          <w:numId w:val="3"/>
        </w:numPr>
      </w:pPr>
      <w:hyperlink w:anchor="_Sec548">
        <w:r w:rsidR="007B1F3E">
          <w:rPr>
            <w:color w:val="00467F"/>
            <w:u w:val="single"/>
          </w:rPr>
          <w:t>Продукты в категории «Веб-службы»</w:t>
        </w:r>
      </w:hyperlink>
      <w:r w:rsidR="007B1F3E">
        <w:t>: представлен список всех Продуктов из категории «Веб-службы».</w:t>
      </w:r>
    </w:p>
    <w:p w:rsidR="00543C89" w:rsidRDefault="0032114A" w:rsidP="007B1F3E">
      <w:pPr>
        <w:pStyle w:val="ProductList-Bullet"/>
        <w:numPr>
          <w:ilvl w:val="0"/>
          <w:numId w:val="3"/>
        </w:numPr>
      </w:pPr>
      <w:hyperlink w:anchor="_Sec549">
        <w:r w:rsidR="007B1F3E">
          <w:rPr>
            <w:color w:val="00467F"/>
            <w:u w:val="single"/>
          </w:rPr>
          <w:t>Глоссарий</w:t>
        </w:r>
      </w:hyperlink>
      <w:r w:rsidR="007B1F3E">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543C89" w:rsidRDefault="007B1F3E" w:rsidP="007B1F3E">
      <w:pPr>
        <w:pStyle w:val="ProductList-Bullet"/>
        <w:numPr>
          <w:ilvl w:val="0"/>
          <w:numId w:val="3"/>
        </w:numPr>
      </w:pPr>
      <w:r>
        <w:t>Имеются следующие приложения:</w:t>
      </w:r>
    </w:p>
    <w:p w:rsidR="00543C89" w:rsidRDefault="0032114A" w:rsidP="007B1F3E">
      <w:pPr>
        <w:pStyle w:val="ProductList-Bullet"/>
        <w:numPr>
          <w:ilvl w:val="1"/>
          <w:numId w:val="3"/>
        </w:numPr>
      </w:pPr>
      <w:hyperlink w:anchor="_Sec591">
        <w:r w:rsidR="007B1F3E">
          <w:rPr>
            <w:color w:val="00467F"/>
            <w:u w:val="single"/>
          </w:rPr>
          <w:t>Приложение A — Таблица лицензий, соответствующих лицензиям на управление ML и CAL</w:t>
        </w:r>
      </w:hyperlink>
      <w:r w:rsidR="007B1F3E">
        <w:t>: указаны доступные наборы CAL и Лицензии на подписку на Веб-службы, предоставляющие доступ к Серверным продуктам.</w:t>
      </w:r>
    </w:p>
    <w:p w:rsidR="00543C89" w:rsidRDefault="0032114A" w:rsidP="007B1F3E">
      <w:pPr>
        <w:pStyle w:val="ProductList-Bullet"/>
        <w:numPr>
          <w:ilvl w:val="1"/>
          <w:numId w:val="3"/>
        </w:numPr>
      </w:pPr>
      <w:hyperlink w:anchor="_Sec564">
        <w:r w:rsidR="007B1F3E">
          <w:rPr>
            <w:color w:val="00467F"/>
            <w:u w:val="single"/>
          </w:rPr>
          <w:t>Приложение B — Software Assurance</w:t>
        </w:r>
      </w:hyperlink>
      <w:r w:rsidR="007B1F3E">
        <w:t>: описаны правила покупки SA и дополнительных преимуществ, доступных клиентам SA.</w:t>
      </w:r>
    </w:p>
    <w:p w:rsidR="00543C89" w:rsidRDefault="0032114A" w:rsidP="007B1F3E">
      <w:pPr>
        <w:pStyle w:val="ProductList-Bullet"/>
        <w:numPr>
          <w:ilvl w:val="1"/>
          <w:numId w:val="3"/>
        </w:numPr>
      </w:pPr>
      <w:hyperlink w:anchor="_Sec562">
        <w:r w:rsidR="007B1F3E">
          <w:rPr>
            <w:color w:val="00467F"/>
            <w:u w:val="single"/>
          </w:rPr>
          <w:t>Приложение C — Профессиональные услуги</w:t>
        </w:r>
      </w:hyperlink>
      <w:r w:rsidR="007B1F3E">
        <w:t>: описаны Профессиональные услуги, предлагаемые в рамках программы корпоративного лицензирования Microsoft.</w:t>
      </w:r>
    </w:p>
    <w:p w:rsidR="00543C89" w:rsidRDefault="0032114A" w:rsidP="007B1F3E">
      <w:pPr>
        <w:pStyle w:val="ProductList-Bullet"/>
        <w:numPr>
          <w:ilvl w:val="1"/>
          <w:numId w:val="3"/>
        </w:numPr>
      </w:pPr>
      <w:hyperlink w:anchor="_Sec563">
        <w:r w:rsidR="007B1F3E">
          <w:rPr>
            <w:color w:val="00467F"/>
            <w:u w:val="single"/>
          </w:rPr>
          <w:t>Приложение D — дополнительные условия соглашения об участии в программе</w:t>
        </w:r>
      </w:hyperlink>
      <w:r w:rsidR="007B1F3E">
        <w:t>: представлены условия, дополняющие Соглашения об участии в программе корпоративного лицензирования Microsoft.</w:t>
      </w:r>
    </w:p>
    <w:p w:rsidR="00543C89" w:rsidRDefault="0032114A" w:rsidP="007B1F3E">
      <w:pPr>
        <w:pStyle w:val="ProductList-Bullet"/>
        <w:numPr>
          <w:ilvl w:val="1"/>
          <w:numId w:val="3"/>
        </w:numPr>
      </w:pPr>
      <w:hyperlink w:anchor="_Sec572">
        <w:r w:rsidR="007B1F3E">
          <w:rPr>
            <w:color w:val="00467F"/>
            <w:u w:val="single"/>
          </w:rPr>
          <w:t>Приложение E — Специальные предложения для продуктов</w:t>
        </w:r>
      </w:hyperlink>
      <w:r w:rsidR="007B1F3E">
        <w:t>: перечислены специальные предложения для Продуктов, которые не указываются в Прайс-листе.</w:t>
      </w:r>
    </w:p>
    <w:p w:rsidR="00543C89" w:rsidRDefault="0032114A" w:rsidP="007B1F3E">
      <w:pPr>
        <w:pStyle w:val="ProductList-Bullet"/>
        <w:numPr>
          <w:ilvl w:val="0"/>
          <w:numId w:val="3"/>
        </w:numPr>
      </w:pPr>
      <w:hyperlink w:anchor="_Sec844">
        <w:r w:rsidR="007B1F3E">
          <w:rPr>
            <w:color w:val="00467F"/>
            <w:u w:val="single"/>
          </w:rPr>
          <w:t>Указатель</w:t>
        </w:r>
      </w:hyperlink>
      <w:r w:rsidR="007B1F3E">
        <w:t>: перечислены все Продукты, упомянутые в Условиях для продуктов, с указанием их местонахождения.</w:t>
      </w:r>
    </w:p>
    <w:p w:rsidR="00543C89" w:rsidRDefault="007B1F3E">
      <w:pPr>
        <w:pStyle w:val="ProductList-Offering1Heading"/>
      </w:pPr>
      <w:bookmarkStart w:id="8" w:name="_Sec534"/>
      <w:r>
        <w:t>Структура Описания Продукта</w:t>
      </w:r>
      <w:bookmarkEnd w:id="8"/>
      <w:r>
        <w:fldChar w:fldCharType="begin"/>
      </w:r>
      <w:r>
        <w:instrText xml:space="preserve"> TC "</w:instrText>
      </w:r>
      <w:bookmarkStart w:id="9" w:name="_Toc433723791"/>
      <w:r>
        <w:instrText>Структура Описания Продукта</w:instrText>
      </w:r>
      <w:bookmarkEnd w:id="9"/>
      <w:r>
        <w:instrText>" \l 2</w:instrText>
      </w:r>
      <w:r>
        <w:fldChar w:fldCharType="end"/>
      </w:r>
    </w:p>
    <w:p w:rsidR="00543C89" w:rsidRDefault="007B1F3E">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543C89" w:rsidRDefault="007B1F3E">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543C89" w:rsidRDefault="00543C89">
      <w:pPr>
        <w:pStyle w:val="ProductList-Body"/>
      </w:pPr>
    </w:p>
    <w:p w:rsidR="00543C89" w:rsidRDefault="007B1F3E">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543C89" w:rsidRDefault="007B1F3E">
      <w:pPr>
        <w:pStyle w:val="ProductList-Body"/>
      </w:pPr>
      <w:r>
        <w:rPr>
          <w:noProof/>
        </w:rPr>
        <w:drawing>
          <wp:inline distT="0" distB="0" distL="0" distR="0">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543C89" w:rsidRDefault="00543C89">
      <w:pPr>
        <w:pStyle w:val="ProductList-Body"/>
      </w:pPr>
    </w:p>
    <w:p w:rsidR="00543C89" w:rsidRDefault="007B1F3E">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543C89" w:rsidRDefault="007B1F3E">
      <w:pPr>
        <w:pStyle w:val="ProductList-Body"/>
      </w:pPr>
      <w:r>
        <w:rPr>
          <w:noProof/>
        </w:rPr>
        <w:drawing>
          <wp:inline distT="0" distB="0" distL="0" distR="0">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543C89" w:rsidRDefault="00543C89">
      <w:pPr>
        <w:pStyle w:val="ProductList-Body"/>
      </w:pPr>
    </w:p>
    <w:p w:rsidR="00543C89" w:rsidRDefault="007B1F3E">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все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543C89" w:rsidRDefault="007B1F3E">
      <w:pPr>
        <w:pStyle w:val="ProductList-Body"/>
      </w:pPr>
      <w:r>
        <w:rPr>
          <w:noProof/>
        </w:rPr>
        <w:drawing>
          <wp:inline distT="0" distB="0" distL="0" distR="0">
            <wp:extent cx="5029200" cy="1508760"/>
            <wp:effectExtent l="0" t="0" r="0" b="0"/>
            <wp:docPr id="3" name="12f662179b8d38be496943f6bc0b393d5cbc9fa3.jpg"/>
            <wp:cNvGraphicFramePr/>
            <a:graphic xmlns:a="http://schemas.openxmlformats.org/drawingml/2006/main">
              <a:graphicData uri="http://schemas.openxmlformats.org/drawingml/2006/picture">
                <pic:pic xmlns:pic="http://schemas.openxmlformats.org/drawingml/2006/picture">
                  <pic:nvPicPr>
                    <pic:cNvPr id="0" name="12f662179b8d38be496943f6bc0b393d5cbc9fa3.jpg"/>
                    <pic:cNvPicPr/>
                  </pic:nvPicPr>
                  <pic:blipFill>
                    <a:blip r:embed="rId27"/>
                    <a:stretch>
                      <a:fillRect/>
                    </a:stretch>
                  </pic:blipFill>
                  <pic:spPr>
                    <a:xfrm>
                      <a:off x="0" y="0"/>
                      <a:ext cx="5029200" cy="1508760"/>
                    </a:xfrm>
                    <a:prstGeom prst="rect">
                      <a:avLst/>
                    </a:prstGeom>
                  </pic:spPr>
                </pic:pic>
              </a:graphicData>
            </a:graphic>
          </wp:inline>
        </w:drawing>
      </w:r>
    </w:p>
    <w:p w:rsidR="00543C89" w:rsidRDefault="00543C89">
      <w:pPr>
        <w:pStyle w:val="ProductList-Body"/>
      </w:pPr>
    </w:p>
    <w:p w:rsidR="00543C89" w:rsidRDefault="007B1F3E">
      <w:pPr>
        <w:pStyle w:val="ProductList-Body"/>
      </w:pPr>
      <w:r>
        <w:rPr>
          <w:b/>
          <w:color w:val="00188F"/>
        </w:rPr>
        <w:t xml:space="preserve">4. В разделе «Software Assurance» </w:t>
      </w:r>
      <w:r>
        <w:t xml:space="preserve"> изложены условия, связанные с покрытием Software Assurance.</w:t>
      </w:r>
    </w:p>
    <w:p w:rsidR="00543C89" w:rsidRDefault="007B1F3E">
      <w:pPr>
        <w:pStyle w:val="ProductList-Body"/>
      </w:pPr>
      <w:r>
        <w:rPr>
          <w:noProof/>
        </w:rPr>
        <w:drawing>
          <wp:inline distT="0" distB="0" distL="0" distR="0">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543C89" w:rsidRDefault="007B1F3E">
      <w:pPr>
        <w:pStyle w:val="ProductList-Offering1Heading"/>
      </w:pPr>
      <w:bookmarkStart w:id="10" w:name="_Sec535"/>
      <w:r>
        <w:t>Пояснения и сводка изменений для этого документа</w:t>
      </w:r>
      <w:bookmarkEnd w:id="10"/>
      <w:r>
        <w:fldChar w:fldCharType="begin"/>
      </w:r>
      <w:r>
        <w:instrText xml:space="preserve"> TC "</w:instrText>
      </w:r>
      <w:bookmarkStart w:id="11" w:name="_Toc433723792"/>
      <w:r>
        <w:instrText>Пояснения и сводка изменений для этого документа</w:instrText>
      </w:r>
      <w:bookmarkEnd w:id="11"/>
      <w:r>
        <w:instrText>" \l 2</w:instrText>
      </w:r>
      <w:r>
        <w:fldChar w:fldCharType="end"/>
      </w:r>
    </w:p>
    <w:p w:rsidR="00543C89" w:rsidRDefault="007B1F3E">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07"/>
        <w:gridCol w:w="5383"/>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Удаления</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ClauseHeading"/>
      </w:pPr>
      <w:r>
        <w:t>Программное обеспечение</w:t>
      </w:r>
    </w:p>
    <w:p w:rsidR="00543C89" w:rsidRDefault="0032114A">
      <w:pPr>
        <w:pStyle w:val="ProductList-Body"/>
      </w:pPr>
      <w:hyperlink w:anchor="_Sec857">
        <w:r w:rsidR="007B1F3E">
          <w:rPr>
            <w:color w:val="00467F"/>
            <w:u w:val="single"/>
          </w:rPr>
          <w:t>Advanced Threat Analytics</w:t>
        </w:r>
      </w:hyperlink>
      <w:r w:rsidR="007B1F3E">
        <w:t xml:space="preserve">: добавлены условия относительно библиотек, предоставляемых по Малой общедоступной лицензии GNU, входящей в состав программного обеспечения Advanced Threat Analytics. </w:t>
      </w:r>
    </w:p>
    <w:p w:rsidR="00543C89" w:rsidRDefault="00543C89">
      <w:pPr>
        <w:pStyle w:val="ProductList-Body"/>
      </w:pPr>
    </w:p>
    <w:p w:rsidR="00543C89" w:rsidRDefault="0032114A">
      <w:pPr>
        <w:pStyle w:val="ProductList-Body"/>
      </w:pPr>
      <w:hyperlink w:anchor="_Sec602">
        <w:r w:rsidR="007B1F3E">
          <w:rPr>
            <w:color w:val="00467F"/>
            <w:u w:val="single"/>
          </w:rPr>
          <w:t>Core Infrastructure Server (CIS) Suite</w:t>
        </w:r>
      </w:hyperlink>
      <w:r w:rsidR="007B1F3E">
        <w:t>: добавлены положения в раздел Software Assurance, поясняющие преимущества Software Assurance при использовании лицензий на подписку.</w:t>
      </w:r>
    </w:p>
    <w:p w:rsidR="00543C89" w:rsidRDefault="00543C89">
      <w:pPr>
        <w:pStyle w:val="ProductList-Body"/>
      </w:pPr>
    </w:p>
    <w:p w:rsidR="00543C89" w:rsidRDefault="0032114A">
      <w:pPr>
        <w:pStyle w:val="ProductList-Body"/>
      </w:pPr>
      <w:hyperlink w:anchor="_Sec614">
        <w:r w:rsidR="007B1F3E">
          <w:rPr>
            <w:color w:val="00467F"/>
            <w:u w:val="single"/>
          </w:rPr>
          <w:t>SQL Server</w:t>
        </w:r>
      </w:hyperlink>
      <w:r w:rsidR="007B1F3E">
        <w:t>: добавлены положения в раздел Software Assurance, поясняющие преимущества Software Assurance при использовании лицензий на подписку.</w:t>
      </w:r>
    </w:p>
    <w:p w:rsidR="00543C89" w:rsidRDefault="00543C89">
      <w:pPr>
        <w:pStyle w:val="ProductList-Body"/>
      </w:pPr>
    </w:p>
    <w:p w:rsidR="00543C89" w:rsidRDefault="0032114A">
      <w:pPr>
        <w:pStyle w:val="ProductList-Body"/>
      </w:pPr>
      <w:hyperlink w:anchor="_Sec617">
        <w:r w:rsidR="007B1F3E">
          <w:rPr>
            <w:color w:val="00467F"/>
            <w:u w:val="single"/>
          </w:rPr>
          <w:t>Visual Studio</w:t>
        </w:r>
      </w:hyperlink>
      <w:r w:rsidR="007B1F3E">
        <w:t>: добавлены положения в раздел Software Assurance, поясняющие преимущества Software Assurance при использовании лицензий на подписку.</w:t>
      </w:r>
    </w:p>
    <w:p w:rsidR="00543C89" w:rsidRDefault="00543C89">
      <w:pPr>
        <w:pStyle w:val="ProductList-Body"/>
      </w:pPr>
    </w:p>
    <w:p w:rsidR="00543C89" w:rsidRDefault="007B1F3E">
      <w:pPr>
        <w:pStyle w:val="ProductList-ClauseHeading"/>
      </w:pPr>
      <w:r>
        <w:t>Службы Интернета</w:t>
      </w:r>
    </w:p>
    <w:p w:rsidR="00543C89" w:rsidRDefault="0032114A">
      <w:pPr>
        <w:pStyle w:val="ProductList-Body"/>
      </w:pPr>
      <w:hyperlink w:anchor="_Sec621">
        <w:r w:rsidR="007B1F3E">
          <w:rPr>
            <w:color w:val="00467F"/>
            <w:u w:val="single"/>
          </w:rPr>
          <w:t>Правила приобретения Веб-служб</w:t>
        </w:r>
      </w:hyperlink>
      <w:r w:rsidR="007B1F3E">
        <w:t>: пояснено правило относительно сокращения числа Лицензий на подписку «на пользователя» в период действия подписки.</w:t>
      </w:r>
    </w:p>
    <w:p w:rsidR="00543C89" w:rsidRDefault="00543C89">
      <w:pPr>
        <w:pStyle w:val="ProductList-Body"/>
      </w:pPr>
    </w:p>
    <w:p w:rsidR="00543C89" w:rsidRDefault="007B1F3E">
      <w:pPr>
        <w:pStyle w:val="ProductList-ClauseHeading"/>
      </w:pPr>
      <w:r>
        <w:t>Приложение Д — Специальные предложения</w:t>
      </w:r>
    </w:p>
    <w:p w:rsidR="00543C89" w:rsidRDefault="0032114A">
      <w:pPr>
        <w:pStyle w:val="ProductList-Body"/>
      </w:pPr>
      <w:hyperlink w:anchor="_Sec871">
        <w:r w:rsidR="007B1F3E">
          <w:rPr>
            <w:color w:val="00467F"/>
            <w:u w:val="single"/>
          </w:rPr>
          <w:t>Специальное предложение «Вычислительная мощность Azure»</w:t>
        </w:r>
      </w:hyperlink>
      <w:r w:rsidR="007B1F3E">
        <w:t>: добавлены условия нового специального предложения.</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543C89">
      <w:pPr>
        <w:sectPr w:rsidR="00543C89">
          <w:headerReference w:type="default" r:id="rId29"/>
          <w:footerReference w:type="default" r:id="rId30"/>
          <w:type w:val="continuous"/>
          <w:pgSz w:w="12240" w:h="15840" w:code="1"/>
          <w:pgMar w:top="1170" w:right="720" w:bottom="720" w:left="720" w:header="432" w:footer="288" w:gutter="0"/>
          <w:cols w:space="360"/>
        </w:sectPr>
      </w:pPr>
    </w:p>
    <w:p w:rsidR="00543C89" w:rsidRDefault="007B1F3E">
      <w:pPr>
        <w:pStyle w:val="ProductList-SectionHeading"/>
        <w:pageBreakBefore/>
      </w:pPr>
      <w:bookmarkStart w:id="12" w:name="_Sec536"/>
      <w:bookmarkEnd w:id="2"/>
      <w:r>
        <w:t>Условия лицензии</w:t>
      </w:r>
      <w:r>
        <w:fldChar w:fldCharType="begin"/>
      </w:r>
      <w:r>
        <w:instrText xml:space="preserve"> TC "</w:instrText>
      </w:r>
      <w:bookmarkStart w:id="13" w:name="_Toc433723793"/>
      <w:r>
        <w:instrText>Условия лицензии</w:instrText>
      </w:r>
      <w:bookmarkEnd w:id="13"/>
      <w:r>
        <w:instrText>" \l 1</w:instrText>
      </w:r>
      <w:r>
        <w:fldChar w:fldCharType="end"/>
      </w:r>
    </w:p>
    <w:p w:rsidR="00543C89" w:rsidRDefault="007B1F3E">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543C89" w:rsidRDefault="00543C89">
      <w:pPr>
        <w:pStyle w:val="ProductList-Body"/>
      </w:pPr>
    </w:p>
    <w:p w:rsidR="00543C89" w:rsidRDefault="007B1F3E">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543C89" w:rsidRDefault="007B1F3E">
      <w:pPr>
        <w:pStyle w:val="ProductList-OfferingGroupHeading"/>
      </w:pPr>
      <w:bookmarkStart w:id="14" w:name="_Sec537"/>
      <w:r>
        <w:t>Универсальные условия лицензирования</w:t>
      </w:r>
      <w:bookmarkEnd w:id="14"/>
      <w:r>
        <w:fldChar w:fldCharType="begin"/>
      </w:r>
      <w:r>
        <w:instrText xml:space="preserve"> TC "</w:instrText>
      </w:r>
      <w:bookmarkStart w:id="15" w:name="_Toc433723794"/>
      <w:r>
        <w:instrText>Универсальные условия лицензирования</w:instrText>
      </w:r>
      <w:bookmarkEnd w:id="15"/>
      <w:r>
        <w:instrText>" \l 2</w:instrText>
      </w:r>
      <w:r>
        <w:fldChar w:fldCharType="end"/>
      </w:r>
    </w:p>
    <w:p w:rsidR="00543C89" w:rsidRDefault="007B1F3E">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543C89" w:rsidRDefault="00543C89">
      <w:pPr>
        <w:pStyle w:val="ProductList-Body"/>
      </w:pPr>
    </w:p>
    <w:p w:rsidR="00543C89" w:rsidRDefault="007B1F3E">
      <w:pPr>
        <w:pStyle w:val="ProductList-ClauseHeading"/>
      </w:pPr>
      <w:r>
        <w:t>1. Определения</w:t>
      </w:r>
    </w:p>
    <w:p w:rsidR="00543C89" w:rsidRDefault="007B1F3E">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543C89" w:rsidRDefault="00543C89">
      <w:pPr>
        <w:pStyle w:val="ProductList-Body"/>
      </w:pPr>
    </w:p>
    <w:p w:rsidR="00543C89" w:rsidRDefault="007B1F3E">
      <w:pPr>
        <w:pStyle w:val="ProductList-ClauseHeading"/>
      </w:pPr>
      <w:r>
        <w:t>2. Права клиента</w:t>
      </w:r>
    </w:p>
    <w:p w:rsidR="00543C89" w:rsidRDefault="007B1F3E">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543C89" w:rsidRDefault="00543C89">
      <w:pPr>
        <w:pStyle w:val="ProductList-Body"/>
      </w:pPr>
    </w:p>
    <w:p w:rsidR="00543C89" w:rsidRDefault="007B1F3E">
      <w:pPr>
        <w:pStyle w:val="ProductList-ClauseHeading"/>
      </w:pPr>
      <w:r>
        <w:t>3. Права на использование других версий и более ранних выпусков</w:t>
      </w:r>
    </w:p>
    <w:p w:rsidR="00543C89" w:rsidRDefault="007B1F3E">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543C89" w:rsidRDefault="00543C89">
      <w:pPr>
        <w:pStyle w:val="ProductList-Body"/>
      </w:pPr>
    </w:p>
    <w:p w:rsidR="00543C89" w:rsidRDefault="007B1F3E">
      <w:pPr>
        <w:pStyle w:val="ProductList-ClauseHeading"/>
      </w:pPr>
      <w:r>
        <w:t>4. Программное обеспечение третьих лиц</w:t>
      </w:r>
    </w:p>
    <w:p w:rsidR="00543C89" w:rsidRDefault="007B1F3E">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543C89" w:rsidRDefault="00543C89">
      <w:pPr>
        <w:pStyle w:val="ProductList-Body"/>
      </w:pPr>
    </w:p>
    <w:p w:rsidR="00543C89" w:rsidRDefault="007B1F3E">
      <w:pPr>
        <w:pStyle w:val="ProductList-ClauseHeading"/>
      </w:pPr>
      <w:r>
        <w:t>5. Код предварительной версии, обновления и дополнения, дополнительные функциональные возможности</w:t>
      </w:r>
    </w:p>
    <w:p w:rsidR="00543C89" w:rsidRDefault="007B1F3E">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543C89" w:rsidRDefault="00543C89">
      <w:pPr>
        <w:pStyle w:val="ProductList-Body"/>
      </w:pPr>
    </w:p>
    <w:p w:rsidR="00543C89" w:rsidRDefault="007B1F3E">
      <w:pPr>
        <w:pStyle w:val="ProductList-ClauseHeading"/>
      </w:pPr>
      <w:r>
        <w:t>6. Ограничения</w:t>
      </w:r>
    </w:p>
    <w:p w:rsidR="00543C89" w:rsidRDefault="007B1F3E">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543C89" w:rsidRDefault="00543C89">
      <w:pPr>
        <w:pStyle w:val="ProductList-Body"/>
      </w:pPr>
    </w:p>
    <w:p w:rsidR="00543C89" w:rsidRDefault="007B1F3E">
      <w:pPr>
        <w:pStyle w:val="ProductList-ClauseHeading"/>
      </w:pPr>
      <w:r>
        <w:t>7. Software Assurance</w:t>
      </w:r>
    </w:p>
    <w:p w:rsidR="00543C89" w:rsidRDefault="007B1F3E">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543C89" w:rsidRDefault="00543C89">
      <w:pPr>
        <w:pStyle w:val="ProductList-Body"/>
      </w:pPr>
    </w:p>
    <w:p w:rsidR="00543C89" w:rsidRDefault="007B1F3E">
      <w:pPr>
        <w:pStyle w:val="ProductList-ClauseHeading"/>
      </w:pPr>
      <w:r>
        <w:t>8. Аутсорсинговое управление программным обеспечением</w:t>
      </w:r>
    </w:p>
    <w:p w:rsidR="00543C89" w:rsidRDefault="007B1F3E">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543C89" w:rsidRDefault="00543C89">
      <w:pPr>
        <w:pStyle w:val="ProductList-Body"/>
      </w:pPr>
    </w:p>
    <w:p w:rsidR="00543C89" w:rsidRDefault="007B1F3E">
      <w:pPr>
        <w:pStyle w:val="ProductList-ClauseHeading"/>
      </w:pPr>
      <w:r>
        <w:t>9. Назначение и переназначение лицензий</w:t>
      </w:r>
    </w:p>
    <w:p w:rsidR="00543C89" w:rsidRDefault="007B1F3E">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операционные системы Windows для настольного компьютера и покрытия Software Assurance применяются разные условия, подробно описанные в </w:t>
      </w:r>
      <w:hyperlink w:anchor="_Sec652">
        <w:r>
          <w:rPr>
            <w:color w:val="00467F"/>
            <w:u w:val="single"/>
          </w:rPr>
          <w:t>примечании о Продукте Windows</w:t>
        </w:r>
      </w:hyperlink>
      <w:r>
        <w:t>.</w:t>
      </w:r>
    </w:p>
    <w:p w:rsidR="00543C89" w:rsidRDefault="00543C89">
      <w:pPr>
        <w:pStyle w:val="ProductList-Body"/>
      </w:pPr>
    </w:p>
    <w:p w:rsidR="00543C89" w:rsidRDefault="007B1F3E">
      <w:pPr>
        <w:pStyle w:val="ProductList-ClauseHeading"/>
      </w:pPr>
      <w:r>
        <w:t>10. Технические меры</w:t>
      </w:r>
    </w:p>
    <w:p w:rsidR="00543C89" w:rsidRDefault="007B1F3E">
      <w:pPr>
        <w:pStyle w:val="ProductList-Body"/>
      </w:pPr>
      <w:r>
        <w:t xml:space="preserve">Для установки или использования некоторых Продуктов, защищенных техническими средствами, требуется активация или проверка, а также ключ продукта. </w:t>
      </w:r>
    </w:p>
    <w:p w:rsidR="00543C89" w:rsidRDefault="00543C89">
      <w:pPr>
        <w:pStyle w:val="ProductList-Body"/>
      </w:pPr>
    </w:p>
    <w:p w:rsidR="00543C89" w:rsidRDefault="007B1F3E">
      <w:pPr>
        <w:pStyle w:val="ProductList-SubClauseHeading"/>
      </w:pPr>
      <w:r>
        <w:t>10.1 Активация и проверка</w:t>
      </w:r>
    </w:p>
    <w:p w:rsidR="00543C89" w:rsidRDefault="007B1F3E">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543C89" w:rsidRDefault="00543C89">
      <w:pPr>
        <w:pStyle w:val="ProductList-BodyIndented"/>
      </w:pPr>
    </w:p>
    <w:p w:rsidR="00543C89" w:rsidRDefault="007B1F3E">
      <w:pPr>
        <w:pStyle w:val="ProductList-SubClauseHeading"/>
      </w:pPr>
      <w:r>
        <w:t>10.2 Ключи продуктов</w:t>
      </w:r>
    </w:p>
    <w:p w:rsidR="00543C89" w:rsidRDefault="007B1F3E">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543C89" w:rsidRDefault="00543C89">
      <w:pPr>
        <w:pStyle w:val="ProductList-BodyIndented"/>
      </w:pPr>
    </w:p>
    <w:p w:rsidR="00543C89" w:rsidRDefault="007B1F3E">
      <w:pPr>
        <w:pStyle w:val="ProductList-ClauseHeading"/>
      </w:pPr>
      <w:r>
        <w:t>11. Уведомления</w:t>
      </w:r>
    </w:p>
    <w:p w:rsidR="00543C89" w:rsidRDefault="007B1F3E">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543C89" w:rsidRDefault="00543C89">
      <w:pPr>
        <w:pStyle w:val="ProductList-Body"/>
      </w:pPr>
    </w:p>
    <w:p w:rsidR="00543C89" w:rsidRDefault="007B1F3E">
      <w:pPr>
        <w:pStyle w:val="ProductList-SubClauseHeading"/>
      </w:pPr>
      <w:r>
        <w:t>11. 1 Интернет-возможности</w:t>
      </w:r>
    </w:p>
    <w:p w:rsidR="00543C89" w:rsidRDefault="007B1F3E">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543C89" w:rsidRDefault="00543C89">
      <w:pPr>
        <w:pStyle w:val="ProductList-BodyIndented"/>
      </w:pPr>
    </w:p>
    <w:p w:rsidR="00543C89" w:rsidRDefault="007B1F3E">
      <w:pPr>
        <w:pStyle w:val="ProductList-SubClauseHeading"/>
      </w:pPr>
      <w:r>
        <w:t>11.2 Карты Bing</w:t>
      </w:r>
    </w:p>
    <w:p w:rsidR="00543C89" w:rsidRDefault="007B1F3E">
      <w:pPr>
        <w:pStyle w:val="ProductList-BodyIndented"/>
      </w:pPr>
      <w:r>
        <w:t xml:space="preserve">Продукт включает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543C89" w:rsidRDefault="00543C89">
      <w:pPr>
        <w:pStyle w:val="ProductList-BodyIndented"/>
      </w:pPr>
    </w:p>
    <w:p w:rsidR="00543C89" w:rsidRDefault="007B1F3E">
      <w:pPr>
        <w:pStyle w:val="ProductList-SubClauseHeading"/>
      </w:pPr>
      <w:r>
        <w:t>11.3 Стандарт H.264/AVC для кодирования видео, стандарт VC-1 для кодирования видео, стандарт MPEG-4 часть 2 для кодирования видео</w:t>
      </w:r>
    </w:p>
    <w:p w:rsidR="00543C89" w:rsidRDefault="007B1F3E">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543C89" w:rsidRDefault="00543C89">
      <w:pPr>
        <w:pStyle w:val="ProductList-BodyIndented"/>
      </w:pPr>
    </w:p>
    <w:p w:rsidR="00543C89" w:rsidRDefault="007B1F3E">
      <w:pPr>
        <w:pStyle w:val="ProductList-ClauseHeading"/>
      </w:pPr>
      <w:r>
        <w:t>12. Шрифты, изображения и звуки</w:t>
      </w:r>
    </w:p>
    <w:p w:rsidR="00543C89" w:rsidRDefault="007B1F3E">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543C89" w:rsidRDefault="00543C89">
      <w:pPr>
        <w:pStyle w:val="ProductList-Body"/>
      </w:pPr>
    </w:p>
    <w:p w:rsidR="00543C89" w:rsidRDefault="007B1F3E">
      <w:pPr>
        <w:pStyle w:val="ProductList-ClauseHeading"/>
      </w:pPr>
      <w:r>
        <w:t>13. Включенные технологии</w:t>
      </w:r>
    </w:p>
    <w:p w:rsidR="00543C89" w:rsidRDefault="007B1F3E">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543C89" w:rsidRDefault="00543C89">
      <w:pPr>
        <w:pStyle w:val="ProductList-Body"/>
      </w:pPr>
    </w:p>
    <w:p w:rsidR="00543C89" w:rsidRDefault="007B1F3E">
      <w:pPr>
        <w:pStyle w:val="ProductList-ClauseHeading"/>
      </w:pPr>
      <w:r>
        <w:t>14. Измерение производительности</w:t>
      </w:r>
    </w:p>
    <w:p w:rsidR="00543C89" w:rsidRDefault="007B1F3E">
      <w:pPr>
        <w:pStyle w:val="ProductList-SubClauseHeading"/>
      </w:pPr>
      <w:r>
        <w:t>14.1 Программное обеспечение</w:t>
      </w:r>
    </w:p>
    <w:p w:rsidR="00543C89" w:rsidRDefault="007B1F3E">
      <w:pPr>
        <w:pStyle w:val="ProductList-BodyIndented"/>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условие не применяется к .NET Framework или Windows Server.</w:t>
      </w:r>
    </w:p>
    <w:p w:rsidR="00543C89" w:rsidRDefault="00543C89">
      <w:pPr>
        <w:pStyle w:val="ProductList-BodyIndented"/>
      </w:pPr>
    </w:p>
    <w:p w:rsidR="00543C89" w:rsidRDefault="007B1F3E">
      <w:pPr>
        <w:pStyle w:val="ProductList-SubClauseHeading"/>
      </w:pPr>
      <w:r>
        <w:t>14.2 Microsoft .NET Framework</w:t>
      </w:r>
    </w:p>
    <w:p w:rsidR="00543C89" w:rsidRDefault="007B1F3E">
      <w:pPr>
        <w:pStyle w:val="ProductList-BodyIndented"/>
      </w:pPr>
      <w:r>
        <w:t xml:space="preserve">Клиент может проводить внутреннее тестирование производительности компонентов .NET Framework и раскрывать его результаты при соблюдении условий, изложенных на веб-странице </w:t>
      </w:r>
      <w:hyperlink r:id="rId34">
        <w:r>
          <w:rPr>
            <w:color w:val="00467F"/>
            <w:u w:val="single"/>
          </w:rPr>
          <w:t>http://go.microsoft.com/fwlink/?LinkID=66406</w:t>
        </w:r>
      </w:hyperlink>
      <w:r>
        <w:t>.</w:t>
      </w:r>
    </w:p>
    <w:p w:rsidR="00543C89" w:rsidRDefault="00543C89">
      <w:pPr>
        <w:pStyle w:val="ProductList-BodyIndented"/>
      </w:pPr>
    </w:p>
    <w:p w:rsidR="00543C89" w:rsidRDefault="007B1F3E">
      <w:pPr>
        <w:pStyle w:val="ProductList-ClauseHeading"/>
      </w:pPr>
      <w:r>
        <w:t>15. Мультиплексирование</w:t>
      </w:r>
    </w:p>
    <w:p w:rsidR="00543C89" w:rsidRDefault="007B1F3E">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543C89" w:rsidRDefault="00543C89">
      <w:pPr>
        <w:pStyle w:val="ProductList-Body"/>
      </w:pPr>
    </w:p>
    <w:p w:rsidR="00543C89" w:rsidRDefault="007B1F3E">
      <w:pPr>
        <w:pStyle w:val="ProductList-ClauseHeading"/>
      </w:pPr>
      <w:r>
        <w:t>16. Права администрирования и поддержки</w:t>
      </w:r>
    </w:p>
    <w:p w:rsidR="00543C89" w:rsidRDefault="007B1F3E">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543C89" w:rsidRDefault="00543C89">
      <w:pPr>
        <w:pStyle w:val="ProductList-Body"/>
      </w:pPr>
    </w:p>
    <w:p w:rsidR="00543C89" w:rsidRDefault="007B1F3E">
      <w:pPr>
        <w:pStyle w:val="ProductList-ClauseHeading"/>
      </w:pPr>
      <w:r>
        <w:t>17. Вторично распространяемый код</w:t>
      </w:r>
    </w:p>
    <w:p w:rsidR="00543C89" w:rsidRDefault="007B1F3E">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543C89" w:rsidRDefault="00543C89">
      <w:pPr>
        <w:pStyle w:val="ProductList-Body"/>
      </w:pPr>
    </w:p>
    <w:p w:rsidR="00543C89" w:rsidRDefault="007B1F3E">
      <w:pPr>
        <w:pStyle w:val="ProductList-SubClauseHeading"/>
      </w:pPr>
      <w:r>
        <w:t>17.1 Право на использование и распространение</w:t>
      </w:r>
    </w:p>
    <w:p w:rsidR="00543C89" w:rsidRDefault="007B1F3E">
      <w:pPr>
        <w:pStyle w:val="ProductList-BodyIndented"/>
      </w:pPr>
      <w:r>
        <w:t xml:space="preserve">Код и текстовые файлы, перечисленные ниже, представляют собой «вторично распространяемый код». </w:t>
      </w:r>
    </w:p>
    <w:p w:rsidR="00543C89" w:rsidRDefault="007B1F3E" w:rsidP="007B1F3E">
      <w:pPr>
        <w:pStyle w:val="ProductList-Bullet"/>
        <w:numPr>
          <w:ilvl w:val="1"/>
          <w:numId w:val="4"/>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rsidR="00543C89" w:rsidRDefault="007B1F3E" w:rsidP="007B1F3E">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543C89" w:rsidRDefault="007B1F3E" w:rsidP="007B1F3E">
      <w:pPr>
        <w:pStyle w:val="ProductList-Bullet"/>
        <w:numPr>
          <w:ilvl w:val="1"/>
          <w:numId w:val="4"/>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rsidR="00543C89" w:rsidRDefault="007B1F3E" w:rsidP="007B1F3E">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543C89" w:rsidRDefault="00543C89">
      <w:pPr>
        <w:pStyle w:val="ProductList-BodyIndented"/>
      </w:pPr>
    </w:p>
    <w:p w:rsidR="00543C89" w:rsidRDefault="007B1F3E">
      <w:pPr>
        <w:pStyle w:val="ProductList-SubClauseHeading"/>
      </w:pPr>
      <w:r>
        <w:t>17.2 Условия распространения</w:t>
      </w:r>
    </w:p>
    <w:p w:rsidR="00543C89" w:rsidRDefault="007B1F3E">
      <w:pPr>
        <w:pStyle w:val="ProductList-BodyIndented"/>
      </w:pPr>
      <w:r>
        <w:t>Распространяя любой Вторично распространяемый код, Клиент должен соблюдать следующие требования:</w:t>
      </w:r>
    </w:p>
    <w:p w:rsidR="00543C89" w:rsidRDefault="007B1F3E" w:rsidP="007B1F3E">
      <w:pPr>
        <w:pStyle w:val="ProductList-Bullet"/>
        <w:numPr>
          <w:ilvl w:val="1"/>
          <w:numId w:val="5"/>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rsidR="00543C89" w:rsidRDefault="007B1F3E" w:rsidP="007B1F3E">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543C89" w:rsidRDefault="007B1F3E" w:rsidP="007B1F3E">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543C89" w:rsidRDefault="00543C89">
      <w:pPr>
        <w:pStyle w:val="ProductList-BodyIndented"/>
      </w:pPr>
    </w:p>
    <w:p w:rsidR="00543C89" w:rsidRDefault="007B1F3E">
      <w:pPr>
        <w:pStyle w:val="ProductList-SubClauseHeading"/>
      </w:pPr>
      <w:r>
        <w:t>17.3 Ограничения на распространение</w:t>
      </w:r>
    </w:p>
    <w:p w:rsidR="00543C89" w:rsidRDefault="007B1F3E">
      <w:pPr>
        <w:pStyle w:val="ProductList-BodyIndented"/>
      </w:pPr>
      <w:r>
        <w:t>Клиент не имеет права:</w:t>
      </w:r>
    </w:p>
    <w:p w:rsidR="00543C89" w:rsidRDefault="007B1F3E" w:rsidP="007B1F3E">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rsidR="00543C89" w:rsidRDefault="007B1F3E" w:rsidP="007B1F3E">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543C89" w:rsidRDefault="007B1F3E" w:rsidP="007B1F3E">
      <w:pPr>
        <w:pStyle w:val="ProductList-Bullet"/>
        <w:numPr>
          <w:ilvl w:val="1"/>
          <w:numId w:val="6"/>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rsidR="00543C89" w:rsidRDefault="007B1F3E" w:rsidP="007B1F3E">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543C89" w:rsidRDefault="00543C89">
      <w:pPr>
        <w:pStyle w:val="ProductList-BodyIndented"/>
      </w:pPr>
    </w:p>
    <w:p w:rsidR="00543C89" w:rsidRDefault="007B1F3E">
      <w:pPr>
        <w:pStyle w:val="ProductList-ClauseHeading"/>
      </w:pPr>
      <w:r>
        <w:t>18. Службы Software Plus</w:t>
      </w:r>
    </w:p>
    <w:p w:rsidR="00543C89" w:rsidRDefault="007B1F3E">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GroupHeading"/>
      </w:pPr>
      <w:bookmarkStart w:id="16" w:name="_Sec538"/>
      <w:r>
        <w:t>Условия модели лицензирования</w:t>
      </w:r>
      <w:bookmarkEnd w:id="16"/>
      <w:r>
        <w:fldChar w:fldCharType="begin"/>
      </w:r>
      <w:r>
        <w:instrText xml:space="preserve"> TC "</w:instrText>
      </w:r>
      <w:bookmarkStart w:id="17" w:name="_Toc433723795"/>
      <w:r>
        <w:instrText>Условия модели лицензирования</w:instrText>
      </w:r>
      <w:bookmarkEnd w:id="17"/>
      <w:r>
        <w:instrText>" \l 2</w:instrText>
      </w:r>
      <w:r>
        <w:fldChar w:fldCharType="end"/>
      </w:r>
    </w:p>
    <w:p w:rsidR="00543C89" w:rsidRDefault="007B1F3E">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543C89" w:rsidRDefault="007B1F3E">
      <w:pPr>
        <w:pStyle w:val="ProductList-Offering2Heading"/>
      </w:pPr>
      <w:bookmarkStart w:id="18" w:name="_Sec539"/>
      <w:r>
        <w:t>Приложения для настольных компьютеров (Desktop Applications)</w:t>
      </w:r>
      <w:bookmarkEnd w:id="18"/>
      <w:r>
        <w:fldChar w:fldCharType="begin"/>
      </w:r>
      <w:r>
        <w:instrText xml:space="preserve"> TC "</w:instrText>
      </w:r>
      <w:bookmarkStart w:id="19" w:name="_Toc433723796"/>
      <w:r>
        <w:instrText>Приложения для настольных компьютеров (Desktop Applications)</w:instrText>
      </w:r>
      <w:bookmarkEnd w:id="19"/>
      <w:r>
        <w:instrText>" \l 3</w:instrText>
      </w:r>
      <w:r>
        <w:fldChar w:fldCharType="end"/>
      </w:r>
    </w:p>
    <w:p w:rsidR="00543C89" w:rsidRDefault="007B1F3E">
      <w:pPr>
        <w:pStyle w:val="ProductList-ClauseHeading"/>
      </w:pPr>
      <w:r>
        <w:t>Лицензия для устройства</w:t>
      </w:r>
    </w:p>
    <w:p w:rsidR="00543C89" w:rsidRDefault="007B1F3E" w:rsidP="007B1F3E">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543C89" w:rsidRDefault="007B1F3E" w:rsidP="007B1F3E">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543C89" w:rsidRDefault="007B1F3E" w:rsidP="007B1F3E">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543C89" w:rsidRDefault="007B1F3E" w:rsidP="007B1F3E">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543C89" w:rsidRDefault="007B1F3E" w:rsidP="007B1F3E">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543C89" w:rsidRDefault="00543C89">
      <w:pPr>
        <w:pStyle w:val="ProductList-Body"/>
      </w:pPr>
    </w:p>
    <w:p w:rsidR="00543C89" w:rsidRDefault="007B1F3E">
      <w:pPr>
        <w:pStyle w:val="ProductList-ClauseHeading"/>
      </w:pPr>
      <w:r>
        <w:t>Элементы мультимедиа и шаблоны</w:t>
      </w:r>
    </w:p>
    <w:p w:rsidR="00543C89" w:rsidRDefault="007B1F3E">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543C89" w:rsidRDefault="007B1F3E">
      <w:pPr>
        <w:pStyle w:val="ProductList-Offering2Heading"/>
      </w:pPr>
      <w:bookmarkStart w:id="20" w:name="_Sec540"/>
      <w:r>
        <w:t>Операционные системы для настольных компьютеров</w:t>
      </w:r>
      <w:bookmarkEnd w:id="20"/>
      <w:r>
        <w:fldChar w:fldCharType="begin"/>
      </w:r>
      <w:r>
        <w:instrText xml:space="preserve"> TC "</w:instrText>
      </w:r>
      <w:bookmarkStart w:id="21" w:name="_Toc433723797"/>
      <w:r>
        <w:instrText>Операционные системы для настольных компьютеров</w:instrText>
      </w:r>
      <w:bookmarkEnd w:id="21"/>
      <w:r>
        <w:instrText>" \l 3</w:instrText>
      </w:r>
      <w:r>
        <w:fldChar w:fldCharType="end"/>
      </w:r>
    </w:p>
    <w:p w:rsidR="00543C89" w:rsidRDefault="007B1F3E">
      <w:pPr>
        <w:pStyle w:val="ProductList-ClauseHeading"/>
      </w:pPr>
      <w:r>
        <w:t>Лицензия для устройства</w:t>
      </w:r>
    </w:p>
    <w:p w:rsidR="00543C89" w:rsidRDefault="007B1F3E" w:rsidP="007B1F3E">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543C89" w:rsidRDefault="007B1F3E" w:rsidP="007B1F3E">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543C89" w:rsidRDefault="007B1F3E" w:rsidP="007B1F3E">
      <w:pPr>
        <w:pStyle w:val="ProductList-Bullet"/>
        <w:numPr>
          <w:ilvl w:val="0"/>
          <w:numId w:val="8"/>
        </w:numPr>
      </w:pPr>
      <w:r>
        <w:t>Локальное использование разрешено для любого пользователя.</w:t>
      </w:r>
    </w:p>
    <w:p w:rsidR="00543C89" w:rsidRDefault="007B1F3E" w:rsidP="007B1F3E">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543C89" w:rsidRDefault="007B1F3E" w:rsidP="007B1F3E">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543C89" w:rsidRDefault="007B1F3E" w:rsidP="007B1F3E">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543C89" w:rsidRDefault="007B1F3E" w:rsidP="007B1F3E">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543C89" w:rsidRDefault="00543C89">
      <w:pPr>
        <w:pStyle w:val="ProductList-Body"/>
      </w:pPr>
    </w:p>
    <w:p w:rsidR="00543C89" w:rsidRDefault="007B1F3E">
      <w:pPr>
        <w:pStyle w:val="ProductList-ClauseHeading"/>
      </w:pPr>
      <w:r>
        <w:t>Adobe Flash Player</w:t>
      </w:r>
    </w:p>
    <w:p w:rsidR="00543C89" w:rsidRDefault="007B1F3E">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5">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543C89" w:rsidRDefault="007B1F3E">
      <w:pPr>
        <w:pStyle w:val="ProductList-Offering2Heading"/>
      </w:pPr>
      <w:bookmarkStart w:id="22" w:name="_Sec541"/>
      <w:r>
        <w:t>Процессор/CAL</w:t>
      </w:r>
      <w:bookmarkEnd w:id="22"/>
      <w:r>
        <w:fldChar w:fldCharType="begin"/>
      </w:r>
      <w:r>
        <w:instrText xml:space="preserve"> TC "</w:instrText>
      </w:r>
      <w:bookmarkStart w:id="23" w:name="_Toc433723798"/>
      <w:r>
        <w:instrText>Процессор/CAL</w:instrText>
      </w:r>
      <w:bookmarkEnd w:id="23"/>
      <w:r>
        <w:instrText>" \l 3</w:instrText>
      </w:r>
      <w:r>
        <w:fldChar w:fldCharType="end"/>
      </w:r>
    </w:p>
    <w:p w:rsidR="00543C89" w:rsidRDefault="007B1F3E">
      <w:pPr>
        <w:pStyle w:val="ProductList-ClauseHeading"/>
      </w:pPr>
      <w:r>
        <w:t>Серверные лицензии («на процессор»)</w:t>
      </w:r>
    </w:p>
    <w:p w:rsidR="00543C89" w:rsidRDefault="007B1F3E" w:rsidP="007B1F3E">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543C89" w:rsidRDefault="007B1F3E" w:rsidP="007B1F3E">
      <w:pPr>
        <w:pStyle w:val="ProductList-Bullet"/>
        <w:numPr>
          <w:ilvl w:val="0"/>
          <w:numId w:val="9"/>
        </w:numPr>
      </w:pPr>
      <w:r>
        <w:t xml:space="preserve">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t>
      </w:r>
    </w:p>
    <w:p w:rsidR="00543C89" w:rsidRDefault="007B1F3E" w:rsidP="007B1F3E">
      <w:pPr>
        <w:pStyle w:val="ProductList-Bullet"/>
        <w:numPr>
          <w:ilvl w:val="0"/>
          <w:numId w:val="9"/>
        </w:numPr>
      </w:pPr>
      <w:r>
        <w:t xml:space="preserve">Каждая Стандартная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p>
    <w:p w:rsidR="00543C89" w:rsidRDefault="007B1F3E" w:rsidP="007B1F3E">
      <w:pPr>
        <w:pStyle w:val="ProductList-Bullet"/>
        <w:numPr>
          <w:ilvl w:val="0"/>
          <w:numId w:val="9"/>
        </w:numPr>
      </w:pPr>
      <w:r>
        <w:t xml:space="preserve">В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w:t>
      </w:r>
    </w:p>
    <w:p w:rsidR="00543C89" w:rsidRDefault="007B1F3E" w:rsidP="007B1F3E">
      <w:pPr>
        <w:pStyle w:val="ProductList-Bullet"/>
        <w:numPr>
          <w:ilvl w:val="0"/>
          <w:numId w:val="9"/>
        </w:numPr>
      </w:pPr>
      <w:r>
        <w:t xml:space="preserve">Клиент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 экземпляров</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543C89" w:rsidRDefault="007B1F3E" w:rsidP="007B1F3E">
      <w:pPr>
        <w:pStyle w:val="ProductList-Bullet"/>
        <w:numPr>
          <w:ilvl w:val="0"/>
          <w:numId w:val="9"/>
        </w:numPr>
      </w:pPr>
      <w:r>
        <w:t xml:space="preserve">Лицензии для центра обработки данных дают право на использование серверного программного обеспечения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w:t>
      </w:r>
    </w:p>
    <w:p w:rsidR="00543C89" w:rsidRDefault="007B1F3E" w:rsidP="007B1F3E">
      <w:pPr>
        <w:pStyle w:val="ProductList-Bullet"/>
        <w:numPr>
          <w:ilvl w:val="0"/>
          <w:numId w:val="9"/>
        </w:numPr>
      </w:pPr>
      <w:r>
        <w:t xml:space="preserve">Если общее количество лицензий и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rsidR="00543C89" w:rsidRDefault="007B1F3E" w:rsidP="007B1F3E">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543C89" w:rsidRDefault="00543C89">
      <w:pPr>
        <w:pStyle w:val="ProductList-Body"/>
      </w:pPr>
    </w:p>
    <w:p w:rsidR="00543C89" w:rsidRDefault="007B1F3E">
      <w:pPr>
        <w:pStyle w:val="ProductList-ClauseHeading"/>
      </w:pPr>
      <w:r>
        <w:t>Лицензии доступа</w:t>
      </w:r>
    </w:p>
    <w:p w:rsidR="00543C89" w:rsidRDefault="007B1F3E" w:rsidP="007B1F3E">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543C89" w:rsidRDefault="007B1F3E" w:rsidP="007B1F3E">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543C89" w:rsidRDefault="007B1F3E" w:rsidP="007B1F3E">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543C89" w:rsidRDefault="007B1F3E" w:rsidP="007B1F3E">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543C89" w:rsidRDefault="007B1F3E">
      <w:pPr>
        <w:pStyle w:val="ProductList-Offering2Heading"/>
      </w:pPr>
      <w:bookmarkStart w:id="24" w:name="_Sec542"/>
      <w:r>
        <w:t>Сервер/CAL</w:t>
      </w:r>
      <w:bookmarkEnd w:id="24"/>
      <w:r>
        <w:fldChar w:fldCharType="begin"/>
      </w:r>
      <w:r>
        <w:instrText xml:space="preserve"> TC "</w:instrText>
      </w:r>
      <w:bookmarkStart w:id="25" w:name="_Toc433723799"/>
      <w:r>
        <w:instrText>Сервер/CAL</w:instrText>
      </w:r>
      <w:bookmarkEnd w:id="25"/>
      <w:r>
        <w:instrText>" \l 3</w:instrText>
      </w:r>
      <w:r>
        <w:fldChar w:fldCharType="end"/>
      </w:r>
    </w:p>
    <w:p w:rsidR="00543C89" w:rsidRDefault="007B1F3E">
      <w:pPr>
        <w:pStyle w:val="ProductList-ClauseHeading"/>
      </w:pPr>
      <w:r>
        <w:t>Серверные лицензии («на экземпляр»)</w:t>
      </w:r>
    </w:p>
    <w:p w:rsidR="00543C89" w:rsidRDefault="007B1F3E">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43C89" w:rsidRDefault="00543C89">
      <w:pPr>
        <w:pStyle w:val="ProductList-Body"/>
      </w:pPr>
    </w:p>
    <w:p w:rsidR="00543C89" w:rsidRDefault="007B1F3E">
      <w:pPr>
        <w:pStyle w:val="ProductList-ClauseHeading"/>
      </w:pPr>
      <w:r>
        <w:t>Лицензии доступа</w:t>
      </w:r>
    </w:p>
    <w:p w:rsidR="00543C89" w:rsidRDefault="007B1F3E" w:rsidP="007B1F3E">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 xml:space="preserve">. </w:t>
      </w:r>
    </w:p>
    <w:p w:rsidR="00543C89" w:rsidRDefault="007B1F3E" w:rsidP="007B1F3E">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
      </w:pPr>
      <w:bookmarkStart w:id="26" w:name="_Sec543"/>
      <w:r>
        <w:t>Лицензирование «на ядро»</w:t>
      </w:r>
      <w:bookmarkEnd w:id="26"/>
      <w:r>
        <w:fldChar w:fldCharType="begin"/>
      </w:r>
      <w:r>
        <w:instrText xml:space="preserve"> TC "</w:instrText>
      </w:r>
      <w:bookmarkStart w:id="27" w:name="_Toc433723800"/>
      <w:r>
        <w:instrText>Лицензирование</w:instrText>
      </w:r>
      <w:bookmarkEnd w:id="27"/>
      <w:r>
        <w:instrText xml:space="preserve"> «на ядро»" \l 3</w:instrText>
      </w:r>
      <w:r>
        <w:fldChar w:fldCharType="end"/>
      </w:r>
    </w:p>
    <w:p w:rsidR="00543C89" w:rsidRDefault="007B1F3E">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543C89" w:rsidRDefault="00543C89">
      <w:pPr>
        <w:pStyle w:val="ProductList-Body"/>
      </w:pPr>
    </w:p>
    <w:p w:rsidR="00543C89" w:rsidRDefault="007B1F3E">
      <w:pPr>
        <w:pStyle w:val="ProductList-ClauseHeading"/>
      </w:pPr>
      <w:r>
        <w:t>Серверные лицензии («на ядро») — Лицензирование по физическим ядрам на сервере</w:t>
      </w:r>
    </w:p>
    <w:p w:rsidR="00543C89" w:rsidRDefault="007B1F3E" w:rsidP="007B1F3E">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543C89" w:rsidRDefault="007B1F3E" w:rsidP="007B1F3E">
      <w:pPr>
        <w:pStyle w:val="ProductList-Bullet"/>
        <w:numPr>
          <w:ilvl w:val="0"/>
          <w:numId w:val="12"/>
        </w:numPr>
      </w:pPr>
      <w:r>
        <w:t xml:space="preserve">Число необходимых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w:t>
      </w:r>
      <w:r>
        <w:fldChar w:fldCharType="begin"/>
      </w:r>
      <w:r>
        <w:instrText xml:space="preserve"> AutoTextList   \s NoStyle \t "Коэффициент ядер — это числовое значение, связанное с Физическим процессором и используемое для определения количества Лицензий, необходимых для лицензирования всех Физических ядер на Сервере." </w:instrText>
      </w:r>
      <w:r>
        <w:fldChar w:fldCharType="separate"/>
      </w:r>
      <w:r>
        <w:rPr>
          <w:color w:val="0563C1"/>
        </w:rPr>
        <w:t>Коэффициент ядер</w:t>
      </w:r>
      <w:r>
        <w:fldChar w:fldCharType="end"/>
      </w:r>
      <w:r>
        <w:t xml:space="preserve"> который можно узнать по адресу </w:t>
      </w:r>
      <w:hyperlink r:id="rId36">
        <w:r>
          <w:rPr>
            <w:color w:val="00467F"/>
            <w:u w:val="single"/>
          </w:rPr>
          <w:t>http://go.microsoft.com/fwlink/?LinkID=229882</w:t>
        </w:r>
      </w:hyperlink>
      <w:r>
        <w:t xml:space="preserve">. </w:t>
      </w:r>
    </w:p>
    <w:p w:rsidR="00543C89" w:rsidRDefault="007B1F3E" w:rsidP="007B1F3E">
      <w:pPr>
        <w:pStyle w:val="ProductList-Bullet"/>
        <w:numPr>
          <w:ilvl w:val="0"/>
          <w:numId w:val="12"/>
        </w:numPr>
      </w:pPr>
      <w:r>
        <w:t xml:space="preserve">Для выпусков Enterprise и Parallel Data Warehouse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число которых равно количеству назначенных ему лицензий. </w:t>
      </w:r>
    </w:p>
    <w:p w:rsidR="00543C89" w:rsidRDefault="007B1F3E" w:rsidP="007B1F3E">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543C89" w:rsidRDefault="007B1F3E" w:rsidP="007B1F3E">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43C89" w:rsidRDefault="00543C89">
      <w:pPr>
        <w:pStyle w:val="ProductList-Body"/>
      </w:pPr>
    </w:p>
    <w:p w:rsidR="00543C89" w:rsidRDefault="007B1F3E">
      <w:pPr>
        <w:pStyle w:val="ProductList-ClauseHeading"/>
      </w:pPr>
      <w:r>
        <w:t>Серверные лицензии («на ядро») — Лицензирование по отдельным виртуальным операционным средам</w:t>
      </w:r>
    </w:p>
    <w:p w:rsidR="00543C89" w:rsidRDefault="007B1F3E" w:rsidP="007B1F3E">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как описано ниже. </w:t>
      </w:r>
    </w:p>
    <w:p w:rsidR="00543C89" w:rsidRDefault="007B1F3E" w:rsidP="007B1F3E">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 xml:space="preserve">. </w:t>
      </w:r>
    </w:p>
    <w:p w:rsidR="00543C89" w:rsidRDefault="007B1F3E" w:rsidP="007B1F3E">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543C89" w:rsidRDefault="007B1F3E">
      <w:pPr>
        <w:pStyle w:val="ProductList-Offering2Heading"/>
      </w:pPr>
      <w:bookmarkStart w:id="28" w:name="_Sec544"/>
      <w:r>
        <w:t>Серверы управления</w:t>
      </w:r>
      <w:bookmarkEnd w:id="28"/>
      <w:r>
        <w:fldChar w:fldCharType="begin"/>
      </w:r>
      <w:r>
        <w:instrText xml:space="preserve"> TC "</w:instrText>
      </w:r>
      <w:bookmarkStart w:id="29" w:name="_Toc433723801"/>
      <w:r>
        <w:instrText>Серверы управления</w:instrText>
      </w:r>
      <w:bookmarkEnd w:id="29"/>
      <w:r>
        <w:instrText>" \l 3</w:instrText>
      </w:r>
      <w:r>
        <w:fldChar w:fldCharType="end"/>
      </w:r>
    </w:p>
    <w:p w:rsidR="00543C89" w:rsidRDefault="007B1F3E">
      <w:pPr>
        <w:pStyle w:val="ProductList-ClauseHeading"/>
      </w:pPr>
      <w:r>
        <w:t>Лицензии на управление</w:t>
      </w:r>
    </w:p>
    <w:p w:rsidR="00543C89" w:rsidRDefault="007B1F3E">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543C89" w:rsidRDefault="00543C89">
      <w:pPr>
        <w:pStyle w:val="ProductList-Body"/>
      </w:pPr>
    </w:p>
    <w:p w:rsidR="00543C89" w:rsidRDefault="007B1F3E">
      <w:pPr>
        <w:pStyle w:val="ProductList-ClauseHeading"/>
      </w:pPr>
      <w:r>
        <w:t>Серверные лицензии на управление («на процессор»)</w:t>
      </w:r>
    </w:p>
    <w:p w:rsidR="00543C89" w:rsidRDefault="007B1F3E" w:rsidP="007B1F3E">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543C89" w:rsidRDefault="007B1F3E" w:rsidP="007B1F3E">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543C89" w:rsidRDefault="007B1F3E" w:rsidP="007B1F3E">
      <w:pPr>
        <w:pStyle w:val="ProductList-Bullet"/>
        <w:numPr>
          <w:ilvl w:val="0"/>
          <w:numId w:val="14"/>
        </w:numPr>
      </w:pPr>
      <w:r>
        <w:t xml:space="preserve">Для каждых двух процессоров на Лицензированном сервере требуется одна Лицензия. </w:t>
      </w:r>
    </w:p>
    <w:p w:rsidR="00543C89" w:rsidRDefault="007B1F3E" w:rsidP="007B1F3E">
      <w:pPr>
        <w:pStyle w:val="ProductList-Bullet"/>
        <w:numPr>
          <w:ilvl w:val="0"/>
          <w:numId w:val="14"/>
        </w:numPr>
      </w:pPr>
      <w:r>
        <w:t xml:space="preserve">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543C89" w:rsidRDefault="007B1F3E" w:rsidP="007B1F3E">
      <w:pPr>
        <w:pStyle w:val="ProductList-Bullet"/>
        <w:numPr>
          <w:ilvl w:val="0"/>
          <w:numId w:val="14"/>
        </w:numPr>
      </w:pPr>
      <w:r>
        <w:t xml:space="preserve">Лицензии выпуска Standard дают права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543C89" w:rsidRDefault="007B1F3E" w:rsidP="007B1F3E">
      <w:pPr>
        <w:pStyle w:val="ProductList-Bullet"/>
        <w:numPr>
          <w:ilvl w:val="0"/>
          <w:numId w:val="14"/>
        </w:numPr>
      </w:pPr>
      <w:r>
        <w:t xml:space="preserve">Клиент может назначать дополнительные Лицензии выпуска Standard своему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каждую лицензию. </w:t>
      </w:r>
    </w:p>
    <w:p w:rsidR="00543C89" w:rsidRDefault="007B1F3E" w:rsidP="007B1F3E">
      <w:pPr>
        <w:pStyle w:val="ProductList-Bullet"/>
        <w:numPr>
          <w:ilvl w:val="0"/>
          <w:numId w:val="14"/>
        </w:numPr>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Datacenter дают право использовать программное обеспечение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543C89" w:rsidRDefault="00543C89">
      <w:pPr>
        <w:pStyle w:val="ProductList-Body"/>
      </w:pPr>
    </w:p>
    <w:p w:rsidR="00543C89" w:rsidRDefault="007B1F3E">
      <w:pPr>
        <w:pStyle w:val="ProductList-ClauseHeading"/>
      </w:pPr>
      <w:r>
        <w:t>Клиентские лицензии на управление («на операционную среду» или «на пользователя»)</w:t>
      </w:r>
    </w:p>
    <w:p w:rsidR="00543C89" w:rsidRDefault="007B1F3E" w:rsidP="007B1F3E">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рамках каждой приобретенной им Клиентской лицензии на управление. </w:t>
      </w:r>
    </w:p>
    <w:p w:rsidR="00543C89" w:rsidRDefault="007B1F3E" w:rsidP="007B1F3E">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 xml:space="preserve">. </w:t>
      </w:r>
    </w:p>
    <w:p w:rsidR="00543C89" w:rsidRDefault="007B1F3E" w:rsidP="007B1F3E">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xml:space="preserve">» или «на пользователя»). </w:t>
      </w:r>
    </w:p>
    <w:p w:rsidR="00543C89" w:rsidRDefault="007B1F3E" w:rsidP="007B1F3E">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rsidR="00543C89" w:rsidRDefault="00543C89">
      <w:pPr>
        <w:pStyle w:val="ProductList-Body"/>
      </w:pPr>
    </w:p>
    <w:p w:rsidR="00543C89" w:rsidRDefault="007B1F3E">
      <w:pPr>
        <w:pStyle w:val="ProductList-ClauseHeading"/>
      </w:pPr>
      <w:r>
        <w:t>Лицензии на управление не требуются для:</w:t>
      </w:r>
    </w:p>
    <w:p w:rsidR="00543C89" w:rsidRDefault="007B1F3E" w:rsidP="007B1F3E">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 </w:t>
      </w:r>
    </w:p>
    <w:p w:rsidR="00543C89" w:rsidRDefault="007B1F3E" w:rsidP="007B1F3E">
      <w:pPr>
        <w:pStyle w:val="ProductList-Bullet"/>
        <w:numPr>
          <w:ilvl w:val="0"/>
          <w:numId w:val="16"/>
        </w:numPr>
      </w:pPr>
      <w:r>
        <w:t xml:space="preserve">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 </w:t>
      </w:r>
    </w:p>
    <w:p w:rsidR="00543C89" w:rsidRDefault="007B1F3E" w:rsidP="007B1F3E">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 </w:t>
      </w:r>
    </w:p>
    <w:p w:rsidR="00543C89" w:rsidRDefault="007B1F3E" w:rsidP="007B1F3E">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543C89" w:rsidRDefault="00543C89">
      <w:pPr>
        <w:pStyle w:val="ProductList-Body"/>
      </w:pPr>
    </w:p>
    <w:p w:rsidR="00543C89" w:rsidRDefault="007B1F3E">
      <w:pPr>
        <w:pStyle w:val="ProductList-ClauseHeading"/>
      </w:pPr>
      <w:r>
        <w:t>Наборы данных</w:t>
      </w:r>
    </w:p>
    <w:p w:rsidR="00543C89" w:rsidRDefault="007B1F3E">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
      </w:pPr>
      <w:bookmarkStart w:id="30" w:name="_Sec545"/>
      <w:r>
        <w:t>Специализированные серверы</w:t>
      </w:r>
      <w:bookmarkEnd w:id="30"/>
      <w:r>
        <w:fldChar w:fldCharType="begin"/>
      </w:r>
      <w:r>
        <w:instrText xml:space="preserve"> TC "</w:instrText>
      </w:r>
      <w:bookmarkStart w:id="31" w:name="_Toc433723802"/>
      <w:r>
        <w:instrText>Специализированные серверы</w:instrText>
      </w:r>
      <w:bookmarkEnd w:id="31"/>
      <w:r>
        <w:instrText>" \l 3</w:instrText>
      </w:r>
      <w:r>
        <w:fldChar w:fldCharType="end"/>
      </w:r>
    </w:p>
    <w:p w:rsidR="00543C89" w:rsidRDefault="007B1F3E">
      <w:pPr>
        <w:pStyle w:val="ProductList-ClauseHeading"/>
      </w:pPr>
      <w:r>
        <w:t>Серверные лицензии («на экземпляр»)</w:t>
      </w:r>
    </w:p>
    <w:p w:rsidR="00543C89" w:rsidRDefault="007B1F3E">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543C89" w:rsidRDefault="007B1F3E">
      <w:pPr>
        <w:pStyle w:val="ProductList-Offering2Heading"/>
      </w:pPr>
      <w:bookmarkStart w:id="32" w:name="_Sec546"/>
      <w:r>
        <w:t>Средства разработчика</w:t>
      </w:r>
      <w:bookmarkEnd w:id="32"/>
      <w:r>
        <w:fldChar w:fldCharType="begin"/>
      </w:r>
      <w:r>
        <w:instrText xml:space="preserve"> TC "</w:instrText>
      </w:r>
      <w:bookmarkStart w:id="33" w:name="_Toc433723803"/>
      <w:r>
        <w:instrText>Средства разработчика</w:instrText>
      </w:r>
      <w:bookmarkEnd w:id="33"/>
      <w:r>
        <w:instrText>" \l 3</w:instrText>
      </w:r>
      <w:r>
        <w:fldChar w:fldCharType="end"/>
      </w:r>
    </w:p>
    <w:p w:rsidR="00543C89" w:rsidRDefault="007B1F3E">
      <w:pPr>
        <w:pStyle w:val="ProductList-ClauseHeading"/>
      </w:pPr>
      <w:r>
        <w:t>Пользовательские лицензии</w:t>
      </w:r>
    </w:p>
    <w:p w:rsidR="00543C89" w:rsidRDefault="007B1F3E" w:rsidP="007B1F3E">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w:t>
      </w:r>
    </w:p>
    <w:p w:rsidR="00543C89" w:rsidRDefault="007B1F3E" w:rsidP="007B1F3E">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543C89" w:rsidRDefault="007B1F3E" w:rsidP="007B1F3E">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543C89" w:rsidRDefault="00543C89">
      <w:pPr>
        <w:pStyle w:val="ProductList-Body"/>
      </w:pPr>
    </w:p>
    <w:p w:rsidR="00543C89" w:rsidRDefault="007B1F3E">
      <w:pPr>
        <w:pStyle w:val="ProductList-ClauseHeading"/>
      </w:pPr>
      <w:r>
        <w:t>Дополнительные условия лицензии для подписок MSDN</w:t>
      </w:r>
    </w:p>
    <w:p w:rsidR="00543C89" w:rsidRDefault="007B1F3E">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w:t>
      </w:r>
    </w:p>
    <w:p w:rsidR="00543C89" w:rsidRDefault="00543C89">
      <w:pPr>
        <w:pStyle w:val="ProductList-Body"/>
      </w:pPr>
    </w:p>
    <w:p w:rsidR="00543C89" w:rsidRDefault="007B1F3E">
      <w:pPr>
        <w:pStyle w:val="ProductList-SubClauseHeading"/>
      </w:pPr>
      <w:r>
        <w:t>Использование программного обеспечения в службах платформы Microsoft Azure</w:t>
      </w:r>
    </w:p>
    <w:p w:rsidR="00543C89" w:rsidRDefault="007B1F3E" w:rsidP="007B1F3E">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 </w:t>
      </w:r>
    </w:p>
    <w:p w:rsidR="00543C89" w:rsidRDefault="007B1F3E" w:rsidP="007B1F3E">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543C89" w:rsidRDefault="007B1F3E" w:rsidP="007B1F3E">
      <w:pPr>
        <w:pStyle w:val="ProductList-Bullet"/>
        <w:numPr>
          <w:ilvl w:val="1"/>
          <w:numId w:val="18"/>
        </w:numPr>
      </w:pPr>
      <w:r>
        <w:t xml:space="preserve">Условия Модели лицензирования программных средств разработчика касаются использования Программного обеспечения и предложений для разработки и тестирования Azure MSDN, но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программное обеспечение операционной системы Windows Server или Windows для настольных компьютеров в службах платформы Microsoft Azure ни для каких видов использования и не может использовать Office профессиональный плюс или System Center Virtual Machine Manager для рабочих целей. </w:t>
      </w:r>
    </w:p>
    <w:p w:rsidR="00543C89" w:rsidRDefault="00543C89">
      <w:pPr>
        <w:pStyle w:val="ProductList-BodyIndented"/>
      </w:pPr>
    </w:p>
    <w:p w:rsidR="00543C89" w:rsidRDefault="007B1F3E">
      <w:pPr>
        <w:pStyle w:val="ProductList-SubClauseHeading"/>
      </w:pPr>
      <w:r>
        <w:t>Дополнительные требования</w:t>
      </w:r>
    </w:p>
    <w:p w:rsidR="00543C89" w:rsidRDefault="007B1F3E">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543C89" w:rsidRDefault="00543C89">
      <w:pPr>
        <w:pStyle w:val="ProductList-BodyIndented"/>
      </w:pPr>
    </w:p>
    <w:p w:rsidR="00543C89" w:rsidRDefault="007B1F3E">
      <w:pPr>
        <w:pStyle w:val="ProductList-SubClauseHeading"/>
      </w:pPr>
      <w:r>
        <w:t>Приемочное тестирование и отзывы</w:t>
      </w:r>
    </w:p>
    <w:p w:rsidR="00543C89" w:rsidRDefault="007B1F3E">
      <w:pPr>
        <w:pStyle w:val="ProductList-BodyIndented"/>
      </w:pPr>
      <w:r>
        <w:t>Пользователи Клиента могут обращаться к Программному обеспечению для проведения приемочного тестирования или предоставления отзывов по программам Клиента.</w:t>
      </w:r>
    </w:p>
    <w:p w:rsidR="00543C89" w:rsidRDefault="00543C89">
      <w:pPr>
        <w:pStyle w:val="ProductList-BodyIndented"/>
      </w:pPr>
    </w:p>
    <w:p w:rsidR="00543C89" w:rsidRDefault="007B1F3E">
      <w:pPr>
        <w:pStyle w:val="ProductList-SubClauseHeading"/>
      </w:pPr>
      <w:r>
        <w:t>Windows Server 2012 R2 Remote Desktop Services</w:t>
      </w:r>
    </w:p>
    <w:p w:rsidR="00543C89" w:rsidRDefault="007B1F3E">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543C89" w:rsidRDefault="00543C89">
      <w:pPr>
        <w:pStyle w:val="ProductList-BodyIndented"/>
      </w:pPr>
    </w:p>
    <w:p w:rsidR="00543C89" w:rsidRDefault="007B1F3E">
      <w:pPr>
        <w:pStyle w:val="ProductList-SubClauseHeading"/>
      </w:pPr>
      <w:r>
        <w:t>Продукт Windows Embedded</w:t>
      </w:r>
    </w:p>
    <w:p w:rsidR="00543C89" w:rsidRDefault="007B1F3E">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543C89" w:rsidRDefault="00543C89">
      <w:pPr>
        <w:pStyle w:val="ProductList-BodyIndented"/>
        <w:jc w:val="right"/>
      </w:pPr>
    </w:p>
    <w:tbl>
      <w:tblPr>
        <w:tblStyle w:val="PURTable0"/>
        <w:tblW w:w="0" w:type="dxa"/>
        <w:tblLook w:val="04A0" w:firstRow="1" w:lastRow="0" w:firstColumn="1" w:lastColumn="0" w:noHBand="0" w:noVBand="1"/>
      </w:tblPr>
      <w:tblGrid>
        <w:gridCol w:w="1044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Indented"/>
      </w:pPr>
    </w:p>
    <w:p w:rsidR="00543C89" w:rsidRDefault="00543C89">
      <w:pPr>
        <w:sectPr w:rsidR="00543C89">
          <w:headerReference w:type="default" r:id="rId37"/>
          <w:footerReference w:type="default" r:id="rId38"/>
          <w:type w:val="continuous"/>
          <w:pgSz w:w="12240" w:h="15840" w:code="1"/>
          <w:pgMar w:top="1170" w:right="720" w:bottom="720" w:left="720" w:header="432" w:footer="288" w:gutter="0"/>
          <w:cols w:space="360"/>
        </w:sectPr>
      </w:pPr>
    </w:p>
    <w:p w:rsidR="00543C89" w:rsidRDefault="007B1F3E">
      <w:pPr>
        <w:pStyle w:val="ProductList-SectionHeading"/>
        <w:pageBreakBefore/>
      </w:pPr>
      <w:bookmarkStart w:id="34" w:name="_Sec547"/>
      <w:bookmarkEnd w:id="12"/>
      <w:r>
        <w:t>Программное обеспечение</w:t>
      </w:r>
      <w:r>
        <w:fldChar w:fldCharType="begin"/>
      </w:r>
      <w:r>
        <w:instrText xml:space="preserve"> TC "</w:instrText>
      </w:r>
      <w:bookmarkStart w:id="35" w:name="_Toc433723804"/>
      <w:r>
        <w:instrText>Программное обеспечение</w:instrText>
      </w:r>
      <w:bookmarkEnd w:id="35"/>
      <w:r>
        <w:instrText>" \l 1</w:instrText>
      </w:r>
      <w:r>
        <w:fldChar w:fldCharType="end"/>
      </w:r>
    </w:p>
    <w:p w:rsidR="00543C89" w:rsidRDefault="007B1F3E">
      <w:pPr>
        <w:pStyle w:val="ProductList-Offering1HeadingNoBorder"/>
      </w:pPr>
      <w:bookmarkStart w:id="36" w:name="_Sec857"/>
      <w:r>
        <w:t>Advanced Threat Analytics</w:t>
      </w:r>
      <w:bookmarkEnd w:id="36"/>
      <w:r>
        <w:fldChar w:fldCharType="begin"/>
      </w:r>
      <w:r>
        <w:instrText xml:space="preserve"> TC "</w:instrText>
      </w:r>
      <w:bookmarkStart w:id="37" w:name="_Toc433723805"/>
      <w:r>
        <w:instrText>Advanced Threat Analytics</w:instrText>
      </w:r>
      <w:bookmarkEnd w:id="37"/>
      <w:r>
        <w:instrText>" \l 2</w:instrText>
      </w:r>
      <w:r>
        <w:fldChar w:fldCharType="end"/>
      </w:r>
    </w:p>
    <w:p w:rsidR="00543C89" w:rsidRDefault="007B1F3E">
      <w:pPr>
        <w:pStyle w:val="ProductList-Offering1SubSection"/>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2.1 Ограничения в некоторых странах</w:t>
      </w:r>
    </w:p>
    <w:p w:rsidR="00543C89" w:rsidRDefault="007B1F3E">
      <w:pPr>
        <w:pStyle w:val="ProductList-Body"/>
      </w:pPr>
      <w:r>
        <w:t>Клиент не должен использовать Advanced Threat Analytics 2016 в Китайской Народной Республике.</w:t>
      </w:r>
    </w:p>
    <w:p w:rsidR="00543C89" w:rsidRDefault="007B1F3E">
      <w:pPr>
        <w:pStyle w:val="ProductList-Offering1SubSection"/>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9">
              <w:r>
                <w:rPr>
                  <w:color w:val="00467F"/>
                  <w:u w:val="single"/>
                </w:rPr>
                <w:t>Универсальные</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543C89" w:rsidRDefault="007B1F3E">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543C89" w:rsidRDefault="00543C89">
      <w:pPr>
        <w:pStyle w:val="ProductList-Body"/>
      </w:pPr>
    </w:p>
    <w:p w:rsidR="00543C89" w:rsidRDefault="007B1F3E">
      <w:pPr>
        <w:pStyle w:val="ProductList-ClauseHeading"/>
      </w:pPr>
      <w:r>
        <w:t>3.2 Использование, требующее Лицензии на управление</w:t>
      </w:r>
    </w:p>
    <w:p w:rsidR="00543C89" w:rsidRDefault="007B1F3E">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543C89" w:rsidRDefault="00543C89">
      <w:pPr>
        <w:pStyle w:val="ProductList-Body"/>
      </w:pPr>
    </w:p>
    <w:p w:rsidR="00543C89" w:rsidRDefault="007B1F3E">
      <w:pPr>
        <w:pStyle w:val="ProductList-ClauseHeading"/>
      </w:pPr>
      <w:r>
        <w:t>3.3 Библиотеки, предоставляемые по малой общедоступной лицензии GNU</w:t>
      </w:r>
    </w:p>
    <w:p w:rsidR="00543C89" w:rsidRDefault="007B1F3E">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543C89" w:rsidRDefault="007B1F3E">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jc w:val="right"/>
      </w:pP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1HeadingNoBorder"/>
      </w:pPr>
      <w:bookmarkStart w:id="42" w:name="_Sec592"/>
      <w:r>
        <w:t>BizTalk</w:t>
      </w:r>
      <w:bookmarkEnd w:id="42"/>
      <w:r>
        <w:fldChar w:fldCharType="begin"/>
      </w:r>
      <w:r>
        <w:instrText xml:space="preserve"> TC "</w:instrText>
      </w:r>
      <w:bookmarkStart w:id="43" w:name="_Toc433723806"/>
      <w:r>
        <w:instrText>BizTalk</w:instrText>
      </w:r>
      <w:bookmarkEnd w:id="43"/>
      <w:r>
        <w:instrText>" \l 2</w:instrText>
      </w:r>
      <w:r>
        <w:fldChar w:fldCharType="end"/>
      </w:r>
    </w:p>
    <w:p w:rsidR="00543C89" w:rsidRDefault="007B1F3E">
      <w:pPr>
        <w:pStyle w:val="ProductList-Offering1SubSection"/>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3926"/>
        <w:gridCol w:w="606"/>
        <w:gridCol w:w="602"/>
        <w:gridCol w:w="605"/>
        <w:gridCol w:w="602"/>
        <w:gridCol w:w="597"/>
        <w:gridCol w:w="605"/>
        <w:gridCol w:w="611"/>
        <w:gridCol w:w="634"/>
        <w:gridCol w:w="785"/>
        <w:gridCol w:w="607"/>
        <w:gridCol w:w="604"/>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3C89" w:rsidRDefault="007B1F3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3C89" w:rsidRDefault="007B1F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3C89" w:rsidRDefault="007B1F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43C89" w:rsidRDefault="007B1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7B1F3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7B1F3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7B1F3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7B1F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7B1F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3C89" w:rsidRDefault="007B1F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7B1F3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7B1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3C89" w:rsidRDefault="007B1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3C89" w:rsidRDefault="007B1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none" w:sz="4" w:space="0" w:color="6E6E6E"/>
              <w:right w:val="none" w:sz="4" w:space="0" w:color="6E6E6E"/>
            </w:tcBorders>
          </w:tcPr>
          <w:p w:rsidR="00543C89" w:rsidRDefault="007B1F3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3C89" w:rsidRDefault="007B1F3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3C89" w:rsidRDefault="00543C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3C89" w:rsidRDefault="00543C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02"/>
        <w:gridCol w:w="3587"/>
        <w:gridCol w:w="360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BizTalk Server 2013 R2, выпуски Branch и Standard</w:t>
      </w:r>
    </w:p>
    <w:p w:rsidR="00543C89" w:rsidRDefault="007B1F3E">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543C89" w:rsidRDefault="00543C89">
      <w:pPr>
        <w:pStyle w:val="ProductList-Body"/>
      </w:pPr>
    </w:p>
    <w:p w:rsidR="00543C89" w:rsidRDefault="007B1F3E">
      <w:pPr>
        <w:pStyle w:val="ProductList-ClauseHeading"/>
      </w:pPr>
      <w:r>
        <w:t>3.2 BizTalk Server 2013 R2 Branch Edition</w:t>
      </w:r>
    </w:p>
    <w:p w:rsidR="00543C89" w:rsidRDefault="007B1F3E">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543C89" w:rsidRDefault="007B1F3E" w:rsidP="007B1F3E">
      <w:pPr>
        <w:pStyle w:val="ProductList-Bullet"/>
        <w:numPr>
          <w:ilvl w:val="0"/>
          <w:numId w:val="19"/>
        </w:numPr>
      </w:pPr>
      <w:r>
        <w:t xml:space="preserve">действовать в качестве центрального узла в сетевой модели типа «Звезда»; </w:t>
      </w:r>
    </w:p>
    <w:p w:rsidR="00543C89" w:rsidRDefault="007B1F3E" w:rsidP="007B1F3E">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543C89" w:rsidRDefault="007B1F3E" w:rsidP="007B1F3E">
      <w:pPr>
        <w:pStyle w:val="ProductList-Bullet"/>
        <w:numPr>
          <w:ilvl w:val="0"/>
          <w:numId w:val="19"/>
        </w:numPr>
      </w:pPr>
      <w:r>
        <w:t>автоматизировать бизнес-процессы между подразделениями, дочерними компаниями или филиалами.</w:t>
      </w:r>
    </w:p>
    <w:p w:rsidR="00543C89" w:rsidRDefault="00543C89">
      <w:pPr>
        <w:pStyle w:val="ProductList-Body"/>
      </w:pPr>
    </w:p>
    <w:p w:rsidR="00543C89" w:rsidRDefault="007B1F3E">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Схемы и шаблоны по BizTalk Server</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Программные интерфейсы BAM Event API, средства перехвата и администрирования</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Средства разработки</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MQHelper.dll</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SOAP-адаптер для приема данных</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UDDI</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Offering1SubSection"/>
      </w:pPr>
      <w:bookmarkStart w:id="47" w:name="_Sec596"/>
      <w:r>
        <w:t>4. Software Assurance</w:t>
      </w:r>
      <w:bookmarkEnd w:id="47"/>
    </w:p>
    <w:p w:rsidR="00543C89" w:rsidRDefault="00543C89">
      <w:pPr>
        <w:pStyle w:val="ProductList-Body"/>
      </w:pPr>
    </w:p>
    <w:tbl>
      <w:tblPr>
        <w:tblStyle w:val="PURTable"/>
        <w:tblW w:w="0" w:type="dxa"/>
        <w:tblLook w:val="04A0" w:firstRow="1" w:lastRow="0" w:firstColumn="1" w:lastColumn="0" w:noHBand="0" w:noVBand="1"/>
      </w:tblPr>
      <w:tblGrid>
        <w:gridCol w:w="3589"/>
        <w:gridCol w:w="3608"/>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4.1 Biz Talk Server 2013 R2 Enterprise — Неограниченная виртуализация</w:t>
      </w:r>
    </w:p>
    <w:p w:rsidR="00543C89" w:rsidRDefault="007B1F3E">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1HeadingNoBorder"/>
      </w:pPr>
      <w:bookmarkStart w:id="48" w:name="_Sec597"/>
      <w:r>
        <w:t>Лицензии CAL Suite</w:t>
      </w:r>
      <w:bookmarkEnd w:id="48"/>
      <w:r>
        <w:fldChar w:fldCharType="begin"/>
      </w:r>
      <w:r>
        <w:instrText xml:space="preserve"> TC "</w:instrText>
      </w:r>
      <w:bookmarkStart w:id="49" w:name="_Toc433723807"/>
      <w:r>
        <w:instrText>Лицензии CAL Suite</w:instrText>
      </w:r>
      <w:bookmarkEnd w:id="49"/>
      <w:r>
        <w:instrText>" \l 2</w:instrText>
      </w:r>
      <w:r>
        <w:fldChar w:fldCharType="end"/>
      </w:r>
    </w:p>
    <w:p w:rsidR="00543C89" w:rsidRDefault="007B1F3E">
      <w:pPr>
        <w:pStyle w:val="ProductList-Offering1SubSection"/>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 xml:space="preserve">Core CAL Suite Bridge для Microsoft Intune </w:t>
            </w:r>
            <w:r>
              <w:fldChar w:fldCharType="begin"/>
            </w:r>
            <w:r>
              <w:instrText xml:space="preserve"> XE "Core CAL Suite Bridge для Microsoft Intune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 xml:space="preserve">Core CAL Suite Bridge для Enterprise Mobility Suite </w:t>
            </w:r>
            <w:r>
              <w:fldChar w:fldCharType="begin"/>
            </w:r>
            <w:r>
              <w:instrText xml:space="preserve"> XE "Core CAL Suite Bridge для Enterprise Mobility Suite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 xml:space="preserve">Enterprise CAL Suite Bridge для Office 365 </w:t>
            </w:r>
            <w:r>
              <w:fldChar w:fldCharType="begin"/>
            </w:r>
            <w:r>
              <w:instrText xml:space="preserve"> XE "Enterprise CAL Suite Bridge для Office 365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 xml:space="preserve">Enterprise CAL Suite Bridge для Office 365 From SA </w:t>
            </w:r>
            <w:r>
              <w:fldChar w:fldCharType="begin"/>
            </w:r>
            <w:r>
              <w:instrText xml:space="preserve"> XE "Enterprise CAL Suite Bridge для Office 365 From SA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 xml:space="preserve">Enterprise CAL Suite Bridge для Office 365 и Microsoft Intune </w:t>
            </w:r>
            <w:r>
              <w:fldChar w:fldCharType="begin"/>
            </w:r>
            <w:r>
              <w:instrText xml:space="preserve"> XE "Enterprise CAL Suite Bridge для Office 365 и Microsoft Intune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 xml:space="preserve">Enterprise CAL Suite Bridge для Microsoft Intune </w:t>
            </w:r>
            <w:r>
              <w:fldChar w:fldCharType="begin"/>
            </w:r>
            <w:r>
              <w:instrText xml:space="preserve"> XE "Enterprise CAL Suite Bridge для Microsoft Intune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Enterprise CAL Bridge для Enterprise Mobility Suite</w:t>
            </w:r>
            <w:r>
              <w:fldChar w:fldCharType="begin"/>
            </w:r>
            <w:r>
              <w:instrText xml:space="preserve"> XE "Enterprise CAL Bridge для Enterprise Mobility Suite"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 xml:space="preserve">Enterprise CAL Bridge для Enterprise Mobility Suite From SA </w:t>
            </w:r>
            <w:r>
              <w:fldChar w:fldCharType="begin"/>
            </w:r>
            <w:r>
              <w:instrText xml:space="preserve"> XE "Enterprise CAL Bridge для Enterprise Mobility Suite From SA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543C89">
      <w:pPr>
        <w:pStyle w:val="ProductList-Body"/>
      </w:pPr>
    </w:p>
    <w:p w:rsidR="00543C89" w:rsidRDefault="007B1F3E">
      <w:pPr>
        <w:pStyle w:val="ProductList-Offering1SubSection"/>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 (кроме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2.1 Процесс определения применимых прав на использование для CAL Suites</w:t>
      </w:r>
    </w:p>
    <w:p w:rsidR="00543C89" w:rsidRDefault="007B1F3E">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543C89" w:rsidRDefault="00543C89">
      <w:pPr>
        <w:pStyle w:val="ProductList-Body"/>
      </w:pPr>
    </w:p>
    <w:p w:rsidR="00543C89" w:rsidRDefault="007B1F3E">
      <w:pPr>
        <w:pStyle w:val="ProductList-ClauseHeading"/>
      </w:pPr>
      <w:r>
        <w:t>2.2 Компоненты CAL Suite</w:t>
      </w:r>
    </w:p>
    <w:p w:rsidR="00543C89" w:rsidRDefault="007B1F3E">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543C89" w:rsidRDefault="00543C89">
      <w:pPr>
        <w:pStyle w:val="ProductList-Body"/>
      </w:pPr>
    </w:p>
    <w:p w:rsidR="00543C89" w:rsidRDefault="007B1F3E">
      <w:pPr>
        <w:pStyle w:val="ProductList-ClauseHeading"/>
      </w:pPr>
      <w:r>
        <w:t>2.3 Веб-службы, включенные в набор лицензий Enterprise CAL Suite</w:t>
      </w:r>
    </w:p>
    <w:p w:rsidR="00543C89" w:rsidRDefault="007B1F3E">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1">
        <w:r>
          <w:rPr>
            <w:color w:val="00467F"/>
            <w:u w:val="single"/>
          </w:rPr>
          <w:t>http://go.microsoft.com/?linkid=9839207</w:t>
        </w:r>
      </w:hyperlink>
      <w:r>
        <w:t>.</w:t>
      </w:r>
    </w:p>
    <w:p w:rsidR="00543C89" w:rsidRDefault="00543C89">
      <w:pPr>
        <w:pStyle w:val="ProductList-Body"/>
      </w:pPr>
    </w:p>
    <w:p w:rsidR="00543C89" w:rsidRDefault="007B1F3E">
      <w:pPr>
        <w:pStyle w:val="ProductList-ClauseHeading"/>
      </w:pPr>
      <w:r>
        <w:t>2.4 Core CAL Suite Bridge для O365, для O365 и Intune, а также для Intune</w:t>
      </w:r>
    </w:p>
    <w:p w:rsidR="00543C89" w:rsidRDefault="007B1F3E">
      <w:pPr>
        <w:pStyle w:val="ProductList-SubClauseHeading"/>
      </w:pPr>
      <w:r>
        <w:t>2.4.1 Требования лицензий CAL Suite Bridge</w:t>
      </w:r>
    </w:p>
    <w:p w:rsidR="00543C89" w:rsidRDefault="007B1F3E">
      <w:pPr>
        <w:pStyle w:val="ProductList-BodyIndented"/>
      </w:pPr>
      <w:r>
        <w:t>Лицензия CAL Suite Bridge может быть обязательной при переходе от схемы CAL Suite к сопоставимому сочетанию программного обеспечения и веб-служб. Когда для перехода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543C89" w:rsidRDefault="00543C89">
      <w:pPr>
        <w:pStyle w:val="ProductList-BodyIndented"/>
      </w:pPr>
    </w:p>
    <w:p w:rsidR="00543C89" w:rsidRDefault="007B1F3E">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Соответствующие Веб-службы</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w:t>
            </w:r>
            <w:r>
              <w:fldChar w:fldCharType="begin"/>
            </w:r>
            <w:r>
              <w:instrText xml:space="preserve"> XE "Office 365 корпоративный " </w:instrText>
            </w:r>
            <w:r>
              <w:fldChar w:fldCharType="end"/>
            </w:r>
            <w:r>
              <w:t>E4</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543C89" w:rsidRDefault="007B1F3E">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543C89" w:rsidRDefault="007B1F3E">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Intune</w:t>
            </w:r>
            <w:r>
              <w:fldChar w:fldCharType="begin"/>
            </w:r>
            <w:r>
              <w:instrText xml:space="preserve"> XE "Microsoft Intune" </w:instrText>
            </w:r>
            <w:r>
              <w:fldChar w:fldCharType="end"/>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Mobility Suite</w:t>
            </w:r>
            <w:r>
              <w:fldChar w:fldCharType="begin"/>
            </w:r>
            <w:r>
              <w:instrText xml:space="preserve"> XE "Enterprise Mobility Suite" </w:instrText>
            </w:r>
            <w:r>
              <w:fldChar w:fldCharType="end"/>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543C89" w:rsidRDefault="007B1F3E">
            <w:pPr>
              <w:pStyle w:val="ProductList-TableBody"/>
            </w:pPr>
            <w:r>
              <w:t>Office 365 корпоративный E4</w:t>
            </w:r>
            <w:r>
              <w:fldChar w:fldCharType="begin"/>
            </w:r>
            <w:r>
              <w:instrText xml:space="preserve"> XE "Office 365 корпоративный E4" </w:instrText>
            </w:r>
            <w:r>
              <w:fldChar w:fldCharType="end"/>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543C89" w:rsidRDefault="007B1F3E">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Intune</w:t>
            </w:r>
            <w:r>
              <w:fldChar w:fldCharType="begin"/>
            </w:r>
            <w:r>
              <w:instrText xml:space="preserve"> XE "Microsoft Intune" </w:instrText>
            </w:r>
            <w:r>
              <w:fldChar w:fldCharType="end"/>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Mobility Suite</w:t>
            </w:r>
            <w:r>
              <w:fldChar w:fldCharType="begin"/>
            </w:r>
            <w:r>
              <w:instrText xml:space="preserve"> XE "Enterprise Mobility Suite" </w:instrText>
            </w:r>
            <w:r>
              <w:fldChar w:fldCharType="end"/>
            </w:r>
          </w:p>
        </w:tc>
      </w:tr>
    </w:tbl>
    <w:p w:rsidR="00543C89" w:rsidRDefault="007B1F3E">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w:t>
      </w:r>
    </w:p>
    <w:p w:rsidR="00543C89" w:rsidRDefault="00543C89">
      <w:pPr>
        <w:pStyle w:val="ProductList-BodyIndented"/>
      </w:pPr>
    </w:p>
    <w:p w:rsidR="00543C89" w:rsidRDefault="007B1F3E">
      <w:pPr>
        <w:pStyle w:val="ProductList-SubClauseHeading"/>
      </w:pPr>
      <w:r>
        <w:t>2.4.2 Клиентские лицензии только для учащихся (Лицензия Academic Open и Academic Select)</w:t>
      </w:r>
    </w:p>
    <w:p w:rsidR="00543C89" w:rsidRDefault="007B1F3E">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543C89" w:rsidRDefault="00543C89">
      <w:pPr>
        <w:pStyle w:val="ProductList-BodyIndented"/>
      </w:pPr>
    </w:p>
    <w:p w:rsidR="00543C89" w:rsidRDefault="007B1F3E">
      <w:pPr>
        <w:pStyle w:val="ProductList-SubClauseHeading"/>
      </w:pPr>
      <w:r>
        <w:t>2.4.3 Переходы</w:t>
      </w:r>
    </w:p>
    <w:p w:rsidR="00543C89" w:rsidRDefault="007B1F3E">
      <w:pPr>
        <w:pStyle w:val="ProductList-BodyIndented"/>
      </w:pPr>
      <w:r>
        <w:t xml:space="preserve">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 </w:t>
      </w:r>
    </w:p>
    <w:tbl>
      <w:tblPr>
        <w:tblStyle w:val="PURTable0"/>
        <w:tblW w:w="0" w:type="dxa"/>
        <w:tblLook w:val="04A0" w:firstRow="1" w:lastRow="0" w:firstColumn="1" w:lastColumn="0" w:noHBand="0" w:noVBand="1"/>
      </w:tblPr>
      <w:tblGrid>
        <w:gridCol w:w="5231"/>
        <w:gridCol w:w="5199"/>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Допустимые варианты перехода</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(для предприятий и государственных организаций — E1, E3, E4)*, Microsoft Intune, Enterprise Mobility Suite</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(для предприятий и государственных организаций – E3, E4)*, Microsoft Intune, Enterprise Mobility Suite</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 и Core CAL Suite</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(для предприятий и государственных организаций E3, E4)*</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(для предприятий и государственных организаций E3, E4)*</w:t>
            </w:r>
          </w:p>
        </w:tc>
      </w:tr>
    </w:tbl>
    <w:p w:rsidR="00543C89" w:rsidRDefault="007B1F3E">
      <w:pPr>
        <w:pStyle w:val="ProductList-BodyIndented"/>
      </w:pPr>
      <w:r>
        <w:rPr>
          <w:i/>
        </w:rPr>
        <w:t>* Для данного Перехода также необходима соответствующая клиентская лицензия CAL Suite Bridge.</w:t>
      </w:r>
    </w:p>
    <w:p w:rsidR="00543C89" w:rsidRDefault="007B1F3E">
      <w:pPr>
        <w:pStyle w:val="ProductList-Offering1SubSection"/>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jc w:val="right"/>
      </w:pPr>
    </w:p>
    <w:p w:rsidR="00543C89" w:rsidRDefault="007B1F3E">
      <w:pPr>
        <w:pStyle w:val="ProductList-ClauseHeading"/>
      </w:pPr>
      <w:r>
        <w:t>4.1 Расширенные Права на использование для Клиентов с Enterprise Cloud Suite.</w:t>
      </w:r>
    </w:p>
    <w:p w:rsidR="00543C89" w:rsidRDefault="007B1F3E">
      <w:pPr>
        <w:pStyle w:val="ProductList-Body"/>
      </w:pPr>
      <w:r>
        <w:t>Для соответствующих клиентов лицензия Enterprise Cloud Suite или сочетание Office 365 и Enterprise Mobility Suite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543C89" w:rsidRDefault="00543C89">
      <w:pPr>
        <w:pStyle w:val="ProductList-Body"/>
      </w:pPr>
    </w:p>
    <w:p w:rsidR="00543C89" w:rsidRDefault="007B1F3E">
      <w:pPr>
        <w:pStyle w:val="ProductList-Body"/>
      </w:pPr>
      <w:r>
        <w:t>При переходе соответствующего клиента со всех лицензий Enterprise CAL Suite пользователи с лицензией на Enterprise Cloud Suite или одновременно на Office 365 и Enterprise Mobility Suite сохраняют право доступа к службе Архивации на базе Exchange Online для Exchange Server.</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1HeadingNoBorder"/>
      </w:pPr>
      <w:bookmarkStart w:id="54" w:name="_Sec602"/>
      <w:r>
        <w:t>Core Infrastructure Server (CIS) Suite</w:t>
      </w:r>
      <w:bookmarkEnd w:id="54"/>
      <w:r>
        <w:fldChar w:fldCharType="begin"/>
      </w:r>
      <w:r>
        <w:instrText xml:space="preserve"> TC "</w:instrText>
      </w:r>
      <w:bookmarkStart w:id="55" w:name="_Toc433723808"/>
      <w:r>
        <w:instrText>Core Infrastructure Server (CIS) Suite</w:instrText>
      </w:r>
      <w:bookmarkEnd w:id="55"/>
      <w:r>
        <w:instrText>" \l 2</w:instrText>
      </w:r>
      <w:r>
        <w:fldChar w:fldCharType="end"/>
      </w:r>
    </w:p>
    <w:p w:rsidR="00543C89" w:rsidRDefault="007B1F3E">
      <w:pPr>
        <w:pStyle w:val="ProductList-Offering1SubSection"/>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9"/>
        <w:gridCol w:w="607"/>
        <w:gridCol w:w="607"/>
        <w:gridCol w:w="612"/>
        <w:gridCol w:w="607"/>
        <w:gridCol w:w="608"/>
        <w:gridCol w:w="612"/>
        <w:gridCol w:w="615"/>
        <w:gridCol w:w="634"/>
        <w:gridCol w:w="619"/>
        <w:gridCol w:w="613"/>
        <w:gridCol w:w="611"/>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Применимые права на использование.</w:t>
      </w:r>
    </w:p>
    <w:p w:rsidR="00543C89" w:rsidRDefault="007B1F3E">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 обеспечение CIS.</w:t>
      </w:r>
    </w:p>
    <w:p w:rsidR="00543C89" w:rsidRDefault="00543C89">
      <w:pPr>
        <w:pStyle w:val="ProductList-Body"/>
      </w:pPr>
    </w:p>
    <w:p w:rsidR="00543C89" w:rsidRDefault="007B1F3E">
      <w:pPr>
        <w:pStyle w:val="ProductList-ClauseHeading"/>
      </w:pPr>
      <w:r>
        <w:t>3.2 Программное обеспечение, которое включается в CIS Suite Standard</w:t>
      </w:r>
    </w:p>
    <w:p w:rsidR="00543C89" w:rsidRDefault="007B1F3E">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rsidR="00543C89" w:rsidRDefault="007B1F3E" w:rsidP="007B1F3E">
      <w:pPr>
        <w:pStyle w:val="ProductList-Bullet"/>
        <w:numPr>
          <w:ilvl w:val="0"/>
          <w:numId w:val="20"/>
        </w:numPr>
      </w:pPr>
      <w:r>
        <w:t xml:space="preserve">один Экземпляр Windows Server Standard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543C89" w:rsidRDefault="007B1F3E" w:rsidP="007B1F3E">
      <w:pPr>
        <w:pStyle w:val="ProductList-Bullet"/>
        <w:numPr>
          <w:ilvl w:val="0"/>
          <w:numId w:val="20"/>
        </w:numPr>
      </w:pPr>
      <w:r>
        <w:t xml:space="preserve">один Экземпляр Windows Server Standard в каждой из максимум двух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p>
    <w:p w:rsidR="00543C89" w:rsidRDefault="007B1F3E">
      <w:pPr>
        <w:pStyle w:val="ProductList-Body"/>
      </w:pPr>
      <w:r>
        <w:t xml:space="preserve">При использовании Клиентом максимально разрешенного количества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p w:rsidR="00543C89" w:rsidRDefault="00543C89">
      <w:pPr>
        <w:pStyle w:val="ProductList-Body"/>
      </w:pPr>
    </w:p>
    <w:p w:rsidR="00543C89" w:rsidRDefault="007B1F3E">
      <w:pPr>
        <w:pStyle w:val="ProductList-ClauseHeading"/>
      </w:pPr>
      <w:r>
        <w:t>3.3 Программное обеспечение, которое включается в CIS Suite Datacenter</w:t>
      </w:r>
    </w:p>
    <w:p w:rsidR="00543C89" w:rsidRDefault="007B1F3E">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 CIS Suite Datacenter.</w:t>
      </w:r>
    </w:p>
    <w:p w:rsidR="00543C89" w:rsidRDefault="00543C89">
      <w:pPr>
        <w:pStyle w:val="ProductList-Body"/>
      </w:pPr>
    </w:p>
    <w:p w:rsidR="00543C89" w:rsidRDefault="007B1F3E">
      <w:pPr>
        <w:pStyle w:val="ProductList-ClauseHeading"/>
      </w:pPr>
      <w:r>
        <w:t>3.4 Лицензия на управление</w:t>
      </w:r>
    </w:p>
    <w:p w:rsidR="00543C89" w:rsidRDefault="007B1F3E">
      <w:pPr>
        <w:pStyle w:val="ProductList-Body"/>
      </w:pPr>
      <w:r>
        <w:t xml:space="preserve">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rsidR="00543C89" w:rsidRDefault="00543C89">
      <w:pPr>
        <w:pStyle w:val="ProductList-Body"/>
      </w:pPr>
    </w:p>
    <w:p w:rsidR="00543C89" w:rsidRDefault="007B1F3E">
      <w:pPr>
        <w:pStyle w:val="ProductList-ClauseHeading"/>
      </w:pPr>
      <w:r>
        <w:t>3.5 Дополнительные условия</w:t>
      </w:r>
    </w:p>
    <w:p w:rsidR="00543C89" w:rsidRDefault="007B1F3E">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543C89" w:rsidRDefault="00543C89">
      <w:pPr>
        <w:pStyle w:val="ProductList-Body"/>
      </w:pPr>
    </w:p>
    <w:p w:rsidR="00543C89" w:rsidRDefault="007B1F3E">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543C89" w:rsidRDefault="00543C89">
      <w:pPr>
        <w:pStyle w:val="ProductList-Body"/>
      </w:pPr>
    </w:p>
    <w:p w:rsidR="00543C89" w:rsidRDefault="007B1F3E">
      <w:pPr>
        <w:pStyle w:val="ProductList-ClauseHeading"/>
      </w:pPr>
      <w:r>
        <w:t>3.6 Специальные права перехода на использование более ранней версии – Core Infrastructure Server Suite Standard</w:t>
      </w:r>
    </w:p>
    <w:p w:rsidR="00543C89" w:rsidRDefault="007B1F3E">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543C89" w:rsidRDefault="007B1F3E">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4.1 Предложение возобновления Software Assurance для Windows Server и System Center</w:t>
      </w:r>
    </w:p>
    <w:p w:rsidR="00543C89" w:rsidRDefault="007B1F3E">
      <w:pPr>
        <w:pStyle w:val="ProductList-Body"/>
      </w:pPr>
      <w:r>
        <w:t xml:space="preserve">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6"/>
        <w:gridCol w:w="5404"/>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Столбец B</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Windows Server Standard </w:t>
            </w:r>
            <w:r>
              <w:fldChar w:fldCharType="begin"/>
            </w:r>
            <w:r>
              <w:instrText xml:space="preserve"> XE "Windows Server Standard " </w:instrText>
            </w:r>
            <w:r>
              <w:fldChar w:fldCharType="end"/>
            </w:r>
          </w:p>
          <w:p w:rsidR="00543C89" w:rsidRDefault="007B1F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Infrastructure Server Suite Standard</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Windows Server Datacenter; </w:t>
            </w:r>
            <w:r>
              <w:fldChar w:fldCharType="begin"/>
            </w:r>
            <w:r>
              <w:instrText xml:space="preserve"> XE "Windows Server Datacenter; " </w:instrText>
            </w:r>
            <w:r>
              <w:fldChar w:fldCharType="end"/>
            </w:r>
          </w:p>
          <w:p w:rsidR="00543C89" w:rsidRDefault="007B1F3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Infrastructure Server Suite Datacenter</w:t>
            </w:r>
          </w:p>
        </w:tc>
      </w:tr>
    </w:tbl>
    <w:p w:rsidR="00543C89" w:rsidRDefault="007B1F3E">
      <w:pPr>
        <w:pStyle w:val="ProductList-Body"/>
      </w:pPr>
      <w:r>
        <w:t xml:space="preserve">Для каждого набора, включающего каждую из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в Столбце A вышеприведенной таблицы, клиенты могут приобрести Software Assurance для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Software Assurance, приобретенные по соглашению о подписке.</w:t>
      </w:r>
    </w:p>
    <w:p w:rsidR="00543C89" w:rsidRDefault="00543C89">
      <w:pPr>
        <w:pStyle w:val="ProductList-Body"/>
      </w:pPr>
    </w:p>
    <w:p w:rsidR="00543C89" w:rsidRDefault="007B1F3E">
      <w:pPr>
        <w:pStyle w:val="ProductList-ClauseHeading"/>
      </w:pPr>
      <w:r>
        <w:t>4.2 Права в рамках Software Assurance и преимущества при использовании Лицензий на подписку</w:t>
      </w:r>
    </w:p>
    <w:p w:rsidR="00543C89" w:rsidRDefault="007B1F3E">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1HeadingNoBorder"/>
      </w:pPr>
      <w:bookmarkStart w:id="60" w:name="_Sec862"/>
      <w:r>
        <w:t>Forefront</w:t>
      </w:r>
      <w:bookmarkEnd w:id="60"/>
      <w:r>
        <w:fldChar w:fldCharType="begin"/>
      </w:r>
      <w:r>
        <w:instrText xml:space="preserve"> TC "</w:instrText>
      </w:r>
      <w:bookmarkStart w:id="61" w:name="_Toc433723809"/>
      <w:r>
        <w:instrText>Forefront</w:instrText>
      </w:r>
      <w:bookmarkEnd w:id="61"/>
      <w:r>
        <w:instrText>" \l 2</w:instrText>
      </w:r>
      <w:r>
        <w:fldChar w:fldCharType="end"/>
      </w:r>
    </w:p>
    <w:p w:rsidR="00543C89" w:rsidRDefault="007B1F3E">
      <w:pPr>
        <w:pStyle w:val="ProductList-Offering1SubSection"/>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6"/>
        <w:gridCol w:w="613"/>
        <w:gridCol w:w="607"/>
        <w:gridCol w:w="612"/>
        <w:gridCol w:w="607"/>
        <w:gridCol w:w="608"/>
        <w:gridCol w:w="612"/>
        <w:gridCol w:w="615"/>
        <w:gridCol w:w="634"/>
        <w:gridCol w:w="619"/>
        <w:gridCol w:w="613"/>
        <w:gridCol w:w="611"/>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BFBFBF"/>
              <w:bottom w:val="none" w:sz="4" w:space="0" w:color="BFBFBF"/>
              <w:right w:val="none" w:sz="4" w:space="0" w:color="6E6E6E"/>
            </w:tcBorders>
          </w:tcPr>
          <w:p w:rsidR="00543C89" w:rsidRDefault="007B1F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43C89" w:rsidRDefault="007B1F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43C89" w:rsidRDefault="007B1F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43C89" w:rsidRDefault="007B1F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43C89" w:rsidRDefault="007B1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2.1 Forefront Identity Manager 2010 — Windows Live Edition</w:t>
      </w:r>
    </w:p>
    <w:p w:rsidR="00543C89" w:rsidRDefault="007B1F3E">
      <w:pPr>
        <w:pStyle w:val="ProductList-Body"/>
      </w:pPr>
      <w:r>
        <w:t>Forefront Identity Manager 2010 – Windows Live Edition представляет собой следующую версию Identity Lifecycle Manager 2007 — Windows Live Edition.</w:t>
      </w:r>
    </w:p>
    <w:p w:rsidR="00543C89" w:rsidRDefault="00543C89">
      <w:pPr>
        <w:pStyle w:val="ProductList-Body"/>
      </w:pPr>
    </w:p>
    <w:p w:rsidR="00543C89" w:rsidRDefault="007B1F3E">
      <w:pPr>
        <w:pStyle w:val="ProductList-Offering1SubSection"/>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4">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Импорт идентификационных данных: Forefront Identity Manager 2010 R2 Windows Live Edition</w:t>
      </w:r>
    </w:p>
    <w:p w:rsidR="00543C89" w:rsidRDefault="007B1F3E">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543C89" w:rsidRDefault="00543C89">
      <w:pPr>
        <w:pStyle w:val="ProductList-Body"/>
      </w:pPr>
    </w:p>
    <w:p w:rsidR="00543C89" w:rsidRDefault="007B1F3E">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54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GroupHeading"/>
      </w:pPr>
      <w:bookmarkStart w:id="66" w:name="_Sec608"/>
      <w:r>
        <w:t>Microsoft Dynamics</w:t>
      </w:r>
      <w:bookmarkEnd w:id="66"/>
      <w:r>
        <w:fldChar w:fldCharType="begin"/>
      </w:r>
      <w:r>
        <w:instrText xml:space="preserve"> TC "</w:instrText>
      </w:r>
      <w:bookmarkStart w:id="67" w:name="_Toc433723810"/>
      <w:r>
        <w:instrText>Microsoft Dynamics</w:instrText>
      </w:r>
      <w:bookmarkEnd w:id="67"/>
      <w:r>
        <w:instrText>" \l 2</w:instrText>
      </w:r>
      <w:r>
        <w:fldChar w:fldCharType="end"/>
      </w:r>
    </w:p>
    <w:p w:rsidR="00543C89" w:rsidRDefault="007B1F3E">
      <w:pPr>
        <w:pStyle w:val="ProductList-Offering2HeadingNoBorder"/>
      </w:pPr>
      <w:bookmarkStart w:id="68" w:name="_Sec609"/>
      <w:r>
        <w:t>Microsoft Dynamics AX</w:t>
      </w:r>
      <w:bookmarkEnd w:id="68"/>
      <w:r>
        <w:fldChar w:fldCharType="begin"/>
      </w:r>
      <w:r>
        <w:instrText xml:space="preserve"> TC "</w:instrText>
      </w:r>
      <w:bookmarkStart w:id="69" w:name="_Toc433723811"/>
      <w:r>
        <w:instrText>Microsoft Dynamics AX</w:instrText>
      </w:r>
      <w:bookmarkEnd w:id="69"/>
      <w:r>
        <w:instrText>" \l 3</w:instrText>
      </w:r>
      <w:r>
        <w:fldChar w:fldCharType="end"/>
      </w:r>
    </w:p>
    <w:p w:rsidR="00543C89" w:rsidRDefault="007B1F3E">
      <w:pPr>
        <w:pStyle w:val="ProductList-Offering1SubSection"/>
      </w:pPr>
      <w:bookmarkStart w:id="70" w:name="_Sec678"/>
      <w:r>
        <w:t>1. Период доступности Продуктов</w:t>
      </w:r>
      <w:bookmarkEnd w:id="70"/>
    </w:p>
    <w:tbl>
      <w:tblPr>
        <w:tblStyle w:val="PURTable"/>
        <w:tblW w:w="0" w:type="dxa"/>
        <w:tblLook w:val="04A0" w:firstRow="1" w:lastRow="0" w:firstColumn="1" w:lastColumn="0" w:noHBand="0" w:noVBand="1"/>
      </w:tblPr>
      <w:tblGrid>
        <w:gridCol w:w="3974"/>
        <w:gridCol w:w="608"/>
        <w:gridCol w:w="610"/>
        <w:gridCol w:w="607"/>
        <w:gridCol w:w="599"/>
        <w:gridCol w:w="600"/>
        <w:gridCol w:w="607"/>
        <w:gridCol w:w="612"/>
        <w:gridCol w:w="734"/>
        <w:gridCol w:w="618"/>
        <w:gridCol w:w="609"/>
        <w:gridCol w:w="606"/>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 xml:space="preserve">Microsoft Dynamics AX 2012 R3 Task CAL </w:t>
            </w:r>
            <w:r>
              <w:fldChar w:fldCharType="begin"/>
            </w:r>
            <w:r>
              <w:instrText xml:space="preserve"> XE "Microsoft Dynamics AX 2012 R3 Task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71" w:name="_Sec734"/>
      <w:r>
        <w:t>2. Существенные условия для продуктов</w:t>
      </w:r>
      <w:bookmarkEnd w:id="71"/>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72" w:name="_Sec789"/>
      <w:r>
        <w:t>3. Права на использование</w:t>
      </w:r>
      <w:bookmarkEnd w:id="72"/>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Доступ к серверному программному обеспечению</w:t>
      </w:r>
    </w:p>
    <w:p w:rsidR="00543C89" w:rsidRDefault="007B1F3E">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629"/>
        <w:gridCol w:w="3622"/>
        <w:gridCol w:w="3539"/>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Лицензия 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SubClauseHeading"/>
      </w:pPr>
      <w:r>
        <w:t>3.1.1. Дополнительные функциональные возможности, связанные с Microsoft Dynamics AX 2012 R3 Task CAL</w:t>
      </w:r>
    </w:p>
    <w:p w:rsidR="00543C89" w:rsidRDefault="007B1F3E">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538"/>
        <w:gridCol w:w="3446"/>
        <w:gridCol w:w="344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543C89" w:rsidRDefault="007B1F3E">
            <w:pPr>
              <w:pStyle w:val="ProductList-TableBody"/>
            </w:pPr>
            <w:r>
              <w:t>Microsoft Dynamics AX 2012 R3 Task Use Additive CAL</w:t>
            </w:r>
          </w:p>
        </w:tc>
      </w:tr>
    </w:tbl>
    <w:p w:rsidR="00543C89" w:rsidRDefault="00543C89">
      <w:pPr>
        <w:pStyle w:val="ProductList-BodyIndented"/>
      </w:pPr>
    </w:p>
    <w:p w:rsidR="00543C89" w:rsidRDefault="007B1F3E">
      <w:pPr>
        <w:pStyle w:val="ProductList-SubClauseHeading"/>
      </w:pPr>
      <w:r>
        <w:t>3.1.2. Дополнительные функциональные возможности, связанные с Microsoft Dynamics AX 2012 R3 Functional CAL</w:t>
      </w:r>
    </w:p>
    <w:p w:rsidR="00543C89" w:rsidRDefault="007B1F3E">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32"/>
        <w:gridCol w:w="3449"/>
        <w:gridCol w:w="3449"/>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Лицензия 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543C89" w:rsidRDefault="007B1F3E">
            <w:pPr>
              <w:pStyle w:val="ProductList-TableBody"/>
            </w:pPr>
            <w:r>
              <w:t>Лицензия Microsoft Dynamics AX 2012 R3 Functional Use Additive CAL</w:t>
            </w:r>
          </w:p>
        </w:tc>
      </w:tr>
    </w:tbl>
    <w:p w:rsidR="00543C89" w:rsidRDefault="00543C89">
      <w:pPr>
        <w:pStyle w:val="ProductList-BodyIndented"/>
      </w:pPr>
    </w:p>
    <w:p w:rsidR="00543C89" w:rsidRDefault="007B1F3E">
      <w:pPr>
        <w:pStyle w:val="ProductList-SubClauseHeading"/>
      </w:pPr>
      <w:r>
        <w:t>3.1.3. Дополнительные функциональные возможности, связанные с Microsoft Dynamics AX 2012 R3 Enterprise CAL</w:t>
      </w:r>
    </w:p>
    <w:p w:rsidR="00543C89" w:rsidRDefault="007B1F3E">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32"/>
        <w:gridCol w:w="3449"/>
        <w:gridCol w:w="3449"/>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Лицензия 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543C89" w:rsidRDefault="007B1F3E">
            <w:pPr>
              <w:pStyle w:val="ProductList-TableBody"/>
            </w:pPr>
            <w:r>
              <w:t>Лицензия Microsoft Dynamics AX 2012 R3 Enterprise Use Additive CAL</w:t>
            </w:r>
          </w:p>
        </w:tc>
      </w:tr>
    </w:tbl>
    <w:p w:rsidR="00543C89" w:rsidRDefault="00543C89">
      <w:pPr>
        <w:pStyle w:val="ProductList-BodyIndented"/>
      </w:pPr>
    </w:p>
    <w:p w:rsidR="00543C89" w:rsidRDefault="007B1F3E">
      <w:pPr>
        <w:pStyle w:val="ProductList-ClauseHeading"/>
      </w:pPr>
      <w:r>
        <w:t>3.2. Право на изменение</w:t>
      </w:r>
    </w:p>
    <w:p w:rsidR="00543C89" w:rsidRDefault="007B1F3E">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543C89" w:rsidRDefault="00543C89">
      <w:pPr>
        <w:pStyle w:val="ProductList-Body"/>
      </w:pPr>
    </w:p>
    <w:p w:rsidR="00543C89" w:rsidRDefault="007B1F3E">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89"/>
        <w:gridCol w:w="3608"/>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только Microsoft Dynamics AX Server</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4.1. Локализация и обновления</w:t>
      </w:r>
    </w:p>
    <w:p w:rsidR="00543C89" w:rsidRDefault="007B1F3E">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74" w:name="_Sec610"/>
      <w:r>
        <w:t>Microsoft Dynamics CRM</w:t>
      </w:r>
      <w:bookmarkEnd w:id="74"/>
      <w:r>
        <w:fldChar w:fldCharType="begin"/>
      </w:r>
      <w:r>
        <w:instrText xml:space="preserve"> TC "</w:instrText>
      </w:r>
      <w:bookmarkStart w:id="75" w:name="_Toc433723812"/>
      <w:r>
        <w:instrText>Microsoft Dynamics CRM</w:instrText>
      </w:r>
      <w:bookmarkEnd w:id="75"/>
      <w:r>
        <w:instrText>" \l 3</w:instrText>
      </w:r>
      <w:r>
        <w:fldChar w:fldCharType="end"/>
      </w:r>
    </w:p>
    <w:p w:rsidR="00543C89" w:rsidRDefault="007B1F3E">
      <w:pPr>
        <w:pStyle w:val="ProductList-Offering1SubSection"/>
      </w:pPr>
      <w:bookmarkStart w:id="76" w:name="_Sec679"/>
      <w:r>
        <w:t>1. Период доступности Продуктов</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2015 Essentials CAL</w:t>
            </w:r>
            <w:r>
              <w:fldChar w:fldCharType="begin"/>
            </w:r>
            <w:r>
              <w:instrText xml:space="preserve"> XE "Microsoft Dynamics CRM 2015 Essentials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 xml:space="preserve">Microsoft Dynamics CRM 2015 Basic CAL </w:t>
            </w:r>
            <w:r>
              <w:fldChar w:fldCharType="begin"/>
            </w:r>
            <w:r>
              <w:instrText xml:space="preserve"> XE "Microsoft Dynamics CRM 2015 Basic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2015 Professional CAL</w:t>
            </w:r>
            <w:r>
              <w:fldChar w:fldCharType="begin"/>
            </w:r>
            <w:r>
              <w:instrText xml:space="preserve"> XE "Microsoft Dynamics CRM 2015 Professional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77" w:name="_Sec735"/>
      <w:r>
        <w:t>2. Существенные условия для продуктов</w:t>
      </w:r>
      <w:bookmarkEnd w:id="77"/>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 xml:space="preserve">Право на продленный срок: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78" w:name="_Sec790"/>
      <w:r>
        <w:t>3. Права на использование</w:t>
      </w:r>
      <w:bookmarkEnd w:id="78"/>
    </w:p>
    <w:tbl>
      <w:tblPr>
        <w:tblStyle w:val="PURTable"/>
        <w:tblW w:w="0" w:type="dxa"/>
        <w:tblLook w:val="04A0" w:firstRow="1" w:lastRow="0" w:firstColumn="1" w:lastColumn="0" w:noHBand="0" w:noVBand="1"/>
      </w:tblPr>
      <w:tblGrid>
        <w:gridCol w:w="3599"/>
        <w:gridCol w:w="3588"/>
        <w:gridCol w:w="360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требуются клиентские лицензии для доступа через клиенты Microsoft Dynamics CRM 2015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Доступ к серверному программному обеспечению</w:t>
      </w:r>
    </w:p>
    <w:p w:rsidR="00543C89" w:rsidRDefault="007B1F3E">
      <w:pPr>
        <w:pStyle w:val="ProductList-Body"/>
      </w:pPr>
      <w:r>
        <w:t>Права на полный доступ: действия, заметки, пользовательские сущности</w:t>
      </w:r>
    </w:p>
    <w:tbl>
      <w:tblPr>
        <w:tblStyle w:val="PURTable"/>
        <w:tblW w:w="0" w:type="dxa"/>
        <w:tblLook w:val="04A0" w:firstRow="1" w:lastRow="0" w:firstColumn="1" w:lastColumn="0" w:noHBand="0" w:noVBand="1"/>
      </w:tblPr>
      <w:tblGrid>
        <w:gridCol w:w="3576"/>
        <w:gridCol w:w="3626"/>
        <w:gridCol w:w="358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Лицензия Microsoft Dynamics CRM Online Essential (User SL)</w:t>
            </w:r>
          </w:p>
        </w:tc>
      </w:tr>
      <w:tr w:rsidR="00543C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3C89" w:rsidRDefault="007B1F3E">
            <w:pPr>
              <w:pStyle w:val="ProductList-TableBody"/>
            </w:pPr>
            <w:r>
              <w:t>Лицензия 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543C89" w:rsidRDefault="007B1F3E">
            <w:pPr>
              <w:pStyle w:val="ProductList-TableBody"/>
            </w:pPr>
            <w:r>
              <w:t>Лицензия Microsoft Dynamics CRM Online Professional (User SL)</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SubClauseHeading"/>
      </w:pPr>
      <w:r>
        <w:t>3.1.1 Дополнительные функциональные возможности, связанные с Microsoft Dynamics CRM 2015 Basic Use Additive CAL</w:t>
      </w:r>
    </w:p>
    <w:p w:rsidR="00543C89" w:rsidRDefault="007B1F3E">
      <w:pPr>
        <w:pStyle w:val="ProductList-BodyIndented"/>
      </w:pPr>
      <w:r>
        <w:t>Полный доступ к учетным записям, контактам,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Лицензия Microsoft Dynamics CRM Online Basic (User SL)</w:t>
            </w:r>
          </w:p>
        </w:tc>
      </w:tr>
      <w:tr w:rsidR="00543C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3C89" w:rsidRDefault="007B1F3E">
            <w:pPr>
              <w:pStyle w:val="ProductList-TableBody"/>
            </w:pPr>
            <w:r>
              <w:t>Базовая дополнительная клиентская лицензия Microsoft Dynamics CRM 2015 Basic Additive CAL</w:t>
            </w:r>
          </w:p>
        </w:tc>
        <w:tc>
          <w:tcPr>
            <w:tcW w:w="4040" w:type="dxa"/>
            <w:tcBorders>
              <w:top w:val="none" w:sz="4" w:space="0" w:color="000000"/>
              <w:left w:val="none" w:sz="4" w:space="0" w:color="000000"/>
              <w:bottom w:val="none" w:sz="4" w:space="0" w:color="000000"/>
              <w:right w:val="single" w:sz="4" w:space="0" w:color="000000"/>
            </w:tcBorders>
          </w:tcPr>
          <w:p w:rsidR="00543C89" w:rsidRDefault="007B1F3E">
            <w:pPr>
              <w:pStyle w:val="ProductList-TableBody"/>
            </w:pPr>
            <w:r>
              <w:t>Лицензия Microsoft Dynamics CRM Online Professional (User SL)</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Indented"/>
      </w:pPr>
    </w:p>
    <w:p w:rsidR="00543C89" w:rsidRDefault="007B1F3E">
      <w:pPr>
        <w:pStyle w:val="ProductList-SubClauseHeading"/>
      </w:pPr>
      <w:r>
        <w:t>3.1.2 Дополнительные функциональные возможности, связанные с Microsoft Dynamics CRM 2015 Professional Use Additive CAL</w:t>
      </w:r>
    </w:p>
    <w:p w:rsidR="00543C89" w:rsidRDefault="007B1F3E">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Лицензия Microsoft Dynamics CRM Online Professional (User SL)</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Dynamics CRM Online Enterprise (подписная лицензия «на пользователя»)</w:t>
            </w:r>
          </w:p>
        </w:tc>
      </w:tr>
    </w:tbl>
    <w:p w:rsidR="00543C89" w:rsidRDefault="00543C89">
      <w:pPr>
        <w:pStyle w:val="ProductList-BodyIndented"/>
      </w:pPr>
    </w:p>
    <w:p w:rsidR="00543C89" w:rsidRDefault="007B1F3E">
      <w:pPr>
        <w:pStyle w:val="ProductList-ClauseHeading"/>
      </w:pPr>
      <w:r>
        <w:t>3.2. Yammer</w:t>
      </w:r>
    </w:p>
    <w:p w:rsidR="00543C89" w:rsidRDefault="007B1F3E">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rsidR="00543C89" w:rsidRDefault="00543C89">
      <w:pPr>
        <w:pStyle w:val="ProductList-Body"/>
      </w:pPr>
    </w:p>
    <w:p w:rsidR="00543C89" w:rsidRDefault="007B1F3E">
      <w:pPr>
        <w:pStyle w:val="ProductList-ClauseHeading"/>
      </w:pPr>
      <w:r>
        <w:t>3.3. Права перехода на резервный ресурс в случае отказа устройства</w:t>
      </w:r>
    </w:p>
    <w:p w:rsidR="00543C89" w:rsidRDefault="007B1F3E">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rsidR="00543C89" w:rsidRDefault="00543C89">
      <w:pPr>
        <w:pStyle w:val="ProductList-Body"/>
      </w:pPr>
    </w:p>
    <w:p w:rsidR="00543C89" w:rsidRDefault="007B1F3E">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Marketing Pilot Connector для Microsoft Dynamics CRM (только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Анализатор соответствия рекомендациям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Microsoft Dynamics CRM 2015 Microsoft Office Outlook</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Многоязыковой интерфейс пользователя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Расширения 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Расширения Microsoft Dynamics CRM Reporting Extensions для Microsoft Dynamics CRM 2015</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Маршрутизатор электронной почты и мастер развертывания правил для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Dynamics Marketing Connector для Microsoft Dynamics CRM (кроме Workgroup Server)</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SharePoint Grid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89"/>
        <w:gridCol w:w="3608"/>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4.1 Microsoft Dynamics CRM 2015 Professional Additive CAL — Unified Service Desk</w:t>
      </w:r>
    </w:p>
    <w:p w:rsidR="00543C89" w:rsidRDefault="007B1F3E">
      <w:pPr>
        <w:pStyle w:val="ProductList-Body"/>
      </w:pPr>
      <w:r>
        <w:t xml:space="preserve">Каждая лицензия Microsoft Dynamics CRM 2015 Professional Additive CAL с действующей программой Software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543C89" w:rsidRDefault="00543C89">
      <w:pPr>
        <w:pStyle w:val="ProductList-Body"/>
      </w:pPr>
    </w:p>
    <w:p w:rsidR="00543C89" w:rsidRDefault="007B1F3E">
      <w:pPr>
        <w:pStyle w:val="ProductList-ClauseHeading"/>
      </w:pPr>
      <w:r>
        <w:t>4.2 Microsoft Dynamics CustomerSource</w:t>
      </w:r>
    </w:p>
    <w:p w:rsidR="00543C89" w:rsidRDefault="007B1F3E">
      <w:pPr>
        <w:pStyle w:val="ProductList-Body"/>
      </w:pPr>
      <w:r>
        <w:t xml:space="preserve">Клиенты Microsoft Dynamics с активным покрытием SA или программой Online Subscription получат доступ к CustomerSource. </w:t>
      </w:r>
    </w:p>
    <w:p w:rsidR="00543C89" w:rsidRDefault="00543C89">
      <w:pPr>
        <w:pStyle w:val="PURBreadcrumb"/>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1HeadingNoBorder"/>
      </w:pPr>
      <w:bookmarkStart w:id="80" w:name="_Sec607"/>
      <w:r>
        <w:t>Microsoft Identity Manager</w:t>
      </w:r>
      <w:bookmarkEnd w:id="80"/>
      <w:r>
        <w:fldChar w:fldCharType="begin"/>
      </w:r>
      <w:r>
        <w:instrText xml:space="preserve"> TC "</w:instrText>
      </w:r>
      <w:bookmarkStart w:id="81" w:name="_Toc433723813"/>
      <w:r>
        <w:instrText>Microsoft Identity Manager</w:instrText>
      </w:r>
      <w:bookmarkEnd w:id="81"/>
      <w:r>
        <w:instrText>" \l 2</w:instrText>
      </w:r>
      <w:r>
        <w:fldChar w:fldCharType="end"/>
      </w:r>
    </w:p>
    <w:p w:rsidR="00543C89" w:rsidRDefault="007B1F3E">
      <w:pPr>
        <w:pStyle w:val="ProductList-Offering1SubSection"/>
      </w:pPr>
      <w:bookmarkStart w:id="82" w:name="_Sec677"/>
      <w:r>
        <w:t>1. Период доступности Продуктов</w:t>
      </w:r>
      <w:bookmarkEnd w:id="82"/>
    </w:p>
    <w:tbl>
      <w:tblPr>
        <w:tblStyle w:val="PURTable"/>
        <w:tblW w:w="0" w:type="dxa"/>
        <w:tblLook w:val="04A0" w:firstRow="1" w:lastRow="0" w:firstColumn="1" w:lastColumn="0" w:noHBand="0" w:noVBand="1"/>
      </w:tblPr>
      <w:tblGrid>
        <w:gridCol w:w="4036"/>
        <w:gridCol w:w="612"/>
        <w:gridCol w:w="609"/>
        <w:gridCol w:w="611"/>
        <w:gridCol w:w="606"/>
        <w:gridCol w:w="607"/>
        <w:gridCol w:w="611"/>
        <w:gridCol w:w="615"/>
        <w:gridCol w:w="634"/>
        <w:gridCol w:w="619"/>
        <w:gridCol w:w="612"/>
        <w:gridCol w:w="615"/>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BFBFBF"/>
              <w:bottom w:val="dashed" w:sz="4" w:space="0" w:color="BFBFBF"/>
              <w:right w:val="none" w:sz="4" w:space="0" w:color="6E6E6E"/>
            </w:tcBorders>
          </w:tcPr>
          <w:p w:rsidR="00543C89" w:rsidRDefault="007B1F3E">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BFBFBF"/>
              <w:bottom w:val="none" w:sz="4" w:space="0" w:color="BFBFBF"/>
              <w:right w:val="none" w:sz="4" w:space="0" w:color="6E6E6E"/>
            </w:tcBorders>
          </w:tcPr>
          <w:p w:rsidR="00543C89" w:rsidRDefault="007B1F3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83" w:name="_Sec733"/>
      <w:r>
        <w:t>2. Существенные условия для продуктов</w:t>
      </w:r>
      <w:bookmarkEnd w:id="83"/>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84" w:name="_Sec788"/>
      <w:r>
        <w:t>3. Права на использование</w:t>
      </w:r>
      <w:bookmarkEnd w:id="84"/>
    </w:p>
    <w:tbl>
      <w:tblPr>
        <w:tblStyle w:val="PURTable"/>
        <w:tblW w:w="0" w:type="dxa"/>
        <w:tblLook w:val="04A0" w:firstRow="1" w:lastRow="0" w:firstColumn="1" w:lastColumn="0" w:noHBand="0" w:noVBand="1"/>
      </w:tblPr>
      <w:tblGrid>
        <w:gridCol w:w="3592"/>
        <w:gridCol w:w="3592"/>
        <w:gridCol w:w="360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54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43C89" w:rsidRDefault="00543C89">
            <w:pPr>
              <w:pStyle w:val="ProductList-TableBody"/>
            </w:pPr>
          </w:p>
        </w:tc>
      </w:tr>
    </w:tbl>
    <w:p w:rsidR="00543C89" w:rsidRDefault="007B1F3E">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GroupHeading"/>
      </w:pPr>
      <w:bookmarkStart w:id="86" w:name="_Sec611"/>
      <w:r>
        <w:t>Приложения Office</w:t>
      </w:r>
      <w:bookmarkEnd w:id="86"/>
      <w:r>
        <w:fldChar w:fldCharType="begin"/>
      </w:r>
      <w:r>
        <w:instrText xml:space="preserve"> TC "</w:instrText>
      </w:r>
      <w:bookmarkStart w:id="87" w:name="_Toc433723814"/>
      <w:r>
        <w:instrText>Приложения Office</w:instrText>
      </w:r>
      <w:bookmarkEnd w:id="87"/>
      <w:r>
        <w:instrText>" \l 2</w:instrText>
      </w:r>
      <w:r>
        <w:fldChar w:fldCharType="end"/>
      </w:r>
    </w:p>
    <w:p w:rsidR="00543C89" w:rsidRDefault="007B1F3E">
      <w:pPr>
        <w:pStyle w:val="ProductList-Offering2HeadingNoBorder"/>
      </w:pPr>
      <w:bookmarkStart w:id="88" w:name="_Sec636"/>
      <w:r>
        <w:t>Приложения Office для настольных компьютеров</w:t>
      </w:r>
      <w:bookmarkEnd w:id="88"/>
      <w:r>
        <w:fldChar w:fldCharType="begin"/>
      </w:r>
      <w:r>
        <w:instrText xml:space="preserve"> TC "</w:instrText>
      </w:r>
      <w:bookmarkStart w:id="89" w:name="_Toc433723815"/>
      <w:r>
        <w:instrText>Приложения Office для настольных компьютеров</w:instrText>
      </w:r>
      <w:bookmarkEnd w:id="89"/>
      <w:r>
        <w:instrText>" \l 3</w:instrText>
      </w:r>
      <w:r>
        <w:fldChar w:fldCharType="end"/>
      </w:r>
    </w:p>
    <w:p w:rsidR="00543C89" w:rsidRDefault="007B1F3E">
      <w:pPr>
        <w:pStyle w:val="ProductList-Offering1SubSection"/>
      </w:pPr>
      <w:bookmarkStart w:id="90" w:name="_Sec681"/>
      <w:r>
        <w:t>1. Период доступности Продуктов</w:t>
      </w:r>
      <w:bookmarkEnd w:id="90"/>
    </w:p>
    <w:tbl>
      <w:tblPr>
        <w:tblStyle w:val="PURTable"/>
        <w:tblW w:w="10784" w:type="dxa"/>
        <w:tblLook w:val="04A0" w:firstRow="1" w:lastRow="0" w:firstColumn="1" w:lastColumn="0" w:noHBand="0" w:noVBand="1"/>
      </w:tblPr>
      <w:tblGrid>
        <w:gridCol w:w="3927"/>
        <w:gridCol w:w="609"/>
        <w:gridCol w:w="599"/>
        <w:gridCol w:w="602"/>
        <w:gridCol w:w="701"/>
        <w:gridCol w:w="592"/>
        <w:gridCol w:w="601"/>
        <w:gridCol w:w="609"/>
        <w:gridCol w:w="634"/>
        <w:gridCol w:w="617"/>
        <w:gridCol w:w="604"/>
        <w:gridCol w:w="689"/>
      </w:tblGrid>
      <w:tr w:rsidR="00543C89" w:rsidTr="00AA4FDF">
        <w:trPr>
          <w:cnfStyle w:val="100000000000" w:firstRow="1" w:lastRow="0" w:firstColumn="0" w:lastColumn="0" w:oddVBand="0" w:evenVBand="0" w:oddHBand="0" w:evenHBand="0" w:firstRowFirstColumn="0" w:firstRowLastColumn="0" w:lastRowFirstColumn="0" w:lastRowLastColumn="0"/>
        </w:trPr>
        <w:tc>
          <w:tcPr>
            <w:tcW w:w="3927"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2"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rsidTr="00AA4FDF">
        <w:tc>
          <w:tcPr>
            <w:tcW w:w="3927" w:type="dxa"/>
            <w:tcBorders>
              <w:top w:val="single" w:sz="6" w:space="0" w:color="FFFFFF"/>
              <w:left w:val="none" w:sz="4" w:space="0" w:color="000000"/>
              <w:bottom w:val="dashed" w:sz="4" w:space="0" w:color="BFBFBF"/>
              <w:right w:val="single" w:sz="6" w:space="0" w:color="FFFFFF"/>
            </w:tcBorders>
          </w:tcPr>
          <w:p w:rsidR="00543C89" w:rsidRDefault="007B1F3E">
            <w:pPr>
              <w:pStyle w:val="ProductList-TableBody"/>
            </w:pPr>
            <w:r>
              <w:rPr>
                <w:color w:val="000000"/>
              </w:rPr>
              <w:t>Access 2016</w:t>
            </w:r>
            <w:r>
              <w:fldChar w:fldCharType="begin"/>
            </w:r>
            <w:r>
              <w:instrText xml:space="preserve"> XE "Access 2016" </w:instrText>
            </w:r>
            <w:r>
              <w:fldChar w:fldCharType="end"/>
            </w:r>
          </w:p>
        </w:tc>
        <w:tc>
          <w:tcPr>
            <w:tcW w:w="609" w:type="dxa"/>
            <w:tcBorders>
              <w:top w:val="single" w:sz="6" w:space="0" w:color="FFFFF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single" w:sz="6" w:space="0" w:color="FFFFF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602" w:type="dxa"/>
            <w:tcBorders>
              <w:top w:val="single" w:sz="6" w:space="0" w:color="FFFFF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701" w:type="dxa"/>
            <w:tcBorders>
              <w:top w:val="single" w:sz="6" w:space="0" w:color="FFFFF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Excel 2016</w:t>
            </w:r>
            <w:r>
              <w:fldChar w:fldCharType="begin"/>
            </w:r>
            <w:r>
              <w:instrText xml:space="preserve"> XE "Excel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3</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4</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AA4FDF">
            <w:pPr>
              <w:pStyle w:val="ProductList-TableBody"/>
              <w:jc w:val="center"/>
            </w:pPr>
            <w:r>
              <w:rPr>
                <w:color w:val="000000"/>
              </w:rPr>
              <w:t>10/12</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rsidP="00AA4FDF">
            <w:pPr>
              <w:pStyle w:val="ProductList-TableBody"/>
              <w:jc w:val="center"/>
            </w:pPr>
            <w:r>
              <w:rPr>
                <w:color w:val="000000"/>
              </w:rPr>
              <w:t>10/1</w:t>
            </w:r>
            <w:r w:rsidR="00AA4FDF">
              <w:rPr>
                <w:color w:val="000000"/>
              </w:rPr>
              <w:t>2</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AA4FD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AA4FDF" w:rsidTr="00AA4FDF">
        <w:tc>
          <w:tcPr>
            <w:tcW w:w="3927" w:type="dxa"/>
            <w:tcBorders>
              <w:top w:val="dashed" w:sz="4" w:space="0" w:color="BFBFBF"/>
              <w:left w:val="none" w:sz="4" w:space="0" w:color="000000"/>
              <w:bottom w:val="dashed" w:sz="4" w:space="0" w:color="BFBFBF"/>
              <w:right w:val="single" w:sz="6" w:space="0" w:color="FFFFFF"/>
            </w:tcBorders>
          </w:tcPr>
          <w:p w:rsidR="00AA4FDF" w:rsidRDefault="00AA4FDF" w:rsidP="00AA4FDF">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AA4FDF" w:rsidRDefault="00AA4FDF" w:rsidP="00AA4FDF">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AA4FDF" w:rsidRDefault="00AA4FDF" w:rsidP="00AA4FDF">
            <w:pPr>
              <w:pStyle w:val="ProductList-TableBody"/>
              <w:jc w:val="center"/>
            </w:pPr>
            <w:r>
              <w:rPr>
                <w:color w:val="000000"/>
              </w:rPr>
              <w:t>1</w:t>
            </w:r>
          </w:p>
        </w:tc>
        <w:tc>
          <w:tcPr>
            <w:tcW w:w="602" w:type="dxa"/>
            <w:tcBorders>
              <w:top w:val="dashed" w:sz="4" w:space="0" w:color="BFBFBF"/>
              <w:left w:val="single" w:sz="6" w:space="0" w:color="FFFFFF"/>
              <w:bottom w:val="dashed" w:sz="4" w:space="0" w:color="BFBFBF"/>
              <w:right w:val="single" w:sz="6" w:space="0" w:color="FFFFFF"/>
            </w:tcBorders>
          </w:tcPr>
          <w:p w:rsidR="00AA4FDF" w:rsidRDefault="00AA4FDF" w:rsidP="00AA4FDF">
            <w:pPr>
              <w:pStyle w:val="ProductList-TableBody"/>
              <w:jc w:val="center"/>
            </w:pPr>
            <w:r>
              <w:rPr>
                <w:color w:val="000000"/>
              </w:rPr>
              <w:t>2</w:t>
            </w:r>
          </w:p>
        </w:tc>
        <w:tc>
          <w:tcPr>
            <w:tcW w:w="701" w:type="dxa"/>
            <w:tcBorders>
              <w:top w:val="dashed" w:sz="4" w:space="0" w:color="BFBFBF"/>
              <w:left w:val="single" w:sz="6" w:space="0" w:color="FFFFFF"/>
              <w:bottom w:val="dashed" w:sz="4" w:space="0" w:color="BFBFBF"/>
              <w:right w:val="single" w:sz="6" w:space="0" w:color="FFFFFF"/>
            </w:tcBorders>
          </w:tcPr>
          <w:p w:rsidR="00AA4FDF" w:rsidRDefault="00AA4FDF" w:rsidP="00AA4FDF">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AA4FDF" w:rsidRDefault="00AA4FDF" w:rsidP="00AA4FD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AA4FDF" w:rsidRDefault="00AA4FDF" w:rsidP="00AA4FD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A4FDF" w:rsidRDefault="00AA4FDF" w:rsidP="00AA4FD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A4FDF" w:rsidRDefault="00AA4FDF" w:rsidP="00AA4FD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A4FDF" w:rsidRDefault="00AA4FDF" w:rsidP="00AA4FD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A4FDF" w:rsidRDefault="00AA4FDF" w:rsidP="00AA4FD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A4FDF" w:rsidRDefault="00AA4FDF" w:rsidP="00AA4FDF">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PowerPoint 2016</w:t>
            </w:r>
            <w:r>
              <w:fldChar w:fldCharType="begin"/>
            </w:r>
            <w:r>
              <w:instrText xml:space="preserve"> XE "PowerPoint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4</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4(1)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6</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Publisher 2016</w:t>
            </w:r>
            <w:r>
              <w:fldChar w:fldCharType="begin"/>
            </w:r>
            <w:r>
              <w:instrText xml:space="preserve"> XE "Publisher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3</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Word 2016</w:t>
            </w:r>
            <w:r>
              <w:fldChar w:fldCharType="begin"/>
            </w:r>
            <w:r>
              <w:instrText xml:space="preserve"> XE "Word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602"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701"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dashed" w:sz="4" w:space="0" w:color="BFBFBF"/>
              <w:right w:val="single" w:sz="6" w:space="0" w:color="FFFFFF"/>
            </w:tcBorders>
          </w:tcPr>
          <w:p w:rsidR="00543C89" w:rsidRDefault="007B1F3E">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dashed" w:sz="4" w:space="0" w:color="BFBFBF"/>
              <w:right w:val="single" w:sz="6" w:space="0" w:color="FFFFFF"/>
            </w:tcBorders>
          </w:tcPr>
          <w:p w:rsidR="00543C89" w:rsidRDefault="007B1F3E">
            <w:pPr>
              <w:pStyle w:val="ProductList-TableBody"/>
              <w:jc w:val="center"/>
            </w:pPr>
            <w:r>
              <w:rPr>
                <w:color w:val="000000"/>
              </w:rPr>
              <w:t>2</w:t>
            </w:r>
          </w:p>
        </w:tc>
        <w:tc>
          <w:tcPr>
            <w:tcW w:w="602" w:type="dxa"/>
            <w:tcBorders>
              <w:top w:val="dashed" w:sz="4" w:space="0" w:color="BFBFBF"/>
              <w:left w:val="single" w:sz="6" w:space="0" w:color="FFFFFF"/>
              <w:bottom w:val="dashed" w:sz="4" w:space="0" w:color="BFBFBF"/>
              <w:right w:val="single" w:sz="6" w:space="0" w:color="FFFFFF"/>
            </w:tcBorders>
          </w:tcPr>
          <w:p w:rsidR="00543C89" w:rsidRDefault="00543C89">
            <w:pPr>
              <w:pStyle w:val="ProductList-TableBody"/>
              <w:jc w:val="center"/>
            </w:pPr>
          </w:p>
        </w:tc>
        <w:tc>
          <w:tcPr>
            <w:tcW w:w="701" w:type="dxa"/>
            <w:tcBorders>
              <w:top w:val="dashed" w:sz="4" w:space="0" w:color="BFBFBF"/>
              <w:left w:val="single" w:sz="6" w:space="0" w:color="FFFFFF"/>
              <w:bottom w:val="dashed" w:sz="4" w:space="0" w:color="BFBFBF"/>
              <w:right w:val="single" w:sz="6" w:space="0" w:color="FFFFFF"/>
            </w:tcBorders>
          </w:tcPr>
          <w:p w:rsidR="00543C89" w:rsidRDefault="00543C8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rsidTr="00AA4FDF">
        <w:tc>
          <w:tcPr>
            <w:tcW w:w="3927" w:type="dxa"/>
            <w:tcBorders>
              <w:top w:val="dashed" w:sz="4" w:space="0" w:color="BFBFBF"/>
              <w:left w:val="none" w:sz="4" w:space="0" w:color="000000"/>
              <w:bottom w:val="none" w:sz="4" w:space="0" w:color="BFBFBF"/>
              <w:right w:val="single" w:sz="6" w:space="0" w:color="FFFFFF"/>
            </w:tcBorders>
          </w:tcPr>
          <w:p w:rsidR="00543C89" w:rsidRDefault="007B1F3E">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09" w:type="dxa"/>
            <w:tcBorders>
              <w:top w:val="dashed" w:sz="4" w:space="0" w:color="BFBFBF"/>
              <w:left w:val="single" w:sz="6" w:space="0" w:color="FFFFFF"/>
              <w:bottom w:val="none" w:sz="4" w:space="0" w:color="BFBFBF"/>
              <w:right w:val="single" w:sz="6" w:space="0" w:color="FFFFFF"/>
            </w:tcBorders>
          </w:tcPr>
          <w:p w:rsidR="00543C89" w:rsidRDefault="007B1F3E">
            <w:pPr>
              <w:pStyle w:val="ProductList-TableBody"/>
              <w:jc w:val="center"/>
            </w:pPr>
            <w:r>
              <w:rPr>
                <w:color w:val="000000"/>
              </w:rPr>
              <w:t>10/15</w:t>
            </w:r>
          </w:p>
        </w:tc>
        <w:tc>
          <w:tcPr>
            <w:tcW w:w="599" w:type="dxa"/>
            <w:tcBorders>
              <w:top w:val="dashed" w:sz="4" w:space="0" w:color="BFBFBF"/>
              <w:left w:val="single" w:sz="6" w:space="0" w:color="FFFFFF"/>
              <w:bottom w:val="none" w:sz="4" w:space="0" w:color="BFBFBF"/>
              <w:right w:val="single" w:sz="6" w:space="0" w:color="FFFFFF"/>
            </w:tcBorders>
          </w:tcPr>
          <w:p w:rsidR="00543C89" w:rsidRDefault="007B1F3E">
            <w:pPr>
              <w:pStyle w:val="ProductList-TableBody"/>
              <w:jc w:val="center"/>
            </w:pPr>
            <w:r>
              <w:rPr>
                <w:color w:val="000000"/>
              </w:rPr>
              <w:t>2</w:t>
            </w:r>
          </w:p>
        </w:tc>
        <w:tc>
          <w:tcPr>
            <w:tcW w:w="602" w:type="dxa"/>
            <w:tcBorders>
              <w:top w:val="dashed" w:sz="4" w:space="0" w:color="BFBFBF"/>
              <w:left w:val="single" w:sz="6" w:space="0" w:color="FFFFFF"/>
              <w:bottom w:val="none" w:sz="4" w:space="0" w:color="BFBFBF"/>
              <w:right w:val="single" w:sz="6" w:space="0" w:color="FFFFFF"/>
            </w:tcBorders>
          </w:tcPr>
          <w:p w:rsidR="00543C89" w:rsidRDefault="00543C89">
            <w:pPr>
              <w:pStyle w:val="ProductList-TableBody"/>
              <w:jc w:val="center"/>
            </w:pPr>
          </w:p>
        </w:tc>
        <w:tc>
          <w:tcPr>
            <w:tcW w:w="701" w:type="dxa"/>
            <w:tcBorders>
              <w:top w:val="dashed" w:sz="4" w:space="0" w:color="BFBFBF"/>
              <w:left w:val="single" w:sz="6" w:space="0" w:color="FFFFFF"/>
              <w:bottom w:val="none" w:sz="4" w:space="0" w:color="BFBFBF"/>
              <w:right w:val="single" w:sz="6" w:space="0" w:color="FFFFFF"/>
            </w:tcBorders>
          </w:tcPr>
          <w:p w:rsidR="00543C89" w:rsidRDefault="00543C89">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15"/>
        <w:gridCol w:w="3615"/>
        <w:gridCol w:w="3560"/>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2.1 Project профессиональный 2016</w:t>
      </w:r>
    </w:p>
    <w:p w:rsidR="00543C89" w:rsidRDefault="007B1F3E">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543C89" w:rsidRDefault="00543C89">
      <w:pPr>
        <w:pStyle w:val="ProductList-Body"/>
      </w:pPr>
    </w:p>
    <w:p w:rsidR="00543C89" w:rsidRDefault="007B1F3E">
      <w:pPr>
        <w:pStyle w:val="ProductList-ClauseHeading"/>
      </w:pPr>
      <w:r>
        <w:t>2.2. Work at Home</w:t>
      </w:r>
    </w:p>
    <w:p w:rsidR="00543C89" w:rsidRDefault="007B1F3E">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543C89" w:rsidRDefault="00543C89">
      <w:pPr>
        <w:pStyle w:val="ProductList-Body"/>
      </w:pPr>
    </w:p>
    <w:p w:rsidR="00543C89" w:rsidRDefault="007B1F3E">
      <w:pPr>
        <w:pStyle w:val="ProductList-ClauseHeading"/>
      </w:pPr>
      <w:r>
        <w:t>2.3 Переходы</w:t>
      </w:r>
    </w:p>
    <w:p w:rsidR="00543C89" w:rsidRDefault="007B1F3E">
      <w:pPr>
        <w:pStyle w:val="ProductList-Body"/>
      </w:pPr>
      <w:r>
        <w:t>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395"/>
        <w:gridCol w:w="5395"/>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Продукты, с которых выполняется переход (ПО)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Допустимые варианты перехода (веб-службы)</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w:t>
            </w:r>
            <w:r>
              <w:fldChar w:fldCharType="begin"/>
            </w:r>
            <w:r>
              <w:instrText xml:space="preserve"> XE "Office 365" </w:instrText>
            </w:r>
            <w:r>
              <w:fldChar w:fldCharType="end"/>
            </w:r>
            <w:r>
              <w:t xml:space="preserve"> (для предприятий и государственных организаций E3, E4), Office 365 профессиональный плюс</w:t>
            </w:r>
            <w:r>
              <w:fldChar w:fldCharType="begin"/>
            </w:r>
            <w:r>
              <w:instrText xml:space="preserve"> XE "Office 365 профессиональный плюс" </w:instrText>
            </w:r>
            <w:r>
              <w:fldChar w:fldCharType="end"/>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 и Core Suite</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(для предприятий и государственных организаций E3, E4)*</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(для предприятий и государственных организаций E3, E4)*</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Project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Project Pro для Office 365</w:t>
            </w:r>
            <w:r>
              <w:fldChar w:fldCharType="begin"/>
            </w:r>
            <w:r>
              <w:instrText xml:space="preserve"> XE "Project Pro для Office 365" </w:instrText>
            </w:r>
            <w:r>
              <w:fldChar w:fldCharType="end"/>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Visio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Visio Pro для Office 365</w:t>
            </w:r>
            <w:r>
              <w:fldChar w:fldCharType="begin"/>
            </w:r>
            <w:r>
              <w:instrText xml:space="preserve"> XE "Visio Pro для Office 365" </w:instrText>
            </w:r>
            <w:r>
              <w:fldChar w:fldCharType="end"/>
            </w:r>
          </w:p>
        </w:tc>
      </w:tr>
    </w:tbl>
    <w:p w:rsidR="00543C89" w:rsidRDefault="007B1F3E">
      <w:pPr>
        <w:pStyle w:val="ProductList-Body"/>
      </w:pPr>
      <w:r>
        <w:rPr>
          <w:i/>
        </w:rPr>
        <w:t>* Для данного варианта перехода также необходима соответствующая клиентская лицензия CAL Suite Bridge.</w:t>
      </w:r>
    </w:p>
    <w:p w:rsidR="00543C89" w:rsidRDefault="00543C89">
      <w:pPr>
        <w:pStyle w:val="ProductList-Body"/>
      </w:pPr>
    </w:p>
    <w:p w:rsidR="00543C89" w:rsidRDefault="007B1F3E">
      <w:pPr>
        <w:pStyle w:val="ProductList-ClauseHeading"/>
      </w:pPr>
      <w:r>
        <w:t>2.4. Независимость от платформ:</w:t>
      </w:r>
    </w:p>
    <w:p w:rsidR="00543C89" w:rsidRDefault="007B1F3E">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543C89" w:rsidRDefault="00543C89">
      <w:pPr>
        <w:pStyle w:val="ProductList-Body"/>
      </w:pPr>
    </w:p>
    <w:p w:rsidR="00543C89" w:rsidRDefault="007B1F3E">
      <w:pPr>
        <w:pStyle w:val="ProductList-ClauseHeading"/>
      </w:pPr>
      <w:r>
        <w:t>2.5. Последующие версии</w:t>
      </w:r>
    </w:p>
    <w:p w:rsidR="00543C89" w:rsidRDefault="007B1F3E">
      <w:pPr>
        <w:pStyle w:val="ProductList-Body"/>
      </w:pPr>
      <w:r>
        <w:t>Skype для бизнеса 2016 является последующей версией Lync 2013.</w:t>
      </w:r>
    </w:p>
    <w:p w:rsidR="00543C89" w:rsidRDefault="007B1F3E">
      <w:pPr>
        <w:pStyle w:val="ProductList-Offering1SubSection"/>
      </w:pPr>
      <w:bookmarkStart w:id="92" w:name="_Sec791"/>
      <w:r>
        <w:t>3. Права на использование</w:t>
      </w:r>
      <w:bookmarkEnd w:id="92"/>
    </w:p>
    <w:tbl>
      <w:tblPr>
        <w:tblStyle w:val="PURTable"/>
        <w:tblW w:w="0" w:type="dxa"/>
        <w:tblLook w:val="04A0" w:firstRow="1" w:lastRow="0" w:firstColumn="1" w:lastColumn="0" w:noHBand="0" w:noVBand="1"/>
      </w:tblPr>
      <w:tblGrid>
        <w:gridCol w:w="3621"/>
        <w:gridCol w:w="3577"/>
        <w:gridCol w:w="3592"/>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Права на коммерческое использование Office для дома и учебы 2013 RT</w:t>
      </w:r>
    </w:p>
    <w:p w:rsidR="00543C89" w:rsidRDefault="007B1F3E">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543C89" w:rsidRDefault="00543C89">
      <w:pPr>
        <w:pStyle w:val="ProductList-Body"/>
      </w:pPr>
    </w:p>
    <w:p w:rsidR="00543C89" w:rsidRDefault="007B1F3E">
      <w:pPr>
        <w:pStyle w:val="ProductList-ClauseHeading"/>
      </w:pPr>
      <w:r>
        <w:t>3.2 Office профессиональный плюс 2016 и Office стандартный 2016 — коммерческое использование Office для дома и учебы 2013 RT</w:t>
      </w:r>
    </w:p>
    <w:p w:rsidR="00543C89" w:rsidRDefault="007B1F3E">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543C89" w:rsidRDefault="007B1F3E">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4.1 Project профессиональный 2016</w:t>
      </w:r>
    </w:p>
    <w:p w:rsidR="00543C89" w:rsidRDefault="007B1F3E">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543C89" w:rsidRDefault="00543C89">
      <w:pPr>
        <w:pStyle w:val="PURBreadcrumb"/>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94" w:name="_Sec680"/>
      <w:r>
        <w:t>Office для Mac</w:t>
      </w:r>
      <w:bookmarkEnd w:id="94"/>
      <w:r>
        <w:fldChar w:fldCharType="begin"/>
      </w:r>
      <w:r>
        <w:instrText xml:space="preserve"> TC "</w:instrText>
      </w:r>
      <w:bookmarkStart w:id="95" w:name="_Toc433723816"/>
      <w:r>
        <w:instrText>Office для Mac</w:instrText>
      </w:r>
      <w:bookmarkEnd w:id="95"/>
      <w:r>
        <w:instrText>" \l 3</w:instrText>
      </w:r>
      <w:r>
        <w:fldChar w:fldCharType="end"/>
      </w:r>
    </w:p>
    <w:p w:rsidR="00543C89" w:rsidRDefault="007B1F3E">
      <w:pPr>
        <w:pStyle w:val="ProductList-Offering1SubSection"/>
      </w:pPr>
      <w:bookmarkStart w:id="96" w:name="_Sec682"/>
      <w:r>
        <w:t>1. Период доступности Продуктов</w:t>
      </w:r>
      <w:bookmarkEnd w:id="96"/>
    </w:p>
    <w:tbl>
      <w:tblPr>
        <w:tblStyle w:val="PURTable"/>
        <w:tblW w:w="0" w:type="dxa"/>
        <w:tblLook w:val="04A0" w:firstRow="1" w:lastRow="0" w:firstColumn="1" w:lastColumn="0" w:noHBand="0" w:noVBand="1"/>
      </w:tblPr>
      <w:tblGrid>
        <w:gridCol w:w="3972"/>
        <w:gridCol w:w="608"/>
        <w:gridCol w:w="606"/>
        <w:gridCol w:w="608"/>
        <w:gridCol w:w="601"/>
        <w:gridCol w:w="601"/>
        <w:gridCol w:w="607"/>
        <w:gridCol w:w="613"/>
        <w:gridCol w:w="734"/>
        <w:gridCol w:w="618"/>
        <w:gridCol w:w="609"/>
        <w:gridCol w:w="607"/>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2.1. Последующие версии</w:t>
      </w:r>
    </w:p>
    <w:p w:rsidR="00543C89" w:rsidRDefault="007B1F3E">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543C89" w:rsidRDefault="00543C89">
      <w:pPr>
        <w:pStyle w:val="ProductList-Body"/>
      </w:pPr>
    </w:p>
    <w:p w:rsidR="00543C89" w:rsidRDefault="007B1F3E">
      <w:pPr>
        <w:pStyle w:val="ProductList-ClauseHeading"/>
      </w:pPr>
      <w:r>
        <w:t>2.2. Work at Home</w:t>
      </w:r>
    </w:p>
    <w:p w:rsidR="00543C89" w:rsidRDefault="007B1F3E">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543C89" w:rsidRDefault="00543C89">
      <w:pPr>
        <w:pStyle w:val="ProductList-Body"/>
      </w:pPr>
    </w:p>
    <w:p w:rsidR="00543C89" w:rsidRDefault="007B1F3E">
      <w:pPr>
        <w:pStyle w:val="ProductList-ClauseHeading"/>
      </w:pPr>
      <w:r>
        <w:t>2.3. Независимость от платформ</w:t>
      </w:r>
    </w:p>
    <w:p w:rsidR="00543C89" w:rsidRDefault="007B1F3E">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543C89" w:rsidRDefault="007B1F3E">
      <w:pPr>
        <w:pStyle w:val="ProductList-Offering1SubSection"/>
      </w:pPr>
      <w:bookmarkStart w:id="98" w:name="_Sec792"/>
      <w:r>
        <w:t>3. Права на использование</w:t>
      </w:r>
      <w:bookmarkEnd w:id="98"/>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Коммерческое использование Office для дома и учебы 2013 RT</w:t>
      </w:r>
    </w:p>
    <w:p w:rsidR="00543C89" w:rsidRDefault="007B1F3E">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543C89" w:rsidRDefault="007B1F3E">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GroupHeading"/>
      </w:pPr>
      <w:bookmarkStart w:id="100" w:name="_Sec612"/>
      <w:r>
        <w:t>Серверы Office</w:t>
      </w:r>
      <w:bookmarkEnd w:id="100"/>
      <w:r>
        <w:fldChar w:fldCharType="begin"/>
      </w:r>
      <w:r>
        <w:instrText xml:space="preserve"> TC "</w:instrText>
      </w:r>
      <w:bookmarkStart w:id="101" w:name="_Toc433723817"/>
      <w:r>
        <w:instrText>Серверы Office</w:instrText>
      </w:r>
      <w:bookmarkEnd w:id="101"/>
      <w:r>
        <w:instrText>" \l 2</w:instrText>
      </w:r>
      <w:r>
        <w:fldChar w:fldCharType="end"/>
      </w:r>
    </w:p>
    <w:p w:rsidR="00543C89" w:rsidRDefault="007B1F3E">
      <w:pPr>
        <w:pStyle w:val="ProductList-Offering2HeadingNoBorder"/>
      </w:pPr>
      <w:bookmarkStart w:id="102" w:name="_Sec638"/>
      <w:r>
        <w:t>Exchange Server</w:t>
      </w:r>
      <w:bookmarkEnd w:id="102"/>
      <w:r>
        <w:fldChar w:fldCharType="begin"/>
      </w:r>
      <w:r>
        <w:instrText xml:space="preserve"> TC "</w:instrText>
      </w:r>
      <w:bookmarkStart w:id="103" w:name="_Toc433723818"/>
      <w:r>
        <w:instrText>Exchange Server</w:instrText>
      </w:r>
      <w:bookmarkEnd w:id="103"/>
      <w:r>
        <w:instrText>" \l 3</w:instrText>
      </w:r>
      <w:r>
        <w:fldChar w:fldCharType="end"/>
      </w:r>
    </w:p>
    <w:p w:rsidR="00543C89" w:rsidRDefault="007B1F3E">
      <w:pPr>
        <w:pStyle w:val="ProductList-Offering1SubSection"/>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 xml:space="preserve">Exchange Server Enterprise 2016 CAL </w:t>
            </w:r>
            <w:r>
              <w:fldChar w:fldCharType="begin"/>
            </w:r>
            <w:r>
              <w:instrText xml:space="preserve"> XE "Exchange Server Enterprise 2016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Exchange Server Standard 2016 CAL</w:t>
            </w:r>
            <w:r>
              <w:fldChar w:fldCharType="begin"/>
            </w:r>
            <w:r>
              <w:instrText xml:space="preserve"> XE "Exchange Server Standard 2016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105" w:name="_Sec738"/>
      <w:r>
        <w:t>2. Существенные условия для продуктов</w:t>
      </w:r>
      <w:bookmarkEnd w:id="105"/>
    </w:p>
    <w:tbl>
      <w:tblPr>
        <w:tblStyle w:val="PURTable"/>
        <w:tblW w:w="0" w:type="dxa"/>
        <w:tblLook w:val="04A0" w:firstRow="1" w:lastRow="0" w:firstColumn="1" w:lastColumn="0" w:noHBand="0" w:noVBand="1"/>
      </w:tblPr>
      <w:tblGrid>
        <w:gridCol w:w="3571"/>
        <w:gridCol w:w="3602"/>
        <w:gridCol w:w="3617"/>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106" w:name="_Sec793"/>
      <w:r>
        <w:t>3. Права на использование</w:t>
      </w:r>
      <w:bookmarkEnd w:id="106"/>
    </w:p>
    <w:tbl>
      <w:tblPr>
        <w:tblStyle w:val="PURTable"/>
        <w:tblW w:w="0" w:type="dxa"/>
        <w:tblLook w:val="04A0" w:firstRow="1" w:lastRow="0" w:firstColumn="1" w:lastColumn="0" w:noHBand="0" w:noVBand="1"/>
      </w:tblPr>
      <w:tblGrid>
        <w:gridCol w:w="3589"/>
        <w:gridCol w:w="3604"/>
        <w:gridCol w:w="3597"/>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Exchange Online Plan 1 User SL</w:t>
            </w:r>
          </w:p>
        </w:tc>
      </w:tr>
      <w:tr w:rsidR="00543C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3C89" w:rsidRDefault="00543C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3C89" w:rsidRDefault="007B1F3E">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543C89" w:rsidRDefault="007B1F3E">
            <w:pPr>
              <w:pStyle w:val="ProductList-TableBody"/>
            </w:pPr>
            <w:r>
              <w:t>Exchange Online Plan 2 User SL</w:t>
            </w:r>
          </w:p>
        </w:tc>
      </w:tr>
      <w:tr w:rsidR="00543C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3C89" w:rsidRDefault="00543C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3C89" w:rsidRDefault="007B1F3E">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543C89" w:rsidRDefault="007B1F3E">
            <w:pPr>
              <w:pStyle w:val="ProductList-TableBody"/>
            </w:pPr>
            <w:r>
              <w:t>Exchange Online (план 2G) (User SL)</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SubClauseHeading"/>
      </w:pPr>
      <w:r>
        <w:t>3.1.1. Дополнительные функциональные возможности, связанные с Exchange Enterprise CAL</w:t>
      </w:r>
    </w:p>
    <w:p w:rsidR="00543C89" w:rsidRDefault="007B1F3E">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Exchange Online Plan 2 User SL</w:t>
            </w:r>
          </w:p>
        </w:tc>
      </w:tr>
      <w:tr w:rsidR="00543C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3C89" w:rsidRDefault="00543C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3C89" w:rsidRDefault="007B1F3E">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543C89" w:rsidRDefault="007B1F3E">
            <w:pPr>
              <w:pStyle w:val="ProductList-TableBody"/>
            </w:pPr>
            <w:r>
              <w:t>Exchange Online (план 2G) (User SL)</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Indented"/>
      </w:pPr>
    </w:p>
    <w:p w:rsidR="00543C89" w:rsidRDefault="007B1F3E">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54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9"/>
        <w:gridCol w:w="3608"/>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4.1 Дополнительные условия для Exchange Enterprise CAL со службами 2016</w:t>
      </w:r>
    </w:p>
    <w:p w:rsidR="00543C89" w:rsidRDefault="007B1F3E">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0">
        <w:r>
          <w:rPr>
            <w:color w:val="00467F"/>
            <w:u w:val="single"/>
          </w:rPr>
          <w:t>http://go.microsoft.com/?linkid=9839207</w:t>
        </w:r>
      </w:hyperlink>
      <w:r>
        <w:t>.</w:t>
      </w:r>
    </w:p>
    <w:p w:rsidR="00543C89" w:rsidRDefault="00543C89">
      <w:pPr>
        <w:pStyle w:val="PURBreadcrumb"/>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108" w:name="_Sec639"/>
      <w:r>
        <w:t>Project Server</w:t>
      </w:r>
      <w:bookmarkEnd w:id="108"/>
      <w:r>
        <w:fldChar w:fldCharType="begin"/>
      </w:r>
      <w:r>
        <w:instrText xml:space="preserve"> TC "</w:instrText>
      </w:r>
      <w:bookmarkStart w:id="109" w:name="_Toc433723819"/>
      <w:r>
        <w:instrText>Project Server</w:instrText>
      </w:r>
      <w:bookmarkEnd w:id="109"/>
      <w:r>
        <w:instrText>" \l 3</w:instrText>
      </w:r>
      <w:r>
        <w:fldChar w:fldCharType="end"/>
      </w:r>
    </w:p>
    <w:p w:rsidR="00543C89" w:rsidRDefault="007B1F3E">
      <w:pPr>
        <w:pStyle w:val="ProductList-Offering1SubSection"/>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037"/>
        <w:gridCol w:w="615"/>
        <w:gridCol w:w="606"/>
        <w:gridCol w:w="611"/>
        <w:gridCol w:w="606"/>
        <w:gridCol w:w="607"/>
        <w:gridCol w:w="611"/>
        <w:gridCol w:w="615"/>
        <w:gridCol w:w="634"/>
        <w:gridCol w:w="619"/>
        <w:gridCol w:w="612"/>
        <w:gridCol w:w="611"/>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Project Server 2013 CAL</w:t>
            </w:r>
            <w:r>
              <w:fldChar w:fldCharType="begin"/>
            </w:r>
            <w:r>
              <w:instrText xml:space="preserve"> XE "Project Server 2013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Клиентская лицензия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543C89" w:rsidRDefault="007B1F3E">
            <w:pPr>
              <w:pStyle w:val="ProductList-TableBody"/>
            </w:pPr>
            <w:r>
              <w:t>Лицензия Project Pro для Office 365</w:t>
            </w:r>
            <w:r>
              <w:fldChar w:fldCharType="begin"/>
            </w:r>
            <w:r>
              <w:instrText xml:space="preserve"> XE "Лицензия Project Pro для Office 365" </w:instrText>
            </w:r>
            <w:r>
              <w:fldChar w:fldCharType="end"/>
            </w:r>
            <w:r>
              <w:t xml:space="preserve"> (лицензия на подписку «на пользователя»)</w:t>
            </w:r>
          </w:p>
        </w:tc>
      </w:tr>
    </w:tbl>
    <w:p w:rsidR="00543C89" w:rsidRDefault="00543C89">
      <w:pPr>
        <w:pStyle w:val="ProductList-Body"/>
      </w:pPr>
    </w:p>
    <w:p w:rsidR="00543C89" w:rsidRDefault="007B1F3E">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54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114" w:name="_Sec640"/>
      <w:r>
        <w:t>SharePoint Server</w:t>
      </w:r>
      <w:bookmarkEnd w:id="114"/>
      <w:r>
        <w:fldChar w:fldCharType="begin"/>
      </w:r>
      <w:r>
        <w:instrText xml:space="preserve"> TC "</w:instrText>
      </w:r>
      <w:bookmarkStart w:id="115" w:name="_Toc433723820"/>
      <w:r>
        <w:instrText>SharePoint Server</w:instrText>
      </w:r>
      <w:bookmarkEnd w:id="115"/>
      <w:r>
        <w:instrText>" \l 3</w:instrText>
      </w:r>
      <w:r>
        <w:fldChar w:fldCharType="end"/>
      </w:r>
    </w:p>
    <w:p w:rsidR="00543C89" w:rsidRDefault="007B1F3E">
      <w:pPr>
        <w:pStyle w:val="ProductList-Offering1SubSection"/>
      </w:pPr>
      <w:bookmarkStart w:id="116" w:name="_Sec685"/>
      <w:r>
        <w:t>1. Период доступности Продуктов</w:t>
      </w:r>
      <w:bookmarkEnd w:id="116"/>
    </w:p>
    <w:tbl>
      <w:tblPr>
        <w:tblStyle w:val="PURTable"/>
        <w:tblW w:w="0" w:type="dxa"/>
        <w:tblLook w:val="04A0" w:firstRow="1" w:lastRow="0" w:firstColumn="1" w:lastColumn="0" w:noHBand="0" w:noVBand="1"/>
      </w:tblPr>
      <w:tblGrid>
        <w:gridCol w:w="4033"/>
        <w:gridCol w:w="615"/>
        <w:gridCol w:w="606"/>
        <w:gridCol w:w="611"/>
        <w:gridCol w:w="606"/>
        <w:gridCol w:w="606"/>
        <w:gridCol w:w="611"/>
        <w:gridCol w:w="615"/>
        <w:gridCol w:w="634"/>
        <w:gridCol w:w="620"/>
        <w:gridCol w:w="612"/>
        <w:gridCol w:w="615"/>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SharePoint Server 2013 Standard CAL</w:t>
            </w:r>
            <w:r>
              <w:fldChar w:fldCharType="begin"/>
            </w:r>
            <w:r>
              <w:instrText xml:space="preserve"> XE "SharePoint Server 2013 Standard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 xml:space="preserve">SharePoint Server 2013 Enterprise CAL </w:t>
            </w:r>
            <w:r>
              <w:fldChar w:fldCharType="begin"/>
            </w:r>
            <w:r>
              <w:instrText xml:space="preserve"> XE "SharePoint Server 2013 Enterprise CAL " </w:instrText>
            </w:r>
            <w:r>
              <w:fldChar w:fldCharType="end"/>
            </w:r>
            <w:r>
              <w:t>(«на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117" w:name="_Sec740"/>
      <w:r>
        <w:t>2. Существенные условия для продуктов</w:t>
      </w:r>
      <w:bookmarkEnd w:id="117"/>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2010</w:t>
            </w:r>
            <w:r>
              <w:fldChar w:fldCharType="begin"/>
            </w:r>
            <w:r>
              <w:instrText xml:space="preserve"> XE "SharePoint Server 2010" </w:instrText>
            </w:r>
            <w:r>
              <w:fldChar w:fldCharType="end"/>
            </w:r>
            <w:r>
              <w:t xml:space="preserve"> (4/10), SharePoint Server 2010 (4/10), предыдущей версии Microsoft Office Audit и Control Management Server нет</w:t>
            </w:r>
          </w:p>
        </w:tc>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118" w:name="_Sec798"/>
      <w:r>
        <w:t>3. Права на использование</w:t>
      </w:r>
      <w:bookmarkEnd w:id="118"/>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3.2 Доступ к серверному программному обеспечению SharePoint Server 2013</w:t>
      </w:r>
    </w:p>
    <w:tbl>
      <w:tblPr>
        <w:tblStyle w:val="PURTable"/>
        <w:tblW w:w="0" w:type="dxa"/>
        <w:tblLook w:val="04A0" w:firstRow="1" w:lastRow="0" w:firstColumn="1" w:lastColumn="0" w:noHBand="0" w:noVBand="1"/>
      </w:tblPr>
      <w:tblGrid>
        <w:gridCol w:w="3556"/>
        <w:gridCol w:w="3626"/>
        <w:gridCol w:w="360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SharePoint Server 2013,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 xml:space="preserve">Лицензия, соответствующая клиентской лицензии (см. </w:t>
            </w:r>
            <w:hyperlink r:id="rId5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543C89" w:rsidRDefault="007B1F3E">
            <w:pPr>
              <w:pStyle w:val="ProductList-TableBody"/>
            </w:pPr>
            <w:r>
              <w:t>SharePoint Online (план 2) (подписная лицензия «на пользователя»)</w:t>
            </w:r>
          </w:p>
        </w:tc>
      </w:tr>
    </w:tbl>
    <w:p w:rsidR="00543C89" w:rsidRDefault="00543C89">
      <w:pPr>
        <w:pStyle w:val="ProductList-Body"/>
      </w:pPr>
    </w:p>
    <w:p w:rsidR="00543C89" w:rsidRDefault="007B1F3E">
      <w:pPr>
        <w:pStyle w:val="ProductList-SubClauseHeading"/>
      </w:pPr>
      <w:r>
        <w:t>3.2.1 Дополнительные функциональные возможности SharePoint Server, связанные с SharePoint Enterprise CAL</w:t>
      </w:r>
    </w:p>
    <w:p w:rsidR="00543C89" w:rsidRDefault="007B1F3E">
      <w:pPr>
        <w:pStyle w:val="ProductList-BodyIndented"/>
      </w:pPr>
      <w:r>
        <w:t>Веб-части для коммерческих организаций служб Business Connectivity Services; Интеграция клиентов Office 2013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SharePoint Online (план 2) (подписная лицензия «на пользователя»)</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Indented"/>
      </w:pPr>
    </w:p>
    <w:p w:rsidR="00543C89" w:rsidRDefault="007B1F3E">
      <w:pPr>
        <w:pStyle w:val="ProductList-ClauseHeading"/>
      </w:pPr>
      <w:r>
        <w:t>3.3 Отмена клиентских лицензий для пользователей, обращающихся к общедоступному содержимому</w:t>
      </w:r>
    </w:p>
    <w:p w:rsidR="00543C89" w:rsidRDefault="007B1F3E">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543C89" w:rsidRDefault="00543C89">
      <w:pPr>
        <w:pStyle w:val="ProductList-Body"/>
      </w:pPr>
    </w:p>
    <w:p w:rsidR="00543C89" w:rsidRDefault="007B1F3E">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543C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URBreadcrumb"/>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120" w:name="_Sec641"/>
      <w:r>
        <w:t>Skype для бизнеса Server</w:t>
      </w:r>
      <w:bookmarkEnd w:id="120"/>
      <w:r>
        <w:fldChar w:fldCharType="begin"/>
      </w:r>
      <w:r>
        <w:instrText xml:space="preserve"> TC "</w:instrText>
      </w:r>
      <w:bookmarkStart w:id="121" w:name="_Toc433723821"/>
      <w:r>
        <w:instrText>Skype для бизнеса Server</w:instrText>
      </w:r>
      <w:bookmarkEnd w:id="121"/>
      <w:r>
        <w:instrText>" \l 3</w:instrText>
      </w:r>
      <w:r>
        <w:fldChar w:fldCharType="end"/>
      </w:r>
    </w:p>
    <w:p w:rsidR="00543C89" w:rsidRDefault="007B1F3E">
      <w:pPr>
        <w:pStyle w:val="ProductList-Offering1SubSection"/>
      </w:pPr>
      <w:bookmarkStart w:id="122" w:name="_Sec686"/>
      <w:r>
        <w:t>1. Период доступности Продуктов</w:t>
      </w:r>
      <w:bookmarkEnd w:id="122"/>
    </w:p>
    <w:p w:rsidR="00543C89" w:rsidRDefault="00543C89">
      <w:pPr>
        <w:pStyle w:val="ProductList-Body"/>
      </w:pPr>
    </w:p>
    <w:tbl>
      <w:tblPr>
        <w:tblStyle w:val="PURTable"/>
        <w:tblW w:w="0" w:type="dxa"/>
        <w:tblLook w:val="04A0" w:firstRow="1" w:lastRow="0" w:firstColumn="1" w:lastColumn="0" w:noHBand="0" w:noVBand="1"/>
      </w:tblPr>
      <w:tblGrid>
        <w:gridCol w:w="3969"/>
        <w:gridCol w:w="607"/>
        <w:gridCol w:w="599"/>
        <w:gridCol w:w="607"/>
        <w:gridCol w:w="599"/>
        <w:gridCol w:w="712"/>
        <w:gridCol w:w="606"/>
        <w:gridCol w:w="612"/>
        <w:gridCol w:w="634"/>
        <w:gridCol w:w="618"/>
        <w:gridCol w:w="608"/>
        <w:gridCol w:w="613"/>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123" w:name="_Sec741"/>
      <w:r>
        <w:t>2. Существенные условия для продуктов</w:t>
      </w:r>
      <w:bookmarkEnd w:id="123"/>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124" w:name="_Sec799"/>
      <w:r>
        <w:t>3. Права на использование</w:t>
      </w:r>
      <w:bookmarkEnd w:id="124"/>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Уведомление о записи,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Skype для бизнеса Online (план 1) (подписная лицензия «на пользователя»)</w:t>
            </w:r>
          </w:p>
        </w:tc>
      </w:tr>
      <w:tr w:rsidR="00543C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3C89" w:rsidRDefault="007B1F3E">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543C89" w:rsidRDefault="007B1F3E">
            <w:pPr>
              <w:pStyle w:val="ProductList-TableBody"/>
            </w:pPr>
            <w:r>
              <w:t>Skype для бизнеса Online (план 2) (подписная лицензия «на пользователя»)</w:t>
            </w:r>
          </w:p>
        </w:tc>
      </w:tr>
      <w:tr w:rsidR="00543C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3C89" w:rsidRDefault="007B1F3E">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543C89" w:rsidRDefault="007B1F3E">
            <w:pPr>
              <w:pStyle w:val="ProductList-TableBody"/>
            </w:pPr>
            <w:r>
              <w:t>Skype для бизнеса Online (план 2G) (подписная лицензия «на пользователя»)</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SubClauseHeading"/>
      </w:pPr>
      <w:r>
        <w:t>3.1.1. Дополнительные функциональные возможности, связанные Лицензией Enterprise CAL на Skype для бизнеса Server</w:t>
      </w:r>
    </w:p>
    <w:p w:rsidR="00543C89" w:rsidRDefault="007B1F3E">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Skype для бизнеса Online (план 2) (подписная лицензия «на пользователя»)</w:t>
            </w:r>
          </w:p>
        </w:tc>
      </w:tr>
      <w:tr w:rsidR="00543C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3C89" w:rsidRDefault="007B1F3E">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543C89" w:rsidRDefault="007B1F3E">
            <w:pPr>
              <w:pStyle w:val="ProductList-TableBody"/>
            </w:pPr>
            <w:r>
              <w:t>Skype для бизнеса Online (план 2G) (подписная лицензия «на пользователя»)</w:t>
            </w:r>
          </w:p>
        </w:tc>
      </w:tr>
      <w:tr w:rsidR="00543C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3C89" w:rsidRDefault="007B1F3E">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543C89" w:rsidRDefault="007B1F3E">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Indented"/>
      </w:pPr>
    </w:p>
    <w:p w:rsidR="00543C89" w:rsidRDefault="007B1F3E">
      <w:pPr>
        <w:pStyle w:val="ProductList-SubClauseHeading"/>
      </w:pPr>
      <w:r>
        <w:t>3.1.2. Дополнительные функциональные возможности, связанные Лицензией Enterprise CAL на Skype для бизнеса Server Plus</w:t>
      </w:r>
    </w:p>
    <w:p w:rsidR="00543C89" w:rsidRDefault="007B1F3E">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04"/>
        <w:gridCol w:w="3414"/>
        <w:gridCol w:w="3512"/>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Лицензия Plus CAL на Skype для бизнеса Server 2015</w:t>
            </w:r>
          </w:p>
        </w:tc>
        <w:tc>
          <w:tcPr>
            <w:tcW w:w="4040" w:type="dxa"/>
            <w:tcBorders>
              <w:top w:val="single" w:sz="18" w:space="0" w:color="0072C6"/>
              <w:left w:val="none" w:sz="4" w:space="0" w:color="000000"/>
              <w:bottom w:val="single" w:sz="4" w:space="0" w:color="000000"/>
              <w:right w:val="single" w:sz="4" w:space="0" w:color="000000"/>
            </w:tcBorders>
          </w:tcPr>
          <w:p w:rsidR="00543C89" w:rsidRDefault="007B1F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543C89" w:rsidRDefault="00543C89">
      <w:pPr>
        <w:pStyle w:val="ProductList-BodyIndented"/>
      </w:pPr>
    </w:p>
    <w:p w:rsidR="00543C89" w:rsidRDefault="007B1F3E">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Роль сервера аудио- и видеоконференций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сервера управления</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сервера-посредника</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Средство администрирования Microsoft Lync Server 2013 Group Chat</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Оснастка PowerShell</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Survivable Branch Appliance</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сервера «видеовзаимодействие»</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URBreadcrumb"/>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1HeadingNoBorder"/>
      </w:pPr>
      <w:bookmarkStart w:id="126" w:name="_Sec613"/>
      <w:r>
        <w:t>Права на сдачу в аренду</w:t>
      </w:r>
      <w:bookmarkEnd w:id="126"/>
      <w:r>
        <w:fldChar w:fldCharType="begin"/>
      </w:r>
      <w:r>
        <w:instrText xml:space="preserve"> TC "</w:instrText>
      </w:r>
      <w:bookmarkStart w:id="127" w:name="_Toc433723822"/>
      <w:r>
        <w:instrText>Права на сдачу в аренду</w:instrText>
      </w:r>
      <w:bookmarkEnd w:id="127"/>
      <w:r>
        <w:instrText>" \l 2</w:instrText>
      </w:r>
      <w:r>
        <w:fldChar w:fldCharType="end"/>
      </w:r>
    </w:p>
    <w:p w:rsidR="00543C89" w:rsidRDefault="007B1F3E">
      <w:pPr>
        <w:pStyle w:val="ProductList-Offering1SubSection"/>
      </w:pPr>
      <w:bookmarkStart w:id="128" w:name="_Sec687"/>
      <w:r>
        <w:t>1. Период доступности Продуктов</w:t>
      </w:r>
      <w:bookmarkEnd w:id="128"/>
    </w:p>
    <w:tbl>
      <w:tblPr>
        <w:tblStyle w:val="PURTable"/>
        <w:tblW w:w="0" w:type="dxa"/>
        <w:tblLook w:val="04A0" w:firstRow="1" w:lastRow="0" w:firstColumn="1" w:lastColumn="0" w:noHBand="0" w:noVBand="1"/>
      </w:tblPr>
      <w:tblGrid>
        <w:gridCol w:w="4049"/>
        <w:gridCol w:w="607"/>
        <w:gridCol w:w="603"/>
        <w:gridCol w:w="611"/>
        <w:gridCol w:w="606"/>
        <w:gridCol w:w="606"/>
        <w:gridCol w:w="611"/>
        <w:gridCol w:w="615"/>
        <w:gridCol w:w="634"/>
        <w:gridCol w:w="619"/>
        <w:gridCol w:w="612"/>
        <w:gridCol w:w="611"/>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Права на сдачу в аренду для Office стандартный</w:t>
            </w:r>
            <w:r>
              <w:fldChar w:fldCharType="begin"/>
            </w:r>
            <w:r>
              <w:instrText xml:space="preserve"> XE "Права на сдачу в аренду для Office стандартный"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Права на сдачу в аренду для Office профессиональный плюс</w:t>
            </w:r>
            <w:r>
              <w:fldChar w:fldCharType="begin"/>
            </w:r>
            <w:r>
              <w:instrText xml:space="preserve"> XE "Права на сдачу в аренду для Office профессиональный плюс"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Права на сдачу в аренду для Windows</w:t>
            </w:r>
            <w:r>
              <w:fldChar w:fldCharType="begin"/>
            </w:r>
            <w:r>
              <w:instrText xml:space="preserve"> XE "Права на сдачу в аренду для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129" w:name="_Sec742"/>
      <w:r>
        <w:t>2. Существенные условия для продуктов</w:t>
      </w:r>
      <w:bookmarkEnd w:id="129"/>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Предыдущая версия: Неприменимо</w:t>
            </w:r>
          </w:p>
        </w:tc>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права на сдачу в аренду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(SA):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2.1 Права на сдачу в аренду</w:t>
      </w:r>
    </w:p>
    <w:p w:rsidR="00543C89" w:rsidRDefault="007B1F3E">
      <w:pPr>
        <w:pStyle w:val="ProductList-Body"/>
      </w:pPr>
      <w:r>
        <w:t xml:space="preserve">Лицензии на аренду, которые предоставляются по данным программам, являются дополнительными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позволяющими использование соответствующего лицензированного приложения или операционной системы третьим лицом. Такая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не является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на аренду, должна быть лицензия на запуск одного из соответствующих приложений или операционных систем, указанных ниже.</w:t>
      </w:r>
    </w:p>
    <w:p w:rsidR="00543C89" w:rsidRDefault="00543C89">
      <w:pPr>
        <w:pStyle w:val="ProductList-Body"/>
      </w:pPr>
    </w:p>
    <w:p w:rsidR="00543C89" w:rsidRDefault="007B1F3E">
      <w:pPr>
        <w:pStyle w:val="ProductList-ClauseHeading"/>
      </w:pPr>
      <w:r>
        <w:t>2.2 Соответствующие приложения для прав на аренду – Office</w:t>
      </w:r>
    </w:p>
    <w:p w:rsidR="00543C89" w:rsidRDefault="007B1F3E">
      <w:pPr>
        <w:pStyle w:val="ProductList-Body"/>
      </w:pPr>
      <w: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Приложения Office, приобретенные через OEM, не соответствуют критериям для приобретения Прав на аренду. Ниже приводится список соответствующих приложений по типам программ.</w:t>
      </w:r>
    </w:p>
    <w:tbl>
      <w:tblPr>
        <w:tblStyle w:val="PURTable"/>
        <w:tblW w:w="0" w:type="dxa"/>
        <w:tblLook w:val="04A0" w:firstRow="1" w:lastRow="0" w:firstColumn="1" w:lastColumn="0" w:noHBand="0" w:noVBand="1"/>
      </w:tblPr>
      <w:tblGrid>
        <w:gridCol w:w="3678"/>
        <w:gridCol w:w="1888"/>
        <w:gridCol w:w="1755"/>
        <w:gridCol w:w="1727"/>
        <w:gridCol w:w="1742"/>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Соответствующая операционная система для приобретения прав на сдачу в аренду для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Версия, предустановленная на ПК</w:t>
            </w:r>
          </w:p>
          <w:p w:rsidR="00543C89" w:rsidRDefault="007B1F3E">
            <w:pPr>
              <w:pStyle w:val="ProductList-TableBody"/>
              <w:jc w:val="center"/>
            </w:pPr>
            <w:r>
              <w:rPr>
                <w:color w:val="FFFFFF"/>
              </w:rPr>
              <w:t>(только в Японии)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543C89">
        <w:tc>
          <w:tcPr>
            <w:tcW w:w="4040" w:type="dxa"/>
            <w:gridSpan w:val="5"/>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rPr>
                <w:b/>
              </w:rPr>
              <w:t>Office стандартный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Стандартный 2016</w:t>
            </w:r>
            <w:r>
              <w:fldChar w:fldCharType="begin"/>
            </w:r>
            <w:r>
              <w:instrText xml:space="preserve"> XE "Office Стандартный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Стандартный 2013</w:t>
            </w:r>
            <w:r>
              <w:fldChar w:fldCharType="begin"/>
            </w:r>
            <w:r>
              <w:instrText xml:space="preserve"> XE "Office Стандартный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стандартный 2010;</w:t>
            </w:r>
            <w:r>
              <w:fldChar w:fldCharType="begin"/>
            </w:r>
            <w:r>
              <w:instrText xml:space="preserve"> XE "Office стандартный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gridSpan w:val="5"/>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rPr>
                <w:b/>
              </w:rPr>
              <w:t>Office профессиональный плюс</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 2016</w:t>
            </w:r>
            <w:r>
              <w:fldChar w:fldCharType="begin"/>
            </w:r>
            <w:r>
              <w:instrText xml:space="preserve"> XE "Office Профессиональный плюс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 2013</w:t>
            </w:r>
            <w:r>
              <w:fldChar w:fldCharType="begin"/>
            </w:r>
            <w:r>
              <w:instrText xml:space="preserve"> XE "Office Профессиональный плюс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 2010</w:t>
            </w:r>
            <w:r>
              <w:fldChar w:fldCharType="begin"/>
            </w:r>
            <w:r>
              <w:instrText xml:space="preserve"> XE "Office профессиональный плюс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для дома и бизнеса 2016</w:t>
            </w:r>
            <w:r>
              <w:fldChar w:fldCharType="begin"/>
            </w:r>
            <w:r>
              <w:instrText xml:space="preserve"> XE "Office для дома и бизнеса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для дома и бизнеса 2013</w:t>
            </w:r>
            <w:r>
              <w:fldChar w:fldCharType="begin"/>
            </w:r>
            <w:r>
              <w:instrText xml:space="preserve"> XE "Office для дома и бизнеса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2016</w:t>
            </w:r>
            <w:r>
              <w:fldChar w:fldCharType="begin"/>
            </w:r>
            <w:r>
              <w:instrText xml:space="preserve"> XE "Office профессиональный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2013</w:t>
            </w:r>
            <w:r>
              <w:fldChar w:fldCharType="begin"/>
            </w:r>
            <w:r>
              <w:instrText xml:space="preserve"> XE "Office профессиональный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bl>
    <w:p w:rsidR="00543C89" w:rsidRDefault="00543C89">
      <w:pPr>
        <w:pStyle w:val="ProductList-Body"/>
      </w:pPr>
    </w:p>
    <w:p w:rsidR="00543C89" w:rsidRDefault="007B1F3E">
      <w:pPr>
        <w:pStyle w:val="ProductList-ClauseHeading"/>
      </w:pPr>
      <w:r>
        <w:t>2.3 Соответствующие операционные системы для Прав на аренду – Windows</w:t>
      </w:r>
    </w:p>
    <w:p w:rsidR="00543C89" w:rsidRDefault="007B1F3E">
      <w:pPr>
        <w:pStyle w:val="ProductList-Body"/>
      </w:pPr>
      <w:r>
        <w:t xml:space="preserve">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программ Select или Open.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соответствующую операционную систему должна быть назначена тому же устройству, которому будет назначена Лицензия на аренду в рамках программы корпоративного лицензирования. Ниже приводится список соответствующих операционных систем по типам программ.</w:t>
      </w:r>
    </w:p>
    <w:tbl>
      <w:tblPr>
        <w:tblStyle w:val="PURTable"/>
        <w:tblW w:w="0" w:type="dxa"/>
        <w:tblLook w:val="04A0" w:firstRow="1" w:lastRow="0" w:firstColumn="1" w:lastColumn="0" w:noHBand="0" w:noVBand="1"/>
      </w:tblPr>
      <w:tblGrid>
        <w:gridCol w:w="3598"/>
        <w:gridCol w:w="1514"/>
        <w:gridCol w:w="1487"/>
        <w:gridCol w:w="1414"/>
        <w:gridCol w:w="1379"/>
        <w:gridCol w:w="139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Соответствующая операционная система для приобретения прав на сдачу в аренду для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Изготовитель оборудования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Коробочная версия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543C89">
        <w:tc>
          <w:tcPr>
            <w:tcW w:w="4040" w:type="dxa"/>
            <w:gridSpan w:val="6"/>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rPr>
                <w:b/>
              </w:rPr>
              <w:t>Windows</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10</w:t>
            </w:r>
            <w:r>
              <w:fldChar w:fldCharType="begin"/>
            </w:r>
            <w:r>
              <w:instrText xml:space="preserve"> XE "Windows 10" </w:instrText>
            </w:r>
            <w:r>
              <w:fldChar w:fldCharType="end"/>
            </w:r>
            <w:r>
              <w:t xml:space="preserve"> Домашняя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7</w:t>
            </w:r>
            <w:r>
              <w:fldChar w:fldCharType="begin"/>
            </w:r>
            <w:r>
              <w:instrText xml:space="preserve"> XE "Windows 7" </w:instrText>
            </w:r>
            <w:r>
              <w:fldChar w:fldCharType="end"/>
            </w:r>
            <w:r>
              <w:t xml:space="preserve"> Домашняя расширенная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040" w:type="dxa"/>
            <w:gridSpan w:val="6"/>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rPr>
                <w:b/>
              </w:rPr>
              <w:t>Windows Pro</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Windows 10 </w:t>
            </w:r>
            <w:r>
              <w:fldChar w:fldCharType="begin"/>
            </w:r>
            <w:r>
              <w:instrText xml:space="preserve"> XE "Windows 10 " </w:instrText>
            </w:r>
            <w:r>
              <w:fldChar w:fldCharType="end"/>
            </w:r>
            <w:r>
              <w:t>Pro (N, KN)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Windows 8 и Windows 8.1 (32- или 64-разрядная) — Pro (K, KN)</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Windows 7 (32- или 64-разрядная) — Профессиональная (K, KN)</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Vista</w:t>
            </w:r>
            <w:r>
              <w:fldChar w:fldCharType="begin"/>
            </w:r>
            <w:r>
              <w:instrText xml:space="preserve"> XE "Windows Vista" </w:instrText>
            </w:r>
            <w:r>
              <w:fldChar w:fldCharType="end"/>
            </w:r>
            <w:r>
              <w:t xml:space="preserve"> (32- или 64-разрядная) — Business (K, KN)</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bl>
    <w:p w:rsidR="00543C89" w:rsidRDefault="007B1F3E">
      <w:pPr>
        <w:pStyle w:val="ProductList-Offering1SubSection"/>
      </w:pPr>
      <w:bookmarkStart w:id="130" w:name="_Sec796"/>
      <w:r>
        <w:t>3. Права на использование</w:t>
      </w:r>
      <w:bookmarkEnd w:id="130"/>
    </w:p>
    <w:tbl>
      <w:tblPr>
        <w:tblStyle w:val="PURTable"/>
        <w:tblW w:w="0" w:type="dxa"/>
        <w:tblLook w:val="04A0" w:firstRow="1" w:lastRow="0" w:firstColumn="1" w:lastColumn="0" w:noHBand="0" w:noVBand="1"/>
      </w:tblPr>
      <w:tblGrid>
        <w:gridCol w:w="3592"/>
        <w:gridCol w:w="3592"/>
        <w:gridCol w:w="360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4">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права на сдачу в аренду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Права на сдачу в аренду</w:t>
      </w:r>
    </w:p>
    <w:p w:rsidR="00543C89" w:rsidRDefault="007B1F3E" w:rsidP="007B1F3E">
      <w:pPr>
        <w:pStyle w:val="ProductList-Bullet"/>
        <w:numPr>
          <w:ilvl w:val="0"/>
          <w:numId w:val="21"/>
        </w:numPr>
      </w:pPr>
      <w:r>
        <w:t>Лицензия на аренду должна быть навсегда назначена соответствующему устройству.</w:t>
      </w:r>
    </w:p>
    <w:p w:rsidR="00543C89" w:rsidRDefault="007B1F3E" w:rsidP="007B1F3E">
      <w:pPr>
        <w:pStyle w:val="ProductList-Bullet"/>
        <w:numPr>
          <w:ilvl w:val="0"/>
          <w:numId w:val="21"/>
        </w:numPr>
      </w:pPr>
      <w:r>
        <w:t>Лицензия на аренду изменяет право Клиента на использование соответствующего программного обеспечения в рамках существующей лицензии.</w:t>
      </w:r>
    </w:p>
    <w:p w:rsidR="00543C89" w:rsidRDefault="007B1F3E" w:rsidP="007B1F3E">
      <w:pPr>
        <w:pStyle w:val="ProductList-Bullet"/>
        <w:numPr>
          <w:ilvl w:val="0"/>
          <w:numId w:val="21"/>
        </w:numPr>
      </w:pPr>
      <w:r>
        <w:t>Для каждого соответствующего устройства с Лицензией на аренду Microsoft отменяет запрет на предоставление программного обеспечения в прокат, аренду или во временное пользование.</w:t>
      </w:r>
    </w:p>
    <w:p w:rsidR="00543C89" w:rsidRDefault="007B1F3E" w:rsidP="007B1F3E">
      <w:pPr>
        <w:pStyle w:val="ProductList-Bullet"/>
        <w:numPr>
          <w:ilvl w:val="0"/>
          <w:numId w:val="21"/>
        </w:numPr>
      </w:pPr>
      <w:r>
        <w:t>Клиент должен потребовать от пользователей принять условия лицензии на программное обеспечение в письменном или в электронном виде.</w:t>
      </w:r>
    </w:p>
    <w:p w:rsidR="00543C89" w:rsidRDefault="007B1F3E" w:rsidP="007B1F3E">
      <w:pPr>
        <w:pStyle w:val="ProductList-Bullet"/>
        <w:numPr>
          <w:ilvl w:val="0"/>
          <w:numId w:val="21"/>
        </w:numPr>
      </w:pPr>
      <w:r>
        <w:t xml:space="preserve">Клиент должен уведомить пользователей о том, что Microsoft не предоставляет гарантию на программное обеспечение, не защищает пользователей от требований со стороны третьих лиц и не несет ответственность за убытки, связанные с использованием программного обеспечения. </w:t>
      </w:r>
    </w:p>
    <w:p w:rsidR="00543C89" w:rsidRDefault="007B1F3E" w:rsidP="007B1F3E">
      <w:pPr>
        <w:pStyle w:val="ProductList-Bullet"/>
        <w:numPr>
          <w:ilvl w:val="0"/>
          <w:numId w:val="21"/>
        </w:numPr>
      </w:pPr>
      <w:r>
        <w:t>Используя программное обеспечение с применением Прав на сдачу в аренду, Клиент соглашается освободить от ответственности, защитить и оградить Microsoft от любых требований, связанных с использованием соответствующего программного обеспечения, включая расходы на оплату услуг адвокатов.</w:t>
      </w:r>
    </w:p>
    <w:p w:rsidR="00543C89" w:rsidRDefault="007B1F3E" w:rsidP="007B1F3E">
      <w:pPr>
        <w:pStyle w:val="ProductList-Bullet"/>
        <w:numPr>
          <w:ilvl w:val="0"/>
          <w:numId w:val="21"/>
        </w:numPr>
      </w:pPr>
      <w:r>
        <w:t>Программное обеспечение нельзя использовать в виртуальной среде.</w:t>
      </w:r>
    </w:p>
    <w:p w:rsidR="00543C89" w:rsidRDefault="007B1F3E" w:rsidP="007B1F3E">
      <w:pPr>
        <w:pStyle w:val="ProductList-Bullet"/>
        <w:numPr>
          <w:ilvl w:val="0"/>
          <w:numId w:val="21"/>
        </w:numPr>
      </w:pPr>
      <w:r>
        <w:t>К программному обеспечению нельзя осуществлять удаленный доступ за исключением случаев предоставления технической поддержки, используя Удаленного помощника или подобные технологии.</w:t>
      </w:r>
    </w:p>
    <w:p w:rsidR="00543C89" w:rsidRDefault="007B1F3E" w:rsidP="007B1F3E">
      <w:pPr>
        <w:pStyle w:val="ProductList-Bullet"/>
        <w:numPr>
          <w:ilvl w:val="0"/>
          <w:numId w:val="21"/>
        </w:numPr>
      </w:pPr>
      <w:r>
        <w:t xml:space="preserve">Срок действия Лицензии на аренду заканчивается вместе со сроком действия основной лицензии, при передаче основной лицензии или при неустранимом сбое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543C89" w:rsidRDefault="00543C89">
      <w:pPr>
        <w:pStyle w:val="ProductList-Body"/>
      </w:pPr>
    </w:p>
    <w:p w:rsidR="00543C89" w:rsidRDefault="007B1F3E">
      <w:pPr>
        <w:pStyle w:val="ProductList-ClauseHeading"/>
      </w:pPr>
      <w:r>
        <w:t>3.2 Ограничения для версий Windows, отличных от Pro</w:t>
      </w:r>
    </w:p>
    <w:p w:rsidR="00543C89" w:rsidRDefault="007B1F3E">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rsidR="00543C89" w:rsidRDefault="007B1F3E">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4.1 Software Assurance</w:t>
      </w:r>
    </w:p>
    <w:p w:rsidR="00543C89" w:rsidRDefault="007B1F3E">
      <w:pPr>
        <w:pStyle w:val="ProductList-Body"/>
      </w:pPr>
      <w:r>
        <w:t xml:space="preserve">Клиенты, приобретающие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аренду, не имеют права на приобретение Software Assurance по лицензиям на аренду или основным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получать обновления или Обновление и Software Assurance для основных лицензий на программное обеспечение по собственным соглашениям о корпоративном лицензировании. Даже если соглашением о корпоративном лицензировании Клиента предусмотрено иное в отношении получения бессрочных прав, все права по Software Assurance, в том числе право на использование программного обеспечения, полученного через Software Assurance, заканчивается после окончания срока действия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аренду.</w:t>
      </w:r>
    </w:p>
    <w:p w:rsidR="00543C89" w:rsidRDefault="00543C89">
      <w:pPr>
        <w:pStyle w:val="PURBreadcrumb"/>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1HeadingNoBorder"/>
      </w:pPr>
      <w:bookmarkStart w:id="132" w:name="_Sec614"/>
      <w:r>
        <w:t>SQL Server</w:t>
      </w:r>
      <w:bookmarkEnd w:id="132"/>
      <w:r>
        <w:fldChar w:fldCharType="begin"/>
      </w:r>
      <w:r>
        <w:instrText xml:space="preserve"> TC "</w:instrText>
      </w:r>
      <w:bookmarkStart w:id="133" w:name="_Toc433723823"/>
      <w:r>
        <w:instrText>SQL Server</w:instrText>
      </w:r>
      <w:bookmarkEnd w:id="133"/>
      <w:r>
        <w:instrText>" \l 2</w:instrText>
      </w:r>
      <w:r>
        <w:fldChar w:fldCharType="end"/>
      </w:r>
    </w:p>
    <w:p w:rsidR="00543C89" w:rsidRDefault="007B1F3E">
      <w:pPr>
        <w:pStyle w:val="ProductList-Offering1SubSection"/>
      </w:pPr>
      <w:bookmarkStart w:id="134" w:name="_Sec688"/>
      <w:r>
        <w:t>1. Период доступности Продуктов</w:t>
      </w:r>
      <w:bookmarkEnd w:id="134"/>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SQL Server 2014 Standard Core</w:t>
            </w:r>
            <w:r>
              <w:fldChar w:fldCharType="begin"/>
            </w:r>
            <w:r>
              <w:instrText xml:space="preserve"> XE "SQL Server 2014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SQL Server 2014 Enterprise Core</w:t>
            </w:r>
            <w:r>
              <w:fldChar w:fldCharType="begin"/>
            </w:r>
            <w:r>
              <w:instrText xml:space="preserve"> XE "SQL Server 2014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Хранилище параллельных данных SQL Server</w:t>
            </w:r>
            <w:r>
              <w:fldChar w:fldCharType="begin"/>
            </w:r>
            <w:r>
              <w:instrText xml:space="preserve"> XE "Хранилище параллельных данных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135" w:name="_Sec743"/>
      <w:r>
        <w:t>2. Существенные условия для продуктов</w:t>
      </w:r>
      <w:bookmarkEnd w:id="135"/>
    </w:p>
    <w:tbl>
      <w:tblPr>
        <w:tblStyle w:val="PURTable"/>
        <w:tblW w:w="0" w:type="dxa"/>
        <w:tblLook w:val="04A0" w:firstRow="1" w:lastRow="0" w:firstColumn="1" w:lastColumn="0" w:noHBand="0" w:noVBand="1"/>
      </w:tblPr>
      <w:tblGrid>
        <w:gridCol w:w="3571"/>
        <w:gridCol w:w="3602"/>
        <w:gridCol w:w="3617"/>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2012</w:t>
            </w:r>
            <w:r>
              <w:fldChar w:fldCharType="begin"/>
            </w:r>
            <w:r>
              <w:instrText xml:space="preserve"> XE "SQL Server 2012" </w:instrText>
            </w:r>
            <w:r>
              <w:fldChar w:fldCharType="end"/>
            </w:r>
            <w:r>
              <w:t xml:space="preserve"> (4/12) — Все (за исключением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 (кроме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Parallel Data Warehouse, Standard, Business Intelligence, Workgroup или Small Business или 2008 R2 Datacenter; Standard на Workgroup или Small Business; Business Intelligence на Standard, Workgroup или Small Business</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2.1 SQL Server 2014 Enterprise</w:t>
      </w:r>
    </w:p>
    <w:p w:rsidR="00543C89" w:rsidRDefault="007B1F3E">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2014 Enterprise</w:t>
      </w:r>
      <w:r>
        <w:fldChar w:fldCharType="begin"/>
      </w:r>
      <w:r>
        <w:instrText xml:space="preserve"> XE "SQL Server 2014 Enterprise" </w:instrText>
      </w:r>
      <w:r>
        <w:fldChar w:fldCharType="end"/>
      </w:r>
      <w:r>
        <w:t xml:space="preserve"> (Server/CAL) недоступны. Для текущих клиентов c Software Assurance, переходящих на версию 2014 года, используются Условия лицензии, указанные в Правах на использование продуктов за апрель 2014 г., размещенных на веб-странице </w:t>
      </w:r>
      <w:hyperlink r:id="rId55">
        <w:r>
          <w:rPr>
            <w:color w:val="00467F"/>
            <w:u w:val="single"/>
          </w:rPr>
          <w:t>http://go.microsoft.com/?linkid=9839206</w:t>
        </w:r>
      </w:hyperlink>
      <w:r>
        <w:t>.</w:t>
      </w:r>
    </w:p>
    <w:p w:rsidR="00543C89" w:rsidRDefault="00543C89">
      <w:pPr>
        <w:pStyle w:val="ProductList-Body"/>
      </w:pPr>
    </w:p>
    <w:p w:rsidR="00543C89" w:rsidRDefault="007B1F3E">
      <w:pPr>
        <w:pStyle w:val="ProductList-ClauseHeading"/>
      </w:pPr>
      <w:r>
        <w:t>2.2 Дополнительная сборка SQL Server Parallel Data Warehouse без Oracle Java</w:t>
      </w:r>
    </w:p>
    <w:p w:rsidR="00543C89" w:rsidRDefault="007B1F3E">
      <w:pPr>
        <w:pStyle w:val="ProductList-Body"/>
      </w:pPr>
      <w:r>
        <w:t xml:space="preserve">Клиенты, приобретающие новые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Parallel Data Warehouse</w:t>
      </w:r>
      <w:r>
        <w:fldChar w:fldCharType="begin"/>
      </w:r>
      <w:r>
        <w:instrText xml:space="preserve"> XE "SQL Server Parallel Data Warehouse" </w:instrText>
      </w:r>
      <w:r>
        <w:fldChar w:fldCharType="end"/>
      </w:r>
      <w:r>
        <w:t xml:space="preserve"> (PDW) после того, как стало доступным Обновление для аппаратного комплекса 1 (AU 1), могут приобрести сборку продукта с Oracle Java или, по запросу, без Oracle Java. Дополнительные сведения см. по адресу </w:t>
      </w:r>
      <w:hyperlink r:id="rId56">
        <w:r>
          <w:rPr>
            <w:color w:val="00467F"/>
            <w:u w:val="single"/>
          </w:rPr>
          <w:t>http://www.microsoft.com/en-us/sqlserver/solutions-technologies/data-warehousing/pdw.aspx</w:t>
        </w:r>
      </w:hyperlink>
      <w:r>
        <w:t>.</w:t>
      </w:r>
    </w:p>
    <w:p w:rsidR="00543C89" w:rsidRDefault="00543C89">
      <w:pPr>
        <w:pStyle w:val="ProductList-Body"/>
      </w:pPr>
    </w:p>
    <w:p w:rsidR="00543C89" w:rsidRDefault="007B1F3E">
      <w:pPr>
        <w:pStyle w:val="ProductList-ClauseHeading"/>
      </w:pPr>
      <w:r>
        <w:t>2.3 SQL Server Parallel Data Warehouse</w:t>
      </w:r>
    </w:p>
    <w:p w:rsidR="00543C89" w:rsidRDefault="007B1F3E">
      <w:pPr>
        <w:pStyle w:val="ProductList-Body"/>
      </w:pPr>
      <w:r>
        <w:t xml:space="preserve">Программное обеспечение SQL Server Parallel Data Warehouse не имеет версий. Однако клиенты имеют право использовать только сборки программного обеспечения, доступ к которым был предоставлен во время срока действия покрытия Software Assurance. </w:t>
      </w:r>
    </w:p>
    <w:p w:rsidR="00543C89" w:rsidRDefault="007B1F3E">
      <w:pPr>
        <w:pStyle w:val="ProductList-Offering1SubSection"/>
      </w:pPr>
      <w:bookmarkStart w:id="136" w:name="_Sec794"/>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7">
              <w:r>
                <w:rPr>
                  <w:color w:val="00467F"/>
                  <w:u w:val="single"/>
                </w:rPr>
                <w:t>Универсальные</w:t>
              </w:r>
            </w:hyperlink>
            <w:r>
              <w:t xml:space="preserve">; </w:t>
            </w:r>
            <w:hyperlink r:id="rId58">
              <w:r>
                <w:rPr>
                  <w:color w:val="00467F"/>
                  <w:u w:val="single"/>
                </w:rPr>
                <w:t>Сервер/CAL</w:t>
              </w:r>
            </w:hyperlink>
            <w:r>
              <w:t xml:space="preserve"> — Standard и Business Intelligence, </w:t>
            </w:r>
            <w:hyperlink w:anchor="_Sec543">
              <w:r>
                <w:rPr>
                  <w:color w:val="00467F"/>
                  <w:u w:val="single"/>
                </w:rPr>
                <w:t xml:space="preserve">«На ядро» </w:t>
              </w:r>
            </w:hyperlink>
            <w:r>
              <w:t xml:space="preserve">— Standard Core, Enterprise Core и Parallel Data Warehouse, </w:t>
            </w:r>
            <w:hyperlink w:anchor="_Sec546">
              <w:r>
                <w:rPr>
                  <w:color w:val="00467F"/>
                  <w:u w:val="single"/>
                </w:rPr>
                <w:t>Средства разработчика</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выпусков Developer)</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3.2 Автоматическое обновление предыдущих версий SQL Server</w:t>
      </w:r>
    </w:p>
    <w:p w:rsidR="00543C89" w:rsidRDefault="007B1F3E">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543C89" w:rsidRDefault="00543C89">
      <w:pPr>
        <w:pStyle w:val="ProductList-Body"/>
      </w:pPr>
    </w:p>
    <w:p w:rsidR="00543C89" w:rsidRDefault="007B1F3E">
      <w:pPr>
        <w:pStyle w:val="ProductList-ClauseHeading"/>
      </w:pPr>
      <w:r>
        <w:t>3.3 Запуск экземпляров выпусков Business Intelligence и Standard</w:t>
      </w:r>
    </w:p>
    <w:p w:rsidR="00543C89" w:rsidRDefault="007B1F3E">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543C89" w:rsidRDefault="00543C89">
      <w:pPr>
        <w:pStyle w:val="ProductList-Body"/>
      </w:pPr>
    </w:p>
    <w:p w:rsidR="00543C89" w:rsidRDefault="007B1F3E">
      <w:pPr>
        <w:pStyle w:val="ProductList-ClauseHeading"/>
      </w:pPr>
      <w:r>
        <w:t>3.4 SQL Server Business Intelligence (2012 и 2014): Отмена лицензии CAL в случае пакетных заданий.</w:t>
      </w:r>
    </w:p>
    <w:p w:rsidR="00543C89" w:rsidRDefault="007B1F3E">
      <w:pPr>
        <w:pStyle w:val="ProductList-Body"/>
      </w:pPr>
      <w:r>
        <w:t xml:space="preserve">Клиенту не требуются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для пользователей или устройств, которые обращаются к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Экземплярам</w:t>
      </w:r>
      <w:r>
        <w:fldChar w:fldCharType="end"/>
      </w:r>
      <w:r>
        <w:t xml:space="preserve"> серверного программного обеспечения исключительно посредством пакетной обработки. «Пакетная обработка» — это действия по одновременной обработке группы задач, происходящих в разное время.</w:t>
      </w:r>
    </w:p>
    <w:p w:rsidR="00543C89" w:rsidRDefault="00543C89">
      <w:pPr>
        <w:pStyle w:val="ProductList-Body"/>
      </w:pPr>
    </w:p>
    <w:p w:rsidR="00543C89" w:rsidRDefault="007B1F3E">
      <w:pPr>
        <w:pStyle w:val="ProductList-ClauseHeading"/>
      </w:pPr>
      <w:r>
        <w:t>3.5 Резервные серверы для Parallel Data Warehouse (PDW)</w:t>
      </w:r>
    </w:p>
    <w:p w:rsidR="00543C89" w:rsidRDefault="007B1F3E">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543C89" w:rsidRDefault="00543C89">
      <w:pPr>
        <w:pStyle w:val="ProductList-Body"/>
      </w:pPr>
    </w:p>
    <w:p w:rsidR="00543C89" w:rsidRDefault="007B1F3E">
      <w:pPr>
        <w:pStyle w:val="ProductList-ClauseHeading"/>
      </w:pPr>
      <w:r>
        <w:t>3.6 SQL Server 2014 Developer Edition: использование в демонстрационных целях</w:t>
      </w:r>
    </w:p>
    <w:p w:rsidR="00543C89" w:rsidRDefault="007B1F3E">
      <w:pPr>
        <w:pStyle w:val="ProductList-Body"/>
      </w:pPr>
      <w:r>
        <w:t xml:space="preserve">Кроме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любое лицо, имеющее доступ к внутренней сети Клиента, может установить и использовать копии программного обеспечения для демонстрации использования программ Клиента с этим программным обеспечением.</w:t>
      </w:r>
    </w:p>
    <w:p w:rsidR="00543C89" w:rsidRDefault="00543C89">
      <w:pPr>
        <w:pStyle w:val="ProductList-Body"/>
      </w:pPr>
    </w:p>
    <w:p w:rsidR="00543C89" w:rsidRDefault="007B1F3E">
      <w:pPr>
        <w:pStyle w:val="ProductList-ClauseHeading"/>
      </w:pPr>
      <w:r>
        <w:t>3.7 Дополнительное программное обеспечение — все (кроме Developer)</w:t>
      </w:r>
    </w:p>
    <w:p w:rsidR="00543C89" w:rsidRDefault="007B1F3E">
      <w:pPr>
        <w:pStyle w:val="ProductList-SubClauseHeading"/>
      </w:pPr>
      <w:r>
        <w:t>3.7.1 Дополнительное программное обеспечение — все (кроме Parallel Data Warehouse и Developer)</w:t>
      </w:r>
    </w:p>
    <w:tbl>
      <w:tblPr>
        <w:tblStyle w:val="PURTable0"/>
        <w:tblW w:w="0" w:type="dxa"/>
        <w:tblLook w:val="04A0" w:firstRow="1" w:lastRow="0" w:firstColumn="1" w:lastColumn="0" w:noHBand="0" w:noVBand="1"/>
      </w:tblPr>
      <w:tblGrid>
        <w:gridCol w:w="3458"/>
        <w:gridCol w:w="3470"/>
        <w:gridCol w:w="3502"/>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Компоненты подключения клиентских средств</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Клиент распределенного воспроизведения</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Средства управления ― полный набор</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Indented"/>
      </w:pPr>
    </w:p>
    <w:p w:rsidR="00543C89" w:rsidRDefault="007B1F3E">
      <w:pPr>
        <w:pStyle w:val="ProductList-SubClauseHeading"/>
      </w:pPr>
      <w:r>
        <w:t>3.7.2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04"/>
        <w:gridCol w:w="3523"/>
        <w:gridCol w:w="340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89"/>
        <w:gridCol w:w="3608"/>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Developer и Parallel Data Warehouse)</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URBreadcrumb"/>
      </w:pPr>
    </w:p>
    <w:p w:rsidR="00543C89" w:rsidRDefault="007B1F3E">
      <w:pPr>
        <w:pStyle w:val="ProductList-ClauseHeading"/>
      </w:pPr>
      <w:r>
        <w:t>4.1 SQL Server 2014 Enterprise Core — Неограниченная виртуализация</w:t>
      </w:r>
    </w:p>
    <w:p w:rsidR="00543C89" w:rsidRDefault="007B1F3E">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543C89" w:rsidRDefault="00543C89">
      <w:pPr>
        <w:pStyle w:val="ProductList-Body"/>
      </w:pPr>
    </w:p>
    <w:p w:rsidR="00543C89" w:rsidRDefault="007B1F3E">
      <w:pPr>
        <w:pStyle w:val="ProductList-ClauseHeading"/>
      </w:pPr>
      <w:r>
        <w:t>4.2. SQL Server 2012 Parallel Data Warehouse — Обновленный функционал</w:t>
      </w:r>
    </w:p>
    <w:p w:rsidR="00543C89" w:rsidRDefault="007B1F3E">
      <w:pPr>
        <w:pStyle w:val="ProductList-Body"/>
      </w:pPr>
      <w:r>
        <w:t>Клиенты, которые приобрели покрытие Software Assurance, имеют права на версии компонентов (например, обновления для аппаратного комплекса), которые будут доступны перед основными выпусками продукта.</w:t>
      </w:r>
    </w:p>
    <w:p w:rsidR="00543C89" w:rsidRDefault="00543C89">
      <w:pPr>
        <w:pStyle w:val="ProductList-Body"/>
      </w:pPr>
    </w:p>
    <w:p w:rsidR="00543C89" w:rsidRDefault="007B1F3E">
      <w:pPr>
        <w:pStyle w:val="ProductList-ClauseHeading"/>
      </w:pPr>
      <w:r>
        <w:t>4.3. Право выкупа SQL Server в рамках соглашения Enrollment for Application Platform (EAP)</w:t>
      </w:r>
    </w:p>
    <w:p w:rsidR="00543C89" w:rsidRDefault="007B1F3E">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543C89" w:rsidRDefault="00543C89">
      <w:pPr>
        <w:pStyle w:val="ProductList-Body"/>
      </w:pPr>
    </w:p>
    <w:p w:rsidR="00543C89" w:rsidRDefault="007B1F3E">
      <w:pPr>
        <w:pStyle w:val="ProductList-ClauseHeading"/>
      </w:pPr>
      <w:r>
        <w:t>4.4. Развертывание SQL Server Parallel Data Warehouse по Лицензиям SQL Enterprise «на ядро» (см. предыдущие выпуски)</w:t>
      </w:r>
    </w:p>
    <w:p w:rsidR="00543C89" w:rsidRDefault="007B1F3E">
      <w:pPr>
        <w:pStyle w:val="ProductList-Body"/>
      </w:pPr>
      <w:r>
        <w:t>Чтобы иметь доступ к обновленным функциям SQL Server Parallel Data Warehouse, для всех Лицензий SQL Enterprise «на ядро», развернутых таким образом, требуется Software Assurance.</w:t>
      </w:r>
    </w:p>
    <w:p w:rsidR="00543C89" w:rsidRDefault="00543C89">
      <w:pPr>
        <w:pStyle w:val="ProductList-Body"/>
      </w:pPr>
    </w:p>
    <w:p w:rsidR="00543C89" w:rsidRDefault="007B1F3E">
      <w:pPr>
        <w:pStyle w:val="ProductList-ClauseHeading"/>
      </w:pPr>
      <w:r>
        <w:t>4.5. Дополнительная сборка SQL Server 2012 Parallel Data Warehouse (PDW) без Oracle Java</w:t>
      </w:r>
    </w:p>
    <w:p w:rsidR="00543C89" w:rsidRDefault="007B1F3E">
      <w:pPr>
        <w:pStyle w:val="ProductList-Body"/>
      </w:pPr>
      <w:r>
        <w:t xml:space="preserve">Клиенты, у которых есть активное покрытие SA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2012 PDW на момент, когда Обновление для аппаратного комплекса 1 (AU 1) стало доступным, могут приобрести сборку продукта с Oracle Java или, по запросу, без Oracle Java.</w:t>
      </w:r>
    </w:p>
    <w:p w:rsidR="00543C89" w:rsidRDefault="00543C89">
      <w:pPr>
        <w:pStyle w:val="ProductList-Body"/>
      </w:pPr>
    </w:p>
    <w:p w:rsidR="00543C89" w:rsidRDefault="007B1F3E">
      <w:pPr>
        <w:pStyle w:val="ProductList-ClauseHeading"/>
      </w:pPr>
      <w:r>
        <w:t>4.6 Права в рамках Software Assurance и преимущества при использовании Лицензий на подписку</w:t>
      </w:r>
    </w:p>
    <w:p w:rsidR="00543C89" w:rsidRDefault="007B1F3E">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543C89" w:rsidRDefault="00543C89">
      <w:pPr>
        <w:pStyle w:val="PURBreadcrumb"/>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GroupHeading"/>
      </w:pPr>
      <w:bookmarkStart w:id="138" w:name="_Sec615"/>
      <w:r>
        <w:t>System Center</w:t>
      </w:r>
      <w:bookmarkEnd w:id="138"/>
      <w:r>
        <w:fldChar w:fldCharType="begin"/>
      </w:r>
      <w:r>
        <w:instrText xml:space="preserve"> TC "</w:instrText>
      </w:r>
      <w:bookmarkStart w:id="139" w:name="_Toc433723824"/>
      <w:r>
        <w:instrText>System Center</w:instrText>
      </w:r>
      <w:bookmarkEnd w:id="139"/>
      <w:r>
        <w:instrText>" \l 2</w:instrText>
      </w:r>
      <w:r>
        <w:fldChar w:fldCharType="end"/>
      </w:r>
    </w:p>
    <w:p w:rsidR="00543C89" w:rsidRDefault="007B1F3E">
      <w:pPr>
        <w:pStyle w:val="ProductList-Offering2HeadingNoBorder"/>
      </w:pPr>
      <w:bookmarkStart w:id="140" w:name="_Sec642"/>
      <w:r>
        <w:t>System Center Server</w:t>
      </w:r>
      <w:bookmarkEnd w:id="140"/>
      <w:r>
        <w:fldChar w:fldCharType="begin"/>
      </w:r>
      <w:r>
        <w:instrText xml:space="preserve"> TC "</w:instrText>
      </w:r>
      <w:bookmarkStart w:id="141" w:name="_Toc433723825"/>
      <w:r>
        <w:instrText>System Center Server</w:instrText>
      </w:r>
      <w:bookmarkEnd w:id="141"/>
      <w:r>
        <w:instrText>" \l 3</w:instrText>
      </w:r>
      <w:r>
        <w:fldChar w:fldCharType="end"/>
      </w:r>
    </w:p>
    <w:p w:rsidR="00543C89" w:rsidRDefault="007B1F3E">
      <w:pPr>
        <w:pStyle w:val="ProductList-Offering1SubSection"/>
      </w:pPr>
      <w:bookmarkStart w:id="142" w:name="_Sec689"/>
      <w:r>
        <w:t>1. Период доступности Продуктов</w:t>
      </w:r>
      <w:bookmarkEnd w:id="142"/>
    </w:p>
    <w:tbl>
      <w:tblPr>
        <w:tblStyle w:val="PURTable"/>
        <w:tblW w:w="0" w:type="dxa"/>
        <w:tblLook w:val="04A0" w:firstRow="1" w:lastRow="0" w:firstColumn="1" w:lastColumn="0" w:noHBand="0" w:noVBand="1"/>
      </w:tblPr>
      <w:tblGrid>
        <w:gridCol w:w="4037"/>
        <w:gridCol w:w="615"/>
        <w:gridCol w:w="603"/>
        <w:gridCol w:w="612"/>
        <w:gridCol w:w="607"/>
        <w:gridCol w:w="607"/>
        <w:gridCol w:w="611"/>
        <w:gridCol w:w="615"/>
        <w:gridCol w:w="634"/>
        <w:gridCol w:w="619"/>
        <w:gridCol w:w="613"/>
        <w:gridCol w:w="611"/>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процессора)</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процессора)</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143" w:name="_Sec744"/>
      <w:r>
        <w:t>2. Существенные условия для продуктов</w:t>
      </w:r>
      <w:bookmarkEnd w:id="143"/>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2.1 Соглашение Server and Cloud (SCE) — право на управление Операционными средами в Microsoft Azure по условиям лицензий CIS</w:t>
      </w:r>
    </w:p>
    <w:p w:rsidR="00543C89" w:rsidRDefault="007B1F3E">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Для каждой Лицензии CIS с покрытием SCE клиента последний может управлять максимум 10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Ниже перечислены соответствующие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w:t>
      </w:r>
    </w:p>
    <w:p w:rsidR="00543C89" w:rsidRDefault="007B1F3E" w:rsidP="007B1F3E">
      <w:pPr>
        <w:pStyle w:val="ProductList-Bullet"/>
        <w:numPr>
          <w:ilvl w:val="0"/>
          <w:numId w:val="22"/>
        </w:numPr>
      </w:pPr>
      <w:r>
        <w:t>Экземпляры виртуальных машин Windows</w:t>
      </w:r>
    </w:p>
    <w:p w:rsidR="00543C89" w:rsidRDefault="007B1F3E" w:rsidP="007B1F3E">
      <w:pPr>
        <w:pStyle w:val="ProductList-Bullet"/>
        <w:numPr>
          <w:ilvl w:val="0"/>
          <w:numId w:val="22"/>
        </w:numPr>
      </w:pPr>
      <w:r>
        <w:t>Экземпляры облачных служб (веб-роли и рабочие роли)</w:t>
      </w:r>
    </w:p>
    <w:p w:rsidR="00543C89" w:rsidRDefault="007B1F3E" w:rsidP="007B1F3E">
      <w:pPr>
        <w:pStyle w:val="ProductList-Bullet"/>
        <w:numPr>
          <w:ilvl w:val="0"/>
          <w:numId w:val="22"/>
        </w:numPr>
      </w:pPr>
      <w:r>
        <w:t>Учетные записи хранилища</w:t>
      </w:r>
    </w:p>
    <w:p w:rsidR="00543C89" w:rsidRDefault="007B1F3E" w:rsidP="007B1F3E">
      <w:pPr>
        <w:pStyle w:val="ProductList-Bullet"/>
        <w:numPr>
          <w:ilvl w:val="0"/>
          <w:numId w:val="22"/>
        </w:numPr>
      </w:pPr>
      <w:r>
        <w:t>Базы данных SQL</w:t>
      </w:r>
    </w:p>
    <w:p w:rsidR="00543C89" w:rsidRDefault="007B1F3E" w:rsidP="007B1F3E">
      <w:pPr>
        <w:pStyle w:val="ProductList-Bullet"/>
        <w:numPr>
          <w:ilvl w:val="0"/>
          <w:numId w:val="22"/>
        </w:numPr>
      </w:pPr>
      <w:r>
        <w:t>Экземпляры веб-сайтов</w:t>
      </w:r>
    </w:p>
    <w:p w:rsidR="00543C89" w:rsidRDefault="007B1F3E">
      <w:pPr>
        <w:pStyle w:val="ProductList-Offering1SubSection"/>
      </w:pPr>
      <w:bookmarkStart w:id="144" w:name="_Sec797"/>
      <w:r>
        <w:t>3. Права на использование</w:t>
      </w:r>
      <w:bookmarkEnd w:id="144"/>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3.2 Лицензия на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3.3 Технология SQL Server</w:t>
      </w:r>
    </w:p>
    <w:p w:rsidR="00543C89" w:rsidRDefault="007B1F3E">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543C89" w:rsidRDefault="007B1F3E">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89"/>
        <w:gridCol w:w="3608"/>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4.1 Глобальный монитор служб System Center</w:t>
      </w:r>
    </w:p>
    <w:p w:rsidR="00543C89" w:rsidRDefault="007B1F3E">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146" w:name="_Sec643"/>
      <w:r>
        <w:t>System Center Client Management Suite</w:t>
      </w:r>
      <w:bookmarkEnd w:id="146"/>
      <w:r>
        <w:fldChar w:fldCharType="begin"/>
      </w:r>
      <w:r>
        <w:instrText xml:space="preserve"> TC "</w:instrText>
      </w:r>
      <w:bookmarkStart w:id="147" w:name="_Toc433723826"/>
      <w:r>
        <w:instrText>System Center Client Management Suite</w:instrText>
      </w:r>
      <w:bookmarkEnd w:id="147"/>
      <w:r>
        <w:instrText>" \l 3</w:instrText>
      </w:r>
      <w:r>
        <w:fldChar w:fldCharType="end"/>
      </w:r>
    </w:p>
    <w:p w:rsidR="00543C89" w:rsidRDefault="007B1F3E">
      <w:pPr>
        <w:pStyle w:val="ProductList-Offering1SubSection"/>
      </w:pPr>
      <w:bookmarkStart w:id="148" w:name="_Sec690"/>
      <w:r>
        <w:t>1. Период доступности Продуктов</w:t>
      </w:r>
      <w:bookmarkEnd w:id="148"/>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System Center 2012 R2 Client Management Suite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149" w:name="_Sec745"/>
      <w:r>
        <w:t>2. Существенные условия для продуктов</w:t>
      </w:r>
      <w:bookmarkEnd w:id="149"/>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150" w:name="_Sec801"/>
      <w:r>
        <w:t>3. Права на использование</w:t>
      </w:r>
      <w:bookmarkEnd w:id="150"/>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22"/>
        <w:gridCol w:w="3651"/>
        <w:gridCol w:w="3517"/>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3.2 Технология SQL Server</w:t>
      </w:r>
    </w:p>
    <w:p w:rsidR="00543C89" w:rsidRDefault="007B1F3E">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543C89" w:rsidRDefault="007B1F3E">
      <w:pPr>
        <w:pStyle w:val="ProductList-Offering1SubSection"/>
      </w:pPr>
      <w:bookmarkStart w:id="151" w:name="_Sec816"/>
      <w:r>
        <w:t>4. Software Assurance</w:t>
      </w:r>
      <w:bookmarkEnd w:id="151"/>
    </w:p>
    <w:p w:rsidR="00543C89" w:rsidRDefault="00543C89">
      <w:pPr>
        <w:pStyle w:val="ProductList-ClauseHeading"/>
      </w:pPr>
    </w:p>
    <w:tbl>
      <w:tblPr>
        <w:tblStyle w:val="PURTable"/>
        <w:tblW w:w="0" w:type="dxa"/>
        <w:tblLook w:val="04A0" w:firstRow="1" w:lastRow="0" w:firstColumn="1" w:lastColumn="0" w:noHBand="0" w:noVBand="1"/>
      </w:tblPr>
      <w:tblGrid>
        <w:gridCol w:w="3588"/>
        <w:gridCol w:w="3609"/>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543C89">
      <w:pPr>
        <w:pStyle w:val="ProductList-Body"/>
      </w:pPr>
    </w:p>
    <w:p w:rsidR="00543C89" w:rsidRDefault="007B1F3E">
      <w:pPr>
        <w:pStyle w:val="ProductList-ClauseHeading"/>
      </w:pPr>
      <w:r>
        <w:t>4.1 Глобальный монитор служб System Center</w:t>
      </w:r>
    </w:p>
    <w:p w:rsidR="00543C89" w:rsidRDefault="007B1F3E">
      <w:pPr>
        <w:pStyle w:val="ProductList-Body"/>
      </w:pPr>
      <w:r>
        <w:t xml:space="preserve">Клиенты с действующим покрытием Software Assurance для Лицензий на управление могут использовать Глобальный монитор служб System Center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543C89" w:rsidRDefault="00543C89">
      <w:pPr>
        <w:pStyle w:val="PURBreadcrumb"/>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152" w:name="_Sec644"/>
      <w:r>
        <w:t>System Center Configuration Manager;</w:t>
      </w:r>
      <w:bookmarkEnd w:id="152"/>
      <w:r>
        <w:fldChar w:fldCharType="begin"/>
      </w:r>
      <w:r>
        <w:instrText xml:space="preserve"> TC "</w:instrText>
      </w:r>
      <w:bookmarkStart w:id="153" w:name="_Toc433723827"/>
      <w:r>
        <w:instrText>System Center Configuration Manager;</w:instrText>
      </w:r>
      <w:bookmarkEnd w:id="153"/>
      <w:r>
        <w:instrText>" \l 3</w:instrText>
      </w:r>
      <w:r>
        <w:fldChar w:fldCharType="end"/>
      </w:r>
    </w:p>
    <w:p w:rsidR="00543C89" w:rsidRDefault="007B1F3E">
      <w:pPr>
        <w:pStyle w:val="ProductList-Offering1SubSection"/>
      </w:pPr>
      <w:bookmarkStart w:id="154" w:name="_Sec691"/>
      <w:r>
        <w:t>1. Период доступности Продуктов</w:t>
      </w:r>
      <w:bookmarkEnd w:id="154"/>
    </w:p>
    <w:p w:rsidR="00543C89" w:rsidRDefault="00543C89">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155" w:name="_Sec746"/>
      <w:r>
        <w:t>2. Существенные условия для продуктов</w:t>
      </w:r>
      <w:bookmarkEnd w:id="155"/>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156" w:name="_Sec802"/>
      <w:r>
        <w:t>3. Права на использование</w:t>
      </w:r>
      <w:bookmarkEnd w:id="156"/>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3.2 Технология SQL Server</w:t>
      </w:r>
    </w:p>
    <w:p w:rsidR="00543C89" w:rsidRDefault="007B1F3E">
      <w:pPr>
        <w:pStyle w:val="ProductList-Body"/>
      </w:pPr>
      <w:r>
        <w:t>Клиент может запускать один экземпляр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только с целью поддержки такого Продукта и любого другого Продукта, содержащего программное обеспечение базы данных SQL Server.</w:t>
      </w:r>
    </w:p>
    <w:p w:rsidR="00543C89" w:rsidRDefault="007B1F3E">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89"/>
        <w:gridCol w:w="3608"/>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4.1 System Center Configuration Manager — Права VDI</w:t>
      </w:r>
    </w:p>
    <w:p w:rsidR="00543C89" w:rsidRDefault="007B1F3E">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
      </w:pPr>
      <w:bookmarkStart w:id="158" w:name="_Sec645"/>
      <w:r>
        <w:t>System Center Data Protection Manager;</w:t>
      </w:r>
      <w:bookmarkEnd w:id="158"/>
      <w:r>
        <w:fldChar w:fldCharType="begin"/>
      </w:r>
      <w:r>
        <w:instrText xml:space="preserve"> TC "</w:instrText>
      </w:r>
      <w:bookmarkStart w:id="159" w:name="_Toc433723828"/>
      <w:r>
        <w:instrText>System Center Data Protection Manager;</w:instrText>
      </w:r>
      <w:bookmarkEnd w:id="159"/>
      <w:r>
        <w:instrText>" \l 3</w:instrText>
      </w:r>
      <w:r>
        <w:fldChar w:fldCharType="end"/>
      </w:r>
    </w:p>
    <w:p w:rsidR="00543C89" w:rsidRDefault="007B1F3E">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3">
        <w:r>
          <w:rPr>
            <w:color w:val="00467F"/>
            <w:u w:val="single"/>
          </w:rPr>
          <w:t>http://go.microsoft.com/?linkid=9839206</w:t>
        </w:r>
      </w:hyperlink>
      <w:r>
        <w:t xml:space="preserve"> и в Списке продуктов за июнь 2015 г. по адресу </w:t>
      </w:r>
      <w:hyperlink r:id="rId64">
        <w:r>
          <w:rPr>
            <w:color w:val="00467F"/>
            <w:u w:val="single"/>
          </w:rPr>
          <w:t>http://go.microsoft.com/?linkid=9839207</w:t>
        </w:r>
      </w:hyperlink>
      <w:r>
        <w:t>.</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
      </w:pPr>
      <w:bookmarkStart w:id="160" w:name="_Sec646"/>
      <w:r>
        <w:t>System Center Operation Manager</w:t>
      </w:r>
      <w:bookmarkEnd w:id="160"/>
      <w:r>
        <w:fldChar w:fldCharType="begin"/>
      </w:r>
      <w:r>
        <w:instrText xml:space="preserve"> TC "</w:instrText>
      </w:r>
      <w:bookmarkStart w:id="161" w:name="_Toc433723829"/>
      <w:r>
        <w:instrText>System Center Operation Manager</w:instrText>
      </w:r>
      <w:bookmarkEnd w:id="161"/>
      <w:r>
        <w:instrText>" \l 3</w:instrText>
      </w:r>
      <w:r>
        <w:fldChar w:fldCharType="end"/>
      </w:r>
    </w:p>
    <w:p w:rsidR="00543C89" w:rsidRDefault="007B1F3E">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5">
        <w:r>
          <w:rPr>
            <w:color w:val="00467F"/>
            <w:u w:val="single"/>
          </w:rPr>
          <w:t>http://go.microsoft.com/?linkid=9839206</w:t>
        </w:r>
      </w:hyperlink>
      <w:r>
        <w:t xml:space="preserve"> и в Списке продуктов за июнь 2015 г. по адресу </w:t>
      </w:r>
      <w:hyperlink r:id="rId66">
        <w:r>
          <w:rPr>
            <w:color w:val="00467F"/>
            <w:u w:val="single"/>
          </w:rPr>
          <w:t>http://go.microsoft.com/?linkid=9839207</w:t>
        </w:r>
      </w:hyperlink>
      <w:r>
        <w:t>.</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
      </w:pPr>
      <w:bookmarkStart w:id="162" w:name="_Sec647"/>
      <w:r>
        <w:t>System Center Server Management Suite</w:t>
      </w:r>
      <w:bookmarkEnd w:id="162"/>
      <w:r>
        <w:fldChar w:fldCharType="begin"/>
      </w:r>
      <w:r>
        <w:instrText xml:space="preserve"> TC "</w:instrText>
      </w:r>
      <w:bookmarkStart w:id="163" w:name="_Toc433723830"/>
      <w:r>
        <w:instrText>System Center Server Management Suite</w:instrText>
      </w:r>
      <w:bookmarkEnd w:id="163"/>
      <w:r>
        <w:instrText>" \l 3</w:instrText>
      </w:r>
      <w:r>
        <w:fldChar w:fldCharType="end"/>
      </w:r>
    </w:p>
    <w:p w:rsidR="00543C89" w:rsidRDefault="007B1F3E">
      <w:pPr>
        <w:pStyle w:val="ProductList-Body"/>
      </w:pPr>
      <w:r>
        <w:t>Информацию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7">
        <w:r>
          <w:rPr>
            <w:color w:val="00467F"/>
            <w:u w:val="single"/>
          </w:rPr>
          <w:t>http://go.microsoft.com/?linkid=9839206</w:t>
        </w:r>
      </w:hyperlink>
      <w:r>
        <w:t xml:space="preserve"> и в Списке продуктов за июнь 2015 г. по адресу </w:t>
      </w:r>
      <w:hyperlink r:id="rId68">
        <w:r>
          <w:rPr>
            <w:color w:val="00467F"/>
            <w:u w:val="single"/>
          </w:rPr>
          <w:t>http://go.microsoft.com/?linkid=9839207</w:t>
        </w:r>
      </w:hyperlink>
      <w:r>
        <w:t>.</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
      </w:pPr>
      <w:bookmarkStart w:id="164" w:name="_Sec648"/>
      <w:r>
        <w:t>System Center Service Manager</w:t>
      </w:r>
      <w:bookmarkEnd w:id="164"/>
      <w:r>
        <w:fldChar w:fldCharType="begin"/>
      </w:r>
      <w:r>
        <w:instrText xml:space="preserve"> TC "</w:instrText>
      </w:r>
      <w:bookmarkStart w:id="165" w:name="_Toc433723831"/>
      <w:r>
        <w:instrText>System Center Service Manager</w:instrText>
      </w:r>
      <w:bookmarkEnd w:id="165"/>
      <w:r>
        <w:instrText>" \l 3</w:instrText>
      </w:r>
      <w:r>
        <w:fldChar w:fldCharType="end"/>
      </w:r>
    </w:p>
    <w:p w:rsidR="00543C89" w:rsidRDefault="007B1F3E">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9">
        <w:r>
          <w:rPr>
            <w:color w:val="00467F"/>
            <w:u w:val="single"/>
          </w:rPr>
          <w:t>http://go.microsoft.com/?linkid=9839206</w:t>
        </w:r>
      </w:hyperlink>
      <w:r>
        <w:t xml:space="preserve"> и в Списке продуктов за июнь 2015 г. по адресу </w:t>
      </w:r>
      <w:hyperlink r:id="rId70">
        <w:r>
          <w:rPr>
            <w:color w:val="00467F"/>
            <w:u w:val="single"/>
          </w:rPr>
          <w:t>http://go.microsoft.com/?linkid=9839207</w:t>
        </w:r>
      </w:hyperlink>
      <w:r>
        <w:t>.</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1Heading"/>
      </w:pPr>
      <w:bookmarkStart w:id="166" w:name="_Sec616"/>
      <w:r>
        <w:t>наборы Virtual Desktop Infrastructure (VDI) Suite;</w:t>
      </w:r>
      <w:bookmarkEnd w:id="166"/>
      <w:r>
        <w:fldChar w:fldCharType="begin"/>
      </w:r>
      <w:r>
        <w:instrText xml:space="preserve"> TC "</w:instrText>
      </w:r>
      <w:bookmarkStart w:id="167" w:name="_Toc433723832"/>
      <w:r>
        <w:instrText>наборы Virtual Desktop Infrastructure (VDI) Suite;</w:instrText>
      </w:r>
      <w:bookmarkEnd w:id="167"/>
      <w:r>
        <w:instrText>" \l 2</w:instrText>
      </w:r>
      <w:r>
        <w:fldChar w:fldCharType="end"/>
      </w:r>
    </w:p>
    <w:p w:rsidR="00543C89" w:rsidRDefault="007B1F3E">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71">
        <w:r>
          <w:rPr>
            <w:color w:val="00467F"/>
            <w:u w:val="single"/>
          </w:rPr>
          <w:t>http://go.microsoft.com/?linkid=9839206</w:t>
        </w:r>
      </w:hyperlink>
      <w:r>
        <w:t xml:space="preserve"> и в Списке продуктов за июнь 2015 г. по адресу </w:t>
      </w:r>
      <w:hyperlink r:id="rId72">
        <w:r>
          <w:rPr>
            <w:color w:val="00467F"/>
            <w:u w:val="single"/>
          </w:rPr>
          <w:t>http://go.microsoft.com/?linkid=9839207</w:t>
        </w:r>
      </w:hyperlink>
      <w:r>
        <w:t>.</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GroupHeading"/>
      </w:pPr>
      <w:bookmarkStart w:id="168" w:name="_Sec617"/>
      <w:r>
        <w:t>Visual Studio</w:t>
      </w:r>
      <w:bookmarkEnd w:id="168"/>
      <w:r>
        <w:fldChar w:fldCharType="begin"/>
      </w:r>
      <w:r>
        <w:instrText xml:space="preserve"> TC "</w:instrText>
      </w:r>
      <w:bookmarkStart w:id="169" w:name="_Toc433723833"/>
      <w:r>
        <w:instrText>Visual Studio</w:instrText>
      </w:r>
      <w:bookmarkEnd w:id="169"/>
      <w:r>
        <w:instrText>" \l 2</w:instrText>
      </w:r>
      <w:r>
        <w:fldChar w:fldCharType="end"/>
      </w:r>
    </w:p>
    <w:p w:rsidR="00543C89" w:rsidRDefault="007B1F3E">
      <w:pPr>
        <w:pStyle w:val="ProductList-Offering2HeadingNoBorder"/>
      </w:pPr>
      <w:bookmarkStart w:id="170" w:name="_Sec649"/>
      <w:r>
        <w:t>Visual Studio</w:t>
      </w:r>
      <w:bookmarkEnd w:id="170"/>
      <w:r>
        <w:fldChar w:fldCharType="begin"/>
      </w:r>
      <w:r>
        <w:instrText xml:space="preserve"> TC "</w:instrText>
      </w:r>
      <w:bookmarkStart w:id="171" w:name="_Toc433723834"/>
      <w:r>
        <w:instrText>Visual Studio</w:instrText>
      </w:r>
      <w:bookmarkEnd w:id="171"/>
      <w:r>
        <w:instrText>" \l 3</w:instrText>
      </w:r>
      <w:r>
        <w:fldChar w:fldCharType="end"/>
      </w:r>
    </w:p>
    <w:p w:rsidR="00543C89" w:rsidRDefault="007B1F3E">
      <w:pPr>
        <w:pStyle w:val="ProductList-Offering1SubSection"/>
      </w:pPr>
      <w:bookmarkStart w:id="172" w:name="_Sec697"/>
      <w:r>
        <w:t>1. Период доступности Продуктов</w:t>
      </w:r>
      <w:bookmarkEnd w:id="172"/>
    </w:p>
    <w:tbl>
      <w:tblPr>
        <w:tblStyle w:val="PURTable"/>
        <w:tblW w:w="0" w:type="dxa"/>
        <w:tblLook w:val="04A0" w:firstRow="1" w:lastRow="0" w:firstColumn="1" w:lastColumn="0" w:noHBand="0" w:noVBand="1"/>
      </w:tblPr>
      <w:tblGrid>
        <w:gridCol w:w="4035"/>
        <w:gridCol w:w="612"/>
        <w:gridCol w:w="607"/>
        <w:gridCol w:w="612"/>
        <w:gridCol w:w="607"/>
        <w:gridCol w:w="607"/>
        <w:gridCol w:w="611"/>
        <w:gridCol w:w="615"/>
        <w:gridCol w:w="634"/>
        <w:gridCol w:w="620"/>
        <w:gridCol w:w="613"/>
        <w:gridCol w:w="611"/>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173" w:name="_Sec752"/>
      <w:r>
        <w:t>2. Существенные условия для продуктов</w:t>
      </w:r>
      <w:bookmarkEnd w:id="173"/>
    </w:p>
    <w:tbl>
      <w:tblPr>
        <w:tblStyle w:val="PURTable"/>
        <w:tblW w:w="0" w:type="dxa"/>
        <w:tblLook w:val="04A0" w:firstRow="1" w:lastRow="0" w:firstColumn="1" w:lastColumn="0" w:noHBand="0" w:noVBand="1"/>
      </w:tblPr>
      <w:tblGrid>
        <w:gridCol w:w="3571"/>
        <w:gridCol w:w="3602"/>
        <w:gridCol w:w="3617"/>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2.1 Visual Studio Premium 2013 с MSDN и Visual Studio Ultimate 2013 с MSDN</w:t>
      </w:r>
    </w:p>
    <w:p w:rsidR="00543C89" w:rsidRDefault="007B1F3E">
      <w:pPr>
        <w:pStyle w:val="ProductList-Body"/>
      </w:pPr>
      <w:r>
        <w:t>Visual Studio Enterprise 2015 с MSDN является последующей версией Visual Studio Premium 2013 с MSDN и Visual Studio Ultimate 2013 с MSDN.</w:t>
      </w:r>
    </w:p>
    <w:p w:rsidR="00543C89" w:rsidRDefault="00543C89">
      <w:pPr>
        <w:pStyle w:val="ProductList-Body"/>
      </w:pPr>
    </w:p>
    <w:p w:rsidR="00543C89" w:rsidRDefault="007B1F3E">
      <w:pPr>
        <w:pStyle w:val="ProductList-ClauseHeading"/>
      </w:pPr>
      <w:r>
        <w:t>2.2 Предоставление лицензий на SQL Server Parallel Data Warehouse Developer</w:t>
      </w:r>
    </w:p>
    <w:p w:rsidR="00543C89" w:rsidRDefault="007B1F3E">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543C89" w:rsidRDefault="00543C89">
      <w:pPr>
        <w:pStyle w:val="ProductList-Body"/>
      </w:pPr>
    </w:p>
    <w:p w:rsidR="00543C89" w:rsidRDefault="007B1F3E">
      <w:pPr>
        <w:pStyle w:val="ProductList-ClauseHeading"/>
      </w:pPr>
      <w:r>
        <w:t>2.3 Предоставление лицензий на Visual Studio Team Foundation Server 2015</w:t>
      </w:r>
    </w:p>
    <w:p w:rsidR="00543C89" w:rsidRDefault="007B1F3E">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543C89" w:rsidRDefault="00543C89">
      <w:pPr>
        <w:pStyle w:val="ProductList-Body"/>
      </w:pPr>
    </w:p>
    <w:p w:rsidR="00543C89" w:rsidRDefault="007B1F3E">
      <w:pPr>
        <w:pStyle w:val="ProductList-ClauseHeading"/>
      </w:pPr>
      <w:r>
        <w:t>2.4 Службы платформы Microsoft Azure</w:t>
      </w:r>
    </w:p>
    <w:p w:rsidR="00543C89" w:rsidRDefault="007B1F3E">
      <w:pPr>
        <w:pStyle w:val="ProductList-Body"/>
      </w:pPr>
      <w:r>
        <w:t>Преимущества Microsoft Azure невозможно объединить из нескольких подписок MSDN в одну учетную запись Microsoft Azure.</w:t>
      </w:r>
    </w:p>
    <w:p w:rsidR="00543C89" w:rsidRDefault="007B1F3E">
      <w:pPr>
        <w:pStyle w:val="ProductList-Offering1SubSection"/>
      </w:pPr>
      <w:bookmarkStart w:id="174" w:name="_Sec810"/>
      <w:r>
        <w:t>3. Права на использование</w:t>
      </w:r>
      <w:bookmarkEnd w:id="174"/>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Файл BUILDSERVER.TXT</w:t>
      </w:r>
    </w:p>
    <w:p w:rsidR="00543C89" w:rsidRDefault="007B1F3E">
      <w:pPr>
        <w:pStyle w:val="ProductList-Body"/>
      </w:pPr>
      <w:r>
        <w:t xml:space="preserve">Клиент может устанавливать копии файлов в списках серверов сборок, которые указаны на странице </w:t>
      </w:r>
      <w:hyperlink r:id="rId73">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543C89" w:rsidRDefault="00543C89">
      <w:pPr>
        <w:pStyle w:val="ProductList-Body"/>
      </w:pPr>
    </w:p>
    <w:p w:rsidR="00543C89" w:rsidRDefault="007B1F3E">
      <w:pPr>
        <w:pStyle w:val="ProductList-ClauseHeading"/>
      </w:pPr>
      <w:r>
        <w:t>3.2 Служебные программы</w:t>
      </w:r>
    </w:p>
    <w:p w:rsidR="00543C89" w:rsidRDefault="007B1F3E">
      <w:pPr>
        <w:pStyle w:val="ProductList-Body"/>
      </w:pPr>
      <w:r>
        <w:t xml:space="preserve">Клиент может копировать и устанавливать Служебные программы, перечисленные на веб-странице </w:t>
      </w:r>
      <w:hyperlink r:id="rId74">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543C89" w:rsidRDefault="00543C89">
      <w:pPr>
        <w:pStyle w:val="ProductList-Body"/>
      </w:pPr>
    </w:p>
    <w:p w:rsidR="00543C89" w:rsidRDefault="007B1F3E">
      <w:pPr>
        <w:pStyle w:val="ProductList-ClauseHeading"/>
      </w:pPr>
      <w:r>
        <w:t>3.3 System Center – Диспетчер виртуальных машин (SCVMM) – Visual Studio Enterprise с MSDN и Visual Studio Test Professional с MSDN</w:t>
      </w:r>
    </w:p>
    <w:p w:rsidR="00543C89" w:rsidRDefault="007B1F3E">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rsidR="00543C89" w:rsidRDefault="00543C89">
      <w:pPr>
        <w:pStyle w:val="ProductList-Body"/>
      </w:pPr>
    </w:p>
    <w:p w:rsidR="00543C89" w:rsidRDefault="007B1F3E">
      <w:pPr>
        <w:pStyle w:val="ProductList-ClauseHeading"/>
      </w:pPr>
      <w:r>
        <w:t>3.4 Office Профессиональный плюс 2016 – Visual Studio Enterprise с MSDN</w:t>
      </w:r>
    </w:p>
    <w:p w:rsidR="00543C89" w:rsidRDefault="007B1F3E">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543C89" w:rsidRDefault="00543C89">
      <w:pPr>
        <w:pStyle w:val="ProductList-Body"/>
      </w:pPr>
    </w:p>
    <w:p w:rsidR="00543C89" w:rsidRDefault="007B1F3E">
      <w:pPr>
        <w:pStyle w:val="ProductList-ClauseHeading"/>
      </w:pPr>
      <w:r>
        <w:t>3.5 Библиотеки, предоставляемые по малой общедоступной лицензии GNU</w:t>
      </w:r>
    </w:p>
    <w:p w:rsidR="00543C89" w:rsidRDefault="007B1F3E">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543C89" w:rsidRDefault="007B1F3E">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5">
              <w:r>
                <w:rPr>
                  <w:color w:val="00467F"/>
                  <w:u w:val="single"/>
                </w:rPr>
                <w:t xml:space="preserve">Список продуктов, март 2014 г. и Условия для продуктов, сентябрь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4.1 Право на участие в программе Software Assurance</w:t>
      </w:r>
    </w:p>
    <w:p w:rsidR="00543C89" w:rsidRDefault="007B1F3E">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543C89" w:rsidRDefault="00543C89">
      <w:pPr>
        <w:pStyle w:val="ProductList-Body"/>
      </w:pPr>
    </w:p>
    <w:p w:rsidR="00543C89" w:rsidRDefault="007B1F3E">
      <w:pPr>
        <w:pStyle w:val="ProductList-ClauseHeading"/>
      </w:pPr>
      <w:r>
        <w:t>4.2 Бессрочные права на MSDN</w:t>
      </w:r>
    </w:p>
    <w:p w:rsidR="00543C89" w:rsidRDefault="007B1F3E">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543C89" w:rsidRDefault="00543C89">
      <w:pPr>
        <w:pStyle w:val="ProductList-Body"/>
      </w:pPr>
    </w:p>
    <w:p w:rsidR="00543C89" w:rsidRDefault="007B1F3E">
      <w:pPr>
        <w:pStyle w:val="ProductList-ClauseHeading"/>
      </w:pPr>
      <w:r>
        <w:t>4.3 Права в рамках Software Assurance и преимущества при использовании Лицензий на подписку</w:t>
      </w:r>
    </w:p>
    <w:p w:rsidR="00543C89" w:rsidRDefault="007B1F3E">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543C89" w:rsidRDefault="00543C89">
      <w:pPr>
        <w:pStyle w:val="PURBreadcrumb"/>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176" w:name="_Sec650"/>
      <w:r>
        <w:t>Visual Studio Team Foundation Server</w:t>
      </w:r>
      <w:bookmarkEnd w:id="176"/>
      <w:r>
        <w:fldChar w:fldCharType="begin"/>
      </w:r>
      <w:r>
        <w:instrText xml:space="preserve"> TC "</w:instrText>
      </w:r>
      <w:bookmarkStart w:id="177" w:name="_Toc433723835"/>
      <w:r>
        <w:instrText>Visual Studio Team Foundation Server</w:instrText>
      </w:r>
      <w:bookmarkEnd w:id="177"/>
      <w:r>
        <w:instrText>" \l 3</w:instrText>
      </w:r>
      <w:r>
        <w:fldChar w:fldCharType="end"/>
      </w:r>
    </w:p>
    <w:p w:rsidR="00543C89" w:rsidRDefault="007B1F3E">
      <w:pPr>
        <w:pStyle w:val="ProductList-Offering1SubSection"/>
      </w:pPr>
      <w:bookmarkStart w:id="178" w:name="_Sec698"/>
      <w:r>
        <w:t>1. Период доступности Продуктов</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1"/>
        <w:gridCol w:w="615"/>
        <w:gridCol w:w="634"/>
        <w:gridCol w:w="620"/>
        <w:gridCol w:w="613"/>
        <w:gridCol w:w="611"/>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43C89" w:rsidRDefault="00543C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43C89" w:rsidRDefault="00543C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179" w:name="_Sec753"/>
      <w:r>
        <w:t>2. Существенные условия для продуктов</w:t>
      </w:r>
      <w:bookmarkEnd w:id="179"/>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180" w:name="_Sec811"/>
      <w:r>
        <w:t>3. Права на использование</w:t>
      </w:r>
      <w:bookmarkEnd w:id="180"/>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91"/>
        <w:gridCol w:w="3596"/>
        <w:gridCol w:w="360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План Visual Studio 2010 Online Professional</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План Visual Studio 2010 Online Basic</w:t>
            </w:r>
          </w:p>
        </w:tc>
        <w:tc>
          <w:tcPr>
            <w:tcW w:w="4040" w:type="dxa"/>
            <w:tcBorders>
              <w:top w:val="none" w:sz="4" w:space="0" w:color="000000"/>
              <w:left w:val="none" w:sz="4" w:space="0" w:color="000000"/>
              <w:bottom w:val="single" w:sz="4" w:space="0" w:color="000000"/>
              <w:right w:val="single" w:sz="4" w:space="0" w:color="000000"/>
            </w:tcBorders>
          </w:tcPr>
          <w:p w:rsidR="00543C89" w:rsidRDefault="007B1F3E">
            <w:pPr>
              <w:pStyle w:val="ProductList-TableBody"/>
            </w:pPr>
            <w:r>
              <w:t>План Visual Studio 2010 Online Advanced</w:t>
            </w:r>
          </w:p>
        </w:tc>
      </w:tr>
    </w:tbl>
    <w:p w:rsidR="00543C89" w:rsidRDefault="00543C89">
      <w:pPr>
        <w:pStyle w:val="ProductList-Body"/>
      </w:pPr>
    </w:p>
    <w:p w:rsidR="00543C89" w:rsidRDefault="007B1F3E">
      <w:pPr>
        <w:pStyle w:val="ProductList-SubClauseHeading"/>
      </w:pPr>
      <w:r>
        <w:t>3.1.1 Дополнительные функциональные возможности</w:t>
      </w:r>
    </w:p>
    <w:p w:rsidR="00543C89" w:rsidRDefault="007B1F3E">
      <w:pPr>
        <w:pStyle w:val="ProductList-BodyIndented"/>
      </w:pPr>
      <w:r>
        <w:t>Запрос отзывов и управление ими, управление тестированием, управление выпусками</w:t>
      </w:r>
    </w:p>
    <w:tbl>
      <w:tblPr>
        <w:tblStyle w:val="PURTable0"/>
        <w:tblW w:w="0" w:type="dxa"/>
        <w:tblLook w:val="04A0" w:firstRow="1" w:lastRow="0" w:firstColumn="1" w:lastColumn="0" w:noHBand="0" w:noVBand="1"/>
      </w:tblPr>
      <w:tblGrid>
        <w:gridCol w:w="3526"/>
        <w:gridCol w:w="3463"/>
        <w:gridCol w:w="344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Visual Studio Enterprise 2015 с MSDN</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Indented"/>
      </w:pPr>
    </w:p>
    <w:p w:rsidR="00543C89" w:rsidRDefault="007B1F3E">
      <w:pPr>
        <w:pStyle w:val="ProductList-ClauseHeading"/>
      </w:pPr>
      <w:r>
        <w:t>3.2 Использование, не требующее лицензии CAL</w:t>
      </w:r>
    </w:p>
    <w:p w:rsidR="00543C89" w:rsidRDefault="007B1F3E">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Online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543C89" w:rsidRDefault="00543C89">
      <w:pPr>
        <w:pStyle w:val="ProductList-Body"/>
      </w:pPr>
    </w:p>
    <w:p w:rsidR="00543C89" w:rsidRDefault="007B1F3E">
      <w:pPr>
        <w:pStyle w:val="ProductList-ClauseHeading"/>
      </w:pPr>
      <w:r>
        <w:t>3.3 Технология SQL Server</w:t>
      </w:r>
    </w:p>
    <w:p w:rsidR="00543C89" w:rsidRDefault="007B1F3E">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543C89" w:rsidRDefault="00543C89">
      <w:pPr>
        <w:pStyle w:val="ProductList-Body"/>
      </w:pPr>
    </w:p>
    <w:p w:rsidR="00543C89" w:rsidRDefault="007B1F3E">
      <w:pPr>
        <w:pStyle w:val="ProductList-ClauseHeading"/>
      </w:pPr>
      <w:r>
        <w:t>3.4 Библиотеки, предоставляемые по малой общедоступной лицензии GNU</w:t>
      </w:r>
    </w:p>
    <w:p w:rsidR="00543C89" w:rsidRDefault="007B1F3E">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543C89" w:rsidRDefault="00543C89">
      <w:pPr>
        <w:pStyle w:val="ProductList-Body"/>
      </w:pPr>
    </w:p>
    <w:p w:rsidR="00543C89" w:rsidRDefault="007B1F3E">
      <w:pPr>
        <w:pStyle w:val="ProductList-ClauseHeading"/>
      </w:pPr>
      <w:r>
        <w:t>3.5 Службы сборок Visual Studio Team Foundation Server</w:t>
      </w:r>
    </w:p>
    <w:p w:rsidR="00543C89" w:rsidRDefault="007B1F3E">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543C89" w:rsidRDefault="00543C89">
      <w:pPr>
        <w:pStyle w:val="ProductList-Body"/>
      </w:pPr>
    </w:p>
    <w:p w:rsidR="00543C89" w:rsidRDefault="007B1F3E">
      <w:pPr>
        <w:pStyle w:val="ProductList-ClauseHeading"/>
      </w:pPr>
      <w:r>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Расширения Visual Studio Team Foundation Server для SharePoint</w:t>
            </w:r>
          </w:p>
        </w:tc>
      </w:tr>
    </w:tbl>
    <w:p w:rsidR="00543C89" w:rsidRDefault="007B1F3E">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54"/>
        <w:gridCol w:w="3610"/>
        <w:gridCol w:w="3541"/>
        <w:gridCol w:w="85"/>
      </w:tblGrid>
      <w:tr w:rsidR="00543C8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r w:rsidR="00543C89">
        <w:tc>
          <w:tcPr>
            <w:tcW w:w="12240" w:type="dxa"/>
            <w:gridSpan w:val="4"/>
            <w:tcBorders>
              <w:top w:val="none" w:sz="4" w:space="0" w:color="6E6E6E"/>
              <w:left w:val="none" w:sz="4" w:space="0" w:color="6E6E6E"/>
              <w:bottom w:val="none" w:sz="4" w:space="0" w:color="6E6E6E"/>
              <w:right w:val="none" w:sz="4" w:space="0" w:color="6E6E6E"/>
            </w:tcBorders>
          </w:tcPr>
          <w:p w:rsidR="00543C89" w:rsidRDefault="00543C89">
            <w:pPr>
              <w:pStyle w:val="PURBreadcrumb"/>
            </w:pPr>
          </w:p>
          <w:tbl>
            <w:tblPr>
              <w:tblW w:w="0" w:type="dxa"/>
              <w:tblLook w:val="04A0" w:firstRow="1" w:lastRow="0" w:firstColumn="1" w:lastColumn="0" w:noHBand="0" w:noVBand="1"/>
            </w:tblPr>
            <w:tblGrid>
              <w:gridCol w:w="10674"/>
            </w:tblGrid>
            <w:tr w:rsidR="00543C89">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TableBody"/>
            </w:pPr>
          </w:p>
        </w:tc>
      </w:tr>
    </w:tbl>
    <w:p w:rsidR="00543C89" w:rsidRDefault="00543C89">
      <w:pPr>
        <w:pStyle w:val="ProductList-Body"/>
      </w:pPr>
    </w:p>
    <w:p w:rsidR="00543C89" w:rsidRDefault="007B1F3E">
      <w:pPr>
        <w:pStyle w:val="ProductList-OfferingGroupHeading"/>
      </w:pPr>
      <w:bookmarkStart w:id="182" w:name="_Sec618"/>
      <w:r>
        <w:t>Windows</w:t>
      </w:r>
      <w:bookmarkEnd w:id="182"/>
      <w:r>
        <w:fldChar w:fldCharType="begin"/>
      </w:r>
      <w:r>
        <w:instrText xml:space="preserve"> TC "</w:instrText>
      </w:r>
      <w:bookmarkStart w:id="183" w:name="_Toc433723836"/>
      <w:r>
        <w:instrText>Windows</w:instrText>
      </w:r>
      <w:bookmarkEnd w:id="183"/>
      <w:r>
        <w:instrText>" \l 2</w:instrText>
      </w:r>
      <w:r>
        <w:fldChar w:fldCharType="end"/>
      </w:r>
    </w:p>
    <w:p w:rsidR="00543C89" w:rsidRDefault="007B1F3E">
      <w:pPr>
        <w:pStyle w:val="ProductList-Offering2HeadingNoBorder"/>
      </w:pPr>
      <w:bookmarkStart w:id="184" w:name="_Sec652"/>
      <w:r>
        <w:t>Операционная система для настольных компьютеров Windows</w:t>
      </w:r>
      <w:bookmarkEnd w:id="184"/>
      <w:r>
        <w:fldChar w:fldCharType="begin"/>
      </w:r>
      <w:r>
        <w:instrText xml:space="preserve"> TC "</w:instrText>
      </w:r>
      <w:bookmarkStart w:id="185" w:name="_Toc433723837"/>
      <w:r>
        <w:instrText>Операционная система для настольных компьютеров Windows</w:instrText>
      </w:r>
      <w:bookmarkEnd w:id="185"/>
      <w:r>
        <w:instrText>" \l 3</w:instrText>
      </w:r>
      <w:r>
        <w:fldChar w:fldCharType="end"/>
      </w:r>
    </w:p>
    <w:p w:rsidR="00543C89" w:rsidRDefault="007B1F3E">
      <w:pPr>
        <w:pStyle w:val="ProductList-Offering1SubSection"/>
      </w:pPr>
      <w:bookmarkStart w:id="186" w:name="_Sec700"/>
      <w:r>
        <w:t>1. Период доступности Продуктов</w:t>
      </w:r>
      <w:bookmarkEnd w:id="186"/>
    </w:p>
    <w:tbl>
      <w:tblPr>
        <w:tblStyle w:val="PURTable"/>
        <w:tblW w:w="0" w:type="dxa"/>
        <w:tblLook w:val="04A0" w:firstRow="1" w:lastRow="0" w:firstColumn="1" w:lastColumn="0" w:noHBand="0" w:noVBand="1"/>
      </w:tblPr>
      <w:tblGrid>
        <w:gridCol w:w="3988"/>
        <w:gridCol w:w="613"/>
        <w:gridCol w:w="605"/>
        <w:gridCol w:w="606"/>
        <w:gridCol w:w="599"/>
        <w:gridCol w:w="599"/>
        <w:gridCol w:w="606"/>
        <w:gridCol w:w="612"/>
        <w:gridCol w:w="634"/>
        <w:gridCol w:w="619"/>
        <w:gridCol w:w="608"/>
        <w:gridCol w:w="689"/>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pPr>
            <w:r>
              <w:t>Обновление Windows 10 Pro</w:t>
            </w:r>
            <w:r>
              <w:fldChar w:fldCharType="begin"/>
            </w:r>
            <w:r>
              <w:instrText xml:space="preserve"> XE "Обновление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Обновление Windows 10 Корпоративная и Software Assurance «на пользователя» (SL)</w:t>
            </w:r>
            <w:r>
              <w:fldChar w:fldCharType="begin"/>
            </w:r>
            <w:r>
              <w:instrText xml:space="preserve"> XE "Обновление Windows 10 Корпоративная и Software Assurance «на пользователя»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t>Software Assurance для Windows 10 Корпоративная «на пользователя», From SA</w:t>
            </w:r>
            <w:r>
              <w:fldChar w:fldCharType="begin"/>
            </w:r>
            <w:r>
              <w:instrText xml:space="preserve"> XE "Software Assurance для Windows 10 Корпоративная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t>Обновление Windows 10 Корпоративная с долгосрочным обслуживанием (LTSB)</w:t>
            </w:r>
            <w:r>
              <w:fldChar w:fldCharType="begin"/>
            </w:r>
            <w:r>
              <w:instrText xml:space="preserve"> XE "Обновление Windows 10 Корпоративная с долгосрочным обслуживанием (LTSB)"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t>Обновление Windows 10 для образовательных учреждений («на устройство»)</w:t>
            </w:r>
            <w:r>
              <w:fldChar w:fldCharType="begin"/>
            </w:r>
            <w:r>
              <w:instrText xml:space="preserve"> XE "Обновление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t>Загрузка неопубликованных приложений для Windows 8.1 Корпоративная</w:t>
            </w:r>
            <w:r>
              <w:fldChar w:fldCharType="begin"/>
            </w:r>
            <w:r>
              <w:instrText xml:space="preserve"> XE "Загрузка неопубликованных приложений для Windows 8.1 Корпоративная"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Дополнительная лицензия Software Assurance для Windows «на пользователя» (SL)</w:t>
            </w:r>
            <w:r>
              <w:fldChar w:fldCharType="begin"/>
            </w:r>
            <w:r>
              <w:instrText xml:space="preserve"> XE "Дополнительная лицензия Software Assurance для Windows «на пользователя»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single" w:sz="9" w:space="0" w:color="FFFFFF"/>
              <w:bottom w:val="none" w:sz="4" w:space="0" w:color="BFBFBF"/>
              <w:right w:val="single" w:sz="9" w:space="0" w:color="FFFFFF"/>
            </w:tcBorders>
          </w:tcPr>
          <w:p w:rsidR="00543C89" w:rsidRDefault="007B1F3E">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43C89" w:rsidRDefault="007B1F3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43C89" w:rsidRDefault="007B1F3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43C89" w:rsidRDefault="00543C8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187" w:name="_Sec755"/>
      <w:r>
        <w:t>2. Существенные условия для продуктов</w:t>
      </w:r>
      <w:bookmarkEnd w:id="187"/>
    </w:p>
    <w:tbl>
      <w:tblPr>
        <w:tblStyle w:val="PURTable"/>
        <w:tblW w:w="0" w:type="dxa"/>
        <w:tblLook w:val="04A0" w:firstRow="1" w:lastRow="0" w:firstColumn="1" w:lastColumn="0" w:noHBand="0" w:noVBand="1"/>
      </w:tblPr>
      <w:tblGrid>
        <w:gridCol w:w="3565"/>
        <w:gridCol w:w="3608"/>
        <w:gridCol w:w="3617"/>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Дополнительная лицензия Software Assurance для Windows «на пользователя»</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Windows Профессиональная (доступ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Выпуск Windows 10 для образовательных учреждений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2.1 Соответствующие операционные системы (ОС)</w:t>
      </w:r>
    </w:p>
    <w:p w:rsidR="00543C89" w:rsidRDefault="007B1F3E">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543C89" w:rsidRDefault="00543C89">
      <w:pPr>
        <w:pStyle w:val="ProductList-Body"/>
      </w:pPr>
    </w:p>
    <w:p w:rsidR="00543C89" w:rsidRDefault="007B1F3E">
      <w:pPr>
        <w:pStyle w:val="ProductList-SubClauseHeading"/>
      </w:pPr>
      <w:r>
        <w:t>2.1.1 Таблица соответствующих операционных систем (ОС)</w:t>
      </w:r>
    </w:p>
    <w:p w:rsidR="00543C89" w:rsidRDefault="007B1F3E">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847"/>
        <w:gridCol w:w="1614"/>
        <w:gridCol w:w="1663"/>
        <w:gridCol w:w="1740"/>
        <w:gridCol w:w="1566"/>
      </w:tblGrid>
      <w:tr w:rsidR="00543C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Существующее Соглашение Enterprise (EA)/Open Value для всей компании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Соглашение Microsoft Products and Services Agreement (MPSA)/Программы 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Academic и Charity</w:t>
            </w:r>
            <w:r>
              <w:rPr>
                <w:vertAlign w:val="superscript"/>
              </w:rPr>
              <w:t>5</w:t>
            </w:r>
          </w:p>
        </w:tc>
      </w:tr>
      <w:tr w:rsidR="00543C89">
        <w:tc>
          <w:tcPr>
            <w:tcW w:w="4660" w:type="dxa"/>
            <w:tcBorders>
              <w:top w:val="single" w:sz="4" w:space="0" w:color="000000"/>
              <w:left w:val="single" w:sz="4" w:space="0" w:color="000000"/>
              <w:bottom w:val="single" w:sz="4" w:space="0" w:color="000000"/>
              <w:right w:val="none" w:sz="4" w:space="0" w:color="000000"/>
            </w:tcBorders>
          </w:tcPr>
          <w:p w:rsidR="00543C89" w:rsidRDefault="007B1F3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Корпоративная (N, KN)</w:t>
            </w:r>
            <w:r>
              <w:rPr>
                <w:vertAlign w:val="superscript"/>
              </w:rPr>
              <w:t>6</w:t>
            </w:r>
            <w:r>
              <w:t xml:space="preserve"> Профессиональная (N, KN)</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Для образовательных учреждений, для дома</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none" w:sz="4" w:space="0" w:color="000000"/>
            </w:tcBorders>
          </w:tcPr>
          <w:p w:rsidR="00543C89" w:rsidRDefault="007B1F3E">
            <w:pPr>
              <w:pStyle w:val="ProductList-TableBody"/>
            </w:pPr>
            <w:r>
              <w:rPr>
                <w:b/>
              </w:rPr>
              <w:t>Windows 8 и Windows 8.1</w:t>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Корпоративная (N, K, KN), Профессиональная (N, K, KN, бездисковая)</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Windows 8 и Windows 8.1 (включая для одного языка)</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none" w:sz="4" w:space="0" w:color="000000"/>
            </w:tcBorders>
          </w:tcPr>
          <w:p w:rsidR="00543C89" w:rsidRDefault="007B1F3E">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Корпоративная (N, K, KN), Профессиональная (N, K, KN, бездисковая),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none" w:sz="4" w:space="0" w:color="000000"/>
            </w:tcBorders>
          </w:tcPr>
          <w:p w:rsidR="00543C89" w:rsidRDefault="007B1F3E">
            <w:pPr>
              <w:pStyle w:val="ProductList-TableBody"/>
            </w:pPr>
            <w:r>
              <w:rPr>
                <w:b/>
              </w:rPr>
              <w:t>Windows Vista</w:t>
            </w:r>
            <w:r>
              <w:fldChar w:fldCharType="begin"/>
            </w:r>
            <w:r>
              <w:instrText xml:space="preserve"> XE "Windows Vista"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Корпоративная (N, K, KN), Business (N, K, KN, Blade),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none" w:sz="4" w:space="0" w:color="000000"/>
            </w:tcBorders>
          </w:tcPr>
          <w:p w:rsidR="00543C89" w:rsidRDefault="007B1F3E">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Профессиональная (N, K, KN, Blade), Tablet Edition (N, K, KN, Blade), Windows XP Pro N,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Выпуски Домашняя и Начальная</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none" w:sz="4" w:space="0" w:color="000000"/>
            </w:tcBorders>
          </w:tcPr>
          <w:p w:rsidR="00543C89" w:rsidRDefault="007B1F3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none" w:sz="4" w:space="0" w:color="000000"/>
            </w:tcBorders>
          </w:tcPr>
          <w:p w:rsidR="00543C89" w:rsidRDefault="007B1F3E">
            <w:pPr>
              <w:pStyle w:val="ProductList-TableBody"/>
            </w:pPr>
            <w:r>
              <w:rPr>
                <w:b/>
              </w:rPr>
              <w:t>Операционные системы Windows Embedded</w:t>
            </w: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43C89" w:rsidRDefault="00543C8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43C89" w:rsidRDefault="00543C89">
            <w:pPr>
              <w:pStyle w:val="ProductList-TableBody"/>
              <w:jc w:val="center"/>
            </w:pP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Windows 10 IoT Корпоративная</w:t>
            </w:r>
            <w:r>
              <w:fldChar w:fldCharType="begin"/>
            </w:r>
            <w:r>
              <w:instrText xml:space="preserve"> XE "  Windows 10 IoT Корпоративная"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bl>
    <w:p w:rsidR="00543C89" w:rsidRDefault="007B1F3E">
      <w:pPr>
        <w:pStyle w:val="ProductList-BodyIndented"/>
      </w:pPr>
      <w:r>
        <w:rPr>
          <w:i/>
          <w:vertAlign w:val="superscript"/>
        </w:rPr>
        <w:t>1</w:t>
      </w:r>
      <w:r>
        <w:rPr>
          <w:i/>
        </w:rPr>
        <w:t xml:space="preserve">Включает 32-разрядные и 64-разрядные операционные системы. </w:t>
      </w:r>
    </w:p>
    <w:p w:rsidR="00543C89" w:rsidRDefault="007B1F3E">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543C89" w:rsidRDefault="007B1F3E">
      <w:pPr>
        <w:pStyle w:val="ProductList-BodyIndented"/>
      </w:pPr>
      <w:r>
        <w:rPr>
          <w:i/>
          <w:vertAlign w:val="superscript"/>
        </w:rPr>
        <w:t>3</w:t>
      </w:r>
      <w:r>
        <w:rPr>
          <w:i/>
        </w:rPr>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rsidR="00543C89" w:rsidRDefault="007B1F3E">
      <w:pPr>
        <w:pStyle w:val="ProductList-BodyIndented"/>
      </w:pPr>
      <w:r>
        <w:rPr>
          <w:i/>
          <w:vertAlign w:val="superscript"/>
        </w:rPr>
        <w:t>4</w:t>
      </w:r>
      <w:r>
        <w:rPr>
          <w:i/>
        </w:rPr>
        <w:t>Не относится к Academic, Charity и OV-CW.</w:t>
      </w:r>
    </w:p>
    <w:p w:rsidR="00543C89" w:rsidRDefault="007B1F3E">
      <w:pPr>
        <w:pStyle w:val="ProductList-BodyIndented"/>
      </w:pPr>
      <w:r>
        <w:rPr>
          <w:i/>
          <w:vertAlign w:val="superscript"/>
        </w:rPr>
        <w:t>5</w:t>
      </w:r>
      <w:r>
        <w:rPr>
          <w:i/>
        </w:rPr>
        <w:t>Клиенты со статусом образовательного учреждения имеют право на Обновление Windows 10 для образовательных учреждений и SA, но не на Обновление Windows 10 Корпоративная.</w:t>
      </w:r>
    </w:p>
    <w:p w:rsidR="00543C89" w:rsidRDefault="007B1F3E">
      <w:pPr>
        <w:pStyle w:val="ProductList-BodyIndented"/>
      </w:pPr>
      <w:r>
        <w:rPr>
          <w:i/>
          <w:vertAlign w:val="superscript"/>
        </w:rPr>
        <w:t>6</w:t>
      </w:r>
      <w:r>
        <w:rPr>
          <w:i/>
        </w:rPr>
        <w:t>N, K и KN — это специальные версии для определенных рынков.</w:t>
      </w:r>
    </w:p>
    <w:p w:rsidR="00543C89" w:rsidRDefault="00543C89">
      <w:pPr>
        <w:pStyle w:val="ProductList-BodyIndented"/>
      </w:pPr>
    </w:p>
    <w:p w:rsidR="00543C89" w:rsidRDefault="007B1F3E">
      <w:pPr>
        <w:pStyle w:val="ProductList-SubClauseHeading"/>
      </w:pPr>
      <w:r>
        <w:t>2.1.2 Таблица ограничений использования соответствующих операционных систем (ОС)</w:t>
      </w:r>
    </w:p>
    <w:p w:rsidR="00543C89" w:rsidRDefault="007B1F3E">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543C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Соглашение Microsoft Products and Services Agreement (MPSA)/Программы 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Academic и Charity</w:t>
            </w:r>
            <w:r>
              <w:rPr>
                <w:vertAlign w:val="superscript"/>
              </w:rPr>
              <w:t>4</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6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bl>
    <w:p w:rsidR="00543C89" w:rsidRDefault="007B1F3E">
      <w:pPr>
        <w:pStyle w:val="ProductList-BodyIndented"/>
      </w:pPr>
      <w:r>
        <w:rPr>
          <w:i/>
          <w:vertAlign w:val="superscript"/>
        </w:rPr>
        <w:t>1</w:t>
      </w:r>
      <w:r>
        <w:rPr>
          <w:i/>
        </w:rPr>
        <w:t xml:space="preserve">Включает 32-разрядные и 64-разрядные операционные системы. </w:t>
      </w:r>
    </w:p>
    <w:p w:rsidR="00543C89" w:rsidRDefault="007B1F3E">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543C89" w:rsidRDefault="007B1F3E">
      <w:pPr>
        <w:pStyle w:val="ProductList-BodyIndented"/>
      </w:pPr>
      <w:r>
        <w:rPr>
          <w:i/>
          <w:vertAlign w:val="superscript"/>
        </w:rPr>
        <w:t>3</w:t>
      </w:r>
      <w:r>
        <w:rPr>
          <w:i/>
        </w:rPr>
        <w:t>Не относится к Academic, Charity и OV-CW.</w:t>
      </w:r>
    </w:p>
    <w:p w:rsidR="00543C89" w:rsidRDefault="007B1F3E">
      <w:pPr>
        <w:pStyle w:val="ProductList-BodyIndented"/>
      </w:pPr>
      <w:r>
        <w:rPr>
          <w:i/>
          <w:vertAlign w:val="superscript"/>
        </w:rPr>
        <w:t>4</w:t>
      </w:r>
      <w:r>
        <w:rPr>
          <w:i/>
        </w:rPr>
        <w:t>Клиенты со статусом образовательного учреждения имеют право на Обновление Windows 10 для образовательных учреждений и SA, но не на Обновление Windows 10 Корпоративная.</w:t>
      </w:r>
    </w:p>
    <w:p w:rsidR="00543C89" w:rsidRDefault="00543C89">
      <w:pPr>
        <w:pStyle w:val="ProductList-BodyIndented"/>
      </w:pPr>
    </w:p>
    <w:p w:rsidR="00543C89" w:rsidRDefault="007B1F3E">
      <w:pPr>
        <w:pStyle w:val="ProductList-BodyIndented"/>
      </w:pPr>
      <w:r>
        <w:rPr>
          <w:b/>
        </w:rPr>
        <w:t>2.1.2.1 Ограничения использования для Соответствующих операционных систем Windows Embedded</w:t>
      </w:r>
    </w:p>
    <w:p w:rsidR="00543C89" w:rsidRDefault="007B1F3E" w:rsidP="007B1F3E">
      <w:pPr>
        <w:pStyle w:val="ProductList-Bullet"/>
        <w:numPr>
          <w:ilvl w:val="1"/>
          <w:numId w:val="23"/>
        </w:numPr>
      </w:pPr>
      <w:r>
        <w:t>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w:t>
      </w:r>
    </w:p>
    <w:p w:rsidR="00543C89" w:rsidRDefault="007B1F3E" w:rsidP="007B1F3E">
      <w:pPr>
        <w:pStyle w:val="ProductList-Bullet"/>
        <w:numPr>
          <w:ilvl w:val="2"/>
          <w:numId w:val="23"/>
        </w:numPr>
      </w:pPr>
      <w:r>
        <w:t>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w:t>
      </w:r>
    </w:p>
    <w:p w:rsidR="00543C89" w:rsidRDefault="007B1F3E" w:rsidP="007B1F3E">
      <w:pPr>
        <w:pStyle w:val="ProductList-Bullet"/>
        <w:numPr>
          <w:ilvl w:val="2"/>
          <w:numId w:val="23"/>
        </w:numPr>
      </w:pPr>
      <w:r>
        <w:t>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программы: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543C89" w:rsidRDefault="007B1F3E" w:rsidP="007B1F3E">
      <w:pPr>
        <w:pStyle w:val="ProductList-Bullet"/>
        <w:numPr>
          <w:ilvl w:val="1"/>
          <w:numId w:val="23"/>
        </w:numPr>
      </w:pPr>
      <w:r>
        <w:t>Помимо этого, Клиент может использовать программное обеспечение локально только на устройствах, обновленных до Windows 10 IoT Корпоративная для розничной сети/тонких клиентов.</w:t>
      </w:r>
    </w:p>
    <w:p w:rsidR="00543C89" w:rsidRDefault="007B1F3E" w:rsidP="007B1F3E">
      <w:pPr>
        <w:pStyle w:val="ProductList-Bullet"/>
        <w:numPr>
          <w:ilvl w:val="2"/>
          <w:numId w:val="23"/>
        </w:numPr>
      </w:pPr>
      <w:r>
        <w:t>При обновлении Windows Embedded 8.1 Industry Pro для розничной сети (или какой-либо предыдущей версии) Клиент должен использовать программное обеспечение с приложением терминала обслуживания.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543C89" w:rsidRDefault="00543C89">
      <w:pPr>
        <w:pStyle w:val="ProductList-BodyIndented"/>
      </w:pPr>
    </w:p>
    <w:p w:rsidR="00543C89" w:rsidRDefault="007B1F3E">
      <w:pPr>
        <w:pStyle w:val="ProductList-SubClauseHeading"/>
      </w:pPr>
      <w:r>
        <w:t>2.1.3 Правила для соответствующей ОС в рамках Лицензий на обновление Windows по программе корпоративного лицензирования</w:t>
      </w:r>
    </w:p>
    <w:p w:rsidR="00543C89" w:rsidRDefault="007B1F3E" w:rsidP="007B1F3E">
      <w:pPr>
        <w:pStyle w:val="ProductList-Bullet"/>
        <w:numPr>
          <w:ilvl w:val="1"/>
          <w:numId w:val="24"/>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543C89" w:rsidRDefault="007B1F3E" w:rsidP="007B1F3E">
      <w:pPr>
        <w:pStyle w:val="ProductList-Bullet"/>
        <w:numPr>
          <w:ilvl w:val="1"/>
          <w:numId w:val="24"/>
        </w:numPr>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543C89" w:rsidRDefault="007B1F3E" w:rsidP="007B1F3E">
      <w:pPr>
        <w:pStyle w:val="ProductList-Bullet"/>
        <w:numPr>
          <w:ilvl w:val="1"/>
          <w:numId w:val="24"/>
        </w:numPr>
      </w:pPr>
      <w: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 </w:t>
      </w:r>
    </w:p>
    <w:p w:rsidR="00543C89" w:rsidRDefault="007B1F3E" w:rsidP="007B1F3E">
      <w:pPr>
        <w:pStyle w:val="ProductList-Bullet"/>
        <w:numPr>
          <w:ilvl w:val="1"/>
          <w:numId w:val="24"/>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543C89" w:rsidRDefault="00543C89">
      <w:pPr>
        <w:pStyle w:val="ProductList-BodyIndented"/>
      </w:pPr>
    </w:p>
    <w:p w:rsidR="00543C89" w:rsidRDefault="007B1F3E">
      <w:pPr>
        <w:pStyle w:val="ProductList-ClauseHeading"/>
      </w:pPr>
      <w:r>
        <w:t>2.2 Переходы</w:t>
      </w:r>
    </w:p>
    <w:p w:rsidR="00543C89" w:rsidRDefault="007B1F3E">
      <w:pPr>
        <w:pStyle w:val="ProductList-Body"/>
      </w:pPr>
      <w:r>
        <w:t>Ниже приведены варианты перехода для каждого Клиента, имеющего право на переход к лицензиям «на пользователя», как подробнее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400"/>
        <w:gridCol w:w="5390"/>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Допустимые варианты перехода</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Enterprise SA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Enterprise SA «на пользователя»</w:t>
            </w:r>
          </w:p>
          <w:p w:rsidR="00543C89" w:rsidRDefault="007B1F3E">
            <w:pPr>
              <w:pStyle w:val="ProductList-TableBody"/>
            </w:pPr>
            <w:r>
              <w:t>Доступ к виртуальному рабочему столу Windows «на устройство»</w:t>
            </w:r>
          </w:p>
          <w:p w:rsidR="00543C89" w:rsidRDefault="007B1F3E">
            <w:pPr>
              <w:pStyle w:val="ProductList-TableBody"/>
            </w:pPr>
            <w:r>
              <w:t>Доступ к виртуальному рабочему столу Windows «на пользователя»</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Доступ к виртуальному рабочему столу Windows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Доступ к виртуальному рабочему столу Windows «на пользователя»</w:t>
            </w:r>
          </w:p>
        </w:tc>
      </w:tr>
    </w:tbl>
    <w:p w:rsidR="00543C89" w:rsidRDefault="00543C89">
      <w:pPr>
        <w:pStyle w:val="ProductList-Body"/>
      </w:pPr>
    </w:p>
    <w:p w:rsidR="00543C89" w:rsidRDefault="007B1F3E">
      <w:pPr>
        <w:pStyle w:val="ProductList-ClauseHeading"/>
      </w:pPr>
      <w:r>
        <w:t>2.3 Обновление ОС Windows Корпоративная (без привязки к конкретной версии) и Windows Профессиональная (без привязки к конкретной версии)</w:t>
      </w:r>
    </w:p>
    <w:p w:rsidR="00543C89" w:rsidRDefault="007B1F3E">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543C89" w:rsidRDefault="00543C89">
      <w:pPr>
        <w:pStyle w:val="ProductList-Body"/>
      </w:pPr>
    </w:p>
    <w:p w:rsidR="00543C89" w:rsidRDefault="007B1F3E">
      <w:pPr>
        <w:pStyle w:val="ProductList-ClauseHeading"/>
      </w:pPr>
      <w:r>
        <w:t>2.4 Воспроизведение образа с Windows 10</w:t>
      </w:r>
    </w:p>
    <w:p w:rsidR="00543C89" w:rsidRDefault="007B1F3E">
      <w:pPr>
        <w:pStyle w:val="ProductList-Body"/>
      </w:pPr>
      <w:r>
        <w:t xml:space="preserve">Если воспроизведением образа Windows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p>
    <w:p w:rsidR="00543C89" w:rsidRDefault="00543C89">
      <w:pPr>
        <w:pStyle w:val="ProductList-Body"/>
      </w:pPr>
    </w:p>
    <w:p w:rsidR="00543C89" w:rsidRDefault="007B1F3E">
      <w:pPr>
        <w:pStyle w:val="ProductList-ClauseHeading"/>
      </w:pPr>
      <w:r>
        <w:t>2.5 Региональные варианты исполнения</w:t>
      </w:r>
    </w:p>
    <w:p w:rsidR="00543C89" w:rsidRDefault="007B1F3E">
      <w:pPr>
        <w:pStyle w:val="ProductList-SubClauseHeading"/>
      </w:pPr>
      <w:r>
        <w:t>2.5.1 Версии N (не включающие Windows Media Player) систем Microsoft Windows XP Professional, Vista Business и 7 Профессиональная</w:t>
      </w:r>
    </w:p>
    <w:p w:rsidR="00543C89" w:rsidRDefault="007B1F3E">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76">
        <w:r>
          <w:rPr>
            <w:color w:val="00467F"/>
            <w:u w:val="single"/>
          </w:rPr>
          <w:t>http://go.microsoft.com/?linkid=9839207</w:t>
        </w:r>
      </w:hyperlink>
      <w:r>
        <w:t>.</w:t>
      </w:r>
    </w:p>
    <w:p w:rsidR="00543C89" w:rsidRDefault="00543C89">
      <w:pPr>
        <w:pStyle w:val="ProductList-BodyIndented"/>
      </w:pPr>
    </w:p>
    <w:p w:rsidR="00543C89" w:rsidRDefault="007B1F3E">
      <w:pPr>
        <w:pStyle w:val="ProductList-SubClauseHeading"/>
      </w:pPr>
      <w:r>
        <w:t>2.5.2 Версии K и KN систем Windows XP Professional, Vista Business и 7 Профессиональная</w:t>
      </w:r>
    </w:p>
    <w:p w:rsidR="00543C89" w:rsidRDefault="007B1F3E">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77">
        <w:r>
          <w:rPr>
            <w:color w:val="00467F"/>
            <w:u w:val="single"/>
          </w:rPr>
          <w:t>http://go.microsoft.com/?linkid=9839207</w:t>
        </w:r>
      </w:hyperlink>
      <w:r>
        <w:t>.</w:t>
      </w:r>
    </w:p>
    <w:p w:rsidR="00543C89" w:rsidRDefault="00543C89">
      <w:pPr>
        <w:pStyle w:val="ProductList-BodyIndented"/>
      </w:pPr>
    </w:p>
    <w:p w:rsidR="00543C89" w:rsidRDefault="007B1F3E">
      <w:pPr>
        <w:pStyle w:val="ProductList-SubClauseHeading"/>
      </w:pPr>
      <w:r>
        <w:t>2.5.3 Windows 8/8.1 Профессиональная KN и Windows 10 Профессиональная KN</w:t>
      </w:r>
    </w:p>
    <w:p w:rsidR="00543C89" w:rsidRDefault="007B1F3E">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543C89" w:rsidRDefault="00543C89">
      <w:pPr>
        <w:pStyle w:val="ProductList-BodyIndented"/>
      </w:pPr>
    </w:p>
    <w:p w:rsidR="00543C89" w:rsidRDefault="007B1F3E">
      <w:pPr>
        <w:pStyle w:val="ProductList-SubClauseHeading"/>
      </w:pPr>
      <w:r>
        <w:t>2.5.4 Windows 8/8.1 Профессиональная N и Windows 10 Профессиональная N (без проигрывателя Windows Media)</w:t>
      </w:r>
    </w:p>
    <w:p w:rsidR="00543C89" w:rsidRDefault="007B1F3E">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543C89" w:rsidRDefault="00543C89">
      <w:pPr>
        <w:pStyle w:val="ProductList-BodyIndented"/>
      </w:pPr>
    </w:p>
    <w:p w:rsidR="00543C89" w:rsidRDefault="007B1F3E">
      <w:pPr>
        <w:pStyle w:val="ProductList-ClauseHeading"/>
      </w:pPr>
      <w:r>
        <w:t>2.6 Windows Embedded 8 Standard Enterprise Kit</w:t>
      </w:r>
    </w:p>
    <w:p w:rsidR="00543C89" w:rsidRDefault="007B1F3E">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543C89" w:rsidRDefault="007B1F3E">
      <w:pPr>
        <w:pStyle w:val="ProductList-Offering1SubSection"/>
      </w:pPr>
      <w:bookmarkStart w:id="188" w:name="_Sec813"/>
      <w:r>
        <w:t>3. Права на использование</w:t>
      </w:r>
      <w:bookmarkEnd w:id="188"/>
    </w:p>
    <w:tbl>
      <w:tblPr>
        <w:tblStyle w:val="PURTable"/>
        <w:tblW w:w="0" w:type="dxa"/>
        <w:tblLook w:val="04A0" w:firstRow="1" w:lastRow="0" w:firstColumn="1" w:lastColumn="0" w:noHBand="0" w:noVBand="1"/>
      </w:tblPr>
      <w:tblGrid>
        <w:gridCol w:w="3713"/>
        <w:gridCol w:w="3530"/>
        <w:gridCol w:w="3547"/>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Назначение лицензий</w:t>
      </w:r>
    </w:p>
    <w:p w:rsidR="00543C89" w:rsidRDefault="007B1F3E">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543C89" w:rsidRDefault="00543C89">
      <w:pPr>
        <w:pStyle w:val="ProductList-Body"/>
      </w:pPr>
    </w:p>
    <w:p w:rsidR="00543C89" w:rsidRDefault="007B1F3E">
      <w:pPr>
        <w:pStyle w:val="ProductList-ClauseHeading"/>
      </w:pPr>
      <w:r>
        <w:t>3.2 Приложения Windows</w:t>
      </w:r>
    </w:p>
    <w:p w:rsidR="00543C89" w:rsidRDefault="007B1F3E">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78">
        <w:r>
          <w:rPr>
            <w:color w:val="00467F"/>
            <w:u w:val="single"/>
          </w:rPr>
          <w:t>http://go.microsoft.com/fwlink/?linkid=246338</w:t>
        </w:r>
      </w:hyperlink>
      <w:r>
        <w:t xml:space="preserve">, или условиями использования Xbox.com, опубликованными по адресу </w:t>
      </w:r>
      <w:hyperlink r:id="rId79">
        <w:r>
          <w:rPr>
            <w:color w:val="00467F"/>
            <w:u w:val="single"/>
          </w:rPr>
          <w:t>http://xbox.com/legal/livetou</w:t>
        </w:r>
      </w:hyperlink>
      <w:r>
        <w:t>, если приложения Windows используются для доступа к службам Xbox.</w:t>
      </w:r>
    </w:p>
    <w:p w:rsidR="00543C89" w:rsidRDefault="007B1F3E">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0">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Выпуск Enterprise и VDA</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4.1 Дополнительные права на использование Windows Software Assurance («на пользователя» и «на устройство») и Windows Virtual Desktop Access (VDA) («на пользователя» и «на устройство»), предоставляемые по программе Software Assurance.</w:t>
      </w:r>
    </w:p>
    <w:p w:rsidR="00543C89" w:rsidRDefault="007B1F3E">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543C89" w:rsidRDefault="007B1F3E">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543C89" w:rsidRDefault="007B1F3E">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543C89" w:rsidRDefault="007B1F3E" w:rsidP="007B1F3E">
      <w:pPr>
        <w:pStyle w:val="ProductList-Bullet"/>
        <w:numPr>
          <w:ilvl w:val="0"/>
          <w:numId w:val="25"/>
        </w:numPr>
      </w:pPr>
      <w:r>
        <w:t xml:space="preserve">Любой пользователь Лицензированного устройства или любое устройство, используемое Лицензированным пользователем, может удаленно обращаться максимум к четырем Экземплярам Программного обеспечения, запущенным в Виртуальных операционных средах, или к одному Экземпляру Программного обеспечения, запущенному в одной Физической операционной среде на устройстве (устройствах), предназначенных для использования Клиентом. </w:t>
      </w:r>
    </w:p>
    <w:p w:rsidR="00543C89" w:rsidRDefault="007B1F3E" w:rsidP="007B1F3E">
      <w:pPr>
        <w:pStyle w:val="ProductList-Bullet"/>
        <w:numPr>
          <w:ilvl w:val="0"/>
          <w:numId w:val="25"/>
        </w:numPr>
      </w:pPr>
      <w:r>
        <w:t xml:space="preserve">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 </w:t>
      </w:r>
    </w:p>
    <w:p w:rsidR="00543C89" w:rsidRDefault="007B1F3E" w:rsidP="007B1F3E">
      <w:pPr>
        <w:pStyle w:val="ProductList-Bullet"/>
        <w:numPr>
          <w:ilvl w:val="0"/>
          <w:numId w:val="25"/>
        </w:numPr>
      </w:pPr>
      <w:r>
        <w:t xml:space="preserve">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 </w:t>
      </w:r>
    </w:p>
    <w:p w:rsidR="00543C89" w:rsidRDefault="007B1F3E" w:rsidP="007B1F3E">
      <w:pPr>
        <w:pStyle w:val="ProductList-Bullet"/>
        <w:numPr>
          <w:ilvl w:val="0"/>
          <w:numId w:val="25"/>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543C89" w:rsidRDefault="00543C89">
      <w:pPr>
        <w:pStyle w:val="ProductList-Body"/>
      </w:pPr>
    </w:p>
    <w:p w:rsidR="00543C89" w:rsidRDefault="007B1F3E">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543C8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43C89" w:rsidRDefault="00543C8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43C89" w:rsidRDefault="007B1F3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43C89" w:rsidRDefault="007B1F3E">
            <w:pPr>
              <w:pStyle w:val="ProductList-TableBody"/>
              <w:jc w:val="center"/>
            </w:pPr>
            <w:r>
              <w:rPr>
                <w:color w:val="FFFFFF"/>
              </w:rPr>
              <w:t>Windows VDA</w:t>
            </w:r>
          </w:p>
        </w:tc>
      </w:tr>
      <w:tr w:rsidR="00543C8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43C89" w:rsidRDefault="00543C8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Пользователь</w:t>
            </w:r>
          </w:p>
        </w:tc>
      </w:tr>
      <w:tr w:rsidR="00543C89">
        <w:tc>
          <w:tcPr>
            <w:tcW w:w="808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808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808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bl>
    <w:p w:rsidR="00543C89" w:rsidRDefault="00543C89">
      <w:pPr>
        <w:pStyle w:val="ProductList-Body"/>
      </w:pPr>
    </w:p>
    <w:p w:rsidR="00543C89" w:rsidRDefault="007B1F3E">
      <w:pPr>
        <w:pStyle w:val="ProductList-SubClauseHeading"/>
      </w:pPr>
      <w:r>
        <w:t>4.1.1 Права на Windows 10 Корпоративная Current Branch</w:t>
      </w:r>
    </w:p>
    <w:p w:rsidR="00543C89" w:rsidRDefault="007B1F3E">
      <w:pPr>
        <w:pStyle w:val="ProductList-BodyIndented"/>
      </w:pPr>
      <w:r>
        <w:t>Windows 10 Корпоративная Current Branch может использоваться исключительно Клиентами с активными лицензиями на Software Assurance для Windows или лицензиями Windows VDA.</w:t>
      </w:r>
    </w:p>
    <w:p w:rsidR="00543C89" w:rsidRDefault="00543C89">
      <w:pPr>
        <w:pStyle w:val="ProductList-BodyIndented"/>
      </w:pPr>
    </w:p>
    <w:p w:rsidR="00543C89" w:rsidRDefault="007B1F3E">
      <w:pPr>
        <w:pStyle w:val="ProductList-ClauseHeading"/>
      </w:pPr>
      <w:r>
        <w:t>4.2 Соответствующие операционные системы (ОС)</w:t>
      </w:r>
    </w:p>
    <w:p w:rsidR="00543C89" w:rsidRDefault="007B1F3E">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543C89" w:rsidRDefault="007B1F3E" w:rsidP="007B1F3E">
      <w:pPr>
        <w:pStyle w:val="ProductList-Bullet"/>
        <w:numPr>
          <w:ilvl w:val="0"/>
          <w:numId w:val="26"/>
        </w:numPr>
      </w:pPr>
      <w:r>
        <w:t xml:space="preserve">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 </w:t>
      </w:r>
    </w:p>
    <w:p w:rsidR="00543C89" w:rsidRDefault="007B1F3E" w:rsidP="007B1F3E">
      <w:pPr>
        <w:pStyle w:val="ProductList-Bullet"/>
        <w:numPr>
          <w:ilvl w:val="0"/>
          <w:numId w:val="26"/>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543C89" w:rsidRDefault="00543C89">
      <w:pPr>
        <w:pStyle w:val="ProductList-Body"/>
      </w:pPr>
    </w:p>
    <w:p w:rsidR="00543C89" w:rsidRDefault="007B1F3E">
      <w:pPr>
        <w:pStyle w:val="ProductList-ClauseHeading"/>
      </w:pPr>
      <w:r>
        <w:t>4.3 Передача прав на Windows Software Assurance «на устройство»</w:t>
      </w:r>
    </w:p>
    <w:p w:rsidR="00543C89" w:rsidRDefault="007B1F3E">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переносить лицензии Windows VDA «на устройство» на другое устройство в соответствии с условиями, которые, как правило, применяются к Лицензиям на подписку «на устройство» и изложены в разделе «Назначение и переназначение лицензий» </w:t>
      </w:r>
      <w:hyperlink w:anchor="_Sec537">
        <w:r>
          <w:rPr>
            <w:color w:val="00467F"/>
            <w:u w:val="single"/>
          </w:rPr>
          <w:t>Универсальных условий лицензирования</w:t>
        </w:r>
      </w:hyperlink>
      <w:r>
        <w:t xml:space="preserve">. </w:t>
      </w:r>
    </w:p>
    <w:p w:rsidR="00543C89" w:rsidRDefault="00543C89">
      <w:pPr>
        <w:pStyle w:val="ProductList-Body"/>
      </w:pPr>
    </w:p>
    <w:p w:rsidR="00543C89" w:rsidRDefault="007B1F3E">
      <w:pPr>
        <w:pStyle w:val="ProductList-ClauseHeading"/>
      </w:pPr>
      <w:r>
        <w:t>4.4 Правила передачи лицензии для Windows Software Assurance на пользователя.</w:t>
      </w:r>
    </w:p>
    <w:p w:rsidR="00543C89" w:rsidRDefault="007B1F3E">
      <w:pPr>
        <w:pStyle w:val="ProductList-SubClauseHeading"/>
      </w:pPr>
      <w:r>
        <w:t>4.4.1 Лицензия на подписку на Windows Enterprise SA «на пользователя»</w:t>
      </w:r>
    </w:p>
    <w:p w:rsidR="00543C89" w:rsidRDefault="007B1F3E">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543C89" w:rsidRDefault="00543C89">
      <w:pPr>
        <w:pStyle w:val="ProductList-BodyIndented"/>
      </w:pPr>
    </w:p>
    <w:p w:rsidR="00543C89" w:rsidRDefault="007B1F3E">
      <w:pPr>
        <w:pStyle w:val="ProductList-SubClauseHeading"/>
      </w:pPr>
      <w:r>
        <w:t>4.4.2 Windows Enterprise SA Per User Add-on</w:t>
      </w:r>
    </w:p>
    <w:p w:rsidR="00543C89" w:rsidRDefault="007B1F3E">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543C89" w:rsidRDefault="00543C89">
      <w:pPr>
        <w:pStyle w:val="ProductList-BodyIndented"/>
      </w:pPr>
    </w:p>
    <w:p w:rsidR="00543C89" w:rsidRDefault="007B1F3E">
      <w:pPr>
        <w:pStyle w:val="ProductList-ClauseHeading"/>
      </w:pPr>
      <w:r>
        <w:t>4.5 Software Assurance для операционной системы настольного компьютера Windows «на пользователя» Add-on</w:t>
      </w:r>
    </w:p>
    <w:p w:rsidR="00543C89" w:rsidRDefault="007B1F3E">
      <w:pPr>
        <w:pStyle w:val="ProductList-Body"/>
      </w:pPr>
      <w:r>
        <w:t xml:space="preserve">Software Assurance для операционной системы настольного компьютера Windows «на пользователя» Add-on – это Лицензия на подписку, которая </w:t>
      </w:r>
    </w:p>
    <w:p w:rsidR="00543C89" w:rsidRDefault="007B1F3E" w:rsidP="007B1F3E">
      <w:pPr>
        <w:pStyle w:val="ProductList-Bullet"/>
        <w:numPr>
          <w:ilvl w:val="0"/>
          <w:numId w:val="27"/>
        </w:numPr>
      </w:pPr>
      <w:r>
        <w:t>приобретается в дополнение к Операционной системе для настольных компьютеров Windows с покрытием Software Assurance или VDA («Соответствующая лицензия») и связана с устройством, лицензированным для них,</w:t>
      </w:r>
    </w:p>
    <w:p w:rsidR="00543C89" w:rsidRDefault="007B1F3E" w:rsidP="007B1F3E">
      <w:pPr>
        <w:pStyle w:val="ProductList-Bullet"/>
        <w:numPr>
          <w:ilvl w:val="0"/>
          <w:numId w:val="27"/>
        </w:numPr>
      </w:pPr>
      <w:r>
        <w:t>назначается Основному пользователю этого устройства (такое устройство также является основным рабочим устройством Основного пользователя),</w:t>
      </w:r>
    </w:p>
    <w:p w:rsidR="00543C89" w:rsidRDefault="007B1F3E" w:rsidP="007B1F3E">
      <w:pPr>
        <w:pStyle w:val="ProductList-Bullet"/>
        <w:numPr>
          <w:ilvl w:val="0"/>
          <w:numId w:val="27"/>
        </w:numPr>
      </w:pPr>
      <w:r>
        <w:t>позволяет 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и</w:t>
      </w:r>
    </w:p>
    <w:p w:rsidR="00543C89" w:rsidRDefault="007B1F3E" w:rsidP="007B1F3E">
      <w:pPr>
        <w:pStyle w:val="ProductList-Bullet"/>
        <w:numPr>
          <w:ilvl w:val="0"/>
          <w:numId w:val="27"/>
        </w:numPr>
      </w:pPr>
      <w:r>
        <w:t xml:space="preserve">имеет срок действия, который оканчивается одновременно с окончанием срока действия Соответствующего покрытия или Соответствующей лицензии. </w:t>
      </w:r>
    </w:p>
    <w:p w:rsidR="00543C89" w:rsidRDefault="007B1F3E">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543C89" w:rsidRDefault="00543C89">
      <w:pPr>
        <w:pStyle w:val="ProductList-Body"/>
      </w:pPr>
    </w:p>
    <w:p w:rsidR="00543C89" w:rsidRDefault="007B1F3E">
      <w:pPr>
        <w:pStyle w:val="ProductList-ClauseHeading"/>
      </w:pPr>
      <w:r>
        <w:t>4.6 Соглашения о регистрации Enterprise с одновременным покрытием SA или VDA для Windows «на пользователя» и «на устройство»</w:t>
      </w:r>
    </w:p>
    <w:p w:rsidR="00543C89" w:rsidRDefault="007B1F3E">
      <w:pPr>
        <w:pStyle w:val="ProductList-Body"/>
      </w:pPr>
      <w:r>
        <w:t>Клиенты могут одновременно использовать лицензии SA для Windows «на пользователя» и «на устройство», если:</w:t>
      </w:r>
    </w:p>
    <w:p w:rsidR="00543C89" w:rsidRDefault="007B1F3E" w:rsidP="007B1F3E">
      <w:pPr>
        <w:pStyle w:val="ProductList-Bullet"/>
        <w:numPr>
          <w:ilvl w:val="0"/>
          <w:numId w:val="28"/>
        </w:numPr>
      </w:pPr>
      <w:r>
        <w:t xml:space="preserve">все пользователи, использующие нелицензированные Соответствующие устройства, имеют лицензии SA для Windows «на пользователя» (User SL или Add-on User SL), а также </w:t>
      </w:r>
    </w:p>
    <w:p w:rsidR="00543C89" w:rsidRDefault="007B1F3E" w:rsidP="007B1F3E">
      <w:pPr>
        <w:pStyle w:val="ProductList-Bullet"/>
        <w:numPr>
          <w:ilvl w:val="0"/>
          <w:numId w:val="28"/>
        </w:numPr>
      </w:pPr>
      <w:r>
        <w:t>все Соответствующие устройства, используемые пользователями без лицензии, имеют лицензии SA для Windows «на устройство».</w:t>
      </w:r>
    </w:p>
    <w:p w:rsidR="00543C89" w:rsidRDefault="00543C89">
      <w:pPr>
        <w:pStyle w:val="ProductList-Body"/>
      </w:pPr>
    </w:p>
    <w:p w:rsidR="00543C89" w:rsidRDefault="007B1F3E">
      <w:pPr>
        <w:pStyle w:val="ProductList-ClauseHeading"/>
      </w:pPr>
      <w:r>
        <w:t>4.7 Право на приобретение лицензий From SA User SL для Software Assurance для операционной системы настольного компьютера Windows («на пользователя»)</w:t>
      </w:r>
    </w:p>
    <w:p w:rsidR="00543C89" w:rsidRDefault="007B1F3E">
      <w:pPr>
        <w:pStyle w:val="ProductList-SubClauseHeading"/>
      </w:pPr>
      <w:r>
        <w:t>4.7.1 Соглашения Enterprise</w:t>
      </w:r>
    </w:p>
    <w:p w:rsidR="00543C89" w:rsidRDefault="007B1F3E">
      <w:pPr>
        <w:pStyle w:val="ProductList-BodyIndented"/>
      </w:pPr>
      <w:r>
        <w:t>Лицензии From SA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Соответствующая лицензия From SA User SL</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 для операционной системы настольного компьютера Windows («на пользователя») From SA USL</w:t>
            </w:r>
            <w:r>
              <w:rPr>
                <w:vertAlign w:val="superscript"/>
              </w:rPr>
              <w:t>1</w:t>
            </w:r>
          </w:p>
        </w:tc>
      </w:tr>
    </w:tbl>
    <w:p w:rsidR="00543C89" w:rsidRDefault="007B1F3E">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543C89" w:rsidRDefault="00543C89">
      <w:pPr>
        <w:pStyle w:val="ProductList-BodyIndented"/>
      </w:pPr>
    </w:p>
    <w:p w:rsidR="00543C89" w:rsidRDefault="007B1F3E">
      <w:pPr>
        <w:pStyle w:val="ProductList-SubClauseHeading"/>
      </w:pPr>
      <w:r>
        <w:t>4.7.2 Соглашения Enterprise Subscription</w:t>
      </w:r>
    </w:p>
    <w:p w:rsidR="00543C89" w:rsidRDefault="007B1F3E">
      <w:pPr>
        <w:pStyle w:val="ProductList-BodyIndented"/>
      </w:pPr>
      <w:r>
        <w:t>Переход по лицензии ECS From SA User SL для Лицензий на подписку на Software Assurance для Операционной системы для настольных компьютеров Windows может выполняться в годовщину Соглашения о регистрации Клиента или в начале нового срока действия Соглашения о регистрации. Лицензия на подписку должна быть приобретена минимум за три года до приобретения лицензии From SA User SL.</w:t>
      </w:r>
    </w:p>
    <w:p w:rsidR="00543C89" w:rsidRDefault="00543C89">
      <w:pPr>
        <w:pStyle w:val="ProductList-BodyIndented"/>
      </w:pPr>
    </w:p>
    <w:p w:rsidR="00543C89" w:rsidRDefault="007B1F3E">
      <w:pPr>
        <w:pStyle w:val="ProductList-ClauseHeading"/>
      </w:pPr>
      <w:r>
        <w:t>4.8 Microsoft Desktop Optimization Pack (MDOP)</w:t>
      </w:r>
    </w:p>
    <w:p w:rsidR="00543C89" w:rsidRDefault="007B1F3E">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543C89" w:rsidRDefault="00543C89">
      <w:pPr>
        <w:pStyle w:val="ProductList-Body"/>
      </w:pPr>
    </w:p>
    <w:p w:rsidR="00543C89" w:rsidRDefault="007B1F3E">
      <w:pPr>
        <w:pStyle w:val="ProductList-SubClauseHeading"/>
      </w:pPr>
      <w:r>
        <w:t>4.8.1 Право на MDOP</w:t>
      </w:r>
    </w:p>
    <w:p w:rsidR="00543C89" w:rsidRDefault="007B1F3E">
      <w:pPr>
        <w:pStyle w:val="ProductList-BodyIndented"/>
      </w:pPr>
      <w:r>
        <w:t>Следующим Клиентам не нужно отдельно приобретать MDOP, поскольку их права на использование MDOP включены в Windows Software Assurance и Windows VDA.</w:t>
      </w:r>
    </w:p>
    <w:p w:rsidR="00543C89" w:rsidRDefault="007B1F3E" w:rsidP="007B1F3E">
      <w:pPr>
        <w:pStyle w:val="ProductList-Bullet"/>
        <w:numPr>
          <w:ilvl w:val="1"/>
          <w:numId w:val="29"/>
        </w:numPr>
      </w:pPr>
      <w:r>
        <w:t xml:space="preserve">Все Клиенты с Лицензиями на подписку с активной Windows Software Assurance «на пользователя» или Лицензиями на подписку Windows VDA «на пользователя». </w:t>
      </w:r>
    </w:p>
    <w:p w:rsidR="00543C89" w:rsidRDefault="007B1F3E" w:rsidP="007B1F3E">
      <w:pPr>
        <w:pStyle w:val="ProductList-Bullet"/>
        <w:numPr>
          <w:ilvl w:val="1"/>
          <w:numId w:val="29"/>
        </w:numPr>
      </w:pPr>
      <w:r>
        <w:t>Клиенты с соглашениями, даты вступления в силу которых приходятся на 1 августа 2015 г. или позднее, имеющие активную Windows Software Assurance «на устройство» и/или Windows VDA «на устройство».</w:t>
      </w:r>
    </w:p>
    <w:p w:rsidR="00543C89" w:rsidRDefault="00543C89">
      <w:pPr>
        <w:pStyle w:val="ProductList-BodyIndented"/>
      </w:pPr>
    </w:p>
    <w:p w:rsidR="00543C89" w:rsidRDefault="007B1F3E">
      <w:pPr>
        <w:pStyle w:val="ProductList-ClauseHeading"/>
      </w:pPr>
      <w:r>
        <w:t>4.9 Программы для образовательных учреждений</w:t>
      </w:r>
    </w:p>
    <w:p w:rsidR="00543C89" w:rsidRDefault="007B1F3E">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543C89" w:rsidRDefault="007B1F3E">
      <w:pPr>
        <w:pStyle w:val="ProductList-SubClauseHeading"/>
      </w:pPr>
      <w:r>
        <w:t>4.9.1 Права на Windows Корпоративная LTSB</w:t>
      </w:r>
    </w:p>
    <w:p w:rsidR="00543C89" w:rsidRDefault="007B1F3E">
      <w:pPr>
        <w:pStyle w:val="ProductList-BodyIndented"/>
      </w:pPr>
      <w:r>
        <w:t>Учебные заведения с покрытием SA для Windows Enterprise или для Windows Education могут установить Windows 10 Enterprise LTSB вместо любого разрешенного бессрочного экземпляра.</w:t>
      </w:r>
    </w:p>
    <w:p w:rsidR="00543C89" w:rsidRDefault="00543C89">
      <w:pPr>
        <w:pStyle w:val="ProductList-BodyIndented"/>
      </w:pPr>
    </w:p>
    <w:p w:rsidR="00543C89" w:rsidRDefault="007B1F3E">
      <w:pPr>
        <w:pStyle w:val="ProductList-SubClauseHeading"/>
      </w:pPr>
      <w:r>
        <w:t>4.9.2 Права на Выпуск Windows 10 для образовательных учреждений</w:t>
      </w:r>
    </w:p>
    <w:p w:rsidR="00543C89" w:rsidRDefault="007B1F3E">
      <w:pPr>
        <w:pStyle w:val="ProductList-BodyIndented"/>
      </w:pPr>
      <w:r>
        <w:t>Учебные заведения с покрытием Software Assurance для Windows Enterprise или для Windows Education имеют право установить и использовать Windows 10 для образовательных учреждений. Учебные заведения не имеют право устанавливать Windows 10 Enterprise Current Branch для бизнеса.</w:t>
      </w:r>
    </w:p>
    <w:p w:rsidR="00543C89" w:rsidRDefault="00543C89">
      <w:pPr>
        <w:pStyle w:val="ProductList-BodyIndented"/>
      </w:pPr>
    </w:p>
    <w:p w:rsidR="00543C89" w:rsidRDefault="007B1F3E">
      <w:pPr>
        <w:pStyle w:val="ProductList-SubClauseHeading"/>
      </w:pPr>
      <w:r>
        <w:t>4.9.3 Права на переход к использованию более ранней версии</w:t>
      </w:r>
    </w:p>
    <w:p w:rsidR="00543C89" w:rsidRDefault="007B1F3E">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Windows 8.1 Корпоративная/Профессиональная и предыдущих версий Windows 8.1 Корпоративная/Профессиональная.</w:t>
      </w:r>
    </w:p>
    <w:p w:rsidR="00543C89" w:rsidRDefault="00543C89">
      <w:pPr>
        <w:pStyle w:val="ProductList-BodyIndented"/>
      </w:pPr>
    </w:p>
    <w:p w:rsidR="00543C89" w:rsidRDefault="007B1F3E">
      <w:pPr>
        <w:pStyle w:val="ProductList-SubClauseHeading"/>
      </w:pPr>
      <w:r>
        <w:t>4.9.4 Право на MDOP</w:t>
      </w:r>
    </w:p>
    <w:p w:rsidR="00543C89" w:rsidRDefault="007B1F3E">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543C89" w:rsidRDefault="00543C89">
      <w:pPr>
        <w:pStyle w:val="ProductList-BodyIndented"/>
      </w:pPr>
    </w:p>
    <w:p w:rsidR="00543C89" w:rsidRDefault="007B1F3E">
      <w:pPr>
        <w:pStyle w:val="ProductList-SubClauseHeading"/>
      </w:pPr>
      <w:r>
        <w:t>4.9.5 Windows To Go для учащихся</w:t>
      </w:r>
    </w:p>
    <w:p w:rsidR="00543C89" w:rsidRDefault="007B1F3E">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543C89" w:rsidRDefault="00543C89">
      <w:pPr>
        <w:pStyle w:val="ProductList-BodyIndented"/>
      </w:pPr>
    </w:p>
    <w:p w:rsidR="00543C89" w:rsidRDefault="007B1F3E">
      <w:pPr>
        <w:pStyle w:val="ProductList-ClauseHeading"/>
      </w:pPr>
      <w:r>
        <w:t>4.10 Windows Desktop Operating System — Права на запуск «кластерных приложений HPC»</w:t>
      </w:r>
    </w:p>
    <w:p w:rsidR="00543C89" w:rsidRDefault="007B1F3E">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543C89" w:rsidRDefault="00543C89">
      <w:pPr>
        <w:pStyle w:val="ProductList-Body"/>
      </w:pPr>
    </w:p>
    <w:p w:rsidR="00543C89" w:rsidRDefault="007B1F3E">
      <w:pPr>
        <w:pStyle w:val="ProductList-ClauseHeading"/>
      </w:pPr>
      <w:r>
        <w:t>4.11 Операционная система Windows настольного компьютера — Windows Thin PC</w:t>
      </w:r>
    </w:p>
    <w:p w:rsidR="00543C89" w:rsidRDefault="007B1F3E">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543C89" w:rsidRDefault="007B1F3E" w:rsidP="007B1F3E">
      <w:pPr>
        <w:pStyle w:val="ProductList-Bullet"/>
        <w:numPr>
          <w:ilvl w:val="0"/>
          <w:numId w:val="30"/>
        </w:numPr>
      </w:pPr>
      <w:r>
        <w:t>по безопасности,</w:t>
      </w:r>
    </w:p>
    <w:p w:rsidR="00543C89" w:rsidRDefault="007B1F3E" w:rsidP="007B1F3E">
      <w:pPr>
        <w:pStyle w:val="ProductList-Bullet"/>
        <w:numPr>
          <w:ilvl w:val="0"/>
          <w:numId w:val="30"/>
        </w:numPr>
      </w:pPr>
      <w:r>
        <w:t>управляющих,</w:t>
      </w:r>
    </w:p>
    <w:p w:rsidR="00543C89" w:rsidRDefault="007B1F3E" w:rsidP="007B1F3E">
      <w:pPr>
        <w:pStyle w:val="ProductList-Bullet"/>
        <w:numPr>
          <w:ilvl w:val="0"/>
          <w:numId w:val="30"/>
        </w:numPr>
      </w:pPr>
      <w:r>
        <w:t>эмулирующих терминалы,</w:t>
      </w:r>
    </w:p>
    <w:p w:rsidR="00543C89" w:rsidRDefault="007B1F3E" w:rsidP="007B1F3E">
      <w:pPr>
        <w:pStyle w:val="ProductList-Bullet"/>
        <w:numPr>
          <w:ilvl w:val="0"/>
          <w:numId w:val="30"/>
        </w:numPr>
      </w:pPr>
      <w:r>
        <w:t>Remote Desktop и подобные технологии</w:t>
      </w:r>
    </w:p>
    <w:p w:rsidR="00543C89" w:rsidRDefault="007B1F3E" w:rsidP="007B1F3E">
      <w:pPr>
        <w:pStyle w:val="ProductList-Bullet"/>
        <w:numPr>
          <w:ilvl w:val="0"/>
          <w:numId w:val="30"/>
        </w:numPr>
      </w:pPr>
      <w:r>
        <w:t>веб-обозревателей,</w:t>
      </w:r>
    </w:p>
    <w:p w:rsidR="00543C89" w:rsidRDefault="007B1F3E" w:rsidP="007B1F3E">
      <w:pPr>
        <w:pStyle w:val="ProductList-Bullet"/>
        <w:numPr>
          <w:ilvl w:val="0"/>
          <w:numId w:val="30"/>
        </w:numPr>
      </w:pPr>
      <w:r>
        <w:t>универсальных проигрывателей,</w:t>
      </w:r>
    </w:p>
    <w:p w:rsidR="00543C89" w:rsidRDefault="007B1F3E" w:rsidP="007B1F3E">
      <w:pPr>
        <w:pStyle w:val="ProductList-Bullet"/>
        <w:numPr>
          <w:ilvl w:val="0"/>
          <w:numId w:val="30"/>
        </w:numPr>
      </w:pPr>
      <w:r>
        <w:t>клиентская система обмена мгновенными сообщениями</w:t>
      </w:r>
    </w:p>
    <w:p w:rsidR="00543C89" w:rsidRDefault="007B1F3E" w:rsidP="007B1F3E">
      <w:pPr>
        <w:pStyle w:val="ProductList-Bullet"/>
        <w:numPr>
          <w:ilvl w:val="0"/>
          <w:numId w:val="30"/>
        </w:numPr>
      </w:pPr>
      <w:r>
        <w:t>программы просмотра документов</w:t>
      </w:r>
    </w:p>
    <w:p w:rsidR="00543C89" w:rsidRDefault="007B1F3E" w:rsidP="007B1F3E">
      <w:pPr>
        <w:pStyle w:val="ProductList-Bullet"/>
        <w:numPr>
          <w:ilvl w:val="0"/>
          <w:numId w:val="30"/>
        </w:numPr>
      </w:pPr>
      <w:r>
        <w:t>NET Framework и виртуальная машина Java</w:t>
      </w:r>
    </w:p>
    <w:p w:rsidR="00543C89" w:rsidRDefault="007B1F3E">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543C89" w:rsidRDefault="00543C89">
      <w:pPr>
        <w:pStyle w:val="ProductList-Body"/>
      </w:pPr>
    </w:p>
    <w:p w:rsidR="00543C89" w:rsidRDefault="007B1F3E">
      <w:pPr>
        <w:pStyle w:val="ProductList-ClauseHeading"/>
      </w:pPr>
      <w:r>
        <w:t>4.12 Software Assurance для Windows Embedded Industry Enterprise</w:t>
      </w:r>
    </w:p>
    <w:p w:rsidR="00543C89" w:rsidRDefault="007B1F3E">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543C89" w:rsidRDefault="00543C89">
      <w:pPr>
        <w:pStyle w:val="PURBreadcrumb"/>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GroupHeading"/>
      </w:pPr>
      <w:bookmarkStart w:id="190" w:name="_Sec619"/>
      <w:r>
        <w:t>Система Windows Server</w:t>
      </w:r>
      <w:bookmarkEnd w:id="190"/>
      <w:r>
        <w:fldChar w:fldCharType="begin"/>
      </w:r>
      <w:r>
        <w:instrText xml:space="preserve"> TC "</w:instrText>
      </w:r>
      <w:bookmarkStart w:id="191" w:name="_Toc433723838"/>
      <w:r>
        <w:instrText>Система Windows Server</w:instrText>
      </w:r>
      <w:bookmarkEnd w:id="191"/>
      <w:r>
        <w:instrText>" \l 2</w:instrText>
      </w:r>
      <w:r>
        <w:fldChar w:fldCharType="end"/>
      </w:r>
    </w:p>
    <w:p w:rsidR="00543C89" w:rsidRDefault="007B1F3E">
      <w:pPr>
        <w:pStyle w:val="ProductList-Offering2HeadingNoBorder"/>
      </w:pPr>
      <w:bookmarkStart w:id="192" w:name="_Sec654"/>
      <w:r>
        <w:t>Windows MultiPoint Server</w:t>
      </w:r>
      <w:bookmarkEnd w:id="192"/>
      <w:r>
        <w:fldChar w:fldCharType="begin"/>
      </w:r>
      <w:r>
        <w:instrText xml:space="preserve"> TC "</w:instrText>
      </w:r>
      <w:bookmarkStart w:id="193" w:name="_Toc433723839"/>
      <w:r>
        <w:instrText>Windows MultiPoint Server</w:instrText>
      </w:r>
      <w:bookmarkEnd w:id="193"/>
      <w:r>
        <w:instrText>" \l 3</w:instrText>
      </w:r>
      <w:r>
        <w:fldChar w:fldCharType="end"/>
      </w:r>
    </w:p>
    <w:p w:rsidR="00543C89" w:rsidRDefault="007B1F3E">
      <w:pPr>
        <w:pStyle w:val="ProductList-Offering1SubSection"/>
      </w:pPr>
      <w:bookmarkStart w:id="194" w:name="_Sec702"/>
      <w:r>
        <w:t>1. Период доступности Продуктов</w:t>
      </w:r>
      <w:bookmarkEnd w:id="194"/>
    </w:p>
    <w:tbl>
      <w:tblPr>
        <w:tblStyle w:val="PURTable"/>
        <w:tblW w:w="0" w:type="dxa"/>
        <w:tblLook w:val="04A0" w:firstRow="1" w:lastRow="0" w:firstColumn="1" w:lastColumn="0" w:noHBand="0" w:noVBand="1"/>
      </w:tblPr>
      <w:tblGrid>
        <w:gridCol w:w="4022"/>
        <w:gridCol w:w="615"/>
        <w:gridCol w:w="605"/>
        <w:gridCol w:w="610"/>
        <w:gridCol w:w="604"/>
        <w:gridCol w:w="605"/>
        <w:gridCol w:w="610"/>
        <w:gridCol w:w="614"/>
        <w:gridCol w:w="634"/>
        <w:gridCol w:w="618"/>
        <w:gridCol w:w="611"/>
        <w:gridCol w:w="630"/>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t>Windows MultiPoint Server 2012 Premium с Windows MultiPoint Server 2012 CAL (5 клиентов)</w:t>
            </w:r>
            <w:r>
              <w:fldChar w:fldCharType="begin"/>
            </w:r>
            <w:r>
              <w:instrText xml:space="preserve"> XE "Windows MultiPoint Server 2012 Premium с Windows MultiPoint Server 2012 CAL (5 клиентов)" </w:instrText>
            </w:r>
            <w:r>
              <w:fldChar w:fldCharType="end"/>
            </w:r>
            <w:r>
              <w:t xml:space="preserve"> («на пользователя» и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t>Windows MultiPoint Server 2012 Premium с Windows MultiPoint Server 2012 CAL (5 клиентов) с Windows Server 2012 CAL (5 клиентов)</w:t>
            </w:r>
            <w:r>
              <w:fldChar w:fldCharType="begin"/>
            </w:r>
            <w:r>
              <w:instrText xml:space="preserve"> XE "Windows MultiPoint Server 2012 Premium с Windows MultiPoint Server 2012 CAL (5 клиентов) с Windows Server 2012 CAL (5 клиентов)" </w:instrText>
            </w:r>
            <w:r>
              <w:fldChar w:fldCharType="end"/>
            </w:r>
            <w:r>
              <w:t xml:space="preserve"> («на пользователя» и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t>Windows MultiPoint Server 2012 CAL</w:t>
            </w:r>
            <w:r>
              <w:fldChar w:fldCharType="begin"/>
            </w:r>
            <w:r>
              <w:instrText xml:space="preserve"> XE "Windows MultiPoint Server 2012 CAL" </w:instrText>
            </w:r>
            <w:r>
              <w:fldChar w:fldCharType="end"/>
            </w:r>
            <w:r>
              <w:t xml:space="preserve"> («на пользователя» и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p>
        </w:tc>
      </w:tr>
      <w:tr w:rsidR="00543C89">
        <w:tc>
          <w:tcPr>
            <w:tcW w:w="4160" w:type="dxa"/>
            <w:tcBorders>
              <w:top w:val="dashed" w:sz="4" w:space="0" w:color="BFBFBF"/>
              <w:left w:val="single" w:sz="9" w:space="0" w:color="FFFFFF"/>
              <w:bottom w:val="none" w:sz="4" w:space="0" w:color="000000"/>
              <w:right w:val="single" w:sz="9" w:space="0" w:color="FFFFFF"/>
            </w:tcBorders>
          </w:tcPr>
          <w:p w:rsidR="00543C89" w:rsidRDefault="007B1F3E">
            <w:pPr>
              <w:pStyle w:val="ProductList-TableBody"/>
            </w:pPr>
            <w:r>
              <w:t>Windows MultiPoint Server 2012 CAL с Windows Server 2012 CAL</w:t>
            </w:r>
            <w:r>
              <w:fldChar w:fldCharType="begin"/>
            </w:r>
            <w:r>
              <w:instrText xml:space="preserve"> XE "Windows MultiPoint Server 2012 CAL с Windows Server 2012 CAL" </w:instrText>
            </w:r>
            <w:r>
              <w:fldChar w:fldCharType="end"/>
            </w:r>
            <w:r>
              <w:t xml:space="preserve"> («на пользователя» и «на устройство»)</w:t>
            </w:r>
          </w:p>
        </w:tc>
        <w:tc>
          <w:tcPr>
            <w:tcW w:w="620" w:type="dxa"/>
            <w:tcBorders>
              <w:top w:val="dashed" w:sz="4" w:space="0" w:color="BFBFBF"/>
              <w:left w:val="single" w:sz="9" w:space="0" w:color="FFFFFF"/>
              <w:bottom w:val="none" w:sz="4" w:space="0" w:color="000000"/>
              <w:right w:val="single" w:sz="9" w:space="0" w:color="FFFFFF"/>
            </w:tcBorders>
          </w:tcPr>
          <w:p w:rsidR="00543C89" w:rsidRDefault="007B1F3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43C89" w:rsidRDefault="007B1F3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43C89" w:rsidRDefault="007B1F3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43C89" w:rsidRDefault="007B1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195" w:name="_Sec757"/>
      <w:r>
        <w:t>2. Существенные условия для продуктов</w:t>
      </w:r>
      <w:bookmarkEnd w:id="195"/>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(SA):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196" w:name="_Sec800"/>
      <w:r>
        <w:t>3. Права на использование</w:t>
      </w:r>
      <w:bookmarkEnd w:id="196"/>
    </w:p>
    <w:tbl>
      <w:tblPr>
        <w:tblStyle w:val="PURTable"/>
        <w:tblW w:w="0" w:type="dxa"/>
        <w:tblLook w:val="04A0" w:firstRow="1" w:lastRow="0" w:firstColumn="1" w:lastColumn="0" w:noHBand="0" w:noVBand="1"/>
      </w:tblPr>
      <w:tblGrid>
        <w:gridCol w:w="3597"/>
        <w:gridCol w:w="3589"/>
        <w:gridCol w:w="3604"/>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1"/>
        <w:gridCol w:w="3580"/>
        <w:gridCol w:w="3639"/>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Клиентская лицензия Windows MultiPoint Server 2012 CAL и 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43C89" w:rsidRDefault="007B1F3E">
            <w:pPr>
              <w:pStyle w:val="ProductList-TableBody"/>
            </w:pPr>
            <w:r>
              <w:t xml:space="preserve">Клиентская лицензия Windows MultiPoint Server 2012 CAL и </w:t>
            </w:r>
          </w:p>
          <w:p w:rsidR="00543C89" w:rsidRDefault="007B1F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543C89" w:rsidRDefault="00543C89">
      <w:pPr>
        <w:pStyle w:val="ProductList-Body"/>
      </w:pPr>
    </w:p>
    <w:p w:rsidR="00543C89" w:rsidRDefault="007B1F3E">
      <w:pPr>
        <w:pStyle w:val="ProductList-SubClauseHeading"/>
      </w:pPr>
      <w:r>
        <w:t>3.1.1 Дополнительная функциональность, связанная с Windows Server 2012 Active Directory Rights Management Services CAL</w:t>
      </w:r>
    </w:p>
    <w:p w:rsidR="00543C89" w:rsidRDefault="007B1F3E">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491"/>
        <w:gridCol w:w="3440"/>
        <w:gridCol w:w="3499"/>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43C89" w:rsidRDefault="007B1F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543C89" w:rsidRDefault="00543C89">
      <w:pPr>
        <w:pStyle w:val="ProductList-BodyIndented"/>
      </w:pPr>
    </w:p>
    <w:p w:rsidR="00543C89" w:rsidRDefault="007B1F3E">
      <w:pPr>
        <w:pStyle w:val="ProductList-ClauseHeading"/>
      </w:pPr>
      <w:r>
        <w:t>3.2 Запуск экземпляров программного обеспечения</w:t>
      </w:r>
    </w:p>
    <w:p w:rsidR="00543C89" w:rsidRDefault="007B1F3E">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543C89" w:rsidRDefault="00543C89">
      <w:pPr>
        <w:pStyle w:val="ProductList-Body"/>
      </w:pPr>
    </w:p>
    <w:p w:rsidR="00543C89" w:rsidRDefault="007B1F3E">
      <w:pPr>
        <w:pStyle w:val="ProductList-ClauseHeading"/>
      </w:pPr>
      <w:r>
        <w:t>3.3 Лицензии доступа</w:t>
      </w:r>
    </w:p>
    <w:p w:rsidR="00543C89" w:rsidRDefault="007B1F3E">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543C89" w:rsidRDefault="00543C89">
      <w:pPr>
        <w:pStyle w:val="ProductList-Body"/>
      </w:pPr>
    </w:p>
    <w:p w:rsidR="00543C89" w:rsidRDefault="007B1F3E">
      <w:pPr>
        <w:pStyle w:val="ProductList-ClauseHeading"/>
      </w:pPr>
      <w:r>
        <w:t>3.4 Windows MultiPoint Server 2012 Connector</w:t>
      </w:r>
    </w:p>
    <w:p w:rsidR="00543C89" w:rsidRDefault="007B1F3E">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rsidR="00543C89" w:rsidRDefault="00543C89">
      <w:pPr>
        <w:pStyle w:val="ProductList-Body"/>
      </w:pPr>
    </w:p>
    <w:p w:rsidR="00543C89" w:rsidRDefault="007B1F3E">
      <w:pPr>
        <w:pStyle w:val="ProductList-ClauseHeading"/>
      </w:pPr>
      <w:r>
        <w:t>3.5 Дополнительное программное обеспечение</w:t>
      </w:r>
    </w:p>
    <w:p w:rsidR="00543C89" w:rsidRDefault="007B1F3E">
      <w:pPr>
        <w:pStyle w:val="ProductList-Body"/>
      </w:pPr>
      <w:r>
        <w:t xml:space="preserve">Список дополнительного программного обеспечения находится по адресу </w:t>
      </w:r>
      <w:hyperlink r:id="rId81">
        <w:r>
          <w:rPr>
            <w:color w:val="00467F"/>
            <w:u w:val="single"/>
          </w:rPr>
          <w:t>http://go.microsoft.com/fwlink/?LinkId=245856</w:t>
        </w:r>
      </w:hyperlink>
      <w:r>
        <w:t>.</w:t>
      </w:r>
    </w:p>
    <w:p w:rsidR="00543C89" w:rsidRDefault="007B1F3E">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198" w:name="_Sec655"/>
      <w:r>
        <w:t>Система Windows Server</w:t>
      </w:r>
      <w:bookmarkEnd w:id="198"/>
      <w:r>
        <w:fldChar w:fldCharType="begin"/>
      </w:r>
      <w:r>
        <w:instrText xml:space="preserve"> TC "</w:instrText>
      </w:r>
      <w:bookmarkStart w:id="199" w:name="_Toc433723840"/>
      <w:r>
        <w:instrText>Система Windows Server</w:instrText>
      </w:r>
      <w:bookmarkEnd w:id="199"/>
      <w:r>
        <w:instrText>" \l 3</w:instrText>
      </w:r>
      <w:r>
        <w:fldChar w:fldCharType="end"/>
      </w:r>
    </w:p>
    <w:p w:rsidR="00543C89" w:rsidRDefault="007B1F3E">
      <w:pPr>
        <w:pStyle w:val="ProductList-Offering1SubSection"/>
      </w:pPr>
      <w:bookmarkStart w:id="200" w:name="_Sec703"/>
      <w:r>
        <w:t>1. Период доступности Продуктов</w:t>
      </w:r>
      <w:bookmarkEnd w:id="200"/>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Windows Server 2012, CAL-версия</w:t>
            </w:r>
            <w:r>
              <w:fldChar w:fldCharType="begin"/>
            </w:r>
            <w:r>
              <w:instrText xml:space="preserve"> XE "Windows Server 2012,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(«на пользователя» и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43C89" w:rsidRDefault="007B1F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4160" w:type="dxa"/>
            <w:tcBorders>
              <w:top w:val="dashed" w:sz="4" w:space="0" w:color="BFBFBF"/>
              <w:left w:val="single" w:sz="9" w:space="0" w:color="FFFFFF"/>
              <w:bottom w:val="none" w:sz="4" w:space="0" w:color="000000"/>
              <w:right w:val="single" w:sz="9" w:space="0" w:color="FFFFFF"/>
            </w:tcBorders>
          </w:tcPr>
          <w:p w:rsidR="00543C89" w:rsidRDefault="007B1F3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43C89" w:rsidRDefault="007B1F3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43C89" w:rsidRDefault="007B1F3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43C89" w:rsidRDefault="007B1F3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43C89" w:rsidRDefault="007B1F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201" w:name="_Sec758"/>
      <w:r>
        <w:t>2. Существенные условия для продуктов</w:t>
      </w:r>
      <w:bookmarkEnd w:id="201"/>
    </w:p>
    <w:tbl>
      <w:tblPr>
        <w:tblStyle w:val="PURTable"/>
        <w:tblW w:w="0" w:type="dxa"/>
        <w:tblLook w:val="04A0" w:firstRow="1" w:lastRow="0" w:firstColumn="1" w:lastColumn="0" w:noHBand="0" w:noVBand="1"/>
      </w:tblPr>
      <w:tblGrid>
        <w:gridCol w:w="3571"/>
        <w:gridCol w:w="3602"/>
        <w:gridCol w:w="3617"/>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(SA):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202" w:name="_Sec807"/>
      <w:r>
        <w:t>3. Права на использование</w:t>
      </w:r>
      <w:bookmarkEnd w:id="202"/>
    </w:p>
    <w:tbl>
      <w:tblPr>
        <w:tblStyle w:val="PURTable"/>
        <w:tblW w:w="0" w:type="dxa"/>
        <w:tblLook w:val="04A0" w:firstRow="1" w:lastRow="0" w:firstColumn="1" w:lastColumn="0" w:noHBand="0" w:noVBand="1"/>
      </w:tblPr>
      <w:tblGrid>
        <w:gridCol w:w="3639"/>
        <w:gridCol w:w="3568"/>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pPr>
    </w:p>
    <w:p w:rsidR="00543C89" w:rsidRDefault="007B1F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rsidR="00543C89" w:rsidRDefault="007B1F3E">
            <w:pPr>
              <w:pStyle w:val="ProductList-TableBody"/>
            </w:pPr>
            <w:r>
              <w:t xml:space="preserve">Лицензия, соответствующая клиентской лицензии (см. </w:t>
            </w:r>
            <w:hyperlink r:id="rId82">
              <w:r>
                <w:rPr>
                  <w:color w:val="00467F"/>
                  <w:u w:val="single"/>
                </w:rPr>
                <w:t>Приложение А</w:t>
              </w:r>
            </w:hyperlink>
            <w:r>
              <w:t>)</w:t>
            </w:r>
          </w:p>
        </w:tc>
      </w:tr>
    </w:tbl>
    <w:p w:rsidR="00543C89" w:rsidRDefault="00543C89">
      <w:pPr>
        <w:pStyle w:val="ProductList-Body"/>
      </w:pPr>
    </w:p>
    <w:p w:rsidR="00543C89" w:rsidRDefault="007B1F3E">
      <w:pPr>
        <w:pStyle w:val="ProductList-SubClauseHeading"/>
      </w:pPr>
      <w:r>
        <w:t>3.1.1 Дополнительная функциональность, связанная с Windows Server 2012 Remote Desktop Services CAL</w:t>
      </w:r>
    </w:p>
    <w:p w:rsidR="00543C89" w:rsidRDefault="007B1F3E">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34"/>
        <w:gridCol w:w="3448"/>
        <w:gridCol w:w="344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43C89" w:rsidRDefault="007B1F3E">
            <w:pPr>
              <w:pStyle w:val="ProductList-TableBody"/>
            </w:pPr>
            <w:r>
              <w:t>Лицензия Windows Server 2012 Remote Desktop Services USL</w:t>
            </w:r>
          </w:p>
        </w:tc>
      </w:tr>
    </w:tbl>
    <w:p w:rsidR="00543C89" w:rsidRDefault="007B1F3E">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543C89" w:rsidRDefault="00543C89">
      <w:pPr>
        <w:pStyle w:val="ProductList-BodyIndented"/>
      </w:pPr>
    </w:p>
    <w:p w:rsidR="00543C89" w:rsidRDefault="007B1F3E">
      <w:pPr>
        <w:pStyle w:val="ProductList-SubClauseHeading"/>
      </w:pPr>
      <w:r>
        <w:t>3.1.2 Дополнительная функциональность, связанная с Windows Server 2012 Rights Management Services CAL</w:t>
      </w:r>
    </w:p>
    <w:p w:rsidR="00543C89" w:rsidRDefault="007B1F3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9"/>
        <w:gridCol w:w="3463"/>
        <w:gridCol w:w="348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Управление правами Azure (подписная лицензия «на пользователя»)</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Управление правами Azure A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543C89" w:rsidRDefault="007B1F3E">
            <w:pPr>
              <w:pStyle w:val="ProductList-TableBody"/>
            </w:pPr>
            <w:r>
              <w:t xml:space="preserve">Лицензия, соответствующая клиентской лицензии (см. </w:t>
            </w:r>
            <w:hyperlink r:id="rId83">
              <w:r>
                <w:rPr>
                  <w:color w:val="00467F"/>
                  <w:u w:val="single"/>
                </w:rPr>
                <w:t>Приложение А</w:t>
              </w:r>
            </w:hyperlink>
            <w:r>
              <w:t>)</w:t>
            </w:r>
          </w:p>
        </w:tc>
      </w:tr>
    </w:tbl>
    <w:p w:rsidR="00543C89" w:rsidRDefault="00543C89">
      <w:pPr>
        <w:pStyle w:val="ProductList-BodyIndented"/>
      </w:pPr>
    </w:p>
    <w:p w:rsidR="00543C89" w:rsidRDefault="007B1F3E">
      <w:pPr>
        <w:pStyle w:val="ProductList-SubClauseHeading"/>
      </w:pPr>
      <w:r>
        <w:t>3.1.3 Дополнительные функциональные возможности, связанные с пользовательской лицензией CAL на Microsoft Identity Manager</w:t>
      </w:r>
    </w:p>
    <w:p w:rsidR="00543C89" w:rsidRDefault="007B1F3E">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03"/>
        <w:gridCol w:w="3521"/>
        <w:gridCol w:w="340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543C89" w:rsidRDefault="007B1F3E">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43C89" w:rsidRDefault="007B1F3E">
            <w:pPr>
              <w:pStyle w:val="ProductList-TableBody"/>
            </w:pPr>
            <w:r>
              <w:t>Microsoft Azure Active Directory Premium</w:t>
            </w:r>
          </w:p>
        </w:tc>
      </w:tr>
      <w:tr w:rsidR="00543C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3C89" w:rsidRDefault="00543C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3C89" w:rsidRDefault="007B1F3E">
            <w:pPr>
              <w:pStyle w:val="ProductList-TableBody"/>
            </w:pPr>
            <w:r>
              <w:t xml:space="preserve">Лицензия, соответствующая клиентской лицензии (см. </w:t>
            </w:r>
            <w:hyperlink r:id="rId84">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BodyIndented"/>
      </w:pPr>
      <w:r>
        <w:t xml:space="preserve">*Также требуется любому лицу, которому программное обеспечение выдает удостоверение и управляет им. </w:t>
      </w:r>
    </w:p>
    <w:p w:rsidR="00543C89" w:rsidRDefault="00543C89">
      <w:pPr>
        <w:pStyle w:val="ProductList-BodyIndented"/>
      </w:pPr>
    </w:p>
    <w:p w:rsidR="00543C89" w:rsidRDefault="007B1F3E">
      <w:pPr>
        <w:pStyle w:val="ProductList-SubClauseHeading"/>
      </w:pPr>
      <w:r>
        <w:t>3.1.4 Служба синхронизации</w:t>
      </w:r>
    </w:p>
    <w:p w:rsidR="00543C89" w:rsidRDefault="007B1F3E">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543C89" w:rsidRDefault="00543C89">
      <w:pPr>
        <w:pStyle w:val="ProductList-BodyIndented"/>
      </w:pPr>
    </w:p>
    <w:p w:rsidR="00543C89" w:rsidRDefault="007B1F3E">
      <w:pPr>
        <w:pStyle w:val="ProductList-ClauseHeading"/>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SubClauseHeading"/>
      </w:pPr>
      <w:r>
        <w:t>3.2.1 Дополнительная функциональность, связанная с Лицензией External Connector на Windows Server 2012 Remote Desktop Services</w:t>
      </w:r>
    </w:p>
    <w:p w:rsidR="00543C89" w:rsidRDefault="007B1F3E">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66"/>
        <w:gridCol w:w="3489"/>
        <w:gridCol w:w="3375"/>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543C89" w:rsidRDefault="00543C89">
      <w:pPr>
        <w:pStyle w:val="ProductList-BodyIndented"/>
      </w:pPr>
    </w:p>
    <w:p w:rsidR="00543C89" w:rsidRDefault="007B1F3E">
      <w:pPr>
        <w:pStyle w:val="ProductList-SubClauseHeading"/>
      </w:pPr>
      <w:r>
        <w:t>3.2.2 Дополнительная функциональность, связанная с Лицензией External Connector на Службы управления правами Windows Server 2012</w:t>
      </w:r>
    </w:p>
    <w:p w:rsidR="00543C89" w:rsidRDefault="007B1F3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7"/>
        <w:gridCol w:w="3511"/>
        <w:gridCol w:w="3362"/>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Indented"/>
      </w:pPr>
    </w:p>
    <w:p w:rsidR="00543C89" w:rsidRDefault="007B1F3E">
      <w:pPr>
        <w:pStyle w:val="ProductList-SubClauseHeading"/>
      </w:pPr>
      <w:r>
        <w:t>3.2.3 Дополнительные функциональные возможности, связанные с Лицензией External Connector на Microsoft Identity Manager</w:t>
      </w:r>
    </w:p>
    <w:p w:rsidR="00543C89" w:rsidRDefault="007B1F3E">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543C89" w:rsidRDefault="007B1F3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43C89" w:rsidRDefault="00543C89">
            <w:pPr>
              <w:pStyle w:val="ProductList-TableBody"/>
            </w:pPr>
          </w:p>
        </w:tc>
      </w:tr>
    </w:tbl>
    <w:p w:rsidR="00543C89" w:rsidRDefault="007B1F3E">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543C89" w:rsidRDefault="00543C89">
      <w:pPr>
        <w:pStyle w:val="ProductList-BodyIndented"/>
      </w:pPr>
    </w:p>
    <w:p w:rsidR="00543C89" w:rsidRDefault="007B1F3E">
      <w:pPr>
        <w:pStyle w:val="ProductList-ClauseHeading"/>
      </w:pPr>
      <w:r>
        <w:t>3.3 Дополнительные условия для Windows Server 2012 R2 Essentials</w:t>
      </w:r>
    </w:p>
    <w:p w:rsidR="00543C89" w:rsidRDefault="007B1F3E">
      <w:pPr>
        <w:pStyle w:val="ProductList-SubClauseHeading"/>
      </w:pPr>
      <w:r>
        <w:t>3.3.1 Ограничения на использование</w:t>
      </w:r>
    </w:p>
    <w:p w:rsidR="00543C89" w:rsidRDefault="007B1F3E" w:rsidP="007B1F3E">
      <w:pPr>
        <w:pStyle w:val="ProductList-Bullet"/>
        <w:numPr>
          <w:ilvl w:val="1"/>
          <w:numId w:val="31"/>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543C89" w:rsidRDefault="007B1F3E" w:rsidP="007B1F3E">
      <w:pPr>
        <w:pStyle w:val="ProductList-Bullet"/>
        <w:numPr>
          <w:ilvl w:val="1"/>
          <w:numId w:val="31"/>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пунктов с (i) по (iv) выше.</w:t>
      </w:r>
    </w:p>
    <w:p w:rsidR="00543C89" w:rsidRDefault="00543C89">
      <w:pPr>
        <w:pStyle w:val="ProductList-BodyIndented"/>
      </w:pPr>
    </w:p>
    <w:p w:rsidR="00543C89" w:rsidRDefault="007B1F3E">
      <w:pPr>
        <w:pStyle w:val="ProductList-SubClauseHeading"/>
      </w:pPr>
      <w:r>
        <w:t>3.3.2 Использование серверного программного обеспечения</w:t>
      </w:r>
    </w:p>
    <w:p w:rsidR="00543C89" w:rsidRDefault="007B1F3E">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543C89" w:rsidRDefault="00543C89">
      <w:pPr>
        <w:pStyle w:val="ProductList-BodyIndented"/>
      </w:pPr>
    </w:p>
    <w:p w:rsidR="00543C89" w:rsidRDefault="007B1F3E">
      <w:pPr>
        <w:pStyle w:val="ProductList-SubClauseHeading"/>
      </w:pPr>
      <w:r>
        <w:t>3.3.3 Windows Server 2012 R2 Essentials Connector</w:t>
      </w:r>
    </w:p>
    <w:p w:rsidR="00543C89" w:rsidRDefault="007B1F3E">
      <w:pPr>
        <w:pStyle w:val="ProductList-BodyIndented"/>
      </w:pPr>
      <w:r>
        <w:t>Клиент может одновременно установить и использовать программное обеспечение Windows Server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543C89" w:rsidRDefault="00543C89">
      <w:pPr>
        <w:pStyle w:val="ProductList-BodyIndented"/>
      </w:pPr>
    </w:p>
    <w:p w:rsidR="00543C89" w:rsidRDefault="007B1F3E">
      <w:pPr>
        <w:pStyle w:val="ProductList-SubClauseHeading"/>
      </w:pPr>
      <w:r>
        <w:t>3.3.4 Доступ к Службе управления правами Windows Server 2012 R2 Active Directory</w:t>
      </w:r>
    </w:p>
    <w:p w:rsidR="00543C89" w:rsidRDefault="007B1F3E">
      <w:pPr>
        <w:pStyle w:val="ProductList-BodyIndented"/>
      </w:pPr>
      <w:r>
        <w:t>Клиент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rsidR="00543C89" w:rsidRDefault="00543C89">
      <w:pPr>
        <w:pStyle w:val="ProductList-BodyIndented"/>
      </w:pPr>
    </w:p>
    <w:p w:rsidR="00543C89" w:rsidRDefault="007B1F3E">
      <w:pPr>
        <w:pStyle w:val="ProductList-ClauseHeading"/>
      </w:pPr>
      <w:r>
        <w:t>3.4 Дополнительное Программное обеспечение для Windows Server 2012</w:t>
      </w:r>
    </w:p>
    <w:p w:rsidR="00543C89" w:rsidRDefault="007B1F3E">
      <w:pPr>
        <w:pStyle w:val="ProductList-Body"/>
      </w:pPr>
      <w:r>
        <w:t xml:space="preserve">Список дополнительного программного обеспечения находится по адресу </w:t>
      </w:r>
      <w:hyperlink r:id="rId85">
        <w:r>
          <w:rPr>
            <w:color w:val="00467F"/>
            <w:u w:val="single"/>
          </w:rPr>
          <w:t>http://go.microsoft.com/fwlink/?LinkId=245856</w:t>
        </w:r>
      </w:hyperlink>
      <w:r>
        <w:t>.</w:t>
      </w:r>
    </w:p>
    <w:p w:rsidR="00543C89" w:rsidRDefault="007B1F3E">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89"/>
        <w:gridCol w:w="3608"/>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86">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3C89" w:rsidRDefault="00543C89">
            <w:pPr>
              <w:pStyle w:val="ProductList-TableBody"/>
            </w:pPr>
          </w:p>
        </w:tc>
      </w:tr>
    </w:tbl>
    <w:p w:rsidR="00543C89" w:rsidRDefault="007B1F3E">
      <w:pPr>
        <w:pStyle w:val="ProductList-ClauseHeading"/>
      </w:pPr>
      <w:r>
        <w:t>4.1 Клиентская лицензия «на пользователя» на Службы удаленных рабочих столов («RDS») с расширенными правами</w:t>
      </w:r>
    </w:p>
    <w:p w:rsidR="00543C89" w:rsidRDefault="007B1F3E">
      <w:pPr>
        <w:pStyle w:val="ProductList-Body"/>
      </w:pPr>
      <w:r>
        <w:t xml:space="preserve">Клиент может использовать свои Клиентские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Перемещения лицензий через партнера по программе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используемой Клиентом таким образом, Клиент может перейти к Службам платформы Microsoft Azure или новой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543C89" w:rsidRDefault="00543C89">
      <w:pPr>
        <w:pStyle w:val="PURBreadcrumb"/>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04" w:name="_Sec656"/>
      <w:r>
        <w:t>Windows Small Business Server</w:t>
      </w:r>
      <w:bookmarkEnd w:id="204"/>
      <w:r>
        <w:fldChar w:fldCharType="begin"/>
      </w:r>
      <w:r>
        <w:instrText xml:space="preserve"> TC "</w:instrText>
      </w:r>
      <w:bookmarkStart w:id="205" w:name="_Toc433723841"/>
      <w:r>
        <w:instrText>Windows Small Business Server</w:instrText>
      </w:r>
      <w:bookmarkEnd w:id="205"/>
      <w:r>
        <w:instrText>" \l 3</w:instrText>
      </w:r>
      <w:r>
        <w:fldChar w:fldCharType="end"/>
      </w:r>
    </w:p>
    <w:p w:rsidR="00543C89" w:rsidRDefault="007B1F3E">
      <w:pPr>
        <w:pStyle w:val="ProductList-Offering1SubSection"/>
      </w:pPr>
      <w:bookmarkStart w:id="206" w:name="_Sec704"/>
      <w:r>
        <w:t>1. Период доступности Продуктов</w:t>
      </w:r>
      <w:bookmarkEnd w:id="206"/>
    </w:p>
    <w:tbl>
      <w:tblPr>
        <w:tblStyle w:val="PURTable"/>
        <w:tblW w:w="0" w:type="dxa"/>
        <w:tblLook w:val="04A0" w:firstRow="1" w:lastRow="0" w:firstColumn="1" w:lastColumn="0" w:noHBand="0" w:noVBand="1"/>
      </w:tblPr>
      <w:tblGrid>
        <w:gridCol w:w="3977"/>
        <w:gridCol w:w="607"/>
        <w:gridCol w:w="599"/>
        <w:gridCol w:w="607"/>
        <w:gridCol w:w="600"/>
        <w:gridCol w:w="601"/>
        <w:gridCol w:w="607"/>
        <w:gridCol w:w="613"/>
        <w:gridCol w:w="734"/>
        <w:gridCol w:w="618"/>
        <w:gridCol w:w="609"/>
        <w:gridCol w:w="606"/>
      </w:tblGrid>
      <w:tr w:rsidR="00543C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43C89" w:rsidRDefault="007B1F3E">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4160" w:type="dxa"/>
            <w:tcBorders>
              <w:top w:val="none" w:sz="4" w:space="0" w:color="FFFFFF"/>
              <w:left w:val="none" w:sz="4" w:space="0" w:color="FFFFFF"/>
              <w:bottom w:val="dashed" w:sz="4" w:space="0" w:color="BFBFBF"/>
              <w:right w:val="none" w:sz="4" w:space="0" w:color="FFFFFF"/>
            </w:tcBorders>
          </w:tcPr>
          <w:p w:rsidR="00543C89" w:rsidRDefault="007B1F3E">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клиент) («на пользователя» и «на устройство»)</w:t>
            </w:r>
          </w:p>
        </w:tc>
        <w:tc>
          <w:tcPr>
            <w:tcW w:w="620" w:type="dxa"/>
            <w:tcBorders>
              <w:top w:val="none" w:sz="4" w:space="0" w:color="FFFFFF"/>
              <w:left w:val="none" w:sz="4" w:space="0" w:color="FFFFFF"/>
              <w:bottom w:val="dashed" w:sz="4" w:space="0" w:color="BFBFBF"/>
              <w:right w:val="none" w:sz="4" w:space="0" w:color="FFFFFF"/>
            </w:tcBorders>
          </w:tcPr>
          <w:p w:rsidR="00543C89" w:rsidRDefault="007B1F3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43C89" w:rsidRDefault="007B1F3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43C89" w:rsidRDefault="00543C8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43C89" w:rsidRDefault="00543C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pPr>
            <w:r>
              <w:rPr>
                <w:color w:val="000000"/>
              </w:rPr>
              <w:t>Набор клиентских лицензий Windows Small Business Server 2011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43C89" w:rsidRDefault="00543C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43C89" w:rsidRDefault="00543C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pPr>
            <w:r>
              <w:rPr>
                <w:color w:val="000000"/>
              </w:rPr>
              <w:t>Набор клиентских лицензий Windows Small Business Server 2011 (20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43C89" w:rsidRDefault="00543C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43C89" w:rsidRDefault="00543C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клиент)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43C89" w:rsidRDefault="00543C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43C89" w:rsidRDefault="00543C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pPr>
            <w:r>
              <w:rPr>
                <w:color w:val="000000"/>
              </w:rPr>
              <w:t>Набор клиентских лицензий Windows Small Business Server 2011 Premium Add-on CAL Suite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43C89" w:rsidRDefault="007B1F3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43C89" w:rsidRDefault="00543C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43C89" w:rsidRDefault="00543C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r w:rsidR="00543C89">
        <w:tc>
          <w:tcPr>
            <w:tcW w:w="4160" w:type="dxa"/>
            <w:tcBorders>
              <w:top w:val="dashed" w:sz="4" w:space="0" w:color="BFBFBF"/>
              <w:left w:val="none" w:sz="4" w:space="0" w:color="FFFFFF"/>
              <w:bottom w:val="none" w:sz="4" w:space="0" w:color="000000"/>
              <w:right w:val="none" w:sz="4" w:space="0" w:color="FFFFFF"/>
            </w:tcBorders>
          </w:tcPr>
          <w:p w:rsidR="00543C89" w:rsidRDefault="007B1F3E">
            <w:pPr>
              <w:pStyle w:val="ProductList-TableBody"/>
            </w:pPr>
            <w:r>
              <w:rPr>
                <w:color w:val="000000"/>
              </w:rPr>
              <w:t>Набор клиентских лицензий Windows Small Business Server 2011 Premium Add-on CAL Suite (20 клиентских) («на пользователя» и «на устройство»)</w:t>
            </w:r>
          </w:p>
        </w:tc>
        <w:tc>
          <w:tcPr>
            <w:tcW w:w="620" w:type="dxa"/>
            <w:tcBorders>
              <w:top w:val="dashed" w:sz="4" w:space="0" w:color="BFBFBF"/>
              <w:left w:val="none" w:sz="4" w:space="0" w:color="FFFFFF"/>
              <w:bottom w:val="none" w:sz="4" w:space="0" w:color="000000"/>
              <w:right w:val="none" w:sz="4" w:space="0" w:color="FFFFFF"/>
            </w:tcBorders>
          </w:tcPr>
          <w:p w:rsidR="00543C89" w:rsidRDefault="007B1F3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43C89" w:rsidRDefault="007B1F3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43C89" w:rsidRDefault="00543C8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43C89" w:rsidRDefault="00543C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207" w:name="_Sec759"/>
      <w:r>
        <w:t>2. Существенные условия для продуктов</w:t>
      </w:r>
      <w:bookmarkEnd w:id="207"/>
    </w:p>
    <w:tbl>
      <w:tblPr>
        <w:tblStyle w:val="PURTable"/>
        <w:tblW w:w="0" w:type="dxa"/>
        <w:tblLook w:val="04A0" w:firstRow="1" w:lastRow="0" w:firstColumn="1" w:lastColumn="0" w:noHBand="0" w:noVBand="1"/>
      </w:tblPr>
      <w:tblGrid>
        <w:gridCol w:w="3587"/>
        <w:gridCol w:w="3617"/>
        <w:gridCol w:w="358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Предыдущие выпуски: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(SA):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208" w:name="_Sec808"/>
      <w:r>
        <w:t>3. Права на использование</w:t>
      </w:r>
      <w:bookmarkEnd w:id="208"/>
    </w:p>
    <w:tbl>
      <w:tblPr>
        <w:tblStyle w:val="PURTable"/>
        <w:tblW w:w="0" w:type="dxa"/>
        <w:tblLook w:val="04A0" w:firstRow="1" w:lastRow="0" w:firstColumn="1" w:lastColumn="0" w:noHBand="0" w:noVBand="1"/>
      </w:tblPr>
      <w:tblGrid>
        <w:gridCol w:w="3592"/>
        <w:gridCol w:w="3592"/>
        <w:gridCol w:w="3606"/>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Дополнительное программное обеспечение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Включенные технологии: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7B1F3E">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08"/>
        <w:gridCol w:w="3599"/>
        <w:gridCol w:w="358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перехода на резервный ресурс в случае отказа устройства.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использование продукта вне офиса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543C89">
            <w:pPr>
              <w:pStyle w:val="ProductList-TableBody"/>
            </w:pP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543C89">
      <w:pPr>
        <w:sectPr w:rsidR="00543C89">
          <w:headerReference w:type="default" r:id="rId89"/>
          <w:footerReference w:type="default" r:id="rId90"/>
          <w:type w:val="continuous"/>
          <w:pgSz w:w="12240" w:h="15840" w:code="1"/>
          <w:pgMar w:top="1170" w:right="720" w:bottom="720" w:left="720" w:header="432" w:footer="288" w:gutter="0"/>
          <w:cols w:space="360"/>
        </w:sectPr>
      </w:pPr>
    </w:p>
    <w:p w:rsidR="00543C89" w:rsidRDefault="007B1F3E">
      <w:pPr>
        <w:pStyle w:val="ProductList-SectionHeading"/>
        <w:pageBreakBefore/>
      </w:pPr>
      <w:bookmarkStart w:id="210" w:name="_Sec548"/>
      <w:bookmarkEnd w:id="34"/>
      <w:r>
        <w:t>Службы Интернета</w:t>
      </w:r>
      <w:r>
        <w:fldChar w:fldCharType="begin"/>
      </w:r>
      <w:r>
        <w:instrText xml:space="preserve"> TC "</w:instrText>
      </w:r>
      <w:bookmarkStart w:id="211" w:name="_Toc433723842"/>
      <w:r>
        <w:instrText>Службы Интернета</w:instrText>
      </w:r>
      <w:bookmarkEnd w:id="211"/>
      <w:r>
        <w:instrText>" \l 1</w:instrText>
      </w:r>
      <w:r>
        <w:fldChar w:fldCharType="end"/>
      </w:r>
    </w:p>
    <w:p w:rsidR="00543C89" w:rsidRDefault="007B1F3E">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91">
        <w:r>
          <w:rPr>
            <w:color w:val="00467F"/>
            <w:u w:val="single"/>
          </w:rPr>
          <w:t>http://go.microsoft.com/?linkid=9840733</w:t>
        </w:r>
      </w:hyperlink>
      <w:r>
        <w:t xml:space="preserve"> и включены в настоящий документ посредством ссылки.</w:t>
      </w:r>
    </w:p>
    <w:p w:rsidR="00543C89" w:rsidRDefault="007B1F3E">
      <w:pPr>
        <w:pStyle w:val="ProductList-Offering1Heading"/>
      </w:pPr>
      <w:bookmarkStart w:id="212" w:name="_Sec620"/>
      <w:r>
        <w:t>Доступность Веб-служб в регионах</w:t>
      </w:r>
      <w:bookmarkEnd w:id="212"/>
      <w:r>
        <w:fldChar w:fldCharType="begin"/>
      </w:r>
      <w:r>
        <w:instrText xml:space="preserve"> TC "</w:instrText>
      </w:r>
      <w:bookmarkStart w:id="213" w:name="_Toc433723843"/>
      <w:r>
        <w:instrText>Доступность Веб-служб в регионах</w:instrText>
      </w:r>
      <w:bookmarkEnd w:id="213"/>
      <w:r>
        <w:instrText>" \l 2</w:instrText>
      </w:r>
      <w:r>
        <w:fldChar w:fldCharType="end"/>
      </w:r>
    </w:p>
    <w:p w:rsidR="00543C89" w:rsidRDefault="007B1F3E">
      <w:pPr>
        <w:pStyle w:val="ProductList-Body"/>
      </w:pPr>
      <w:r>
        <w:t xml:space="preserve">Ознакомьтесь со списком стран и регионов, в которых доступны Веб-службы, на веб-странице </w:t>
      </w:r>
      <w:hyperlink r:id="rId92" w:anchor="international">
        <w:r>
          <w:rPr>
            <w:color w:val="00467F"/>
            <w:u w:val="single"/>
          </w:rPr>
          <w:t>http://www.microsoft.com/online/faq.aspx#international</w:t>
        </w:r>
      </w:hyperlink>
      <w:r>
        <w:t>.</w:t>
      </w:r>
    </w:p>
    <w:p w:rsidR="00543C89" w:rsidRDefault="007B1F3E">
      <w:pPr>
        <w:pStyle w:val="ProductList-Offering1Heading"/>
      </w:pPr>
      <w:bookmarkStart w:id="214" w:name="_Sec621"/>
      <w:r>
        <w:t>Правила приобретения Веб-служб</w:t>
      </w:r>
      <w:bookmarkEnd w:id="214"/>
      <w:r>
        <w:fldChar w:fldCharType="begin"/>
      </w:r>
      <w:r>
        <w:instrText xml:space="preserve"> TC "</w:instrText>
      </w:r>
      <w:bookmarkStart w:id="215" w:name="_Toc433723844"/>
      <w:r>
        <w:instrText>Правила приобретения Веб-служб</w:instrText>
      </w:r>
      <w:bookmarkEnd w:id="215"/>
      <w:r>
        <w:instrText>" \l 2</w:instrText>
      </w:r>
      <w:r>
        <w:fldChar w:fldCharType="end"/>
      </w:r>
    </w:p>
    <w:p w:rsidR="00543C89" w:rsidRDefault="007B1F3E">
      <w:pPr>
        <w:pStyle w:val="ProductList-Body"/>
      </w:pPr>
      <w:r>
        <w:t>Применяются следующие правила приобретения Веб-служб:</w:t>
      </w:r>
    </w:p>
    <w:p w:rsidR="00543C89" w:rsidRDefault="007B1F3E" w:rsidP="007B1F3E">
      <w:pPr>
        <w:pStyle w:val="ProductList-Bullet"/>
        <w:numPr>
          <w:ilvl w:val="0"/>
          <w:numId w:val="32"/>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rsidR="00543C89" w:rsidRDefault="007B1F3E" w:rsidP="007B1F3E">
      <w:pPr>
        <w:pStyle w:val="ProductList-Bullet"/>
        <w:numPr>
          <w:ilvl w:val="0"/>
          <w:numId w:val="32"/>
        </w:numPr>
      </w:pPr>
      <w:r>
        <w:t xml:space="preserve">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w:t>
      </w:r>
    </w:p>
    <w:p w:rsidR="00543C89" w:rsidRDefault="007B1F3E" w:rsidP="007B1F3E">
      <w:pPr>
        <w:pStyle w:val="ProductList-Bullet"/>
        <w:numPr>
          <w:ilvl w:val="0"/>
          <w:numId w:val="32"/>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rsidR="00543C89" w:rsidRDefault="007B1F3E" w:rsidP="007B1F3E">
      <w:pPr>
        <w:pStyle w:val="ProductList-Bullet"/>
        <w:numPr>
          <w:ilvl w:val="0"/>
          <w:numId w:val="32"/>
        </w:numPr>
      </w:pPr>
      <w:r>
        <w:t>Условия для Microsoft Azure перечислены в разделе о Продукте Microsoft Azure.</w:t>
      </w:r>
    </w:p>
    <w:p w:rsidR="00543C89" w:rsidRDefault="007B1F3E">
      <w:pPr>
        <w:pStyle w:val="ProductList-Offering1Heading"/>
      </w:pPr>
      <w:bookmarkStart w:id="216" w:name="_Sec622"/>
      <w:r>
        <w:t>Лицензия на подписку Add-On «на пользователя» (SL)</w:t>
      </w:r>
      <w:bookmarkEnd w:id="216"/>
      <w:r>
        <w:fldChar w:fldCharType="begin"/>
      </w:r>
      <w:r>
        <w:instrText xml:space="preserve"> TC "</w:instrText>
      </w:r>
      <w:bookmarkStart w:id="217" w:name="_Toc433723845"/>
      <w:r>
        <w:instrText>Лицензия на подписку Add-On</w:instrText>
      </w:r>
      <w:bookmarkEnd w:id="217"/>
      <w:r>
        <w:instrText xml:space="preserve"> «на пользователя» (SL)" \l 2</w:instrText>
      </w:r>
      <w:r>
        <w:fldChar w:fldCharType="end"/>
      </w:r>
    </w:p>
    <w:p w:rsidR="00543C89" w:rsidRDefault="007B1F3E">
      <w:pPr>
        <w:pStyle w:val="ProductList-Body"/>
      </w:pPr>
      <w:r>
        <w:t>Лицензия на подписку Add-on «на пользователя» — это лицензия на подписку, которая (i) приобретается дополнительно к ранее приобретенной Соответствующей лицензии</w:t>
      </w:r>
      <w:r>
        <w:rPr>
          <w:i/>
          <w:vertAlign w:val="superscript"/>
        </w:rPr>
        <w:t>1</w:t>
      </w:r>
      <w:r>
        <w:t xml:space="preserve"> (или набору Соответствующих лицензий) и связана с ней; (ii) назначается одному Соответствующему пользователю (определение приведено в Соглашении о регистрации Клиента); (iii) регулируется применимыми Условиями лицензии, описанными в Условиях использования веб-служб; (iv) имеет срок действия, заканчивающийся одновременно со сроком действия покрытия SA для Соответствующих лицензий или, если наступит ранее, с истечением срока действия подписки. Для каждой лицензии на подписку Add-on «на пользователя», не оговоренной отдельно в Условиях использования веб-служб, применяются условия использования, применимые к полной лицензии на подписку «на пользователя» для такой же службы. Несмотря на общие права передачи Лицензии, лицензии на подписку Add-on «на пользователя» могут быть переданы только другим Соответствующим пользователям.</w:t>
      </w:r>
    </w:p>
    <w:p w:rsidR="00543C89" w:rsidRDefault="00543C89">
      <w:pPr>
        <w:pStyle w:val="ProductList-Body"/>
      </w:pPr>
    </w:p>
    <w:p w:rsidR="00543C89" w:rsidRDefault="007B1F3E">
      <w:pPr>
        <w:pStyle w:val="ProductList-Body"/>
      </w:pPr>
      <w:r>
        <w:rPr>
          <w:i/>
          <w:vertAlign w:val="superscript"/>
        </w:rPr>
        <w:t>1</w:t>
      </w:r>
      <w:r>
        <w:rPr>
          <w:i/>
        </w:rPr>
        <w:t>Сведения о Соответствующих лицензиях для Лицензий на подписку Add-on «на пользователя» приводятся в разделах о соответствующих продуктах, к которым они относятся.</w:t>
      </w:r>
    </w:p>
    <w:p w:rsidR="00543C89" w:rsidRDefault="007B1F3E">
      <w:pPr>
        <w:pStyle w:val="ProductList-Offering1Heading"/>
      </w:pPr>
      <w:bookmarkStart w:id="218" w:name="_Sec623"/>
      <w:r>
        <w:t>Возобновление действия Веб-службы</w:t>
      </w:r>
      <w:bookmarkEnd w:id="218"/>
      <w:r>
        <w:fldChar w:fldCharType="begin"/>
      </w:r>
      <w:r>
        <w:instrText xml:space="preserve"> TC "</w:instrText>
      </w:r>
      <w:bookmarkStart w:id="219" w:name="_Toc433723846"/>
      <w:r>
        <w:instrText>Возобновление действия Веб-службы</w:instrText>
      </w:r>
      <w:bookmarkEnd w:id="219"/>
      <w:r>
        <w:instrText>" \l 2</w:instrText>
      </w:r>
      <w:r>
        <w:fldChar w:fldCharType="end"/>
      </w:r>
    </w:p>
    <w:p w:rsidR="00543C89" w:rsidRDefault="007B1F3E">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93">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GroupHeading"/>
      </w:pPr>
      <w:bookmarkStart w:id="220" w:name="_Sec624"/>
      <w:r>
        <w:t>Службы Microsoft Azure</w:t>
      </w:r>
      <w:bookmarkEnd w:id="220"/>
      <w:r>
        <w:fldChar w:fldCharType="begin"/>
      </w:r>
      <w:r>
        <w:instrText xml:space="preserve"> TC "</w:instrText>
      </w:r>
      <w:bookmarkStart w:id="221" w:name="_Toc433723847"/>
      <w:r>
        <w:instrText>Службы Microsoft Azure</w:instrText>
      </w:r>
      <w:bookmarkEnd w:id="221"/>
      <w:r>
        <w:instrText>" \l 2</w:instrText>
      </w:r>
      <w:r>
        <w:fldChar w:fldCharType="end"/>
      </w:r>
    </w:p>
    <w:p w:rsidR="00543C89" w:rsidRDefault="007B1F3E">
      <w:pPr>
        <w:pStyle w:val="ProductList-ClauseHeading"/>
      </w:pPr>
      <w:r>
        <w:t>1. Определения</w:t>
      </w:r>
    </w:p>
    <w:p w:rsidR="00543C89" w:rsidRDefault="007B1F3E">
      <w:pPr>
        <w:pStyle w:val="ProductList-Body"/>
      </w:pPr>
      <w:r>
        <w:rPr>
          <w:b/>
          <w:color w:val="00188F"/>
        </w:rPr>
        <w:t>Размещенный минимальный годовой заказ</w:t>
      </w:r>
      <w:r>
        <w:t xml:space="preserve"> — это часть Минимального заказа в денежном эквиваленте, используемая ежегодно в течение срока действия Соглашения о регистрации.</w:t>
      </w:r>
    </w:p>
    <w:p w:rsidR="00543C89" w:rsidRDefault="00543C89">
      <w:pPr>
        <w:pStyle w:val="ProductList-Body"/>
      </w:pPr>
    </w:p>
    <w:p w:rsidR="00543C89" w:rsidRDefault="007B1F3E">
      <w:pPr>
        <w:pStyle w:val="ProductList-Body"/>
      </w:pPr>
      <w:r>
        <w:rPr>
          <w:b/>
          <w:color w:val="00188F"/>
        </w:rPr>
        <w:t>Минимальный заказ</w:t>
      </w:r>
      <w:r>
        <w:t xml:space="preserve"> — цена за использование всех Служб Microsoft Azure, кроме Планов обслуживания Microsoft Azure в рамках Размещенного минимального годового заказа.</w:t>
      </w:r>
    </w:p>
    <w:p w:rsidR="00543C89" w:rsidRDefault="00543C89">
      <w:pPr>
        <w:pStyle w:val="ProductList-Body"/>
      </w:pPr>
    </w:p>
    <w:p w:rsidR="00543C89" w:rsidRDefault="007B1F3E">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543C89" w:rsidRDefault="00543C89">
      <w:pPr>
        <w:pStyle w:val="ProductList-Body"/>
      </w:pPr>
    </w:p>
    <w:p w:rsidR="00543C89" w:rsidRDefault="007B1F3E">
      <w:pPr>
        <w:pStyle w:val="ProductList-Body"/>
      </w:pPr>
      <w:r>
        <w:rPr>
          <w:b/>
          <w:color w:val="00188F"/>
        </w:rPr>
        <w:t xml:space="preserve">Уровень фактического использования </w:t>
      </w:r>
      <w:r>
        <w:t xml:space="preserve"> 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543C89" w:rsidRDefault="00543C89">
      <w:pPr>
        <w:pStyle w:val="ProductList-Body"/>
      </w:pPr>
    </w:p>
    <w:p w:rsidR="00543C89" w:rsidRDefault="007B1F3E">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rsidR="00543C89" w:rsidRDefault="00543C89">
      <w:pPr>
        <w:pStyle w:val="ProductList-Body"/>
      </w:pPr>
    </w:p>
    <w:p w:rsidR="00543C89" w:rsidRDefault="007B1F3E">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543C89" w:rsidRDefault="00543C89">
      <w:pPr>
        <w:pStyle w:val="ProductList-Body"/>
      </w:pPr>
    </w:p>
    <w:p w:rsidR="00543C89" w:rsidRDefault="00543C89">
      <w:pPr>
        <w:pStyle w:val="ProductList-Body"/>
      </w:pPr>
    </w:p>
    <w:p w:rsidR="00543C89" w:rsidRDefault="007B1F3E">
      <w:pPr>
        <w:pStyle w:val="ProductList-ClauseHeading"/>
      </w:pPr>
      <w:r>
        <w:t>2. Срок действия подписки</w:t>
      </w:r>
    </w:p>
    <w:p w:rsidR="00543C89" w:rsidRDefault="007B1F3E">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543C89" w:rsidRDefault="00543C89">
      <w:pPr>
        <w:pStyle w:val="ProductList-Body"/>
      </w:pPr>
    </w:p>
    <w:p w:rsidR="00543C89" w:rsidRDefault="007B1F3E">
      <w:pPr>
        <w:pStyle w:val="ProductList-ClauseHeading"/>
      </w:pPr>
      <w:r>
        <w:t>3. Приобретение Служб</w:t>
      </w:r>
    </w:p>
    <w:p w:rsidR="00543C89" w:rsidRDefault="007B1F3E">
      <w:pPr>
        <w:pStyle w:val="ProductList-Body"/>
      </w:pPr>
      <w:r>
        <w:t>Службы Microsoft Azure можно приобрести, используя один из указанных ниже способов или их сочетание.</w:t>
      </w:r>
    </w:p>
    <w:p w:rsidR="00543C89" w:rsidRDefault="007B1F3E" w:rsidP="007B1F3E">
      <w:pPr>
        <w:pStyle w:val="ProductList-Bullet"/>
        <w:numPr>
          <w:ilvl w:val="0"/>
          <w:numId w:val="33"/>
        </w:numPr>
      </w:pPr>
      <w:r>
        <w:rPr>
          <w:b/>
          <w:color w:val="00188F"/>
        </w:rPr>
        <w:t>Обязательства</w:t>
      </w:r>
      <w:r>
        <w:t xml:space="preserve">: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 </w:t>
      </w:r>
    </w:p>
    <w:p w:rsidR="00543C89" w:rsidRDefault="007B1F3E" w:rsidP="007B1F3E">
      <w:pPr>
        <w:pStyle w:val="ProductList-Bullet"/>
        <w:numPr>
          <w:ilvl w:val="1"/>
          <w:numId w:val="33"/>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543C89" w:rsidRDefault="007B1F3E" w:rsidP="007B1F3E">
      <w:pPr>
        <w:pStyle w:val="ProductList-Bullet"/>
        <w:numPr>
          <w:ilvl w:val="1"/>
          <w:numId w:val="33"/>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543C89" w:rsidRDefault="007B1F3E" w:rsidP="007B1F3E">
      <w:pPr>
        <w:pStyle w:val="ProductList-Bullet"/>
        <w:numPr>
          <w:ilvl w:val="0"/>
          <w:numId w:val="33"/>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543C89" w:rsidRDefault="007B1F3E" w:rsidP="007B1F3E">
      <w:pPr>
        <w:pStyle w:val="ProductList-Bullet"/>
        <w:numPr>
          <w:ilvl w:val="0"/>
          <w:numId w:val="33"/>
        </w:numPr>
      </w:pPr>
      <w:r>
        <w:rPr>
          <w:b/>
          <w:color w:val="00188F"/>
        </w:rPr>
        <w:t>План обслуживания Microsoft Azure</w:t>
      </w:r>
      <w:r>
        <w:t xml:space="preserve">:  Клиенты могут оформить подписку на Службу Microsoft Azure в виде Плана обслуживания Microsoft Azure. </w:t>
      </w:r>
    </w:p>
    <w:p w:rsidR="00543C89" w:rsidRDefault="007B1F3E" w:rsidP="007B1F3E">
      <w:pPr>
        <w:pStyle w:val="ProductList-Bullet"/>
        <w:numPr>
          <w:ilvl w:val="0"/>
          <w:numId w:val="33"/>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543C89" w:rsidRDefault="00543C89">
      <w:pPr>
        <w:pStyle w:val="ProductList-Body"/>
      </w:pPr>
    </w:p>
    <w:p w:rsidR="00543C89" w:rsidRDefault="007B1F3E">
      <w:pPr>
        <w:pStyle w:val="ProductList-ClauseHeading"/>
      </w:pPr>
      <w:r>
        <w:t>4. Цены</w:t>
      </w:r>
    </w:p>
    <w:p w:rsidR="00543C89" w:rsidRDefault="007B1F3E">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543C89" w:rsidRDefault="00543C89">
      <w:pPr>
        <w:pStyle w:val="ProductList-Body"/>
      </w:pPr>
    </w:p>
    <w:p w:rsidR="00543C89" w:rsidRDefault="007B1F3E">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543C89" w:rsidRDefault="00543C89">
      <w:pPr>
        <w:pStyle w:val="ProductList-Body"/>
      </w:pPr>
    </w:p>
    <w:p w:rsidR="00543C89" w:rsidRDefault="007B1F3E">
      <w:pPr>
        <w:pStyle w:val="ProductList-ClauseHeading"/>
      </w:pPr>
      <w:r>
        <w:t>5. Платежи и вознаграждения</w:t>
      </w:r>
    </w:p>
    <w:p w:rsidR="00543C89" w:rsidRDefault="007B1F3E">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543C89" w:rsidRDefault="00543C89">
      <w:pPr>
        <w:pStyle w:val="ProductList-Body"/>
      </w:pPr>
    </w:p>
    <w:p w:rsidR="00543C89" w:rsidRDefault="007B1F3E">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543C89" w:rsidRDefault="00543C89">
      <w:pPr>
        <w:pStyle w:val="ProductList-Body"/>
      </w:pPr>
    </w:p>
    <w:p w:rsidR="00543C89" w:rsidRDefault="007B1F3E">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543C89" w:rsidRDefault="00543C89">
      <w:pPr>
        <w:pStyle w:val="ProductList-Body"/>
      </w:pPr>
    </w:p>
    <w:p w:rsidR="00543C89" w:rsidRDefault="007B1F3E">
      <w:pPr>
        <w:pStyle w:val="ProductList-Body"/>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543C89" w:rsidRDefault="00543C89">
      <w:pPr>
        <w:pStyle w:val="ProductList-Body"/>
      </w:pPr>
    </w:p>
    <w:p w:rsidR="00543C89" w:rsidRDefault="007B1F3E">
      <w:pPr>
        <w:pStyle w:val="ProductList-Body"/>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543C89" w:rsidRDefault="00543C89">
      <w:pPr>
        <w:pStyle w:val="ProductList-Body"/>
      </w:pPr>
    </w:p>
    <w:p w:rsidR="00543C89" w:rsidRDefault="007B1F3E">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543C89" w:rsidRDefault="00543C89">
      <w:pPr>
        <w:pStyle w:val="ProductList-Body"/>
      </w:pPr>
    </w:p>
    <w:p w:rsidR="00543C89" w:rsidRDefault="007B1F3E">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543C89" w:rsidRDefault="00543C89">
      <w:pPr>
        <w:pStyle w:val="ProductList-Body"/>
      </w:pPr>
    </w:p>
    <w:p w:rsidR="00543C89" w:rsidRDefault="007B1F3E">
      <w:pPr>
        <w:pStyle w:val="ProductList-ClauseHeading"/>
      </w:pPr>
      <w:r>
        <w:t>6. Программы Open License, Open Value и Open Value Subscription.</w:t>
      </w:r>
    </w:p>
    <w:p w:rsidR="00543C89" w:rsidRDefault="007B1F3E">
      <w:pPr>
        <w:pStyle w:val="ProductList-SubClauseHeading"/>
      </w:pPr>
      <w:r>
        <w:t>6.1 Определения</w:t>
      </w:r>
    </w:p>
    <w:p w:rsidR="00543C89" w:rsidRDefault="007B1F3E">
      <w:pPr>
        <w:pStyle w:val="ProductList-BodyIndented"/>
      </w:pPr>
      <w:r>
        <w:t xml:space="preserve">     В целях соглашений в рамках программ Open License, Open Value и Open Value Subscription, </w:t>
      </w:r>
      <w:r>
        <w:rPr>
          <w:b/>
          <w:color w:val="00188F"/>
        </w:rPr>
        <w:t>Уровни фактического использования</w:t>
      </w:r>
      <w:r>
        <w:t xml:space="preserve"> означают цены за все службы Microsoft Azure.</w:t>
      </w:r>
    </w:p>
    <w:p w:rsidR="00543C89" w:rsidRDefault="007B1F3E">
      <w:pPr>
        <w:pStyle w:val="ProductList-BodyIndented"/>
      </w:pPr>
      <w:r>
        <w:rPr>
          <w:b/>
          <w:color w:val="00188F"/>
        </w:rPr>
        <w:t>Портал</w:t>
      </w:r>
      <w:r>
        <w:t xml:space="preserve"> означает это онлайн-портал, через который Клиент управляет своей Подпиской.</w:t>
      </w:r>
    </w:p>
    <w:p w:rsidR="00543C89" w:rsidRDefault="007B1F3E">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543C89" w:rsidRDefault="00543C89">
      <w:pPr>
        <w:pStyle w:val="ProductList-BodyIndented"/>
      </w:pPr>
    </w:p>
    <w:p w:rsidR="00543C89" w:rsidRDefault="007B1F3E">
      <w:pPr>
        <w:pStyle w:val="ProductList-SubClauseHeading"/>
      </w:pPr>
      <w:r>
        <w:t>6.2 Срок действия подписки</w:t>
      </w:r>
    </w:p>
    <w:p w:rsidR="00543C89" w:rsidRDefault="007B1F3E">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543C89" w:rsidRDefault="007B1F3E">
      <w:pPr>
        <w:pStyle w:val="ProductList-Offering2HeadingNoBorder"/>
      </w:pPr>
      <w:bookmarkStart w:id="222" w:name="_Sec625"/>
      <w:r>
        <w:t>Службы Microsoft Azure</w:t>
      </w:r>
      <w:bookmarkEnd w:id="222"/>
      <w:r>
        <w:fldChar w:fldCharType="begin"/>
      </w:r>
      <w:r>
        <w:instrText xml:space="preserve"> TC "</w:instrText>
      </w:r>
      <w:bookmarkStart w:id="223" w:name="_Toc433723848"/>
      <w:r>
        <w:instrText>Службы Microsoft Azure</w:instrText>
      </w:r>
      <w:bookmarkEnd w:id="223"/>
      <w:r>
        <w:instrText>" \l 3</w:instrText>
      </w:r>
      <w:r>
        <w:fldChar w:fldCharType="end"/>
      </w:r>
    </w:p>
    <w:p w:rsidR="00543C89" w:rsidRDefault="007B1F3E">
      <w:pPr>
        <w:pStyle w:val="ProductList-Offering1SubSection"/>
      </w:pPr>
      <w:bookmarkStart w:id="224" w:name="_Sec705"/>
      <w:r>
        <w:t>1. Период доступности Продуктов</w:t>
      </w:r>
      <w:bookmarkEnd w:id="224"/>
    </w:p>
    <w:tbl>
      <w:tblPr>
        <w:tblStyle w:val="PURTable"/>
        <w:tblW w:w="0" w:type="dxa"/>
        <w:tblLook w:val="04A0" w:firstRow="1" w:lastRow="0" w:firstColumn="1" w:lastColumn="0" w:noHBand="0" w:noVBand="1"/>
      </w:tblPr>
      <w:tblGrid>
        <w:gridCol w:w="4383"/>
        <w:gridCol w:w="805"/>
        <w:gridCol w:w="774"/>
        <w:gridCol w:w="790"/>
        <w:gridCol w:w="805"/>
        <w:gridCol w:w="826"/>
        <w:gridCol w:w="818"/>
        <w:gridCol w:w="795"/>
        <w:gridCol w:w="788"/>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none" w:sz="4" w:space="0" w:color="BFBFBF"/>
              <w:right w:val="none" w:sz="4" w:space="0" w:color="6E6E6E"/>
            </w:tcBorders>
          </w:tcPr>
          <w:p w:rsidR="00543C89" w:rsidRDefault="007B1F3E">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225" w:name="_Sec760"/>
      <w:r>
        <w:t>2. Существенные условия для продуктов</w:t>
      </w:r>
      <w:bookmarkEnd w:id="225"/>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План обслуживания Microsoft Azure.</w:t>
      </w:r>
    </w:p>
    <w:p w:rsidR="00543C89" w:rsidRDefault="007B1F3E">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43C89" w:rsidRDefault="00543C89">
            <w:pPr>
              <w:pStyle w:val="PURBreadcrumb"/>
            </w:pPr>
          </w:p>
          <w:tbl>
            <w:tblPr>
              <w:tblW w:w="0" w:type="dxa"/>
              <w:tblLook w:val="04A0" w:firstRow="1" w:lastRow="0" w:firstColumn="1" w:lastColumn="0" w:noHBand="0" w:noVBand="1"/>
            </w:tblPr>
            <w:tblGrid>
              <w:gridCol w:w="10684"/>
            </w:tblGrid>
            <w:tr w:rsidR="00543C89">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TableBody"/>
            </w:pPr>
          </w:p>
        </w:tc>
      </w:tr>
    </w:tbl>
    <w:p w:rsidR="00543C89" w:rsidRDefault="007B1F3E">
      <w:pPr>
        <w:pStyle w:val="ProductList-Offering2HeadingNoBorder"/>
      </w:pPr>
      <w:bookmarkStart w:id="226" w:name="_Sec626"/>
      <w:r>
        <w:t>Поддержка Microsoft Azure (План)</w:t>
      </w:r>
      <w:bookmarkEnd w:id="226"/>
      <w:r>
        <w:fldChar w:fldCharType="begin"/>
      </w:r>
      <w:r>
        <w:instrText xml:space="preserve"> TC "</w:instrText>
      </w:r>
      <w:bookmarkStart w:id="227" w:name="_Toc433723849"/>
      <w:r>
        <w:instrText>Поддержка Microsoft Azure (План)</w:instrText>
      </w:r>
      <w:bookmarkEnd w:id="227"/>
      <w:r>
        <w:instrText>" \l 3</w:instrText>
      </w:r>
      <w:r>
        <w:fldChar w:fldCharType="end"/>
      </w:r>
    </w:p>
    <w:p w:rsidR="00543C89" w:rsidRDefault="007B1F3E">
      <w:pPr>
        <w:pStyle w:val="ProductList-Offering1SubSection"/>
      </w:pPr>
      <w:bookmarkStart w:id="228" w:name="_Sec706"/>
      <w:r>
        <w:t>1. Период доступности Продуктов</w:t>
      </w:r>
      <w:bookmarkEnd w:id="228"/>
    </w:p>
    <w:tbl>
      <w:tblPr>
        <w:tblStyle w:val="PURTable"/>
        <w:tblW w:w="0" w:type="dxa"/>
        <w:tblLook w:val="04A0" w:firstRow="1" w:lastRow="0" w:firstColumn="1" w:lastColumn="0" w:noHBand="0" w:noVBand="1"/>
      </w:tblPr>
      <w:tblGrid>
        <w:gridCol w:w="4425"/>
        <w:gridCol w:w="800"/>
        <w:gridCol w:w="766"/>
        <w:gridCol w:w="784"/>
        <w:gridCol w:w="800"/>
        <w:gridCol w:w="823"/>
        <w:gridCol w:w="815"/>
        <w:gridCol w:w="789"/>
        <w:gridCol w:w="782"/>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229" w:name="_Sec761"/>
      <w:r>
        <w:t>2. Существенные условия для продуктов</w:t>
      </w:r>
      <w:bookmarkEnd w:id="229"/>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 xml:space="preserve">Право на сокращение: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Предложения поддержки Microsoft Azure</w:t>
      </w:r>
    </w:p>
    <w:p w:rsidR="00543C89" w:rsidRDefault="007B1F3E">
      <w:pPr>
        <w:pStyle w:val="ProductList-Body"/>
      </w:pPr>
      <w:r>
        <w:t xml:space="preserve">Дополнительные сведения о предложениях поддержки для Microsoft Azure доступны на веб-странице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43C89" w:rsidRDefault="00543C89">
            <w:pPr>
              <w:pStyle w:val="PURBreadcrumb"/>
            </w:pPr>
          </w:p>
          <w:tbl>
            <w:tblPr>
              <w:tblW w:w="0" w:type="dxa"/>
              <w:tblLook w:val="04A0" w:firstRow="1" w:lastRow="0" w:firstColumn="1" w:lastColumn="0" w:noHBand="0" w:noVBand="1"/>
            </w:tblPr>
            <w:tblGrid>
              <w:gridCol w:w="10684"/>
            </w:tblGrid>
            <w:tr w:rsidR="00543C89">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TableBody"/>
            </w:pPr>
          </w:p>
        </w:tc>
      </w:tr>
    </w:tbl>
    <w:p w:rsidR="00543C89" w:rsidRDefault="007B1F3E">
      <w:pPr>
        <w:pStyle w:val="ProductList-Offering2HeadingNoBorder"/>
      </w:pPr>
      <w:bookmarkStart w:id="230" w:name="_Sec628"/>
      <w:r>
        <w:t>Microsoft Azure Site Recovery (план)</w:t>
      </w:r>
      <w:bookmarkEnd w:id="230"/>
      <w:r>
        <w:fldChar w:fldCharType="begin"/>
      </w:r>
      <w:r>
        <w:instrText xml:space="preserve"> TC "</w:instrText>
      </w:r>
      <w:bookmarkStart w:id="231" w:name="_Toc433723850"/>
      <w:r>
        <w:instrText>Microsoft Azure Site Recovery (план)</w:instrText>
      </w:r>
      <w:bookmarkEnd w:id="231"/>
      <w:r>
        <w:instrText>" \l 3</w:instrText>
      </w:r>
      <w:r>
        <w:fldChar w:fldCharType="end"/>
      </w:r>
    </w:p>
    <w:p w:rsidR="00543C89" w:rsidRDefault="007B1F3E">
      <w:pPr>
        <w:pStyle w:val="ProductList-Offering1SubSection"/>
      </w:pPr>
      <w:bookmarkStart w:id="232" w:name="_Sec708"/>
      <w:r>
        <w:t>1. Период доступности Продуктов</w:t>
      </w:r>
      <w:bookmarkEnd w:id="232"/>
    </w:p>
    <w:p w:rsidR="00543C89" w:rsidRDefault="00543C89">
      <w:pPr>
        <w:pStyle w:val="ProductList-Body"/>
      </w:pPr>
    </w:p>
    <w:tbl>
      <w:tblPr>
        <w:tblStyle w:val="PURTable"/>
        <w:tblW w:w="0" w:type="dxa"/>
        <w:tblLook w:val="04A0" w:firstRow="1" w:lastRow="0" w:firstColumn="1" w:lastColumn="0" w:noHBand="0" w:noVBand="1"/>
      </w:tblPr>
      <w:tblGrid>
        <w:gridCol w:w="4397"/>
        <w:gridCol w:w="804"/>
        <w:gridCol w:w="771"/>
        <w:gridCol w:w="788"/>
        <w:gridCol w:w="803"/>
        <w:gridCol w:w="825"/>
        <w:gridCol w:w="817"/>
        <w:gridCol w:w="793"/>
        <w:gridCol w:w="786"/>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none" w:sz="4" w:space="0" w:color="BFBFBF"/>
              <w:right w:val="none" w:sz="4" w:space="0" w:color="6E6E6E"/>
            </w:tcBorders>
          </w:tcPr>
          <w:p w:rsidR="00543C89" w:rsidRDefault="007B1F3E">
            <w:pPr>
              <w:pStyle w:val="ProductList-TableBody"/>
            </w:pPr>
            <w:r>
              <w:t>Microsoft Azure Site Recovery</w:t>
            </w:r>
            <w:r>
              <w:fldChar w:fldCharType="begin"/>
            </w:r>
            <w:r>
              <w:instrText xml:space="preserve"> XE "Microsoft Azure Site Recovery" </w:instrText>
            </w:r>
            <w:r>
              <w:fldChar w:fldCharType="end"/>
            </w:r>
            <w:r>
              <w:t xml:space="preserve"> (на Собственном сайте Клиента)</w:t>
            </w:r>
          </w:p>
        </w:tc>
        <w:tc>
          <w:tcPr>
            <w:tcW w:w="860" w:type="dxa"/>
            <w:tcBorders>
              <w:top w:val="single" w:sz="6" w:space="0" w:color="FFFFF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233" w:name="_Sec763"/>
      <w:r>
        <w:t>2. Существенные условия для продуктов</w:t>
      </w:r>
      <w:bookmarkEnd w:id="233"/>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 xml:space="preserve">Необходимое условие: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Все</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Первоначальный объем</w:t>
      </w:r>
    </w:p>
    <w:p w:rsidR="00543C89" w:rsidRDefault="007B1F3E">
      <w:pPr>
        <w:pStyle w:val="ProductList-Body"/>
      </w:pPr>
      <w:r>
        <w:t>Каждый заказ службы Azure Site Recovery в качестве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34" w:name="_Sec657"/>
      <w:r>
        <w:t>Enterprise Mobility Suite (план)</w:t>
      </w:r>
      <w:bookmarkEnd w:id="234"/>
      <w:r>
        <w:fldChar w:fldCharType="begin"/>
      </w:r>
      <w:r>
        <w:instrText xml:space="preserve"> TC "</w:instrText>
      </w:r>
      <w:bookmarkStart w:id="235" w:name="_Toc433723851"/>
      <w:r>
        <w:instrText>Enterprise Mobility Suite (план)</w:instrText>
      </w:r>
      <w:bookmarkEnd w:id="235"/>
      <w:r>
        <w:instrText>" \l 3</w:instrText>
      </w:r>
      <w:r>
        <w:fldChar w:fldCharType="end"/>
      </w:r>
    </w:p>
    <w:p w:rsidR="00543C89" w:rsidRDefault="007B1F3E">
      <w:pPr>
        <w:pStyle w:val="ProductList-Offering1SubSection"/>
      </w:pPr>
      <w:bookmarkStart w:id="236" w:name="_Sec709"/>
      <w:r>
        <w:t>1. Период доступности Продуктов</w:t>
      </w:r>
      <w:bookmarkEnd w:id="236"/>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Enterprise Mobility Suite</w:t>
            </w:r>
            <w:r>
              <w:fldChar w:fldCharType="begin"/>
            </w:r>
            <w:r>
              <w:instrText xml:space="preserve"> XE "Enterprise Mobility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237" w:name="_Sec764"/>
      <w:r>
        <w:t>2. Существенные условия для продуктов</w:t>
      </w:r>
      <w:bookmarkEnd w:id="237"/>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r>
    </w:tbl>
    <w:p w:rsidR="00543C89" w:rsidRDefault="00543C89">
      <w:pPr>
        <w:pStyle w:val="ProductList-Body"/>
      </w:pPr>
    </w:p>
    <w:p w:rsidR="00543C89" w:rsidRDefault="007B1F3E">
      <w:pPr>
        <w:pStyle w:val="ProductList-ClauseHeading"/>
      </w:pPr>
      <w:r>
        <w:t>2.1 Право на приобретение Подписной лицензии «на пользователя» дополнительного компонента</w:t>
      </w:r>
    </w:p>
    <w:p w:rsidR="00543C89" w:rsidRDefault="007B1F3E">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543C89" w:rsidRDefault="00543C89">
      <w:pPr>
        <w:pStyle w:val="ProductList-Body"/>
      </w:pPr>
    </w:p>
    <w:p w:rsidR="00543C89" w:rsidRDefault="007B1F3E">
      <w:pPr>
        <w:pStyle w:val="ProductList-ClauseHeading"/>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Подписная лицензия «на пользователя» на Add-on</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43C89" w:rsidRDefault="00543C89">
            <w:pPr>
              <w:pStyle w:val="ProductList-TableBody"/>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43C89" w:rsidRDefault="00543C89">
            <w:pPr>
              <w:pStyle w:val="ProductList-TableBody"/>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3C89" w:rsidRDefault="00543C89">
            <w:pPr>
              <w:pStyle w:val="ProductList-TableBody"/>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3C89" w:rsidRDefault="007B1F3E">
            <w:pPr>
              <w:pStyle w:val="ProductList-TableBody"/>
            </w:pPr>
            <w:r>
              <w:t>Enterprise Mobility Suite</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3C89" w:rsidRDefault="00543C89">
            <w:pPr>
              <w:pStyle w:val="ProductList-TableBody"/>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43C89" w:rsidRDefault="00543C89">
            <w:pPr>
              <w:pStyle w:val="ProductList-TableBody"/>
            </w:pPr>
          </w:p>
        </w:tc>
      </w:tr>
    </w:tbl>
    <w:p w:rsidR="00543C89" w:rsidRDefault="00543C89">
      <w:pPr>
        <w:pStyle w:val="ProductList-Body"/>
      </w:pPr>
    </w:p>
    <w:p w:rsidR="00543C89" w:rsidRDefault="007B1F3E">
      <w:pPr>
        <w:pStyle w:val="ProductList-ClauseHeading"/>
      </w:pPr>
      <w:r>
        <w:t>2.3 Ограничения на приобретение дополнительной Подписной лицензии «на пользователя»</w:t>
      </w:r>
    </w:p>
    <w:p w:rsidR="00543C89" w:rsidRDefault="007B1F3E">
      <w:pPr>
        <w:pStyle w:val="ProductList-Body"/>
      </w:pPr>
      <w:r>
        <w:t>Для Соответствующей лицензии или набора Соответствующих лицензий можно приобрести только одну лицензию Add-on User SL.</w:t>
      </w:r>
    </w:p>
    <w:p w:rsidR="00543C89" w:rsidRDefault="00543C89">
      <w:pPr>
        <w:pStyle w:val="ProductList-Body"/>
      </w:pPr>
    </w:p>
    <w:p w:rsidR="00543C89" w:rsidRDefault="007B1F3E">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543C89" w:rsidRDefault="00543C89">
      <w:pPr>
        <w:pStyle w:val="ProductList-Body"/>
      </w:pPr>
    </w:p>
    <w:p w:rsidR="00543C89" w:rsidRDefault="007B1F3E">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 для своих Пользователей в количестве, не превышающем число их Соответствующих ПК, при условии наличия покрытия для Соответствующих лицензий.</w:t>
      </w:r>
    </w:p>
    <w:p w:rsidR="00543C89" w:rsidRDefault="00543C89">
      <w:pPr>
        <w:pStyle w:val="ProductList-Body"/>
      </w:pPr>
    </w:p>
    <w:p w:rsidR="00543C89" w:rsidRDefault="007B1F3E">
      <w:pPr>
        <w:pStyle w:val="ProductList-ClauseHeading"/>
      </w:pPr>
      <w:r>
        <w:t>2.4 Право на приобретение Подписных лицензий «на пользователя» Enterprise Mobility Suite From SA User SL</w:t>
      </w:r>
    </w:p>
    <w:p w:rsidR="00543C89" w:rsidRDefault="007B1F3E">
      <w:pPr>
        <w:pStyle w:val="ProductList-Body"/>
      </w:pPr>
      <w:r>
        <w:t xml:space="preserve">Лицензии From SA User SL можно приобрести для перевода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(«Соответствующие лицензии») на Продукты, указанные в таблице ниже. Подписные лицензии на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лицензии From SA User SL. Для перехода с помощью лицензии From SA User SL требуются лицензии CAL Suite Bridge, указанные в таблице.</w:t>
      </w:r>
    </w:p>
    <w:tbl>
      <w:tblPr>
        <w:tblStyle w:val="PURTable"/>
        <w:tblW w:w="0" w:type="dxa"/>
        <w:tblLook w:val="04A0" w:firstRow="1" w:lastRow="0" w:firstColumn="1" w:lastColumn="0" w:noHBand="0" w:noVBand="1"/>
      </w:tblPr>
      <w:tblGrid>
        <w:gridCol w:w="3622"/>
        <w:gridCol w:w="3619"/>
        <w:gridCol w:w="3549"/>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Требуемая лицензия CAL Suite Bridge</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Лицензия Core CAL Bridge для Enterprise Mobility Suite </w:t>
            </w:r>
            <w:r>
              <w:rPr>
                <w:vertAlign w:val="superscript"/>
              </w:rPr>
              <w:t>2,3</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Bridge для Enterprise Mobility Suite</w:t>
            </w:r>
            <w:r>
              <w:rPr>
                <w:vertAlign w:val="superscript"/>
              </w:rPr>
              <w:t>2,4</w:t>
            </w:r>
          </w:p>
        </w:tc>
      </w:tr>
    </w:tbl>
    <w:p w:rsidR="00543C89" w:rsidRDefault="007B1F3E">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543C89" w:rsidRDefault="007B1F3E">
      <w:pPr>
        <w:pStyle w:val="ProductList-Body"/>
      </w:pPr>
      <w:r>
        <w:rPr>
          <w:i/>
          <w:vertAlign w:val="superscript"/>
        </w:rPr>
        <w:t>2</w:t>
      </w:r>
      <w:r>
        <w:rPr>
          <w:i/>
        </w:rPr>
        <w:t>Требуется приобрести только в дату годовщины соглашения о регистрации.</w:t>
      </w:r>
    </w:p>
    <w:p w:rsidR="00543C89" w:rsidRDefault="007B1F3E">
      <w:pPr>
        <w:pStyle w:val="ProductList-Body"/>
      </w:pPr>
      <w:r>
        <w:rPr>
          <w:i/>
          <w:vertAlign w:val="superscript"/>
        </w:rPr>
        <w:t>3</w:t>
      </w:r>
      <w:r>
        <w:rPr>
          <w:i/>
        </w:rPr>
        <w:t xml:space="preserve">Покупка не требуется для пользователей, имеющих лицензию на Office 365 (для предприятий и государственных организаций E1, E3, E4) </w:t>
      </w:r>
    </w:p>
    <w:p w:rsidR="00543C89" w:rsidRDefault="007B1F3E">
      <w:pPr>
        <w:pStyle w:val="ProductList-Body"/>
      </w:pPr>
      <w:r>
        <w:rPr>
          <w:i/>
          <w:vertAlign w:val="superscript"/>
        </w:rPr>
        <w:t>4</w:t>
      </w:r>
      <w:r>
        <w:rPr>
          <w:i/>
        </w:rPr>
        <w:t>Покупка не требуется для пользователей, имеющих лицензию на Office 365 (для предприятий и государственных организаций E3, E4)</w:t>
      </w:r>
    </w:p>
    <w:p w:rsidR="00543C89" w:rsidRDefault="00543C89">
      <w:pPr>
        <w:pStyle w:val="ProductList-Body"/>
      </w:pPr>
    </w:p>
    <w:p w:rsidR="00543C89" w:rsidRDefault="007B1F3E">
      <w:pPr>
        <w:pStyle w:val="ProductList-ClauseHeading"/>
      </w:pPr>
      <w:r>
        <w:t>2.5 Переходы на лицензии From SA User SL</w:t>
      </w:r>
    </w:p>
    <w:p w:rsidR="00543C89" w:rsidRDefault="007B1F3E">
      <w:pPr>
        <w:pStyle w:val="ProductList-Body"/>
      </w:pPr>
      <w:r>
        <w:t>При переходе на лицензии From SA User SL для каждой Соответствующей лицензии на устройство, для которой выполняется переход, можно приобрести только одну лицензию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p>
    <w:p w:rsidR="00543C89" w:rsidRDefault="00543C89">
      <w:pPr>
        <w:pStyle w:val="ProductList-Body"/>
      </w:pPr>
    </w:p>
    <w:p w:rsidR="00543C89" w:rsidRDefault="007B1F3E">
      <w:pPr>
        <w:pStyle w:val="ProductList-ClauseHeading"/>
      </w:pPr>
      <w:r>
        <w:t>2.6 Преимущества в рамках программы Software Assurance для лицензий Enterprise Mobility Suite From SA User SL</w:t>
      </w:r>
    </w:p>
    <w:p w:rsidR="00543C89" w:rsidRDefault="007B1F3E">
      <w:pPr>
        <w:pStyle w:val="ProductList-Body"/>
      </w:pPr>
      <w:r>
        <w:t>Лицензии Enterprise Mobility Suite From SA User SL дают Клиенту право на преимущества в рамках программы Software Assurance на основе Соответствующих лицензий, для которых выполняется переход.</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38" w:name="_Sec658"/>
      <w:r>
        <w:t>Azure Active Directory (План)</w:t>
      </w:r>
      <w:bookmarkEnd w:id="238"/>
      <w:r>
        <w:fldChar w:fldCharType="begin"/>
      </w:r>
      <w:r>
        <w:instrText xml:space="preserve"> TC "</w:instrText>
      </w:r>
      <w:bookmarkStart w:id="239" w:name="_Toc433723852"/>
      <w:r>
        <w:instrText>Azure Active Directory (План)</w:instrText>
      </w:r>
      <w:bookmarkEnd w:id="239"/>
      <w:r>
        <w:instrText>" \l 3</w:instrText>
      </w:r>
      <w:r>
        <w:fldChar w:fldCharType="end"/>
      </w:r>
    </w:p>
    <w:p w:rsidR="00543C89" w:rsidRDefault="007B1F3E">
      <w:pPr>
        <w:pStyle w:val="ProductList-Offering1SubSection"/>
      </w:pPr>
      <w:bookmarkStart w:id="240" w:name="_Sec710"/>
      <w:r>
        <w:t>1. Период доступности Продуктов</w:t>
      </w:r>
      <w:bookmarkEnd w:id="240"/>
    </w:p>
    <w:tbl>
      <w:tblPr>
        <w:tblStyle w:val="PURTable"/>
        <w:tblW w:w="0" w:type="dxa"/>
        <w:tblLook w:val="04A0" w:firstRow="1" w:lastRow="0" w:firstColumn="1" w:lastColumn="0" w:noHBand="0" w:noVBand="1"/>
      </w:tblPr>
      <w:tblGrid>
        <w:gridCol w:w="4382"/>
        <w:gridCol w:w="805"/>
        <w:gridCol w:w="773"/>
        <w:gridCol w:w="790"/>
        <w:gridCol w:w="805"/>
        <w:gridCol w:w="826"/>
        <w:gridCol w:w="818"/>
        <w:gridCol w:w="795"/>
        <w:gridCol w:w="790"/>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241" w:name="_Sec765"/>
      <w:r>
        <w:t>2. Существенные условия для продуктов</w:t>
      </w:r>
      <w:bookmarkEnd w:id="241"/>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Единый вход (SSO)</w:t>
      </w:r>
    </w:p>
    <w:p w:rsidR="00543C89" w:rsidRDefault="007B1F3E">
      <w:pPr>
        <w:pStyle w:val="ProductList-Body"/>
      </w:pPr>
      <w:r>
        <w:t>Клиенты Microsoft Azure Active Directory Basic могут использовать единый вход (SSO) для предварительной интеграции до 10 приложений SAAS или Пользовательских приложений на одного пользователя.</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42" w:name="_Sec659"/>
      <w:r>
        <w:t>Управление правами Azure (План)</w:t>
      </w:r>
      <w:bookmarkEnd w:id="242"/>
      <w:r>
        <w:fldChar w:fldCharType="begin"/>
      </w:r>
      <w:r>
        <w:instrText xml:space="preserve"> TC "</w:instrText>
      </w:r>
      <w:bookmarkStart w:id="243" w:name="_Toc433723853"/>
      <w:r>
        <w:instrText>Управление правами Azure (План)</w:instrText>
      </w:r>
      <w:bookmarkEnd w:id="243"/>
      <w:r>
        <w:instrText>" \l 3</w:instrText>
      </w:r>
      <w:r>
        <w:fldChar w:fldCharType="end"/>
      </w:r>
    </w:p>
    <w:p w:rsidR="00543C89" w:rsidRDefault="007B1F3E">
      <w:pPr>
        <w:pStyle w:val="ProductList-Offering1SubSection"/>
      </w:pPr>
      <w:bookmarkStart w:id="244" w:name="_Sec711"/>
      <w:r>
        <w:t>1. Период доступности Продуктов</w:t>
      </w:r>
      <w:bookmarkEnd w:id="244"/>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Управление правами Azure уровня Premium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Управление правами Azure уровня Premium Add-on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245" w:name="_Sec766"/>
      <w:r>
        <w:t>2. Существенные условия для продуктов</w:t>
      </w:r>
      <w:bookmarkEnd w:id="245"/>
    </w:p>
    <w:tbl>
      <w:tblPr>
        <w:tblStyle w:val="PURTable"/>
        <w:tblW w:w="0" w:type="dxa"/>
        <w:tblLook w:val="04A0" w:firstRow="1" w:lastRow="0" w:firstColumn="1" w:lastColumn="0" w:noHBand="0" w:noVBand="1"/>
      </w:tblPr>
      <w:tblGrid>
        <w:gridCol w:w="3610"/>
        <w:gridCol w:w="3590"/>
        <w:gridCol w:w="3590"/>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Управление правами Azure (подписная лицензия «на пользователя»)</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46" w:name="_Sec660"/>
      <w:r>
        <w:t>Azure RemoteApp (План)</w:t>
      </w:r>
      <w:bookmarkEnd w:id="246"/>
      <w:r>
        <w:fldChar w:fldCharType="begin"/>
      </w:r>
      <w:r>
        <w:instrText xml:space="preserve"> TC "</w:instrText>
      </w:r>
      <w:bookmarkStart w:id="247" w:name="_Toc433723854"/>
      <w:r>
        <w:instrText>Azure RemoteApp (План)</w:instrText>
      </w:r>
      <w:bookmarkEnd w:id="247"/>
      <w:r>
        <w:instrText>" \l 3</w:instrText>
      </w:r>
      <w:r>
        <w:fldChar w:fldCharType="end"/>
      </w:r>
    </w:p>
    <w:p w:rsidR="00543C89" w:rsidRDefault="007B1F3E">
      <w:pPr>
        <w:pStyle w:val="ProductList-Offering1SubSection"/>
      </w:pPr>
      <w:bookmarkStart w:id="248" w:name="_Sec712"/>
      <w:r>
        <w:t>1. Период доступности Продуктов</w:t>
      </w:r>
      <w:bookmarkEnd w:id="248"/>
    </w:p>
    <w:tbl>
      <w:tblPr>
        <w:tblStyle w:val="PURTable"/>
        <w:tblW w:w="0" w:type="dxa"/>
        <w:tblLook w:val="04A0" w:firstRow="1" w:lastRow="0" w:firstColumn="1" w:lastColumn="0" w:noHBand="0" w:noVBand="1"/>
      </w:tblPr>
      <w:tblGrid>
        <w:gridCol w:w="4462"/>
        <w:gridCol w:w="808"/>
        <w:gridCol w:w="778"/>
        <w:gridCol w:w="794"/>
        <w:gridCol w:w="705"/>
        <w:gridCol w:w="827"/>
        <w:gridCol w:w="820"/>
        <w:gridCol w:w="798"/>
        <w:gridCol w:w="792"/>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none" w:sz="4" w:space="0" w:color="BFBFBF"/>
              <w:right w:val="none" w:sz="4" w:space="0" w:color="6E6E6E"/>
            </w:tcBorders>
          </w:tcPr>
          <w:p w:rsidR="00543C89" w:rsidRDefault="007B1F3E">
            <w:pPr>
              <w:pStyle w:val="ProductList-TableBody"/>
            </w:pPr>
            <w:r>
              <w:t>Azure RemoteApp</w:t>
            </w:r>
            <w:r>
              <w:fldChar w:fldCharType="begin"/>
            </w:r>
            <w:r>
              <w:instrText xml:space="preserve"> XE "Azure RemoteApp"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249" w:name="_Sec767"/>
      <w:r>
        <w:t>2. Существенные условия для продуктов</w:t>
      </w:r>
      <w:bookmarkEnd w:id="249"/>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50" w:name="_Sec854"/>
      <w:r>
        <w:t>Operations Management Suite (план)</w:t>
      </w:r>
      <w:bookmarkEnd w:id="250"/>
      <w:r>
        <w:fldChar w:fldCharType="begin"/>
      </w:r>
      <w:r>
        <w:instrText xml:space="preserve"> TC "</w:instrText>
      </w:r>
      <w:bookmarkStart w:id="251" w:name="_Toc433723855"/>
      <w:r>
        <w:instrText>Operations Management Suite (план)</w:instrText>
      </w:r>
      <w:bookmarkEnd w:id="251"/>
      <w:r>
        <w:instrText>" \l 3</w:instrText>
      </w:r>
      <w:r>
        <w:fldChar w:fldCharType="end"/>
      </w:r>
    </w:p>
    <w:p w:rsidR="00543C89" w:rsidRDefault="007B1F3E">
      <w:pPr>
        <w:pStyle w:val="ProductList-Offering1SubSection"/>
      </w:pPr>
      <w:bookmarkStart w:id="252" w:name="_Sec855"/>
      <w:r>
        <w:t>1. Период доступности Продуктов</w:t>
      </w:r>
      <w:bookmarkEnd w:id="252"/>
    </w:p>
    <w:tbl>
      <w:tblPr>
        <w:tblStyle w:val="PURTable"/>
        <w:tblW w:w="0" w:type="dxa"/>
        <w:tblLook w:val="04A0" w:firstRow="1" w:lastRow="0" w:firstColumn="1" w:lastColumn="0" w:noHBand="0" w:noVBand="1"/>
      </w:tblPr>
      <w:tblGrid>
        <w:gridCol w:w="4452"/>
        <w:gridCol w:w="809"/>
        <w:gridCol w:w="780"/>
        <w:gridCol w:w="795"/>
        <w:gridCol w:w="706"/>
        <w:gridCol w:w="828"/>
        <w:gridCol w:w="821"/>
        <w:gridCol w:w="800"/>
        <w:gridCol w:w="793"/>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253" w:name="_Sec856"/>
      <w:r>
        <w:t>2. Существенные условия для продуктов</w:t>
      </w:r>
      <w:bookmarkEnd w:id="253"/>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Подписные лицензии Add-on</w:t>
      </w:r>
    </w:p>
    <w:tbl>
      <w:tblPr>
        <w:tblStyle w:val="PURTable"/>
        <w:tblW w:w="0" w:type="dxa"/>
        <w:tblLook w:val="04A0" w:firstRow="1" w:lastRow="0" w:firstColumn="1" w:lastColumn="0" w:noHBand="0" w:noVBand="1"/>
      </w:tblPr>
      <w:tblGrid>
        <w:gridCol w:w="5419"/>
        <w:gridCol w:w="5371"/>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Лицензия Add-on SL</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Infrastructure Server Standard</w:t>
            </w:r>
            <w:r>
              <w:rPr>
                <w:vertAlign w:val="superscript"/>
              </w:rPr>
              <w:t>1</w:t>
            </w:r>
          </w:p>
          <w:p w:rsidR="00543C89" w:rsidRDefault="007B1F3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Operations Management Suite Standard Edition Add-on</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Infrastructure Server Suite Datacenter</w:t>
            </w:r>
            <w:r>
              <w:rPr>
                <w:vertAlign w:val="superscript"/>
              </w:rPr>
              <w:t>1</w:t>
            </w:r>
          </w:p>
          <w:p w:rsidR="00543C89" w:rsidRDefault="007B1F3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Operations Management Suite Datacenter Edition Add-on</w:t>
            </w:r>
          </w:p>
        </w:tc>
      </w:tr>
    </w:tbl>
    <w:p w:rsidR="00543C89" w:rsidRDefault="007B1F3E">
      <w:pPr>
        <w:pStyle w:val="ProductList-Body"/>
      </w:pPr>
      <w:r>
        <w:rPr>
          <w:i/>
          <w:vertAlign w:val="superscript"/>
        </w:rPr>
        <w:t>1</w:t>
      </w:r>
      <w:r>
        <w:rPr>
          <w:i/>
        </w:rPr>
        <w:t>С активным покрытием SA</w:t>
      </w:r>
    </w:p>
    <w:p w:rsidR="00543C89" w:rsidRDefault="00543C89">
      <w:pPr>
        <w:pStyle w:val="ProductList-Body"/>
      </w:pPr>
    </w:p>
    <w:p w:rsidR="00543C89" w:rsidRDefault="007B1F3E">
      <w:pPr>
        <w:pStyle w:val="ProductList-ClauseHeading"/>
      </w:pPr>
      <w:r>
        <w:t>2.2 Azure Site Recovery с Operations Management Suite</w:t>
      </w:r>
    </w:p>
    <w:p w:rsidR="00543C89" w:rsidRDefault="007B1F3E">
      <w:pPr>
        <w:pStyle w:val="ProductList-Body"/>
      </w:pPr>
      <w:r>
        <w:t>Каждый заказ службы Microsoft Azure Site Recovery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1HeadingNoBorder"/>
      </w:pPr>
      <w:bookmarkStart w:id="254" w:name="_Sec629"/>
      <w:r>
        <w:t>Enterprise Cloud Suite</w:t>
      </w:r>
      <w:bookmarkEnd w:id="254"/>
      <w:r>
        <w:fldChar w:fldCharType="begin"/>
      </w:r>
      <w:r>
        <w:instrText xml:space="preserve"> TC "</w:instrText>
      </w:r>
      <w:bookmarkStart w:id="255" w:name="_Toc433723856"/>
      <w:r>
        <w:instrText>Enterprise Cloud Suite</w:instrText>
      </w:r>
      <w:bookmarkEnd w:id="255"/>
      <w:r>
        <w:instrText>" \l 2</w:instrText>
      </w:r>
      <w:r>
        <w:fldChar w:fldCharType="end"/>
      </w:r>
    </w:p>
    <w:p w:rsidR="00543C89" w:rsidRDefault="007B1F3E">
      <w:pPr>
        <w:pStyle w:val="ProductList-Offering1SubSection"/>
      </w:pPr>
      <w:bookmarkStart w:id="256" w:name="_Sec713"/>
      <w:r>
        <w:t>1. Период доступности Продуктов</w:t>
      </w:r>
      <w:bookmarkEnd w:id="256"/>
    </w:p>
    <w:tbl>
      <w:tblPr>
        <w:tblStyle w:val="PURTable"/>
        <w:tblW w:w="0" w:type="dxa"/>
        <w:tblLook w:val="04A0" w:firstRow="1" w:lastRow="0" w:firstColumn="1" w:lastColumn="0" w:noHBand="0" w:noVBand="1"/>
      </w:tblPr>
      <w:tblGrid>
        <w:gridCol w:w="4462"/>
        <w:gridCol w:w="808"/>
        <w:gridCol w:w="778"/>
        <w:gridCol w:w="794"/>
        <w:gridCol w:w="705"/>
        <w:gridCol w:w="827"/>
        <w:gridCol w:w="820"/>
        <w:gridCol w:w="798"/>
        <w:gridCol w:w="792"/>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Enterprise Cloud Suite</w:t>
            </w:r>
            <w:r>
              <w:fldChar w:fldCharType="begin"/>
            </w:r>
            <w:r>
              <w:instrText xml:space="preserve"> XE "Enterprise Cloud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257" w:name="_Sec768"/>
      <w:r>
        <w:t>2. Существенные условия для продуктов</w:t>
      </w:r>
      <w:bookmarkEnd w:id="257"/>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Лицензии Add-on User SL и From SA User SL</w:t>
      </w:r>
    </w:p>
    <w:p w:rsidR="00543C89" w:rsidRDefault="007B1F3E">
      <w:pPr>
        <w:pStyle w:val="ProductList-Body"/>
      </w:pPr>
      <w:r>
        <w:t xml:space="preserve">Приобрести лицензию Enterprise Cloud Suite Add-On User SL или Enterprise Cloud Suite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Enterprise Cloud Suite. Ниже перечислены компоненты. Лицензия Windows SA «на пользователя»</w:t>
      </w:r>
      <w:r>
        <w:fldChar w:fldCharType="begin"/>
      </w:r>
      <w:r>
        <w:instrText xml:space="preserve"> XE "Лицензия Windows SA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rsidR="00543C89" w:rsidRDefault="00543C89">
      <w:pPr>
        <w:pStyle w:val="ProductList-Body"/>
      </w:pPr>
    </w:p>
    <w:p w:rsidR="00543C89" w:rsidRDefault="007B1F3E">
      <w:pPr>
        <w:pStyle w:val="ProductList-ClauseHeading"/>
      </w:pPr>
      <w:r>
        <w:t>2.2 Переходы на лицензии From SA User SL</w:t>
      </w:r>
    </w:p>
    <w:p w:rsidR="00543C89" w:rsidRDefault="007B1F3E">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p>
    <w:p w:rsidR="00543C89" w:rsidRDefault="00543C89">
      <w:pPr>
        <w:pStyle w:val="ProductList-Body"/>
      </w:pPr>
    </w:p>
    <w:p w:rsidR="00543C89" w:rsidRDefault="007B1F3E">
      <w:pPr>
        <w:pStyle w:val="ProductList-ClauseHeading"/>
      </w:pPr>
      <w:r>
        <w:t>2.3 Преимущества в рамках программы Software Assurance для Enterprise Cloud Suite From SA User SL</w:t>
      </w:r>
    </w:p>
    <w:p w:rsidR="00543C89" w:rsidRDefault="007B1F3E">
      <w:pPr>
        <w:pStyle w:val="ProductList-Body"/>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Обновление Windows 8.1 Корпоративная и Software Assurance «на пользователя» (from SA)</w:t>
      </w:r>
      <w:r>
        <w:fldChar w:fldCharType="begin"/>
      </w:r>
      <w:r>
        <w:instrText xml:space="preserve"> XE "Обновление Windows 8.1 Корпоративная и Software Assurance «на пользователя» (from SA)" </w:instrText>
      </w:r>
      <w:r>
        <w:fldChar w:fldCharType="end"/>
      </w:r>
      <w:r>
        <w:t>).</w:t>
      </w:r>
    </w:p>
    <w:p w:rsidR="00543C89" w:rsidRDefault="00543C89">
      <w:pPr>
        <w:pStyle w:val="ProductList-Body"/>
      </w:pPr>
    </w:p>
    <w:p w:rsidR="00543C89" w:rsidRDefault="007B1F3E">
      <w:pPr>
        <w:pStyle w:val="ProductList-ClauseHeading"/>
      </w:pPr>
      <w:r>
        <w:t>2.4 Облако сообщества для государственных организаций США</w:t>
      </w:r>
    </w:p>
    <w:p w:rsidR="00543C89" w:rsidRDefault="007B1F3E">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 .</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1HeadingNoBorder"/>
      </w:pPr>
      <w:bookmarkStart w:id="258" w:name="_Sec630"/>
      <w:r>
        <w:t>Microsoft Intune</w:t>
      </w:r>
      <w:bookmarkEnd w:id="258"/>
      <w:r>
        <w:fldChar w:fldCharType="begin"/>
      </w:r>
      <w:r>
        <w:instrText xml:space="preserve"> TC "</w:instrText>
      </w:r>
      <w:bookmarkStart w:id="259" w:name="_Toc433723857"/>
      <w:r>
        <w:instrText>Microsoft Intune</w:instrText>
      </w:r>
      <w:bookmarkEnd w:id="259"/>
      <w:r>
        <w:instrText>" \l 2</w:instrText>
      </w:r>
      <w:r>
        <w:fldChar w:fldCharType="end"/>
      </w:r>
    </w:p>
    <w:p w:rsidR="00543C89" w:rsidRDefault="007B1F3E">
      <w:pPr>
        <w:pStyle w:val="ProductList-Offering1SubSection"/>
      </w:pPr>
      <w:bookmarkStart w:id="260" w:name="_Sec714"/>
      <w:r>
        <w:t>1. Период доступности Продуктов</w:t>
      </w:r>
      <w:bookmarkEnd w:id="260"/>
    </w:p>
    <w:tbl>
      <w:tblPr>
        <w:tblStyle w:val="PURTable"/>
        <w:tblW w:w="0" w:type="dxa"/>
        <w:tblLook w:val="04A0" w:firstRow="1" w:lastRow="0" w:firstColumn="1" w:lastColumn="0" w:noHBand="0" w:noVBand="1"/>
      </w:tblPr>
      <w:tblGrid>
        <w:gridCol w:w="4468"/>
        <w:gridCol w:w="807"/>
        <w:gridCol w:w="777"/>
        <w:gridCol w:w="792"/>
        <w:gridCol w:w="704"/>
        <w:gridCol w:w="827"/>
        <w:gridCol w:w="820"/>
        <w:gridCol w:w="797"/>
        <w:gridCol w:w="792"/>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Дополнительное хранилище для Microsoft Intune USL Add-On (1 ГБ)</w:t>
            </w:r>
            <w:r>
              <w:fldChar w:fldCharType="begin"/>
            </w:r>
            <w:r>
              <w:instrText xml:space="preserve"> XE "Дополнительное хранилище для Microsoft Intune USL Add-On (1 ГБ)"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261" w:name="_Sec769"/>
      <w:r>
        <w:t>2. Существенные условия для продуктов</w:t>
      </w:r>
      <w:bookmarkEnd w:id="261"/>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GroupHeading"/>
      </w:pPr>
      <w:bookmarkStart w:id="262" w:name="_Sec631"/>
      <w:r>
        <w:t>Службы Microsoft Dynamics Online Services</w:t>
      </w:r>
      <w:bookmarkEnd w:id="262"/>
      <w:r>
        <w:fldChar w:fldCharType="begin"/>
      </w:r>
      <w:r>
        <w:instrText xml:space="preserve"> TC "</w:instrText>
      </w:r>
      <w:bookmarkStart w:id="263" w:name="_Toc433723858"/>
      <w:r>
        <w:instrText>Службы Microsoft Dynamics Online Services</w:instrText>
      </w:r>
      <w:bookmarkEnd w:id="263"/>
      <w:r>
        <w:instrText>" \l 2</w:instrText>
      </w:r>
      <w:r>
        <w:fldChar w:fldCharType="end"/>
      </w:r>
    </w:p>
    <w:p w:rsidR="00543C89" w:rsidRDefault="007B1F3E">
      <w:pPr>
        <w:pStyle w:val="ProductList-Offering2HeadingNoBorder"/>
      </w:pPr>
      <w:bookmarkStart w:id="264" w:name="_Sec661"/>
      <w:r>
        <w:t>Microsoft Dynamics CRM Online</w:t>
      </w:r>
      <w:bookmarkEnd w:id="264"/>
      <w:r>
        <w:fldChar w:fldCharType="begin"/>
      </w:r>
      <w:r>
        <w:instrText xml:space="preserve"> TC "</w:instrText>
      </w:r>
      <w:bookmarkStart w:id="265" w:name="_Toc433723859"/>
      <w:r>
        <w:instrText>Microsoft Dynamics CRM Online</w:instrText>
      </w:r>
      <w:bookmarkEnd w:id="265"/>
      <w:r>
        <w:instrText>" \l 3</w:instrText>
      </w:r>
      <w:r>
        <w:fldChar w:fldCharType="end"/>
      </w:r>
    </w:p>
    <w:p w:rsidR="00543C89" w:rsidRDefault="007B1F3E">
      <w:pPr>
        <w:pStyle w:val="ProductList-Offering1SubSection"/>
      </w:pPr>
      <w:bookmarkStart w:id="266" w:name="_Sec715"/>
      <w:r>
        <w:t>1. Период доступности Продуктов</w:t>
      </w:r>
      <w:bookmarkEnd w:id="266"/>
    </w:p>
    <w:tbl>
      <w:tblPr>
        <w:tblStyle w:val="PURTable"/>
        <w:tblW w:w="0" w:type="dxa"/>
        <w:tblLook w:val="04A0" w:firstRow="1" w:lastRow="0" w:firstColumn="1" w:lastColumn="0" w:noHBand="0" w:noVBand="1"/>
      </w:tblPr>
      <w:tblGrid>
        <w:gridCol w:w="4490"/>
        <w:gridCol w:w="804"/>
        <w:gridCol w:w="773"/>
        <w:gridCol w:w="789"/>
        <w:gridCol w:w="702"/>
        <w:gridCol w:w="825"/>
        <w:gridCol w:w="818"/>
        <w:gridCol w:w="794"/>
        <w:gridCol w:w="789"/>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Microsoft Dynamics CRM Online Essential</w:t>
            </w:r>
            <w:r>
              <w:fldChar w:fldCharType="begin"/>
            </w:r>
            <w:r>
              <w:instrText xml:space="preserve"> XE "Microsoft Dynamics CRM Online Essential"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Online Basic</w:t>
            </w:r>
            <w:r>
              <w:fldChar w:fldCharType="begin"/>
            </w:r>
            <w:r>
              <w:instrText xml:space="preserve"> XE "Microsoft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Online Professional</w:t>
            </w:r>
            <w:r>
              <w:fldChar w:fldCharType="begin"/>
            </w:r>
            <w:r>
              <w:instrText xml:space="preserve"> XE "Microsoft Dynamics CRM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Дополнительное хранилище Microsoft Dynamics CRM Online EDU</w:t>
            </w:r>
            <w:r>
              <w:fldChar w:fldCharType="begin"/>
            </w:r>
            <w:r>
              <w:instrText xml:space="preserve"> XE "Дополнительное хранилище Microsoft Dynamics CRM Online EDU"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Расширенная поддержка Microsoft Dynamics CRM Online EDU</w:t>
            </w:r>
            <w:r>
              <w:fldChar w:fldCharType="begin"/>
            </w:r>
            <w:r>
              <w:instrText xml:space="preserve"> XE "Расширенная поддержка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Прямая поддержка Microsoft Dynamics CRM Online Professional EDU</w:t>
            </w:r>
            <w:r>
              <w:fldChar w:fldCharType="begin"/>
            </w:r>
            <w:r>
              <w:instrText xml:space="preserve"> XE "Прямая поддержка Microsoft Dynamics CRM Online Professional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267" w:name="_Sec770"/>
      <w:r>
        <w:t>2. Существенные условия для продуктов</w:t>
      </w:r>
      <w:bookmarkEnd w:id="267"/>
    </w:p>
    <w:tbl>
      <w:tblPr>
        <w:tblStyle w:val="PURTable"/>
        <w:tblW w:w="0" w:type="dxa"/>
        <w:tblLook w:val="04A0" w:firstRow="1" w:lastRow="0" w:firstColumn="1" w:lastColumn="0" w:noHBand="0" w:noVBand="1"/>
      </w:tblPr>
      <w:tblGrid>
        <w:gridCol w:w="3616"/>
        <w:gridCol w:w="3581"/>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Подписная лицензия «на пользователя» на Add-on</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Подписная лицензия «на пользователя» на Dynamics CRM Online Essentials для SA</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Dynamics CRM Basic CAL</w:t>
            </w:r>
            <w:r>
              <w:fldChar w:fldCharType="begin"/>
            </w:r>
            <w:r>
              <w:instrText xml:space="preserve"> XE "Microsoft Dynamics CRM Basic CAL" </w:instrText>
            </w:r>
            <w:r>
              <w:fldChar w:fldCharType="end"/>
            </w:r>
            <w:r>
              <w:t xml:space="preserve"> или</w:t>
            </w:r>
          </w:p>
          <w:p w:rsidR="00543C89" w:rsidRDefault="007B1F3E">
            <w:pPr>
              <w:pStyle w:val="ProductList-TableBody"/>
            </w:pPr>
            <w:r>
              <w:t>Базовая дополнительная клиентская лицензия Microsoft Dynamics CRM</w:t>
            </w:r>
            <w:r>
              <w:fldChar w:fldCharType="begin"/>
            </w:r>
            <w:r>
              <w:instrText xml:space="preserve"> XE "Базовая дополнительная клиентская лицензия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Подписная лицензия «на пользователя» на Dynamics CRM Online Basic для SA</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Dynamics CRM Professional CAL</w:t>
            </w:r>
            <w:r>
              <w:fldChar w:fldCharType="begin"/>
            </w:r>
            <w:r>
              <w:instrText xml:space="preserve"> XE "Microsoft Dynamics CRM Professional CAL" </w:instrText>
            </w:r>
            <w:r>
              <w:fldChar w:fldCharType="end"/>
            </w:r>
            <w:r>
              <w:t xml:space="preserve"> или</w:t>
            </w:r>
          </w:p>
          <w:p w:rsidR="00543C89" w:rsidRDefault="007B1F3E">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Подписная лицензия «на пользователя» на Dynamics CRM Online Professional для SA</w:t>
            </w:r>
          </w:p>
          <w:p w:rsidR="00543C89" w:rsidRDefault="007B1F3E">
            <w:pPr>
              <w:pStyle w:val="ProductList-TableBody"/>
            </w:pPr>
            <w:r>
              <w:t>Подписная лицензия «на пользователя» на Dynamics CRM Online Enterprise для SA</w:t>
            </w:r>
          </w:p>
        </w:tc>
      </w:tr>
    </w:tbl>
    <w:p w:rsidR="00543C89" w:rsidRDefault="007B1F3E">
      <w:pPr>
        <w:pStyle w:val="ProductList-Body"/>
      </w:pPr>
      <w:r>
        <w:rPr>
          <w:i/>
          <w:vertAlign w:val="superscript"/>
        </w:rPr>
        <w:t>1</w:t>
      </w:r>
      <w:r>
        <w:rPr>
          <w:i/>
        </w:rPr>
        <w:t>С активным покрытием SA</w:t>
      </w:r>
    </w:p>
    <w:p w:rsidR="00543C89" w:rsidRDefault="00543C89">
      <w:pPr>
        <w:pStyle w:val="ProductList-Body"/>
      </w:pPr>
    </w:p>
    <w:p w:rsidR="00543C89" w:rsidRDefault="007B1F3E">
      <w:pPr>
        <w:pStyle w:val="ProductList-ClauseHeading"/>
      </w:pPr>
      <w:r>
        <w:t>2.2 Соглашение Campus и School</w:t>
      </w:r>
    </w:p>
    <w:p w:rsidR="00543C89" w:rsidRDefault="007B1F3E">
      <w:pPr>
        <w:pStyle w:val="ProductList-Body"/>
      </w:pPr>
      <w:r>
        <w:t xml:space="preserve">Подписные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p>
    <w:p w:rsidR="00543C89" w:rsidRDefault="00543C89">
      <w:pPr>
        <w:pStyle w:val="ProductList-Body"/>
      </w:pPr>
    </w:p>
    <w:p w:rsidR="00543C89" w:rsidRDefault="007B1F3E">
      <w:pPr>
        <w:pStyle w:val="ProductList-ClauseHeading"/>
      </w:pPr>
      <w:r>
        <w:t>2.3 Microsoft Dynamics CRM Online Professional для государственных организаций</w:t>
      </w:r>
    </w:p>
    <w:p w:rsidR="00543C89" w:rsidRDefault="007B1F3E">
      <w:pPr>
        <w:pStyle w:val="ProductList-Body"/>
      </w:pPr>
      <w:r>
        <w:t xml:space="preserve">     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rsidR="00543C89" w:rsidRDefault="00543C89">
      <w:pPr>
        <w:pStyle w:val="ProductList-Body"/>
      </w:pPr>
    </w:p>
    <w:p w:rsidR="00543C89" w:rsidRDefault="007B1F3E">
      <w:pPr>
        <w:pStyle w:val="ProductList-ClauseHeading"/>
      </w:pPr>
      <w:r>
        <w:t>2.4 Предложения поддержки Microsoft Dynamics CRM Online</w:t>
      </w:r>
    </w:p>
    <w:p w:rsidR="00543C89" w:rsidRDefault="007B1F3E">
      <w:pPr>
        <w:pStyle w:val="ProductList-Body"/>
      </w:pPr>
      <w:r>
        <w:t xml:space="preserve">Дополнительные сведения о предложениях поддержки для Microsoft Dynamics CRM Online см. по адресу </w:t>
      </w:r>
      <w:hyperlink r:id="rId106">
        <w:r>
          <w:rPr>
            <w:color w:val="00467F"/>
            <w:u w:val="single"/>
          </w:rPr>
          <w:t>http://www.microsoft.com/en-us/dynamics/dynamics-online-support.aspx</w:t>
        </w:r>
      </w:hyperlink>
      <w:r>
        <w:t xml:space="preserve">. </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68" w:name="_Sec662"/>
      <w:r>
        <w:t>Microsoft Dynamics Marketing</w:t>
      </w:r>
      <w:bookmarkEnd w:id="268"/>
      <w:r>
        <w:fldChar w:fldCharType="begin"/>
      </w:r>
      <w:r>
        <w:instrText xml:space="preserve"> TC "</w:instrText>
      </w:r>
      <w:bookmarkStart w:id="269" w:name="_Toc433723860"/>
      <w:r>
        <w:instrText>Microsoft Dynamics Marketing</w:instrText>
      </w:r>
      <w:bookmarkEnd w:id="269"/>
      <w:r>
        <w:instrText>" \l 3</w:instrText>
      </w:r>
      <w:r>
        <w:fldChar w:fldCharType="end"/>
      </w:r>
    </w:p>
    <w:p w:rsidR="00543C89" w:rsidRDefault="007B1F3E">
      <w:pPr>
        <w:pStyle w:val="ProductList-Offering1SubSection"/>
      </w:pPr>
      <w:bookmarkStart w:id="270" w:name="_Sec716"/>
      <w:r>
        <w:t>1. Период доступности Продуктов</w:t>
      </w:r>
      <w:bookmarkEnd w:id="270"/>
    </w:p>
    <w:tbl>
      <w:tblPr>
        <w:tblStyle w:val="PURTable"/>
        <w:tblW w:w="0" w:type="dxa"/>
        <w:tblLook w:val="04A0" w:firstRow="1" w:lastRow="0" w:firstColumn="1" w:lastColumn="0" w:noHBand="0" w:noVBand="1"/>
      </w:tblPr>
      <w:tblGrid>
        <w:gridCol w:w="4470"/>
        <w:gridCol w:w="807"/>
        <w:gridCol w:w="776"/>
        <w:gridCol w:w="792"/>
        <w:gridCol w:w="704"/>
        <w:gridCol w:w="827"/>
        <w:gridCol w:w="819"/>
        <w:gridCol w:w="797"/>
        <w:gridCol w:w="792"/>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Microsoft Dynamics Marketing Enterprise</w:t>
            </w:r>
            <w:r>
              <w:fldChar w:fldCharType="begin"/>
            </w:r>
            <w:r>
              <w:instrText xml:space="preserve"> XE "Microsoft Dynamics Marketing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Дополнительные сообщения Microsoft Dynamics Marketing</w:t>
            </w:r>
            <w:r>
              <w:fldChar w:fldCharType="begin"/>
            </w:r>
            <w:r>
              <w:instrText xml:space="preserve"> XE "Дополнительные сообщения Microsoft Dynamics Marketing"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Дополнительное хранилище Microsoft Dynamics Marketing Enterprise</w:t>
            </w:r>
            <w:r>
              <w:fldChar w:fldCharType="begin"/>
            </w:r>
            <w:r>
              <w:instrText xml:space="preserve"> XE "Дополнительное хранилище Microsoft Dynamics Marketing Enterprise"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Расширенная поддержка Microsoft Dynamics Marketing</w:t>
            </w:r>
            <w:r>
              <w:fldChar w:fldCharType="begin"/>
            </w:r>
            <w:r>
              <w:instrText xml:space="preserve"> XE "Расширенная поддержка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Прямая поддержка Microsoft Dynamics Marketing Professional</w:t>
            </w:r>
            <w:r>
              <w:fldChar w:fldCharType="begin"/>
            </w:r>
            <w:r>
              <w:instrText xml:space="preserve"> XE "Прямая поддержка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271" w:name="_Sec771"/>
      <w:r>
        <w:t>2. Существенные условия для продуктов</w:t>
      </w:r>
      <w:bookmarkEnd w:id="271"/>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Предложения поддержки Microsoft Dynamics Marketing</w:t>
      </w:r>
    </w:p>
    <w:p w:rsidR="00543C89" w:rsidRDefault="007B1F3E">
      <w:pPr>
        <w:pStyle w:val="ProductList-Body"/>
      </w:pPr>
      <w:r>
        <w:t xml:space="preserve">Дополнительные сведения о предложениях поддержки для Microsoft Dynamics Marketing см. по адресу </w:t>
      </w:r>
      <w:hyperlink r:id="rId108">
        <w:r>
          <w:rPr>
            <w:color w:val="00467F"/>
            <w:u w:val="single"/>
          </w:rPr>
          <w:t>http://www.microsoft.com/en-us/dynamics/dynamics-online-support.aspx</w:t>
        </w:r>
      </w:hyperlink>
      <w:r>
        <w:t xml:space="preserve">. </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72" w:name="_Sec663"/>
      <w:r>
        <w:t>Microsoft Social Engagement</w:t>
      </w:r>
      <w:bookmarkEnd w:id="272"/>
      <w:r>
        <w:fldChar w:fldCharType="begin"/>
      </w:r>
      <w:r>
        <w:instrText xml:space="preserve"> TC "</w:instrText>
      </w:r>
      <w:bookmarkStart w:id="273" w:name="_Toc433723861"/>
      <w:r>
        <w:instrText>Microsoft Social Engagement</w:instrText>
      </w:r>
      <w:bookmarkEnd w:id="273"/>
      <w:r>
        <w:instrText>" \l 3</w:instrText>
      </w:r>
      <w:r>
        <w:fldChar w:fldCharType="end"/>
      </w:r>
    </w:p>
    <w:p w:rsidR="00543C89" w:rsidRDefault="007B1F3E">
      <w:pPr>
        <w:pStyle w:val="ProductList-Offering1SubSection"/>
      </w:pPr>
      <w:bookmarkStart w:id="274" w:name="_Sec717"/>
      <w:r>
        <w:t>1. Период доступности Продуктов</w:t>
      </w:r>
      <w:bookmarkEnd w:id="274"/>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Microsoft Social Engagement Professional</w:t>
            </w:r>
            <w:r>
              <w:fldChar w:fldCharType="begin"/>
            </w:r>
            <w:r>
              <w:instrText xml:space="preserve"> XE "Microsoft Social Engagement Professional"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Дополнительные публикации Microsoft Social Engagement</w:t>
            </w:r>
            <w:r>
              <w:fldChar w:fldCharType="begin"/>
            </w:r>
            <w:r>
              <w:instrText xml:space="preserve"> XE "Дополнительные публикации Microsoft Social Engagement"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Расширенная поддержка Microsoft Social Engagement</w:t>
            </w:r>
            <w:r>
              <w:fldChar w:fldCharType="begin"/>
            </w:r>
            <w:r>
              <w:instrText xml:space="preserve"> XE "Расширенная поддержка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275" w:name="_Sec772"/>
      <w:r>
        <w:t>2. Существенные условия для продуктов</w:t>
      </w:r>
      <w:bookmarkEnd w:id="275"/>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396"/>
        <w:gridCol w:w="5394"/>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Подписная лицензия «на пользователя» на Add-on</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Дополнительный компонент Microsoft Social Engagement Professional</w:t>
            </w:r>
          </w:p>
          <w:p w:rsidR="00543C89" w:rsidRDefault="007B1F3E">
            <w:pPr>
              <w:pStyle w:val="ProductList-TableBody"/>
            </w:pPr>
            <w:r>
              <w:t>Дополнительные публикации Microsoft Social Engagement</w:t>
            </w:r>
          </w:p>
          <w:p w:rsidR="00543C89" w:rsidRDefault="007B1F3E">
            <w:pPr>
              <w:pStyle w:val="ProductList-TableBody"/>
            </w:pPr>
            <w:r>
              <w:t>Дополнительные публикации Microsoft Social Engagement Professional Education</w:t>
            </w:r>
          </w:p>
        </w:tc>
      </w:tr>
    </w:tbl>
    <w:p w:rsidR="00543C89" w:rsidRDefault="007B1F3E">
      <w:pPr>
        <w:pStyle w:val="ProductList-Body"/>
      </w:pPr>
      <w:r>
        <w:rPr>
          <w:i/>
          <w:vertAlign w:val="superscript"/>
        </w:rPr>
        <w:t>1</w:t>
      </w:r>
      <w:r>
        <w:rPr>
          <w:i/>
        </w:rPr>
        <w:t>Каждая Соответствующая лицензия должна иметь действующее покрытие Software Assurance</w:t>
      </w:r>
    </w:p>
    <w:p w:rsidR="00543C89" w:rsidRDefault="00543C89">
      <w:pPr>
        <w:pStyle w:val="ProductList-Body"/>
      </w:pPr>
    </w:p>
    <w:p w:rsidR="00543C89" w:rsidRDefault="007B1F3E">
      <w:pPr>
        <w:pStyle w:val="ProductList-ClauseHeading"/>
      </w:pPr>
      <w:r>
        <w:t>2.2 Предложения поддержки Microsoft Social Engagement</w:t>
      </w:r>
    </w:p>
    <w:p w:rsidR="00543C89" w:rsidRDefault="007B1F3E">
      <w:pPr>
        <w:pStyle w:val="ProductList-Body"/>
      </w:pPr>
      <w:r>
        <w:t xml:space="preserve">Дополнительные сведения о предложениях поддержки для Microsoft Social Engagement см. по адресу </w:t>
      </w:r>
      <w:hyperlink r:id="rId110">
        <w:r>
          <w:rPr>
            <w:color w:val="00467F"/>
            <w:u w:val="single"/>
          </w:rPr>
          <w:t>http://www.microsoft.com/en-us/dynamics/dynamics-online-support.aspx</w:t>
        </w:r>
      </w:hyperlink>
      <w:r>
        <w:t xml:space="preserve">. </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76" w:name="_Sec664"/>
      <w:r>
        <w:t>Parature от Microsoft</w:t>
      </w:r>
      <w:bookmarkEnd w:id="276"/>
      <w:r>
        <w:fldChar w:fldCharType="begin"/>
      </w:r>
      <w:r>
        <w:instrText xml:space="preserve"> TC "</w:instrText>
      </w:r>
      <w:bookmarkStart w:id="277" w:name="_Toc433723862"/>
      <w:r>
        <w:instrText>Parature от Microsoft</w:instrText>
      </w:r>
      <w:bookmarkEnd w:id="277"/>
      <w:r>
        <w:instrText>" \l 3</w:instrText>
      </w:r>
      <w:r>
        <w:fldChar w:fldCharType="end"/>
      </w:r>
    </w:p>
    <w:p w:rsidR="00543C89" w:rsidRDefault="007B1F3E">
      <w:pPr>
        <w:pStyle w:val="ProductList-Offering1SubSection"/>
      </w:pPr>
      <w:bookmarkStart w:id="278" w:name="_Sec718"/>
      <w:r>
        <w:t>1. Период доступности Продуктов</w:t>
      </w:r>
      <w:bookmarkEnd w:id="278"/>
    </w:p>
    <w:tbl>
      <w:tblPr>
        <w:tblStyle w:val="PURTable"/>
        <w:tblW w:w="0" w:type="dxa"/>
        <w:tblLook w:val="04A0" w:firstRow="1" w:lastRow="0" w:firstColumn="1" w:lastColumn="0" w:noHBand="0" w:noVBand="1"/>
      </w:tblPr>
      <w:tblGrid>
        <w:gridCol w:w="4479"/>
        <w:gridCol w:w="806"/>
        <w:gridCol w:w="774"/>
        <w:gridCol w:w="791"/>
        <w:gridCol w:w="703"/>
        <w:gridCol w:w="826"/>
        <w:gridCol w:w="819"/>
        <w:gridCol w:w="796"/>
        <w:gridCol w:w="790"/>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Parature Enterprise</w:t>
            </w:r>
            <w:r>
              <w:fldChar w:fldCharType="begin"/>
            </w:r>
            <w:r>
              <w:instrText xml:space="preserve"> XE "Parature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Дополнительные записи Parature Enterprise</w:t>
            </w:r>
            <w:r>
              <w:fldChar w:fldCharType="begin"/>
            </w:r>
            <w:r>
              <w:instrText xml:space="preserve"> XE "Дополнительные записи Parature Enterprise"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Дополнительные просмотры страниц Parature Enterprise</w:t>
            </w:r>
            <w:r>
              <w:fldChar w:fldCharType="begin"/>
            </w:r>
            <w:r>
              <w:instrText xml:space="preserve"> XE "Дополнительные просмотры страниц Parature Enterprise"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Дополнительные подразделения Parature Enterprise</w:t>
            </w:r>
            <w:r>
              <w:fldChar w:fldCharType="begin"/>
            </w:r>
            <w:r>
              <w:instrText xml:space="preserve"> XE "Дополнительные подразделения Parature Enterprise"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Дополнительное хранилище файлов Parature Enterprise</w:t>
            </w:r>
            <w:r>
              <w:fldChar w:fldCharType="begin"/>
            </w:r>
            <w:r>
              <w:instrText xml:space="preserve"> XE "Дополнительное хранилище файлов Parature Enterprise" </w:instrText>
            </w:r>
            <w:r>
              <w:fldChar w:fldCharType="end"/>
            </w:r>
            <w:r>
              <w:t xml:space="preserve"> (Лицензия на подписку Add-on)</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279" w:name="_Sec773"/>
      <w:r>
        <w:t>2. Существенные условия для продуктов</w:t>
      </w:r>
      <w:bookmarkEnd w:id="279"/>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Предложения поддержки Parature</w:t>
      </w:r>
    </w:p>
    <w:p w:rsidR="00543C89" w:rsidRDefault="007B1F3E">
      <w:pPr>
        <w:pStyle w:val="ProductList-Body"/>
      </w:pPr>
      <w:r>
        <w:t xml:space="preserve">Дополнительные сведения о предложениях поддержки для Parature см. по адресу </w:t>
      </w:r>
      <w:hyperlink r:id="rId112">
        <w:r>
          <w:rPr>
            <w:color w:val="00467F"/>
            <w:u w:val="single"/>
          </w:rPr>
          <w:t>http://www.microsoft.com/en-us/dynamics/dynamics-online-support.aspx</w:t>
        </w:r>
      </w:hyperlink>
      <w:r>
        <w:t xml:space="preserve">. </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GroupHeading"/>
      </w:pPr>
      <w:bookmarkStart w:id="280" w:name="_Sec632"/>
      <w:r>
        <w:t>Службы Office 365</w:t>
      </w:r>
      <w:bookmarkEnd w:id="280"/>
      <w:r>
        <w:fldChar w:fldCharType="begin"/>
      </w:r>
      <w:r>
        <w:instrText xml:space="preserve"> TC "</w:instrText>
      </w:r>
      <w:bookmarkStart w:id="281" w:name="_Toc433723863"/>
      <w:r>
        <w:instrText>Службы Office 365</w:instrText>
      </w:r>
      <w:bookmarkEnd w:id="281"/>
      <w:r>
        <w:instrText>" \l 2</w:instrText>
      </w:r>
      <w:r>
        <w:fldChar w:fldCharType="end"/>
      </w:r>
    </w:p>
    <w:p w:rsidR="00543C89" w:rsidRDefault="007B1F3E">
      <w:pPr>
        <w:pStyle w:val="ProductList-Offering2HeadingNoBorder"/>
      </w:pPr>
      <w:bookmarkStart w:id="282" w:name="_Sec633"/>
      <w:r>
        <w:t>Приложения Office 365</w:t>
      </w:r>
      <w:bookmarkEnd w:id="282"/>
      <w:r>
        <w:fldChar w:fldCharType="begin"/>
      </w:r>
      <w:r>
        <w:instrText xml:space="preserve"> TC "</w:instrText>
      </w:r>
      <w:bookmarkStart w:id="283" w:name="_Toc433723864"/>
      <w:r>
        <w:instrText>Приложения Office 365</w:instrText>
      </w:r>
      <w:bookmarkEnd w:id="283"/>
      <w:r>
        <w:instrText>" \l 3</w:instrText>
      </w:r>
      <w:r>
        <w:fldChar w:fldCharType="end"/>
      </w:r>
    </w:p>
    <w:p w:rsidR="00543C89" w:rsidRDefault="007B1F3E">
      <w:pPr>
        <w:pStyle w:val="ProductList-Offering1SubSection"/>
      </w:pPr>
      <w:bookmarkStart w:id="284" w:name="_Sec719"/>
      <w:r>
        <w:t>1. Период доступности Продуктов</w:t>
      </w:r>
      <w:bookmarkEnd w:id="284"/>
    </w:p>
    <w:tbl>
      <w:tblPr>
        <w:tblStyle w:val="PURTable"/>
        <w:tblW w:w="0" w:type="dxa"/>
        <w:tblLook w:val="04A0" w:firstRow="1" w:lastRow="0" w:firstColumn="1" w:lastColumn="0" w:noHBand="0" w:noVBand="1"/>
      </w:tblPr>
      <w:tblGrid>
        <w:gridCol w:w="4471"/>
        <w:gridCol w:w="804"/>
        <w:gridCol w:w="774"/>
        <w:gridCol w:w="790"/>
        <w:gridCol w:w="703"/>
        <w:gridCol w:w="826"/>
        <w:gridCol w:w="818"/>
        <w:gridCol w:w="795"/>
        <w:gridCol w:w="803"/>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Project Online с Project Pro для Office 365</w:t>
            </w:r>
            <w:r>
              <w:fldChar w:fldCharType="begin"/>
            </w:r>
            <w:r>
              <w:instrText xml:space="preserve"> XE "Project Online с Project Pro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Project Online с Project Pro для Office 365 From SA</w:t>
            </w:r>
            <w:r>
              <w:fldChar w:fldCharType="begin"/>
            </w:r>
            <w:r>
              <w:instrText xml:space="preserve"> XE "Project Online с Project Pro для Office 365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Project Pro для Office 365, переход с SA</w:t>
            </w:r>
            <w:r>
              <w:fldChar w:fldCharType="begin"/>
            </w:r>
            <w:r>
              <w:instrText xml:space="preserve"> XE "Project Pro для Office 365, переход с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285" w:name="_Sec774"/>
      <w:r>
        <w:t>2. Существенные условия для продуктов</w:t>
      </w:r>
      <w:bookmarkEnd w:id="285"/>
    </w:p>
    <w:tbl>
      <w:tblPr>
        <w:tblStyle w:val="PURTable"/>
        <w:tblW w:w="0" w:type="dxa"/>
        <w:tblLook w:val="04A0" w:firstRow="1" w:lastRow="0" w:firstColumn="1" w:lastColumn="0" w:noHBand="0" w:noVBand="1"/>
      </w:tblPr>
      <w:tblGrid>
        <w:gridCol w:w="3616"/>
        <w:gridCol w:w="3581"/>
        <w:gridCol w:w="359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Project Pro для Office 365 и Visio Pro для Office 365</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r>
    </w:tbl>
    <w:p w:rsidR="00543C89" w:rsidRDefault="00543C89">
      <w:pPr>
        <w:pStyle w:val="ProductList-Body"/>
      </w:pPr>
    </w:p>
    <w:p w:rsidR="00543C89" w:rsidRDefault="007B1F3E">
      <w:pPr>
        <w:pStyle w:val="ProductList-ClauseHeading"/>
      </w:pPr>
      <w:r>
        <w:t>2.1 Право на приобретение лицензий From SA User SL на Приложения Office 365</w:t>
      </w:r>
    </w:p>
    <w:p w:rsidR="00543C89" w:rsidRDefault="007B1F3E">
      <w:pPr>
        <w:pStyle w:val="ProductList-Body"/>
      </w:pPr>
      <w:r>
        <w:t xml:space="preserve">Лицензии From SA User SL можно приобрести для перевода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w:t>
      </w:r>
    </w:p>
    <w:tbl>
      <w:tblPr>
        <w:tblStyle w:val="PURTable"/>
        <w:tblW w:w="0" w:type="dxa"/>
        <w:tblLook w:val="04A0" w:firstRow="1" w:lastRow="0" w:firstColumn="1" w:lastColumn="0" w:noHBand="0" w:noVBand="1"/>
      </w:tblPr>
      <w:tblGrid>
        <w:gridCol w:w="5395"/>
        <w:gridCol w:w="5395"/>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Соответствующая лицензия From SA User SL</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профессиональный плюс, переход с SA</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Project профессиональный</w:t>
            </w:r>
            <w:r>
              <w:fldChar w:fldCharType="begin"/>
            </w:r>
            <w:r>
              <w:instrText xml:space="preserve"> XE "Project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Project Pro для Office 365</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Visio Pro для Office 365</w:t>
            </w:r>
          </w:p>
        </w:tc>
      </w:tr>
    </w:tbl>
    <w:p w:rsidR="00543C89" w:rsidRDefault="00543C89">
      <w:pPr>
        <w:pStyle w:val="ProductList-Body"/>
      </w:pPr>
    </w:p>
    <w:p w:rsidR="00543C89" w:rsidRDefault="007B1F3E">
      <w:pPr>
        <w:pStyle w:val="ProductList-ClauseHeading"/>
      </w:pPr>
      <w:r>
        <w:t>2.2 Клиенты, которые Ранее применяли Право на получение носителей со Службами удаленных рабочих столов (RDS) для Office 365 профессиональный плюс, Visio Pro для Office 365 или Project Pro для Office 365</w:t>
      </w:r>
    </w:p>
    <w:p w:rsidR="00543C89" w:rsidRDefault="007B1F3E">
      <w:pPr>
        <w:pStyle w:val="ProductList-Body"/>
      </w:pPr>
      <w:r>
        <w:t>Если Клиент уже установил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он может продолжать работать таким образом до 31 марта 2016 года. После этой даты он обязан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общем компьютере, перечисленным ниже.</w:t>
      </w:r>
    </w:p>
    <w:p w:rsidR="00543C89" w:rsidRDefault="00543C89">
      <w:pPr>
        <w:pStyle w:val="ProductList-Body"/>
      </w:pPr>
    </w:p>
    <w:p w:rsidR="00543C89" w:rsidRDefault="007B1F3E">
      <w:pPr>
        <w:pStyle w:val="ProductList-ClauseHeading"/>
      </w:pPr>
      <w:r>
        <w:t>2.3 Право на получение носителей для Office 365 профессиональный плюс с правами Windows To Go</w:t>
      </w:r>
    </w:p>
    <w:p w:rsidR="00543C89" w:rsidRDefault="007B1F3E">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543C89" w:rsidRDefault="00543C89">
      <w:pPr>
        <w:pStyle w:val="ProductList-Body"/>
      </w:pPr>
    </w:p>
    <w:p w:rsidR="00543C89" w:rsidRDefault="007B1F3E">
      <w:pPr>
        <w:pStyle w:val="ProductList-ClauseHeading"/>
      </w:pPr>
      <w:r>
        <w:t>2.4 Соглашения Campus and School Agreement, Enrollment for Education Solutions и Open Value Subscription — Education Solutions</w:t>
      </w:r>
    </w:p>
    <w:p w:rsidR="00543C89" w:rsidRDefault="007B1F3E">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543C89" w:rsidRDefault="00543C89">
      <w:pPr>
        <w:pStyle w:val="ProductList-Body"/>
      </w:pPr>
    </w:p>
    <w:p w:rsidR="00543C89" w:rsidRDefault="007B1F3E">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2013.</w:t>
      </w:r>
    </w:p>
    <w:p w:rsidR="00543C89" w:rsidRDefault="00543C89">
      <w:pPr>
        <w:pStyle w:val="ProductList-Body"/>
      </w:pPr>
    </w:p>
    <w:p w:rsidR="00543C89" w:rsidRDefault="007B1F3E">
      <w:pPr>
        <w:pStyle w:val="ProductList-ClauseHeading"/>
      </w:pPr>
      <w:r>
        <w:t>2.5 Пакет многоязыкового интерфейса для Office</w:t>
      </w:r>
    </w:p>
    <w:p w:rsidR="00543C89" w:rsidRDefault="007B1F3E">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543C89" w:rsidRDefault="00543C89">
      <w:pPr>
        <w:pStyle w:val="ProductList-Body"/>
      </w:pPr>
    </w:p>
    <w:p w:rsidR="00543C89" w:rsidRDefault="007B1F3E">
      <w:pPr>
        <w:pStyle w:val="ProductList-ClauseHeading"/>
      </w:pPr>
      <w:r>
        <w:t>2.6 E-Learning</w:t>
      </w:r>
    </w:p>
    <w:p w:rsidR="00543C89" w:rsidRDefault="007B1F3E">
      <w:pPr>
        <w:pStyle w:val="ProductList-Body"/>
      </w:pPr>
      <w:r>
        <w:t xml:space="preserve">Клиенты, у которых есть Лицензия Office 365 профессиональный плюс, имеют право на использование размещенных обучающих курсов E-Learning для приложений. Клиенты получат по одному коду доступа в рамках каждого соответствующего соглашения о регистрации или соглашения. 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 Для загрузки файлов с веб-сайта VLSC код доступа не требуется. </w:t>
      </w:r>
    </w:p>
    <w:p w:rsidR="00543C89" w:rsidRDefault="00543C89">
      <w:pPr>
        <w:pStyle w:val="ProductList-Body"/>
      </w:pPr>
    </w:p>
    <w:p w:rsidR="00543C89" w:rsidRDefault="007B1F3E">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 Доступ нельзя передавать от одного пользователя другому. 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Соглашения о корпоративном лицензировании.</w:t>
      </w:r>
    </w:p>
    <w:p w:rsidR="00543C89" w:rsidRDefault="00543C89">
      <w:pPr>
        <w:pStyle w:val="ProductList-Body"/>
      </w:pPr>
    </w:p>
    <w:p w:rsidR="00543C89" w:rsidRDefault="007B1F3E">
      <w:pPr>
        <w:pStyle w:val="ProductList-Body"/>
      </w:pPr>
      <w:r>
        <w:t>Клиенты с Соглашениями Enterprise и Select могут получать содержимое, соответствующее стандарту SCORM (для Приложений) посредством скачивания или на DVD-дисках, тогда как для клиентов Open и Open Value такое содержимое (для Приложений) предоставляется только на DVD-дисках.</w:t>
      </w:r>
    </w:p>
    <w:p w:rsidR="00543C89" w:rsidRDefault="00543C89">
      <w:pPr>
        <w:pStyle w:val="ProductList-Body"/>
      </w:pPr>
    </w:p>
    <w:p w:rsidR="00543C89" w:rsidRDefault="007B1F3E">
      <w:pPr>
        <w:pStyle w:val="ProductList-ClauseHeading"/>
      </w:pPr>
      <w:r>
        <w:t>2.7 Office Online</w:t>
      </w:r>
    </w:p>
    <w:p w:rsidR="00543C89" w:rsidRDefault="007B1F3E">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Office Online для просмотра и редактирования документов, если у него также есть лицензия на SharePoint Online или OneDrive для бизнеса.</w:t>
      </w:r>
    </w:p>
    <w:p w:rsidR="00543C89" w:rsidRDefault="00543C89">
      <w:pPr>
        <w:pStyle w:val="ProductList-Body"/>
      </w:pPr>
    </w:p>
    <w:p w:rsidR="00543C89" w:rsidRDefault="007B1F3E">
      <w:pPr>
        <w:pStyle w:val="ProductList-ClauseHeading"/>
      </w:pPr>
      <w:r>
        <w:t>2.8 Период миграции Open Value Subscription</w:t>
      </w:r>
    </w:p>
    <w:p w:rsidR="00543C89" w:rsidRDefault="007B1F3E">
      <w:pPr>
        <w:pStyle w:val="ProductList-Body"/>
      </w:pPr>
      <w:r>
        <w:t>Для каждой лицензии на подписку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86" w:name="_Sec634"/>
      <w:r>
        <w:t>Наборы Office 365</w:t>
      </w:r>
      <w:bookmarkEnd w:id="286"/>
      <w:r>
        <w:fldChar w:fldCharType="begin"/>
      </w:r>
      <w:r>
        <w:instrText xml:space="preserve"> TC "</w:instrText>
      </w:r>
      <w:bookmarkStart w:id="287" w:name="_Toc433723865"/>
      <w:r>
        <w:instrText>Наборы Office 365</w:instrText>
      </w:r>
      <w:bookmarkEnd w:id="287"/>
      <w:r>
        <w:instrText>" \l 3</w:instrText>
      </w:r>
      <w:r>
        <w:fldChar w:fldCharType="end"/>
      </w:r>
    </w:p>
    <w:p w:rsidR="00543C89" w:rsidRDefault="007B1F3E">
      <w:pPr>
        <w:pStyle w:val="ProductList-Offering1SubSection"/>
      </w:pPr>
      <w:bookmarkStart w:id="288" w:name="_Sec720"/>
      <w:r>
        <w:t>1. Период доступности Продуктов</w:t>
      </w:r>
      <w:bookmarkEnd w:id="288"/>
    </w:p>
    <w:tbl>
      <w:tblPr>
        <w:tblStyle w:val="PURTable"/>
        <w:tblW w:w="0" w:type="dxa"/>
        <w:tblLook w:val="04A0" w:firstRow="1" w:lastRow="0" w:firstColumn="1" w:lastColumn="0" w:noHBand="0" w:noVBand="1"/>
      </w:tblPr>
      <w:tblGrid>
        <w:gridCol w:w="4454"/>
        <w:gridCol w:w="807"/>
        <w:gridCol w:w="777"/>
        <w:gridCol w:w="792"/>
        <w:gridCol w:w="704"/>
        <w:gridCol w:w="827"/>
        <w:gridCol w:w="819"/>
        <w:gridCol w:w="797"/>
        <w:gridCol w:w="807"/>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корпоративный E3, E4 без ProPlus Add-on</w:t>
            </w:r>
            <w:r>
              <w:fldChar w:fldCharType="begin"/>
            </w:r>
            <w:r>
              <w:instrText xml:space="preserve"> XE "Office 365 корпоративный E3, E4 без ProPlus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289" w:name="_Sec775"/>
      <w:r>
        <w:t>2. Существенные условия для продуктов</w:t>
      </w:r>
      <w:bookmarkEnd w:id="289"/>
    </w:p>
    <w:tbl>
      <w:tblPr>
        <w:tblStyle w:val="PURTable"/>
        <w:tblW w:w="0" w:type="dxa"/>
        <w:tblLook w:val="04A0" w:firstRow="1" w:lastRow="0" w:firstColumn="1" w:lastColumn="0" w:noHBand="0" w:noVBand="1"/>
      </w:tblPr>
      <w:tblGrid>
        <w:gridCol w:w="3600"/>
        <w:gridCol w:w="3595"/>
        <w:gridCol w:w="3595"/>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(кроме MPSA с Сервером и Приложением)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Облако сообщества для государственных организаций США</w:t>
      </w:r>
    </w:p>
    <w:p w:rsidR="00543C89" w:rsidRDefault="007B1F3E">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Объединенные коммуникации</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w:t>
      </w:r>
    </w:p>
    <w:p w:rsidR="00543C89" w:rsidRDefault="00543C89">
      <w:pPr>
        <w:pStyle w:val="ProductList-Body"/>
      </w:pPr>
    </w:p>
    <w:p w:rsidR="00543C89" w:rsidRDefault="007B1F3E">
      <w:pPr>
        <w:pStyle w:val="ProductList-ClauseHeading"/>
      </w:pPr>
      <w:r>
        <w:t>2.2 Приобретение соглашений Campus и School</w:t>
      </w:r>
    </w:p>
    <w:p w:rsidR="00543C89" w:rsidRDefault="007B1F3E">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543C89" w:rsidRDefault="00543C89">
      <w:pPr>
        <w:pStyle w:val="ProductList-Body"/>
      </w:pPr>
    </w:p>
    <w:p w:rsidR="00543C89" w:rsidRDefault="007B1F3E">
      <w:pPr>
        <w:pStyle w:val="ProductList-ClauseHeading"/>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543C89" w:rsidRDefault="007B1F3E">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543C89" w:rsidRDefault="00543C89">
      <w:pPr>
        <w:pStyle w:val="ProductList-Body"/>
      </w:pPr>
    </w:p>
    <w:p w:rsidR="00543C89" w:rsidRDefault="007B1F3E">
      <w:pPr>
        <w:pStyle w:val="ProductList-ClauseHeading"/>
      </w:pPr>
      <w:r>
        <w:t>2.4 Соглашения Campus и School для использования в библиотеках или лабораториях</w:t>
      </w:r>
    </w:p>
    <w:p w:rsidR="00543C89" w:rsidRDefault="007B1F3E">
      <w:pPr>
        <w:pStyle w:val="ProductList-Body"/>
      </w:pPr>
      <w:r>
        <w:t xml:space="preserve">См. </w:t>
      </w:r>
      <w:hyperlink w:anchor="_Sec633">
        <w:r>
          <w:rPr>
            <w:color w:val="00467F"/>
            <w:u w:val="single"/>
          </w:rPr>
          <w:t>примечание о продукте Office 365 профессиональный плюс</w:t>
        </w:r>
      </w:hyperlink>
      <w:r>
        <w:t>, чтобы узнать о предложении на использование ПО Office профессиональный плюс 2013</w:t>
      </w:r>
      <w:r>
        <w:fldChar w:fldCharType="begin"/>
      </w:r>
      <w:r>
        <w:instrText xml:space="preserve"> XE "ПО Office профессиональный плюс 2013" </w:instrText>
      </w:r>
      <w:r>
        <w:fldChar w:fldCharType="end"/>
      </w:r>
      <w:r>
        <w:t>, в любой лаборатории или библиотеке в открытом доступе в рамках Организации Учреждения для Учреждений с лицензиями на подписку «на пользователя» (USL) Office 365 профессиональный плюс, назначенными всем преподавателям и прочим сотрудникам.</w:t>
      </w:r>
    </w:p>
    <w:p w:rsidR="00543C89" w:rsidRDefault="00543C89">
      <w:pPr>
        <w:pStyle w:val="ProductList-Body"/>
      </w:pPr>
    </w:p>
    <w:p w:rsidR="00543C89" w:rsidRDefault="007B1F3E">
      <w:pPr>
        <w:pStyle w:val="ProductList-ClauseHeading"/>
      </w:pPr>
      <w:r>
        <w:t>2.5 Подписные лицензии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Подписная лицензия «на пользователя» на Add-on</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Office 365 корпоративный E1, дополнительный компонент</w:t>
            </w:r>
            <w:r>
              <w:rPr>
                <w:vertAlign w:val="superscript"/>
              </w:rPr>
              <w:t>2</w:t>
            </w:r>
          </w:p>
          <w:p w:rsidR="00543C89" w:rsidRDefault="007B1F3E">
            <w:pPr>
              <w:pStyle w:val="ProductList-TableBody"/>
            </w:pPr>
            <w:r>
              <w:t>- Office 365 корпоративный E1 с дополнительным компонентом Exchange Online Archiving</w:t>
            </w:r>
            <w:r>
              <w:rPr>
                <w:vertAlign w:val="superscript"/>
              </w:rPr>
              <w:t>2,3,4</w:t>
            </w:r>
          </w:p>
          <w:p w:rsidR="00543C89" w:rsidRDefault="007B1F3E">
            <w:pPr>
              <w:pStyle w:val="ProductList-TableBody"/>
            </w:pPr>
            <w:r>
              <w:t>- Office 365 для государственных организаций E1 Add-on</w:t>
            </w:r>
          </w:p>
          <w:p w:rsidR="00543C89" w:rsidRDefault="007B1F3E">
            <w:pPr>
              <w:pStyle w:val="ProductList-TableBody"/>
            </w:pPr>
            <w:r>
              <w:t>- Office 365 для предприятий и государственных организаций E3 без компонентов ProPlus Add-on</w:t>
            </w:r>
          </w:p>
          <w:p w:rsidR="00543C89" w:rsidRDefault="007B1F3E">
            <w:pPr>
              <w:pStyle w:val="ProductList-TableBody"/>
            </w:pPr>
            <w:r>
              <w:t>- Office 365 для предприятий и государственных организаций E4 без компонентов ProPlus Add-on</w:t>
            </w:r>
          </w:p>
          <w:p w:rsidR="00543C89" w:rsidRDefault="007B1F3E">
            <w:pPr>
              <w:pStyle w:val="ProductList-TableBody"/>
            </w:pPr>
            <w:r>
              <w:t>– Exchange Online Plan 1 Add-on</w:t>
            </w:r>
            <w:r>
              <w:fldChar w:fldCharType="begin"/>
            </w:r>
            <w:r>
              <w:instrText xml:space="preserve"> XE "Exchange Online Plan 1 Add-on" </w:instrText>
            </w:r>
            <w:r>
              <w:fldChar w:fldCharType="end"/>
            </w:r>
          </w:p>
          <w:p w:rsidR="00543C89" w:rsidRDefault="007B1F3E">
            <w:pPr>
              <w:pStyle w:val="ProductList-TableBody"/>
            </w:pPr>
            <w:r>
              <w:t>– Skype для бизнеса Online Plan 1 Add-on</w:t>
            </w:r>
            <w:r>
              <w:fldChar w:fldCharType="begin"/>
            </w:r>
            <w:r>
              <w:instrText xml:space="preserve"> XE "Skype для бизнеса Online Plan 1 Add-on" </w:instrText>
            </w:r>
            <w:r>
              <w:fldChar w:fldCharType="end"/>
            </w:r>
          </w:p>
          <w:p w:rsidR="00543C89" w:rsidRDefault="007B1F3E">
            <w:pPr>
              <w:pStyle w:val="ProductList-TableBody"/>
            </w:pPr>
            <w:r>
              <w:t>- SharePoint Online (план 1) Add-on</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Дополнительные компоненты Office 365 корпоративный E1/для государственных организаций E1</w:t>
            </w:r>
          </w:p>
          <w:p w:rsidR="00543C89" w:rsidRDefault="007B1F3E">
            <w:pPr>
              <w:pStyle w:val="ProductList-TableBody"/>
            </w:pPr>
            <w:r>
              <w:t>- Office 365 корпоративный E3, дополнительный компонент</w:t>
            </w:r>
            <w:r>
              <w:rPr>
                <w:vertAlign w:val="superscript"/>
              </w:rPr>
              <w:t>2</w:t>
            </w:r>
          </w:p>
          <w:p w:rsidR="00543C89" w:rsidRDefault="007B1F3E">
            <w:pPr>
              <w:pStyle w:val="ProductList-TableBody"/>
            </w:pPr>
            <w:r>
              <w:t>– Office 365 для государственных организаций E3 Add-on</w:t>
            </w:r>
            <w:r>
              <w:rPr>
                <w:vertAlign w:val="superscript"/>
              </w:rPr>
              <w:t>4</w:t>
            </w:r>
          </w:p>
          <w:p w:rsidR="00543C89" w:rsidRDefault="007B1F3E">
            <w:pPr>
              <w:pStyle w:val="ProductList-TableBody"/>
            </w:pPr>
            <w:r>
              <w:t>– Дополнительные компоненты Office 365 корпоративный и для государственных организаций E4</w:t>
            </w:r>
          </w:p>
          <w:p w:rsidR="00543C89" w:rsidRDefault="007B1F3E">
            <w:pPr>
              <w:pStyle w:val="ProductList-TableBody"/>
            </w:pPr>
            <w:r>
              <w:t>- Office 365 для предприятий и государственных организаций E3 без компонентов ProPlus Add-on</w:t>
            </w:r>
          </w:p>
          <w:p w:rsidR="00543C89" w:rsidRDefault="007B1F3E">
            <w:pPr>
              <w:pStyle w:val="ProductList-TableBody"/>
            </w:pPr>
            <w:r>
              <w:t>- Office 365 для предприятий и государственных организаций E4 без компонентов ProPlus Add-on</w:t>
            </w:r>
          </w:p>
          <w:p w:rsidR="00543C89" w:rsidRDefault="007B1F3E">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543C89" w:rsidRDefault="007B1F3E">
            <w:pPr>
              <w:pStyle w:val="ProductList-TableBody"/>
            </w:pPr>
            <w:r>
              <w:t xml:space="preserve">- Exchange Online Plan 1 Add-on </w:t>
            </w:r>
          </w:p>
          <w:p w:rsidR="00543C89" w:rsidRDefault="007B1F3E">
            <w:pPr>
              <w:pStyle w:val="ProductList-TableBody"/>
            </w:pPr>
            <w:r>
              <w:t>- Skype для бизнеса Online Plan 1 Add-on</w:t>
            </w:r>
          </w:p>
          <w:p w:rsidR="00543C89" w:rsidRDefault="007B1F3E">
            <w:pPr>
              <w:pStyle w:val="ProductList-TableBody"/>
            </w:pPr>
            <w:r>
              <w:t>- SharePoint Online (план 1) Add-on</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Office 365 для предприятий и государственных организаций E3 без компонентов ProPlus Add-on</w:t>
            </w:r>
          </w:p>
          <w:p w:rsidR="00543C89" w:rsidRDefault="007B1F3E">
            <w:pPr>
              <w:pStyle w:val="ProductList-TableBody"/>
            </w:pPr>
            <w:r>
              <w:t>- Office 365 для предприятий и государственных организаций E4 без компонентов ProPlus Add-on</w:t>
            </w:r>
          </w:p>
          <w:p w:rsidR="00543C89" w:rsidRDefault="007B1F3E">
            <w:pPr>
              <w:pStyle w:val="ProductList-TableBody"/>
            </w:pPr>
            <w:r>
              <w:t>– Дополнительный компонент управления правами Azure</w:t>
            </w:r>
            <w:r>
              <w:fldChar w:fldCharType="begin"/>
            </w:r>
            <w:r>
              <w:instrText xml:space="preserve"> XE "Дополнительный компонент управления правами Azure" </w:instrText>
            </w:r>
            <w:r>
              <w:fldChar w:fldCharType="end"/>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Дополнительные компоненты Office 365 для предприятий и государственных организаций E32 или E4</w:t>
            </w:r>
          </w:p>
          <w:p w:rsidR="00543C89" w:rsidRDefault="007B1F3E">
            <w:pPr>
              <w:pStyle w:val="ProductList-TableBody"/>
            </w:pPr>
            <w:r>
              <w:t>- Office 365 для предприятий и государственных организаций E3</w:t>
            </w:r>
            <w:r>
              <w:rPr>
                <w:vertAlign w:val="superscript"/>
              </w:rPr>
              <w:t>2</w:t>
            </w:r>
            <w:r>
              <w:t xml:space="preserve"> или E4 без дополнительных компонентов ProPlus</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 Office 365 для среднего бизнеса, дополнительный компонент </w:t>
            </w:r>
            <w:r>
              <w:rPr>
                <w:vertAlign w:val="superscript"/>
              </w:rPr>
              <w:t>2,3</w:t>
            </w:r>
          </w:p>
          <w:p w:rsidR="00543C89" w:rsidRDefault="007B1F3E">
            <w:pPr>
              <w:pStyle w:val="ProductList-TableBody"/>
            </w:pPr>
            <w:r>
              <w:t>- Office 365 корпоративный E3, дополнительный компонент</w:t>
            </w:r>
            <w:r>
              <w:rPr>
                <w:vertAlign w:val="superscript"/>
              </w:rPr>
              <w:t>2,3</w:t>
            </w:r>
          </w:p>
        </w:tc>
      </w:tr>
    </w:tbl>
    <w:p w:rsidR="00543C89" w:rsidRDefault="007B1F3E">
      <w:pPr>
        <w:pStyle w:val="ProductList-Body"/>
      </w:pPr>
      <w:r>
        <w:rPr>
          <w:i/>
          <w:vertAlign w:val="superscript"/>
        </w:rPr>
        <w:t>1</w:t>
      </w:r>
      <w:r>
        <w:rPr>
          <w:i/>
        </w:rPr>
        <w:t>Каждая Соответствующая лицензия должна иметь действующее покрытие Software Assurance</w:t>
      </w:r>
    </w:p>
    <w:p w:rsidR="00543C89" w:rsidRDefault="007B1F3E">
      <w:pPr>
        <w:pStyle w:val="ProductList-Body"/>
      </w:pPr>
      <w:r>
        <w:rPr>
          <w:i/>
          <w:vertAlign w:val="superscript"/>
        </w:rPr>
        <w:t>2</w:t>
      </w:r>
      <w:r>
        <w:rPr>
          <w:i/>
        </w:rPr>
        <w:t>Это единственные предложения, доступные клиентам Open Value и Open Value Subscription.</w:t>
      </w:r>
    </w:p>
    <w:p w:rsidR="00543C89" w:rsidRDefault="007B1F3E">
      <w:pPr>
        <w:pStyle w:val="ProductList-Body"/>
      </w:pPr>
      <w:r>
        <w:rPr>
          <w:i/>
          <w:vertAlign w:val="superscript"/>
        </w:rPr>
        <w:t>3</w:t>
      </w:r>
      <w:r>
        <w:rPr>
          <w:i/>
        </w:rPr>
        <w:t>Данная Лицензия на подписку «на пользователя» Add-on может быть приобретена только в рамках соглашений Open Value (для всей Организации) или Open Value Subscription.</w:t>
      </w:r>
    </w:p>
    <w:p w:rsidR="00543C89" w:rsidRDefault="007B1F3E">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Лицензии на подписку «на пользователя» Add-on.</w:t>
      </w:r>
    </w:p>
    <w:p w:rsidR="00543C89" w:rsidRDefault="00543C89">
      <w:pPr>
        <w:pStyle w:val="ProductList-Body"/>
      </w:pPr>
    </w:p>
    <w:p w:rsidR="00543C89" w:rsidRDefault="007B1F3E">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543C89" w:rsidRDefault="00543C89">
      <w:pPr>
        <w:pStyle w:val="ProductList-Body"/>
      </w:pPr>
    </w:p>
    <w:p w:rsidR="00543C89" w:rsidRDefault="007B1F3E">
      <w:pPr>
        <w:pStyle w:val="ProductList-ClauseHeading"/>
      </w:pPr>
      <w:r>
        <w:t>2.6 Ограничения на приобретение</w:t>
      </w:r>
    </w:p>
    <w:p w:rsidR="00543C89" w:rsidRDefault="007B1F3E">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543C89" w:rsidRDefault="00543C89">
      <w:pPr>
        <w:pStyle w:val="ProductList-Body"/>
      </w:pPr>
    </w:p>
    <w:p w:rsidR="00543C89" w:rsidRDefault="007B1F3E">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543C89" w:rsidRDefault="00543C89">
      <w:pPr>
        <w:pStyle w:val="ProductList-Body"/>
      </w:pPr>
    </w:p>
    <w:p w:rsidR="00543C89" w:rsidRDefault="007B1F3E">
      <w:pPr>
        <w:pStyle w:val="ProductList-ClauseHeading"/>
      </w:pPr>
      <w:r>
        <w:t>2.7 Условия Программы корпоративного лицензирования</w:t>
      </w:r>
    </w:p>
    <w:p w:rsidR="00543C89" w:rsidRDefault="007B1F3E">
      <w:pPr>
        <w:pStyle w:val="ProductList-Body"/>
      </w:pPr>
      <w:r>
        <w:t xml:space="preserve">Условия программ, действующие для соответствующей подписной лицензии «на пользователя» для Веб-служб, также применяются к Подписным лицензиям «на пользователя» на дополнительные компоненты, но не применимы к Праву на переход, доступному по Соглашению Enterprise. </w:t>
      </w:r>
    </w:p>
    <w:p w:rsidR="00543C89" w:rsidRDefault="00543C89">
      <w:pPr>
        <w:pStyle w:val="ProductList-Body"/>
      </w:pPr>
    </w:p>
    <w:p w:rsidR="00543C89" w:rsidRDefault="007B1F3E">
      <w:pPr>
        <w:pStyle w:val="ProductList-ClauseHeading"/>
      </w:pPr>
      <w:r>
        <w:t>2.8 Право на приобретение лицензий From SA User SL на Office 365</w:t>
      </w:r>
    </w:p>
    <w:p w:rsidR="00543C89" w:rsidRDefault="007B1F3E">
      <w:pPr>
        <w:pStyle w:val="ProductList-Body"/>
      </w:pPr>
      <w:r>
        <w:t>Лицензии From SA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tbl>
      <w:tblPr>
        <w:tblStyle w:val="PURTable"/>
        <w:tblW w:w="0" w:type="dxa"/>
        <w:tblLook w:val="04A0" w:firstRow="1" w:lastRow="0" w:firstColumn="1" w:lastColumn="0" w:noHBand="0" w:noVBand="1"/>
      </w:tblPr>
      <w:tblGrid>
        <w:gridCol w:w="3633"/>
        <w:gridCol w:w="3614"/>
        <w:gridCol w:w="354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Соответствующие продукты с возможностью Перехода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Требуемая лицензия CAL Suite Bridge</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(для предприятий E3, E4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Лицензия Core CAL Bridge для Office 365</w:t>
            </w:r>
            <w:r>
              <w:rPr>
                <w:vertAlign w:val="superscript"/>
              </w:rPr>
              <w:t>2,3</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365 (для предприятий E3, E4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543C89" w:rsidRDefault="007B1F3E">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543C89" w:rsidRDefault="007B1F3E">
      <w:pPr>
        <w:pStyle w:val="ProductList-Body"/>
      </w:pPr>
      <w:r>
        <w:rPr>
          <w:i/>
          <w:vertAlign w:val="superscript"/>
        </w:rPr>
        <w:t>2</w:t>
      </w:r>
      <w:r>
        <w:rPr>
          <w:i/>
        </w:rPr>
        <w:t>Требуется приобрести только в дату годовщины соглашения о регистрации.</w:t>
      </w:r>
    </w:p>
    <w:p w:rsidR="00543C89" w:rsidRDefault="007B1F3E">
      <w:pPr>
        <w:pStyle w:val="ProductList-Body"/>
      </w:pPr>
      <w:r>
        <w:rPr>
          <w:i/>
          <w:vertAlign w:val="superscript"/>
        </w:rPr>
        <w:t>3</w:t>
      </w:r>
      <w:r>
        <w:rPr>
          <w:i/>
        </w:rPr>
        <w:t>Покупка не требуется для пользователей, имеющих лицензию на Enterprise Mobility Suite</w:t>
      </w:r>
      <w:r>
        <w:fldChar w:fldCharType="begin"/>
      </w:r>
      <w:r>
        <w:instrText xml:space="preserve"> XE "Enterprise Mobility Suite" </w:instrText>
      </w:r>
      <w:r>
        <w:fldChar w:fldCharType="end"/>
      </w:r>
      <w:r>
        <w:rPr>
          <w:i/>
        </w:rPr>
        <w:t>.</w:t>
      </w:r>
    </w:p>
    <w:p w:rsidR="00543C89" w:rsidRDefault="00543C89">
      <w:pPr>
        <w:pStyle w:val="ProductList-Body"/>
      </w:pPr>
    </w:p>
    <w:p w:rsidR="00543C89" w:rsidRDefault="007B1F3E">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543C89" w:rsidRDefault="00543C89">
      <w:pPr>
        <w:pStyle w:val="ProductList-Body"/>
      </w:pPr>
    </w:p>
    <w:p w:rsidR="00543C89" w:rsidRDefault="007B1F3E">
      <w:pPr>
        <w:pStyle w:val="ProductList-ClauseHeading"/>
      </w:pPr>
      <w:r>
        <w:t>2.9 Переходы на лицензии From SA User SL</w:t>
      </w:r>
    </w:p>
    <w:p w:rsidR="00543C89" w:rsidRDefault="007B1F3E">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компьютеров.</w:t>
      </w:r>
    </w:p>
    <w:p w:rsidR="00543C89" w:rsidRDefault="00543C89">
      <w:pPr>
        <w:pStyle w:val="ProductList-Body"/>
      </w:pPr>
    </w:p>
    <w:p w:rsidR="00543C89" w:rsidRDefault="007B1F3E">
      <w:pPr>
        <w:pStyle w:val="ProductList-ClauseHeading"/>
      </w:pPr>
      <w:r>
        <w:t>2.10 Преимущества в рамках программы Software Assurance для Office 365 From SA User SL</w:t>
      </w:r>
    </w:p>
    <w:p w:rsidR="00543C89" w:rsidRDefault="007B1F3E">
      <w:pPr>
        <w:pStyle w:val="ProductList-Body"/>
      </w:pPr>
      <w:r>
        <w:t>Лицензии Office 365 (для предприятий и государственных организаций E1, E3, E4) From SA User SL дают Клиенту право на преимущества в рамках программы Software Assurance на основе Соответствующих продуктов, для которых выполняется переход.</w:t>
      </w:r>
    </w:p>
    <w:p w:rsidR="00543C89" w:rsidRDefault="00543C89">
      <w:pPr>
        <w:pStyle w:val="ProductList-Body"/>
      </w:pPr>
    </w:p>
    <w:p w:rsidR="00543C89" w:rsidRDefault="007B1F3E">
      <w:pPr>
        <w:pStyle w:val="ProductList-ClauseHeading"/>
      </w:pPr>
      <w:r>
        <w:t>2.11 Office 365 корпоративный K1</w:t>
      </w:r>
    </w:p>
    <w:p w:rsidR="00543C89" w:rsidRDefault="007B1F3E">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543C89" w:rsidRDefault="00543C89">
      <w:pPr>
        <w:pStyle w:val="ProductList-Body"/>
      </w:pPr>
    </w:p>
    <w:p w:rsidR="00543C89" w:rsidRDefault="007B1F3E">
      <w:pPr>
        <w:pStyle w:val="ProductList-ClauseHeading"/>
      </w:pPr>
      <w:r>
        <w:t>2.12 Пакет многоязыкового интерфейса для Office</w:t>
      </w:r>
    </w:p>
    <w:p w:rsidR="00543C89" w:rsidRDefault="007B1F3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543C89" w:rsidRDefault="00543C89">
      <w:pPr>
        <w:pStyle w:val="ProductList-Body"/>
      </w:pPr>
    </w:p>
    <w:p w:rsidR="00543C89" w:rsidRDefault="007B1F3E">
      <w:pPr>
        <w:pStyle w:val="ProductList-ClauseHeading"/>
      </w:pPr>
      <w:r>
        <w:t>2.13 E-Learning</w:t>
      </w:r>
    </w:p>
    <w:p w:rsidR="00543C89" w:rsidRDefault="007B1F3E">
      <w:pPr>
        <w:pStyle w:val="ProductList-Body"/>
      </w:pPr>
      <w:r>
        <w:t>Клиенты, у которых есть Лицензия Office 365 профессиональный плюс, имеют право на использование размещенных обучающих курсов E-Learning для приложений. Клиенты получат по одному коду доступа в рамках каждого соответствующего Соглашения о регистрации или Соглашения. 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 Для загрузки файлов с веб-сайта VLSC код доступа не требуется.</w:t>
      </w:r>
    </w:p>
    <w:p w:rsidR="00543C89" w:rsidRDefault="00543C89">
      <w:pPr>
        <w:pStyle w:val="ProductList-Body"/>
      </w:pPr>
    </w:p>
    <w:p w:rsidR="00543C89" w:rsidRDefault="007B1F3E">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 Доступ нельзя передавать от одного пользователя другому. 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Соглашения о корпоративном лицензировании.</w:t>
      </w:r>
    </w:p>
    <w:p w:rsidR="00543C89" w:rsidRDefault="00543C89">
      <w:pPr>
        <w:pStyle w:val="ProductList-Body"/>
      </w:pPr>
    </w:p>
    <w:p w:rsidR="00543C89" w:rsidRDefault="007B1F3E">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543C89" w:rsidRDefault="00543C89">
      <w:pPr>
        <w:pStyle w:val="ProductList-Body"/>
      </w:pPr>
    </w:p>
    <w:p w:rsidR="00543C89" w:rsidRDefault="007B1F3E">
      <w:pPr>
        <w:pStyle w:val="ProductList-ClauseHeading"/>
      </w:pPr>
      <w:r>
        <w:t>2.14 Office 365 для среднего бизнеса: выкуп ключа продукта</w:t>
      </w:r>
    </w:p>
    <w:p w:rsidR="00543C89" w:rsidRDefault="007B1F3E">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90" w:name="_Sec665"/>
      <w:r>
        <w:t>Exchange Online</w:t>
      </w:r>
      <w:bookmarkEnd w:id="290"/>
      <w:r>
        <w:fldChar w:fldCharType="begin"/>
      </w:r>
      <w:r>
        <w:instrText xml:space="preserve"> TC "</w:instrText>
      </w:r>
      <w:bookmarkStart w:id="291" w:name="_Toc433723866"/>
      <w:r>
        <w:instrText>Exchange Online</w:instrText>
      </w:r>
      <w:bookmarkEnd w:id="291"/>
      <w:r>
        <w:instrText>" \l 3</w:instrText>
      </w:r>
      <w:r>
        <w:fldChar w:fldCharType="end"/>
      </w:r>
    </w:p>
    <w:p w:rsidR="00543C89" w:rsidRDefault="007B1F3E">
      <w:pPr>
        <w:pStyle w:val="ProductList-Offering1SubSection"/>
      </w:pPr>
      <w:bookmarkStart w:id="292" w:name="_Sec721"/>
      <w:r>
        <w:t>1. Период доступности Продуктов</w:t>
      </w:r>
      <w:bookmarkEnd w:id="292"/>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Exchange Online (план 1A) для Alumni</w:t>
            </w:r>
            <w:r>
              <w:fldChar w:fldCharType="begin"/>
            </w:r>
            <w:r>
              <w:instrText xml:space="preserve"> XE "Exchange Online (план 1A) для Alumni"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Расширенная защита от угроз</w:t>
            </w:r>
            <w:r>
              <w:fldChar w:fldCharType="begin"/>
            </w:r>
            <w:r>
              <w:instrText xml:space="preserve"> XE "Расширенная защита от угроз"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293" w:name="_Sec776"/>
      <w:r>
        <w:t>2. Существенные условия для продуктов</w:t>
      </w:r>
      <w:bookmarkEnd w:id="293"/>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1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Архивация на базе Exchange Online для Exchange Server</w:t>
      </w:r>
    </w:p>
    <w:p w:rsidR="00543C89" w:rsidRDefault="007B1F3E">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543C89" w:rsidRDefault="00543C89">
      <w:pPr>
        <w:pStyle w:val="ProductList-Body"/>
      </w:pPr>
    </w:p>
    <w:p w:rsidR="00543C89" w:rsidRDefault="007B1F3E">
      <w:pPr>
        <w:pStyle w:val="ProductList-ClauseHeading"/>
      </w:pPr>
      <w:r>
        <w:t>2.2 Архивация на базе Exchange Online для Exchange Server A</w:t>
      </w:r>
    </w:p>
    <w:p w:rsidR="00543C89" w:rsidRDefault="007B1F3E">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543C89" w:rsidRDefault="00543C89">
      <w:pPr>
        <w:pStyle w:val="ProductList-Body"/>
      </w:pPr>
    </w:p>
    <w:p w:rsidR="00543C89" w:rsidRDefault="007B1F3E">
      <w:pPr>
        <w:pStyle w:val="ProductList-ClauseHeading"/>
      </w:pPr>
      <w:r>
        <w:t>2.3 Защита Exchange Online</w:t>
      </w:r>
    </w:p>
    <w:p w:rsidR="00543C89" w:rsidRDefault="007B1F3E">
      <w:pPr>
        <w:pStyle w:val="ProductList-Body"/>
      </w:pPr>
      <w:r>
        <w:t>Поскольку эта Веб-служба предоставляется для доменов, Клиент должен назначить Подписные лицензии «на пользователя» всем пользователям любого соответствующего домена (или поддомена).</w:t>
      </w:r>
    </w:p>
    <w:p w:rsidR="00543C89" w:rsidRDefault="00543C89">
      <w:pPr>
        <w:pStyle w:val="ProductList-Body"/>
      </w:pPr>
    </w:p>
    <w:p w:rsidR="00543C89" w:rsidRDefault="007B1F3E">
      <w:pPr>
        <w:pStyle w:val="ProductList-Body"/>
      </w:pPr>
      <w:r>
        <w:t>Образовательные учреждения, имеющие лицензию Enterprise CAL Suite или Exchange Enterprise CAL with Services</w:t>
      </w:r>
      <w:r>
        <w:fldChar w:fldCharType="begin"/>
      </w:r>
      <w:r>
        <w:instrText xml:space="preserve"> XE "Exchange Enterprise CAL with Services" </w:instrText>
      </w:r>
      <w:r>
        <w:fldChar w:fldCharType="end"/>
      </w:r>
      <w:r>
        <w:t xml:space="preserve"> со службами с действующим покрытием Software Assurance по Соглашению Enrollment for Education Solutions или Open Value Subscription Agreement for Education Solutions, полностью лицензированы для использования Exchange Online Protection, вне зависимости от числа лицензий Enterprise CAL Suite или Exchange Enterprise CAL со службами. </w:t>
      </w:r>
    </w:p>
    <w:p w:rsidR="00543C89" w:rsidRDefault="00543C89">
      <w:pPr>
        <w:pStyle w:val="ProductList-Body"/>
      </w:pPr>
    </w:p>
    <w:p w:rsidR="00543C89" w:rsidRDefault="007B1F3E">
      <w:pPr>
        <w:pStyle w:val="ProductList-ClauseHeading"/>
      </w:pPr>
      <w:r>
        <w:t>2.4 Необходимое условие: Подписная лицензия «на пользователя» дополнительных компонентов</w:t>
      </w:r>
    </w:p>
    <w:p w:rsidR="00543C89" w:rsidRDefault="007B1F3E">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94" w:name="_Sec666"/>
      <w:r>
        <w:t>OneDrive для бизнеса</w:t>
      </w:r>
      <w:bookmarkEnd w:id="294"/>
      <w:r>
        <w:fldChar w:fldCharType="begin"/>
      </w:r>
      <w:r>
        <w:instrText xml:space="preserve"> TC "</w:instrText>
      </w:r>
      <w:bookmarkStart w:id="295" w:name="_Toc433723867"/>
      <w:r>
        <w:instrText>OneDrive для бизнеса</w:instrText>
      </w:r>
      <w:bookmarkEnd w:id="295"/>
      <w:r>
        <w:instrText>" \l 3</w:instrText>
      </w:r>
      <w:r>
        <w:fldChar w:fldCharType="end"/>
      </w:r>
    </w:p>
    <w:p w:rsidR="00543C89" w:rsidRDefault="007B1F3E">
      <w:pPr>
        <w:pStyle w:val="ProductList-Offering1SubSection"/>
      </w:pPr>
      <w:bookmarkStart w:id="296" w:name="_Sec722"/>
      <w:r>
        <w:t>1. Период доступности Продуктов</w:t>
      </w:r>
      <w:bookmarkEnd w:id="296"/>
    </w:p>
    <w:tbl>
      <w:tblPr>
        <w:tblStyle w:val="PURTable"/>
        <w:tblW w:w="0" w:type="dxa"/>
        <w:tblLook w:val="04A0" w:firstRow="1" w:lastRow="0" w:firstColumn="1" w:lastColumn="0" w:noHBand="0" w:noVBand="1"/>
      </w:tblPr>
      <w:tblGrid>
        <w:gridCol w:w="4463"/>
        <w:gridCol w:w="808"/>
        <w:gridCol w:w="778"/>
        <w:gridCol w:w="793"/>
        <w:gridCol w:w="705"/>
        <w:gridCol w:w="827"/>
        <w:gridCol w:w="820"/>
        <w:gridCol w:w="798"/>
        <w:gridCol w:w="792"/>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none" w:sz="4" w:space="0" w:color="BFBFBF"/>
              <w:right w:val="none" w:sz="4" w:space="0" w:color="6E6E6E"/>
            </w:tcBorders>
          </w:tcPr>
          <w:p w:rsidR="00543C89" w:rsidRDefault="007B1F3E">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297" w:name="_Sec777"/>
      <w:r>
        <w:t>2. Существенные условия для продуктов</w:t>
      </w:r>
      <w:bookmarkEnd w:id="297"/>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298" w:name="_Sec667"/>
      <w:r>
        <w:t>Project Online</w:t>
      </w:r>
      <w:bookmarkEnd w:id="298"/>
      <w:r>
        <w:fldChar w:fldCharType="begin"/>
      </w:r>
      <w:r>
        <w:instrText xml:space="preserve"> TC "</w:instrText>
      </w:r>
      <w:bookmarkStart w:id="299" w:name="_Toc433723868"/>
      <w:r>
        <w:instrText>Project Online</w:instrText>
      </w:r>
      <w:bookmarkEnd w:id="299"/>
      <w:r>
        <w:instrText>" \l 3</w:instrText>
      </w:r>
      <w:r>
        <w:fldChar w:fldCharType="end"/>
      </w:r>
    </w:p>
    <w:p w:rsidR="00543C89" w:rsidRDefault="007B1F3E">
      <w:pPr>
        <w:pStyle w:val="ProductList-Offering1SubSection"/>
      </w:pPr>
      <w:bookmarkStart w:id="300" w:name="_Sec723"/>
      <w:r>
        <w:t>1. Период доступности Продуктов</w:t>
      </w:r>
      <w:bookmarkEnd w:id="300"/>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Project Lite</w:t>
            </w:r>
            <w:r>
              <w:fldChar w:fldCharType="begin"/>
            </w:r>
            <w:r>
              <w:instrText xml:space="preserve"> XE "Project Lite"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301" w:name="_Sec778"/>
      <w:r>
        <w:t>2. Существенные условия для продуктов</w:t>
      </w:r>
      <w:bookmarkEnd w:id="301"/>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302" w:name="_Sec668"/>
      <w:r>
        <w:t>SharePoint Online</w:t>
      </w:r>
      <w:bookmarkEnd w:id="302"/>
      <w:r>
        <w:fldChar w:fldCharType="begin"/>
      </w:r>
      <w:r>
        <w:instrText xml:space="preserve"> TC "</w:instrText>
      </w:r>
      <w:bookmarkStart w:id="303" w:name="_Toc433723869"/>
      <w:r>
        <w:instrText>SharePoint Online</w:instrText>
      </w:r>
      <w:bookmarkEnd w:id="303"/>
      <w:r>
        <w:instrText>" \l 3</w:instrText>
      </w:r>
      <w:r>
        <w:fldChar w:fldCharType="end"/>
      </w:r>
    </w:p>
    <w:p w:rsidR="00543C89" w:rsidRDefault="007B1F3E">
      <w:pPr>
        <w:pStyle w:val="ProductList-Offering1SubSection"/>
      </w:pPr>
      <w:bookmarkStart w:id="304" w:name="_Sec724"/>
      <w:r>
        <w:t>1. Период доступности Продуктов</w:t>
      </w:r>
      <w:bookmarkEnd w:id="304"/>
    </w:p>
    <w:tbl>
      <w:tblPr>
        <w:tblStyle w:val="PURTable"/>
        <w:tblW w:w="0" w:type="dxa"/>
        <w:tblLook w:val="04A0" w:firstRow="1" w:lastRow="0" w:firstColumn="1" w:lastColumn="0" w:noHBand="0" w:noVBand="1"/>
      </w:tblPr>
      <w:tblGrid>
        <w:gridCol w:w="4468"/>
        <w:gridCol w:w="807"/>
        <w:gridCol w:w="777"/>
        <w:gridCol w:w="792"/>
        <w:gridCol w:w="704"/>
        <w:gridCol w:w="827"/>
        <w:gridCol w:w="820"/>
        <w:gridCol w:w="797"/>
        <w:gridCol w:w="792"/>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single" w:sz="6" w:space="0" w:color="FFFFFF"/>
              <w:right w:val="none" w:sz="4" w:space="0" w:color="6E6E6E"/>
            </w:tcBorders>
          </w:tcPr>
          <w:p w:rsidR="00543C89" w:rsidRDefault="007B1F3E">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single" w:sz="6" w:space="0" w:color="FFFFFF"/>
              <w:left w:val="none" w:sz="4" w:space="0" w:color="6E6E6E"/>
              <w:bottom w:val="single" w:sz="6" w:space="0" w:color="FFFFFF"/>
              <w:right w:val="none" w:sz="4" w:space="0" w:color="6E6E6E"/>
            </w:tcBorders>
          </w:tcPr>
          <w:p w:rsidR="00543C89" w:rsidRDefault="007B1F3E">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single" w:sz="6" w:space="0" w:color="FFFFFF"/>
              <w:left w:val="none" w:sz="4" w:space="0" w:color="6E6E6E"/>
              <w:bottom w:val="single" w:sz="6" w:space="0" w:color="FFFFFF"/>
              <w:right w:val="none" w:sz="4" w:space="0" w:color="6E6E6E"/>
            </w:tcBorders>
          </w:tcPr>
          <w:p w:rsidR="00543C89" w:rsidRDefault="007B1F3E">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single" w:sz="6" w:space="0" w:color="FFFFFF"/>
              <w:left w:val="none" w:sz="4" w:space="0" w:color="6E6E6E"/>
              <w:bottom w:val="none" w:sz="4" w:space="0" w:color="BFBFBF"/>
              <w:right w:val="none" w:sz="4" w:space="0" w:color="6E6E6E"/>
            </w:tcBorders>
          </w:tcPr>
          <w:p w:rsidR="00543C89" w:rsidRDefault="007B1F3E">
            <w:pPr>
              <w:pStyle w:val="ProductList-TableBody"/>
            </w:pPr>
            <w:r>
              <w:t>Дополнительное хранилище для файлов на 1 ГБ в Office 365</w:t>
            </w:r>
            <w:r>
              <w:fldChar w:fldCharType="begin"/>
            </w:r>
            <w:r>
              <w:instrText xml:space="preserve"> XE "Дополнительное хранилище для файлов на 1 ГБ в Office 365" </w:instrText>
            </w:r>
            <w:r>
              <w:fldChar w:fldCharType="end"/>
            </w:r>
            <w:r>
              <w:t xml:space="preserve"> (Лицензия на подписку Add-on)</w:t>
            </w:r>
          </w:p>
        </w:tc>
        <w:tc>
          <w:tcPr>
            <w:tcW w:w="860" w:type="dxa"/>
            <w:tcBorders>
              <w:top w:val="single" w:sz="6" w:space="0" w:color="FFFFF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305" w:name="_Sec779"/>
      <w:r>
        <w:t>2. Существенные условия для продуктов</w:t>
      </w:r>
      <w:bookmarkEnd w:id="305"/>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Необходимое условие: Подписная лицензия «на пользователя» дополнительных компонентов</w:t>
      </w:r>
    </w:p>
    <w:p w:rsidR="00543C89" w:rsidRDefault="007B1F3E">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543C89" w:rsidRDefault="00543C89">
      <w:pPr>
        <w:pStyle w:val="ProductList-Body"/>
      </w:pPr>
    </w:p>
    <w:p w:rsidR="00543C89" w:rsidRDefault="007B1F3E">
      <w:pPr>
        <w:pStyle w:val="ProductList-ClauseHeading"/>
      </w:pPr>
      <w:r>
        <w:t>2.2 SharePoint Online (план 1) с Yammer и SharePoint Online (план 2) с выкупом ключа Yammer</w:t>
      </w:r>
    </w:p>
    <w:p w:rsidR="00543C89" w:rsidRDefault="007B1F3E">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306" w:name="_Sec669"/>
      <w:r>
        <w:t>Skype для бизнеса Online</w:t>
      </w:r>
      <w:bookmarkEnd w:id="306"/>
      <w:r>
        <w:fldChar w:fldCharType="begin"/>
      </w:r>
      <w:r>
        <w:instrText xml:space="preserve"> TC "</w:instrText>
      </w:r>
      <w:bookmarkStart w:id="307" w:name="_Toc433723870"/>
      <w:r>
        <w:instrText>Skype для бизнеса Online</w:instrText>
      </w:r>
      <w:bookmarkEnd w:id="307"/>
      <w:r>
        <w:instrText>" \l 3</w:instrText>
      </w:r>
      <w:r>
        <w:fldChar w:fldCharType="end"/>
      </w:r>
    </w:p>
    <w:p w:rsidR="00543C89" w:rsidRDefault="007B1F3E">
      <w:pPr>
        <w:pStyle w:val="ProductList-Offering1SubSection"/>
      </w:pPr>
      <w:bookmarkStart w:id="308" w:name="_Sec725"/>
      <w:r>
        <w:t>1. Период доступности Продуктов</w:t>
      </w:r>
      <w:bookmarkEnd w:id="308"/>
    </w:p>
    <w:tbl>
      <w:tblPr>
        <w:tblStyle w:val="PURTable"/>
        <w:tblW w:w="0" w:type="dxa"/>
        <w:tblLook w:val="04A0" w:firstRow="1" w:lastRow="0" w:firstColumn="1" w:lastColumn="0" w:noHBand="0" w:noVBand="1"/>
      </w:tblPr>
      <w:tblGrid>
        <w:gridCol w:w="4463"/>
        <w:gridCol w:w="808"/>
        <w:gridCol w:w="778"/>
        <w:gridCol w:w="793"/>
        <w:gridCol w:w="705"/>
        <w:gridCol w:w="827"/>
        <w:gridCol w:w="820"/>
        <w:gridCol w:w="798"/>
        <w:gridCol w:w="792"/>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309" w:name="_Sec780"/>
      <w:r>
        <w:t>2. Существенные условия для продуктов</w:t>
      </w:r>
      <w:bookmarkEnd w:id="309"/>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Lync для Mac 2011</w:t>
      </w:r>
    </w:p>
    <w:p w:rsidR="00543C89" w:rsidRDefault="007B1F3E">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543C89" w:rsidRDefault="00543C89">
      <w:pPr>
        <w:pStyle w:val="ProductList-Body"/>
      </w:pPr>
    </w:p>
    <w:p w:rsidR="00543C89" w:rsidRDefault="007B1F3E">
      <w:pPr>
        <w:pStyle w:val="ProductList-ClauseHeading"/>
      </w:pPr>
      <w:r>
        <w:t>2.2 Необходимое условие: Подписная лицензия «на пользователя» дополнительных компонентов</w:t>
      </w:r>
    </w:p>
    <w:p w:rsidR="00543C89" w:rsidRDefault="007B1F3E">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GroupHeading"/>
      </w:pPr>
      <w:bookmarkStart w:id="310" w:name="_Sec635"/>
      <w:r>
        <w:t>Другие веб-службы</w:t>
      </w:r>
      <w:bookmarkEnd w:id="310"/>
      <w:r>
        <w:fldChar w:fldCharType="begin"/>
      </w:r>
      <w:r>
        <w:instrText xml:space="preserve"> TC "</w:instrText>
      </w:r>
      <w:bookmarkStart w:id="311" w:name="_Toc433723871"/>
      <w:r>
        <w:instrText>Другие веб-службы</w:instrText>
      </w:r>
      <w:bookmarkEnd w:id="311"/>
      <w:r>
        <w:instrText>" \l 2</w:instrText>
      </w:r>
      <w:r>
        <w:fldChar w:fldCharType="end"/>
      </w:r>
    </w:p>
    <w:p w:rsidR="00543C89" w:rsidRDefault="007B1F3E">
      <w:pPr>
        <w:pStyle w:val="ProductList-Offering2HeadingNoBorder"/>
      </w:pPr>
      <w:bookmarkStart w:id="312" w:name="_Sec670"/>
      <w:r>
        <w:t>Bing Maps</w:t>
      </w:r>
      <w:bookmarkEnd w:id="312"/>
      <w:r>
        <w:fldChar w:fldCharType="begin"/>
      </w:r>
      <w:r>
        <w:instrText xml:space="preserve"> TC "</w:instrText>
      </w:r>
      <w:bookmarkStart w:id="313" w:name="_Toc433723872"/>
      <w:r>
        <w:instrText>Bing Maps</w:instrText>
      </w:r>
      <w:bookmarkEnd w:id="313"/>
      <w:r>
        <w:instrText>" \l 3</w:instrText>
      </w:r>
      <w:r>
        <w:fldChar w:fldCharType="end"/>
      </w:r>
    </w:p>
    <w:p w:rsidR="00543C89" w:rsidRDefault="007B1F3E">
      <w:pPr>
        <w:pStyle w:val="ProductList-Offering1SubSection"/>
      </w:pPr>
      <w:bookmarkStart w:id="314" w:name="_Sec726"/>
      <w:r>
        <w:t>1. Период доступности Продуктов</w:t>
      </w:r>
      <w:bookmarkEnd w:id="314"/>
    </w:p>
    <w:tbl>
      <w:tblPr>
        <w:tblStyle w:val="PURTable"/>
        <w:tblW w:w="0" w:type="dxa"/>
        <w:tblLook w:val="04A0" w:firstRow="1" w:lastRow="0" w:firstColumn="1" w:lastColumn="0" w:noHBand="0" w:noVBand="1"/>
      </w:tblPr>
      <w:tblGrid>
        <w:gridCol w:w="4468"/>
        <w:gridCol w:w="807"/>
        <w:gridCol w:w="777"/>
        <w:gridCol w:w="793"/>
        <w:gridCol w:w="704"/>
        <w:gridCol w:w="827"/>
        <w:gridCol w:w="820"/>
        <w:gridCol w:w="797"/>
        <w:gridCol w:w="791"/>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Карты Bing: отслеживание потребителей «на актив» (ежемесячная подписка)</w:t>
            </w:r>
            <w:r>
              <w:fldChar w:fldCharType="begin"/>
            </w:r>
            <w:r>
              <w:instrText xml:space="preserve"> XE "Карты Bing: отслеживание потребителей «на актив» (ежемесячная подписка)"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Карты Bing: использование внутреннего веб-сайта (ежемесячная подписка на 250 000 (или более) транзакций)</w:t>
            </w:r>
            <w:r>
              <w:fldChar w:fldCharType="begin"/>
            </w:r>
            <w:r>
              <w:instrText xml:space="preserve"> XE "Карты Bing: использование внутреннего веб-сайта (ежемесячная подписка на 250 000 (или более)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Облегченная версия Карт Bing «на известного пользователя» (ежемесячная подписка)</w:t>
            </w:r>
            <w:r>
              <w:fldChar w:fldCharType="begin"/>
            </w:r>
            <w:r>
              <w:instrText xml:space="preserve"> XE "Облегченная версия Карт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Карты Bing: использование общедоступного веб-сайта (ежемесячная подписка на 420 000 (или более) транзакций)</w:t>
            </w:r>
            <w:r>
              <w:fldChar w:fldCharType="begin"/>
            </w:r>
            <w:r>
              <w:instrText xml:space="preserve"> XE "Карты Bing: использование общедоступного веб-сайта (ежемесячная подписка на 420 000 (или более) транзакций)"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315" w:name="_Sec781"/>
      <w:r>
        <w:t>2. Существенные условия для продуктов</w:t>
      </w:r>
      <w:bookmarkEnd w:id="315"/>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Платные транзакции</w:t>
      </w:r>
    </w:p>
    <w:p w:rsidR="00543C89" w:rsidRDefault="007B1F3E">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543C89" w:rsidRDefault="00543C89">
      <w:pPr>
        <w:pStyle w:val="ProductList-Body"/>
      </w:pPr>
    </w:p>
    <w:p w:rsidR="00543C89" w:rsidRDefault="007B1F3E">
      <w:pPr>
        <w:pStyle w:val="ProductList-ClauseHeading"/>
      </w:pPr>
      <w:r>
        <w:t>2.2 Карты Bing Platinum (лицензия на подписку Add-on)</w:t>
      </w:r>
    </w:p>
    <w:p w:rsidR="00543C89" w:rsidRDefault="007B1F3E">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316" w:name="_Sec672"/>
      <w:r>
        <w:t>Microsoft Learning</w:t>
      </w:r>
      <w:bookmarkEnd w:id="316"/>
      <w:r>
        <w:fldChar w:fldCharType="begin"/>
      </w:r>
      <w:r>
        <w:instrText xml:space="preserve"> TC "</w:instrText>
      </w:r>
      <w:bookmarkStart w:id="317" w:name="_Toc433723873"/>
      <w:r>
        <w:instrText>Microsoft Learning</w:instrText>
      </w:r>
      <w:bookmarkEnd w:id="317"/>
      <w:r>
        <w:instrText>" \l 3</w:instrText>
      </w:r>
      <w:r>
        <w:fldChar w:fldCharType="end"/>
      </w:r>
    </w:p>
    <w:p w:rsidR="00543C89" w:rsidRDefault="007B1F3E">
      <w:pPr>
        <w:pStyle w:val="ProductList-Offering1SubSection"/>
      </w:pPr>
      <w:bookmarkStart w:id="318" w:name="_Sec728"/>
      <w:r>
        <w:t>1. Период доступности Продуктов</w:t>
      </w:r>
      <w:bookmarkEnd w:id="318"/>
    </w:p>
    <w:tbl>
      <w:tblPr>
        <w:tblStyle w:val="PURTable"/>
        <w:tblW w:w="0" w:type="dxa"/>
        <w:tblLook w:val="04A0" w:firstRow="1" w:lastRow="0" w:firstColumn="1" w:lastColumn="0" w:noHBand="0" w:noVBand="1"/>
      </w:tblPr>
      <w:tblGrid>
        <w:gridCol w:w="4462"/>
        <w:gridCol w:w="808"/>
        <w:gridCol w:w="778"/>
        <w:gridCol w:w="794"/>
        <w:gridCol w:w="705"/>
        <w:gridCol w:w="827"/>
        <w:gridCol w:w="820"/>
        <w:gridCol w:w="798"/>
        <w:gridCol w:w="792"/>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5020" w:type="dxa"/>
            <w:tcBorders>
              <w:top w:val="dashed" w:sz="4" w:space="0" w:color="BFBFBF"/>
              <w:left w:val="none" w:sz="4" w:space="0" w:color="6E6E6E"/>
              <w:bottom w:val="dashed" w:sz="4" w:space="0" w:color="BFBFBF"/>
              <w:right w:val="none" w:sz="4" w:space="0" w:color="6E6E6E"/>
            </w:tcBorders>
          </w:tcPr>
          <w:p w:rsidR="00543C89" w:rsidRDefault="007B1F3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543C89" w:rsidRDefault="007B1F3E">
      <w:pPr>
        <w:pStyle w:val="ProductList-Offering1SubSection"/>
      </w:pPr>
      <w:bookmarkStart w:id="319" w:name="_Sec783"/>
      <w:r>
        <w:t>2. Существенные условия для продуктов</w:t>
      </w:r>
      <w:bookmarkEnd w:id="319"/>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pPr>
    </w:p>
    <w:p w:rsidR="00543C89" w:rsidRDefault="007B1F3E">
      <w:pPr>
        <w:pStyle w:val="ProductList-ClauseHeading"/>
      </w:pPr>
      <w:r>
        <w:t>2.1 Ваучеры</w:t>
      </w:r>
    </w:p>
    <w:p w:rsidR="00543C89" w:rsidRDefault="007B1F3E">
      <w:pPr>
        <w:pStyle w:val="ProductList-Body"/>
      </w:pPr>
      <w:r>
        <w:t xml:space="preserve">Ваучеры предоставляются при покупке и действуют в течение 12 месяцев после даты покупки. </w:t>
      </w:r>
    </w:p>
    <w:p w:rsidR="00543C89" w:rsidRDefault="00543C89">
      <w:pPr>
        <w:pStyle w:val="ProductList-Body"/>
      </w:pPr>
    </w:p>
    <w:p w:rsidR="00543C89" w:rsidRDefault="007B1F3E">
      <w:pPr>
        <w:pStyle w:val="ProductList-ClauseHeading"/>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543C89" w:rsidRDefault="007B1F3E">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320" w:name="_Sec673"/>
      <w:r>
        <w:t>Microsoft Translator</w:t>
      </w:r>
      <w:bookmarkEnd w:id="320"/>
      <w:r>
        <w:fldChar w:fldCharType="begin"/>
      </w:r>
      <w:r>
        <w:instrText xml:space="preserve"> TC "</w:instrText>
      </w:r>
      <w:bookmarkStart w:id="321" w:name="_Toc433723874"/>
      <w:r>
        <w:instrText>Microsoft Translator</w:instrText>
      </w:r>
      <w:bookmarkEnd w:id="321"/>
      <w:r>
        <w:instrText>" \l 3</w:instrText>
      </w:r>
      <w:r>
        <w:fldChar w:fldCharType="end"/>
      </w:r>
    </w:p>
    <w:p w:rsidR="00543C89" w:rsidRDefault="007B1F3E">
      <w:pPr>
        <w:pStyle w:val="ProductList-Offering1SubSection"/>
      </w:pPr>
      <w:bookmarkStart w:id="322" w:name="_Sec729"/>
      <w:r>
        <w:t>1. Период доступности Продуктов</w:t>
      </w:r>
      <w:bookmarkEnd w:id="322"/>
    </w:p>
    <w:tbl>
      <w:tblPr>
        <w:tblStyle w:val="PURTable"/>
        <w:tblW w:w="0" w:type="dxa"/>
        <w:tblLook w:val="04A0" w:firstRow="1" w:lastRow="0" w:firstColumn="1" w:lastColumn="0" w:noHBand="0" w:noVBand="1"/>
      </w:tblPr>
      <w:tblGrid>
        <w:gridCol w:w="4443"/>
        <w:gridCol w:w="810"/>
        <w:gridCol w:w="781"/>
        <w:gridCol w:w="797"/>
        <w:gridCol w:w="706"/>
        <w:gridCol w:w="829"/>
        <w:gridCol w:w="822"/>
        <w:gridCol w:w="801"/>
        <w:gridCol w:w="795"/>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none" w:sz="4" w:space="0" w:color="BFBFBF"/>
              <w:right w:val="none" w:sz="4" w:space="0" w:color="6E6E6E"/>
            </w:tcBorders>
          </w:tcPr>
          <w:p w:rsidR="00543C89" w:rsidRDefault="007B1F3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323" w:name="_Sec784"/>
      <w:r>
        <w:t>2. Существенные условия для продуктов</w:t>
      </w:r>
      <w:bookmarkEnd w:id="323"/>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324" w:name="_Sec674"/>
      <w:r>
        <w:t>Power BI Pro</w:t>
      </w:r>
      <w:bookmarkEnd w:id="324"/>
      <w:r>
        <w:fldChar w:fldCharType="begin"/>
      </w:r>
      <w:r>
        <w:instrText xml:space="preserve"> TC "</w:instrText>
      </w:r>
      <w:bookmarkStart w:id="325" w:name="_Toc433723875"/>
      <w:r>
        <w:instrText>Power BI Pro</w:instrText>
      </w:r>
      <w:bookmarkEnd w:id="325"/>
      <w:r>
        <w:instrText>" \l 3</w:instrText>
      </w:r>
      <w:r>
        <w:fldChar w:fldCharType="end"/>
      </w:r>
    </w:p>
    <w:p w:rsidR="00543C89" w:rsidRDefault="007B1F3E">
      <w:pPr>
        <w:pStyle w:val="ProductList-Offering1SubSection"/>
      </w:pPr>
      <w:bookmarkStart w:id="326" w:name="_Sec730"/>
      <w:r>
        <w:t>1. Период доступности Продуктов</w:t>
      </w:r>
      <w:bookmarkEnd w:id="326"/>
    </w:p>
    <w:tbl>
      <w:tblPr>
        <w:tblStyle w:val="PURTable"/>
        <w:tblW w:w="0" w:type="dxa"/>
        <w:tblLook w:val="04A0" w:firstRow="1" w:lastRow="0" w:firstColumn="1" w:lastColumn="0" w:noHBand="0" w:noVBand="1"/>
      </w:tblPr>
      <w:tblGrid>
        <w:gridCol w:w="4442"/>
        <w:gridCol w:w="810"/>
        <w:gridCol w:w="782"/>
        <w:gridCol w:w="796"/>
        <w:gridCol w:w="706"/>
        <w:gridCol w:w="829"/>
        <w:gridCol w:w="822"/>
        <w:gridCol w:w="801"/>
        <w:gridCol w:w="796"/>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dashed" w:sz="4" w:space="0" w:color="BFBFBF"/>
              <w:right w:val="none" w:sz="4" w:space="0" w:color="6E6E6E"/>
            </w:tcBorders>
          </w:tcPr>
          <w:p w:rsidR="00543C89" w:rsidRDefault="007B1F3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5020" w:type="dxa"/>
            <w:tcBorders>
              <w:top w:val="dashed" w:sz="4" w:space="0" w:color="BFBFBF"/>
              <w:left w:val="none" w:sz="4" w:space="0" w:color="6E6E6E"/>
              <w:bottom w:val="none" w:sz="4" w:space="0" w:color="BFBFBF"/>
              <w:right w:val="none" w:sz="4" w:space="0" w:color="6E6E6E"/>
            </w:tcBorders>
          </w:tcPr>
          <w:p w:rsidR="00543C89" w:rsidRDefault="007B1F3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327" w:name="_Sec785"/>
      <w:r>
        <w:t>2. Существенные условия для продуктов</w:t>
      </w:r>
      <w:bookmarkEnd w:id="327"/>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t>Преимущества использования для студентов: Неприменимо</w:t>
            </w: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328" w:name="_Sec675"/>
      <w:r>
        <w:t>System Center Endpoint Protection</w:t>
      </w:r>
      <w:bookmarkEnd w:id="328"/>
      <w:r>
        <w:fldChar w:fldCharType="begin"/>
      </w:r>
      <w:r>
        <w:instrText xml:space="preserve"> TC "</w:instrText>
      </w:r>
      <w:bookmarkStart w:id="329" w:name="_Toc433723876"/>
      <w:r>
        <w:instrText>System Center Endpoint Protection</w:instrText>
      </w:r>
      <w:bookmarkEnd w:id="329"/>
      <w:r>
        <w:instrText>" \l 3</w:instrText>
      </w:r>
      <w:r>
        <w:fldChar w:fldCharType="end"/>
      </w:r>
    </w:p>
    <w:p w:rsidR="00543C89" w:rsidRDefault="007B1F3E">
      <w:pPr>
        <w:pStyle w:val="ProductList-Offering1SubSection"/>
      </w:pPr>
      <w:bookmarkStart w:id="330" w:name="_Sec731"/>
      <w:r>
        <w:t>1. Период доступности Продуктов</w:t>
      </w:r>
      <w:bookmarkEnd w:id="330"/>
    </w:p>
    <w:tbl>
      <w:tblPr>
        <w:tblStyle w:val="PURTable"/>
        <w:tblW w:w="0" w:type="dxa"/>
        <w:tblLook w:val="04A0" w:firstRow="1" w:lastRow="0" w:firstColumn="1" w:lastColumn="0" w:noHBand="0" w:noVBand="1"/>
      </w:tblPr>
      <w:tblGrid>
        <w:gridCol w:w="4463"/>
        <w:gridCol w:w="808"/>
        <w:gridCol w:w="777"/>
        <w:gridCol w:w="793"/>
        <w:gridCol w:w="705"/>
        <w:gridCol w:w="827"/>
        <w:gridCol w:w="820"/>
        <w:gridCol w:w="798"/>
        <w:gridCol w:w="793"/>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543C89" w:rsidRDefault="007B1F3E">
            <w:pPr>
              <w:pStyle w:val="ProductList-TableBody"/>
            </w:pPr>
            <w:r>
              <w:t>System Center 2012 R2 Endpoint Protection</w:t>
            </w:r>
            <w:r>
              <w:fldChar w:fldCharType="begin"/>
            </w:r>
            <w:r>
              <w:instrText xml:space="preserve"> XE "System Center 2012 R2 Endpoint Protection" </w:instrText>
            </w:r>
            <w:r>
              <w:fldChar w:fldCharType="end"/>
            </w:r>
            <w:r>
              <w:t xml:space="preserve"> (Лицензия на подписку, «на устройство» и «на пользователя»)</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543C89" w:rsidRDefault="007B1F3E">
      <w:pPr>
        <w:pStyle w:val="ProductList-Offering1SubSection"/>
      </w:pPr>
      <w:bookmarkStart w:id="331" w:name="_Sec786"/>
      <w:r>
        <w:t>2. Существенные условия для продуктов</w:t>
      </w:r>
      <w:bookmarkEnd w:id="331"/>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6">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2HeadingNoBorder"/>
      </w:pPr>
      <w:bookmarkStart w:id="332" w:name="_Sec676"/>
      <w:r>
        <w:t>Yammer Enterprise;</w:t>
      </w:r>
      <w:bookmarkEnd w:id="332"/>
      <w:r>
        <w:fldChar w:fldCharType="begin"/>
      </w:r>
      <w:r>
        <w:instrText xml:space="preserve"> TC "</w:instrText>
      </w:r>
      <w:bookmarkStart w:id="333" w:name="_Toc433723877"/>
      <w:r>
        <w:instrText>Yammer Enterprise;</w:instrText>
      </w:r>
      <w:bookmarkEnd w:id="333"/>
      <w:r>
        <w:instrText>" \l 3</w:instrText>
      </w:r>
      <w:r>
        <w:fldChar w:fldCharType="end"/>
      </w:r>
    </w:p>
    <w:p w:rsidR="00543C89" w:rsidRDefault="007B1F3E">
      <w:pPr>
        <w:pStyle w:val="ProductList-Offering1SubSection"/>
      </w:pPr>
      <w:bookmarkStart w:id="334" w:name="_Sec732"/>
      <w:r>
        <w:t>1. Период доступности Продуктов</w:t>
      </w:r>
      <w:bookmarkEnd w:id="334"/>
    </w:p>
    <w:tbl>
      <w:tblPr>
        <w:tblStyle w:val="PURTable"/>
        <w:tblW w:w="0" w:type="dxa"/>
        <w:tblLook w:val="04A0" w:firstRow="1" w:lastRow="0" w:firstColumn="1" w:lastColumn="0" w:noHBand="0" w:noVBand="1"/>
      </w:tblPr>
      <w:tblGrid>
        <w:gridCol w:w="4443"/>
        <w:gridCol w:w="810"/>
        <w:gridCol w:w="782"/>
        <w:gridCol w:w="796"/>
        <w:gridCol w:w="706"/>
        <w:gridCol w:w="829"/>
        <w:gridCol w:w="822"/>
        <w:gridCol w:w="801"/>
        <w:gridCol w:w="795"/>
      </w:tblGrid>
      <w:tr w:rsidR="00543C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3C89" w:rsidRDefault="007B1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3C89">
        <w:tc>
          <w:tcPr>
            <w:tcW w:w="5020" w:type="dxa"/>
            <w:tcBorders>
              <w:top w:val="single" w:sz="6" w:space="0" w:color="FFFFFF"/>
              <w:left w:val="none" w:sz="4" w:space="0" w:color="6E6E6E"/>
              <w:bottom w:val="none" w:sz="4" w:space="0" w:color="BFBFBF"/>
              <w:right w:val="none" w:sz="4" w:space="0" w:color="6E6E6E"/>
            </w:tcBorders>
          </w:tcPr>
          <w:p w:rsidR="00543C89" w:rsidRDefault="007B1F3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3C89" w:rsidRDefault="007B1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3C89" w:rsidRDefault="007B1F3E">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bl>
    <w:p w:rsidR="00543C89" w:rsidRDefault="007B1F3E">
      <w:pPr>
        <w:pStyle w:val="ProductList-Offering1SubSection"/>
      </w:pPr>
      <w:bookmarkStart w:id="335" w:name="_Sec787"/>
      <w:r>
        <w:t>2. Существенные условия для продуктов</w:t>
      </w:r>
      <w:bookmarkEnd w:id="335"/>
    </w:p>
    <w:tbl>
      <w:tblPr>
        <w:tblStyle w:val="PURTable"/>
        <w:tblW w:w="0" w:type="dxa"/>
        <w:tblLook w:val="04A0" w:firstRow="1" w:lastRow="0" w:firstColumn="1" w:lastColumn="0" w:noHBand="0" w:noVBand="1"/>
      </w:tblPr>
      <w:tblGrid>
        <w:gridCol w:w="3615"/>
        <w:gridCol w:w="3584"/>
        <w:gridCol w:w="3591"/>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543C89" w:rsidRDefault="007B1F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продленный срок: Все</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Специальные предложения: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сокращение (SCE): Неприменимо</w:t>
            </w:r>
          </w:p>
        </w:tc>
      </w:tr>
      <w:tr w:rsidR="00543C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3C89" w:rsidRDefault="007B1F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3C89" w:rsidRDefault="007B1F3E">
            <w:pPr>
              <w:pStyle w:val="ProductList-TableBody"/>
            </w:pPr>
            <w:r>
              <w:rPr>
                <w:color w:val="404040"/>
              </w:rPr>
              <w:t>Преимущества использования для студентов. Неприменимо</w:t>
            </w:r>
          </w:p>
        </w:tc>
      </w:tr>
    </w:tbl>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543C89">
      <w:pPr>
        <w:sectPr w:rsidR="00543C89">
          <w:headerReference w:type="default" r:id="rId128"/>
          <w:footerReference w:type="default" r:id="rId129"/>
          <w:type w:val="continuous"/>
          <w:pgSz w:w="12240" w:h="15840" w:code="1"/>
          <w:pgMar w:top="1170" w:right="720" w:bottom="720" w:left="720" w:header="432" w:footer="288" w:gutter="0"/>
          <w:cols w:space="360"/>
        </w:sectPr>
      </w:pPr>
    </w:p>
    <w:p w:rsidR="00543C89" w:rsidRDefault="007B1F3E">
      <w:pPr>
        <w:pStyle w:val="ProductList-SectionHeading"/>
        <w:pageBreakBefore/>
      </w:pPr>
      <w:bookmarkStart w:id="336" w:name="_Sec549"/>
      <w:bookmarkEnd w:id="210"/>
      <w:r>
        <w:t>Глоссарий</w:t>
      </w:r>
      <w:r>
        <w:fldChar w:fldCharType="begin"/>
      </w:r>
      <w:r>
        <w:instrText xml:space="preserve"> TC "</w:instrText>
      </w:r>
      <w:bookmarkStart w:id="337" w:name="_Toc433723878"/>
      <w:r>
        <w:instrText>Глоссарий</w:instrText>
      </w:r>
      <w:bookmarkEnd w:id="337"/>
      <w:r>
        <w:instrText>" \l 1</w:instrText>
      </w:r>
      <w:r>
        <w:fldChar w:fldCharType="end"/>
      </w:r>
    </w:p>
    <w:p w:rsidR="00543C89" w:rsidRDefault="007B1F3E">
      <w:pPr>
        <w:pStyle w:val="ProductList-Offering1Heading"/>
      </w:pPr>
      <w:bookmarkStart w:id="338" w:name="_Sec550"/>
      <w:r>
        <w:t>Характеристики</w:t>
      </w:r>
      <w:bookmarkEnd w:id="338"/>
      <w:r>
        <w:fldChar w:fldCharType="begin"/>
      </w:r>
      <w:r>
        <w:instrText xml:space="preserve"> TC "</w:instrText>
      </w:r>
      <w:bookmarkStart w:id="339" w:name="_Toc433723879"/>
      <w:r>
        <w:instrText>Характеристики</w:instrText>
      </w:r>
      <w:bookmarkEnd w:id="339"/>
      <w:r>
        <w:instrText>" \l 2</w:instrText>
      </w:r>
      <w:r>
        <w:fldChar w:fldCharType="end"/>
      </w:r>
    </w:p>
    <w:p w:rsidR="00543C89" w:rsidRDefault="007B1F3E">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543C89" w:rsidRDefault="00543C89">
      <w:pPr>
        <w:pStyle w:val="ProductList-BodySpaced"/>
      </w:pPr>
    </w:p>
    <w:p w:rsidR="00543C89" w:rsidRDefault="007B1F3E">
      <w:pPr>
        <w:pStyle w:val="ProductList-BodySpaced"/>
      </w:pPr>
      <w:r>
        <w:rPr>
          <w:b/>
          <w:color w:val="00188F"/>
        </w:rPr>
        <w:t>Дополнительное программное обеспечение</w:t>
      </w:r>
      <w:r>
        <w:t>: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w:t>
      </w:r>
    </w:p>
    <w:p w:rsidR="00543C89" w:rsidRDefault="007B1F3E">
      <w:pPr>
        <w:pStyle w:val="ProductList-BodySpaced"/>
      </w:pPr>
      <w:r>
        <w:rPr>
          <w:b/>
          <w:color w:val="00188F"/>
        </w:rPr>
        <w:t>Условие клиентского доступа</w:t>
      </w:r>
      <w:r>
        <w:t>: Здесь указывается, необходимы ли для доступа к Серверному продукту лицензии CAL на «пользователя» или «на устройство».</w:t>
      </w:r>
    </w:p>
    <w:p w:rsidR="00543C89" w:rsidRDefault="007B1F3E">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543C89" w:rsidRDefault="007B1F3E">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543C89" w:rsidRDefault="007B1F3E">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543C89" w:rsidRDefault="007B1F3E">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543C89" w:rsidRDefault="007B1F3E">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543C89" w:rsidRDefault="007B1F3E">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ни Права на переход, ни права на резервирование Лицензии.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543C89" w:rsidRDefault="007B1F3E">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543C89" w:rsidRDefault="007B1F3E">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543C89" w:rsidRDefault="007B1F3E">
      <w:pPr>
        <w:pStyle w:val="ProductList-BodySpaced"/>
      </w:pPr>
      <w:r>
        <w:rPr>
          <w:b/>
          <w:color w:val="00188F"/>
        </w:rPr>
        <w:t>Условия лицензии</w:t>
      </w:r>
      <w:r>
        <w:t>:  Условия, регулирующие развертывание и использование Продукта.</w:t>
      </w:r>
    </w:p>
    <w:p w:rsidR="00543C89" w:rsidRDefault="007B1F3E">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543C89" w:rsidRDefault="007B1F3E">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543C89" w:rsidRDefault="007B1F3E">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543C89" w:rsidRDefault="007B1F3E">
      <w:pPr>
        <w:pStyle w:val="ProductList-BodySpaced"/>
      </w:pPr>
      <w:r>
        <w:rPr>
          <w:b/>
          <w:color w:val="00188F"/>
        </w:rPr>
        <w:t>Предыдущая версия</w:t>
      </w:r>
      <w:r>
        <w:t>:  Более ранние версии Продукта и их Даты доступности.</w:t>
      </w:r>
    </w:p>
    <w:p w:rsidR="00543C89" w:rsidRDefault="007B1F3E">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543C89" w:rsidRDefault="007B1F3E">
      <w:pPr>
        <w:pStyle w:val="ProductList-BodySpaced"/>
      </w:pPr>
      <w:r>
        <w:rPr>
          <w:b/>
          <w:color w:val="00188F"/>
        </w:rPr>
        <w:t>Программа Online Subscription (OSP)</w:t>
      </w:r>
      <w:r>
        <w:t>:  Продукт доступен в рамках программы Online Subscription.</w:t>
      </w:r>
    </w:p>
    <w:p w:rsidR="00543C89" w:rsidRDefault="007B1F3E">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543C89" w:rsidRDefault="007B1F3E">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543C89" w:rsidRDefault="007B1F3E">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543C89" w:rsidRDefault="007B1F3E">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543C89" w:rsidRDefault="007B1F3E">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543C89" w:rsidRDefault="007B1F3E">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543C89" w:rsidRDefault="007B1F3E">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Соответствующее устройство третьего лица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нужд Клиента, и для удаленного использования таких Экземпляров или копий,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543C89" w:rsidRDefault="007B1F3E">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543C89" w:rsidRDefault="007B1F3E">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543C89" w:rsidRDefault="007B1F3E">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543C89" w:rsidRDefault="007B1F3E">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 </w:t>
      </w:r>
    </w:p>
    <w:p w:rsidR="00543C89" w:rsidRDefault="007B1F3E">
      <w:pPr>
        <w:pStyle w:val="ProductList-BodySpaced"/>
      </w:pPr>
      <w:r>
        <w:rPr>
          <w:b/>
          <w:color w:val="00188F"/>
        </w:rPr>
        <w:t>Право на переход</w:t>
      </w:r>
      <w:r>
        <w:t>.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w:t>
      </w:r>
    </w:p>
    <w:p w:rsidR="00543C89" w:rsidRDefault="007B1F3E">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543C89" w:rsidRDefault="007B1F3E">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543C89" w:rsidRDefault="00543C89">
      <w:pPr>
        <w:pStyle w:val="ProductList-BodySpaced"/>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Spaced"/>
      </w:pPr>
    </w:p>
    <w:p w:rsidR="00543C89" w:rsidRDefault="007B1F3E">
      <w:pPr>
        <w:pStyle w:val="ProductList-Offering1Heading"/>
      </w:pPr>
      <w:bookmarkStart w:id="340" w:name="_Sec551"/>
      <w:r>
        <w:t>Значения ячеек</w:t>
      </w:r>
      <w:bookmarkEnd w:id="340"/>
      <w:r>
        <w:fldChar w:fldCharType="begin"/>
      </w:r>
      <w:r>
        <w:instrText xml:space="preserve"> TC "</w:instrText>
      </w:r>
      <w:bookmarkStart w:id="341" w:name="_Toc433723880"/>
      <w:r>
        <w:instrText>Значения ячеек</w:instrText>
      </w:r>
      <w:bookmarkEnd w:id="341"/>
      <w:r>
        <w:instrText>" \l 2</w:instrText>
      </w:r>
      <w:r>
        <w:fldChar w:fldCharType="end"/>
      </w:r>
    </w:p>
    <w:p w:rsidR="00543C89" w:rsidRDefault="007B1F3E">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543C89" w:rsidRDefault="00543C89">
      <w:pPr>
        <w:pStyle w:val="ProductList-BodySpaced"/>
      </w:pPr>
    </w:p>
    <w:p w:rsidR="00543C89" w:rsidRDefault="007B1F3E">
      <w:pPr>
        <w:pStyle w:val="ProductList-BodySpaced"/>
      </w:pPr>
      <w:r>
        <w:rPr>
          <w:b/>
          <w:color w:val="00188F"/>
        </w:rPr>
        <w:t>A</w:t>
      </w:r>
      <w:r>
        <w:t xml:space="preserve">= </w:t>
      </w:r>
      <w:r>
        <w:rPr>
          <w:color w:val="00188F"/>
        </w:rPr>
        <w:t>дополнительный продукт</w:t>
      </w:r>
      <w:r>
        <w:t>.  Продукт предлагается как Дополнительный продукт.</w:t>
      </w:r>
    </w:p>
    <w:p w:rsidR="00543C89" w:rsidRDefault="007B1F3E">
      <w:pPr>
        <w:pStyle w:val="ProductList-BodySpaced"/>
      </w:pPr>
      <w:r>
        <w:rPr>
          <w:b/>
          <w:color w:val="00188F"/>
        </w:rPr>
        <w:t>AO</w:t>
      </w:r>
      <w:r>
        <w:t xml:space="preserve">=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543C89" w:rsidRDefault="007B1F3E">
      <w:pPr>
        <w:pStyle w:val="ProductList-BodySpaced"/>
      </w:pPr>
      <w:r>
        <w:rPr>
          <w:b/>
          <w:color w:val="00188F"/>
        </w:rPr>
        <w:t>AP</w:t>
      </w:r>
      <w:r>
        <w:t xml:space="preserve"> = </w:t>
      </w:r>
      <w:r>
        <w:rPr>
          <w:color w:val="00188F"/>
        </w:rPr>
        <w:t>Платформа приложений</w:t>
      </w:r>
      <w:r>
        <w:t>.  Продукт предлагается как платформа приложений.</w:t>
      </w:r>
    </w:p>
    <w:p w:rsidR="00543C89" w:rsidRDefault="007B1F3E">
      <w:pPr>
        <w:pStyle w:val="ProductList-BodySpaced"/>
      </w:pPr>
      <w:r>
        <w:rPr>
          <w:b/>
          <w:color w:val="00188F"/>
        </w:rPr>
        <w:t>C</w:t>
      </w:r>
      <w:r>
        <w:t xml:space="preserve"> = </w:t>
      </w:r>
      <w:r>
        <w:rPr>
          <w:color w:val="00188F"/>
        </w:rPr>
        <w:t>основная инфраструктура</w:t>
      </w:r>
      <w:r>
        <w:t>.  Продукт предлагается как продукт основной инфраструктуры.</w:t>
      </w:r>
    </w:p>
    <w:p w:rsidR="00543C89" w:rsidRDefault="007B1F3E">
      <w:pPr>
        <w:pStyle w:val="ProductList-BodySpaced"/>
      </w:pPr>
      <w:r>
        <w:rPr>
          <w:b/>
          <w:color w:val="00188F"/>
        </w:rPr>
        <w:t>CP</w:t>
      </w:r>
      <w:r>
        <w:t xml:space="preserve"> = </w:t>
      </w:r>
      <w:r>
        <w:rPr>
          <w:color w:val="00188F"/>
        </w:rPr>
        <w:t>Пользовательская платформа для настольных компьютеров</w:t>
      </w:r>
      <w:r>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rsidR="00543C89" w:rsidRDefault="007B1F3E">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543C89" w:rsidRDefault="007B1F3E">
      <w:pPr>
        <w:pStyle w:val="ProductList-BodySpaced"/>
      </w:pPr>
      <w:r>
        <w:rPr>
          <w:b/>
          <w:color w:val="00188F"/>
        </w:rPr>
        <w:t>ED</w:t>
      </w:r>
      <w:r>
        <w:t xml:space="preserve"> = </w:t>
      </w:r>
      <w:r>
        <w:rPr>
          <w:color w:val="00188F"/>
        </w:rPr>
        <w:t>настольные компьютеры</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543C89" w:rsidRDefault="007B1F3E">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543C89" w:rsidRDefault="007B1F3E">
      <w:pPr>
        <w:pStyle w:val="ProductList-BodySpaced"/>
      </w:pPr>
      <w:r>
        <w:rPr>
          <w:b/>
          <w:color w:val="00188F"/>
        </w:rPr>
        <w:t>EP</w:t>
      </w:r>
      <w:r>
        <w:t xml:space="preserve"> = </w:t>
      </w:r>
      <w:r>
        <w:rPr>
          <w:color w:val="00188F"/>
        </w:rPr>
        <w:t>Платформа для настольных компьютеров enterprise</w:t>
      </w:r>
      <w:r>
        <w:t>.  Продукт предлагается как Базовый продукт, который также является платформой для настольных компьютеров enterprise.</w:t>
      </w:r>
    </w:p>
    <w:p w:rsidR="00543C89" w:rsidRDefault="007B1F3E">
      <w:pPr>
        <w:pStyle w:val="ProductList-BodySpaced"/>
      </w:pPr>
      <w:r>
        <w:rPr>
          <w:b/>
          <w:color w:val="00188F"/>
        </w:rPr>
        <w:t>ID</w:t>
      </w:r>
      <w:r>
        <w:t xml:space="preserve">= </w:t>
      </w:r>
      <w:r>
        <w:rPr>
          <w:color w:val="00188F"/>
        </w:rPr>
        <w:t>Industry Device</w:t>
      </w:r>
      <w:r>
        <w:t>.  Продукт предлагается в рамках программы Industry Device.</w:t>
      </w:r>
    </w:p>
    <w:p w:rsidR="00543C89" w:rsidRDefault="007B1F3E">
      <w:pPr>
        <w:pStyle w:val="ProductList-BodySpaced"/>
      </w:pPr>
      <w:r>
        <w:rPr>
          <w:b/>
          <w:color w:val="00188F"/>
        </w:rPr>
        <w:t>OA</w:t>
      </w:r>
      <w:r>
        <w:t xml:space="preserve"> = </w:t>
      </w:r>
      <w:r>
        <w:rPr>
          <w:color w:val="00188F"/>
        </w:rPr>
        <w:t>Open License для SA (Software Assurance) и L/SA (лицензия и Software Assurance)</w:t>
      </w:r>
      <w:r>
        <w:t>.  Доступно в рамках программы Open License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543C89" w:rsidRDefault="007B1F3E">
      <w:pPr>
        <w:pStyle w:val="ProductList-BodySpaced"/>
      </w:pPr>
      <w:r>
        <w:rPr>
          <w:b/>
          <w:color w:val="00188F"/>
        </w:rPr>
        <w:t>OF</w:t>
      </w:r>
      <w:r>
        <w:t xml:space="preserve"> = </w:t>
      </w:r>
      <w:r>
        <w:rPr>
          <w:color w:val="00188F"/>
        </w:rPr>
        <w:t>Open License и Open Value</w:t>
      </w:r>
      <w:r>
        <w:t>.  Доступно только в рамках программ Open License и Open Value. В рамках Программ Open License и/или Open Value каждая Лицензия приравнивается к пяти Лицензиям, составляющим минимальный первоначальный заказ.</w:t>
      </w:r>
    </w:p>
    <w:p w:rsidR="00543C89" w:rsidRDefault="007B1F3E">
      <w:pPr>
        <w:pStyle w:val="ProductList-BodySpaced"/>
      </w:pPr>
      <w:r>
        <w:rPr>
          <w:b/>
          <w:color w:val="00188F"/>
        </w:rPr>
        <w:t>OS</w:t>
      </w:r>
      <w:r>
        <w:t xml:space="preserve">= </w:t>
      </w:r>
      <w:r>
        <w:rPr>
          <w:color w:val="00188F"/>
        </w:rPr>
        <w:t>Open License и Open Value для SA (Software Assurance) и L/SA (Лицензия и Software Assurance)</w:t>
      </w:r>
      <w:r>
        <w:t>.  Доступно в рамках программ Open License и Open Value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543C89" w:rsidRDefault="007B1F3E">
      <w:pPr>
        <w:pStyle w:val="ProductList-BodySpaced"/>
      </w:pPr>
      <w:r>
        <w:rPr>
          <w:b/>
          <w:color w:val="00188F"/>
        </w:rPr>
        <w:t>OVS</w:t>
      </w:r>
      <w:r>
        <w:t xml:space="preserve"> = </w:t>
      </w:r>
      <w:r>
        <w:rPr>
          <w:color w:val="00188F"/>
        </w:rPr>
        <w:t>Только в рамках Open Value Subscription</w:t>
      </w:r>
      <w:r>
        <w:t>.  Продукт доступен только в рамках Open Value Subscription.</w:t>
      </w:r>
    </w:p>
    <w:p w:rsidR="00543C89" w:rsidRDefault="007B1F3E">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543C89" w:rsidRDefault="007B1F3E">
      <w:pPr>
        <w:pStyle w:val="ProductList-BodySpaced"/>
      </w:pPr>
      <w:r>
        <w:rPr>
          <w:b/>
          <w:color w:val="00188F"/>
        </w:rPr>
        <w:t>P</w:t>
      </w:r>
      <w:r>
        <w:t xml:space="preserve"> = </w:t>
      </w:r>
      <w:r>
        <w:rPr>
          <w:color w:val="00188F"/>
        </w:rPr>
        <w:t>для части Организации в рамках Open Value</w:t>
      </w:r>
      <w:r>
        <w:t xml:space="preserve">.  Продукт предлагается для части компьютеров Организации в рамках Open Value. </w:t>
      </w:r>
    </w:p>
    <w:p w:rsidR="00543C89" w:rsidRDefault="007B1F3E">
      <w:pPr>
        <w:pStyle w:val="ProductList-BodySpaced"/>
      </w:pPr>
      <w:r>
        <w:rPr>
          <w:b/>
          <w:color w:val="00188F"/>
        </w:rPr>
        <w:t>PP</w:t>
      </w:r>
      <w:r>
        <w:t xml:space="preserve">= </w:t>
      </w:r>
      <w:r>
        <w:rPr>
          <w:color w:val="00188F"/>
        </w:rPr>
        <w:t>Платформа Professional Desktop</w:t>
      </w:r>
      <w:r>
        <w:t xml:space="preserve">.  Продукт предлагается как Базовый продукт, который также является платформой professional desktop. </w:t>
      </w:r>
    </w:p>
    <w:p w:rsidR="00543C89" w:rsidRDefault="007B1F3E">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543C89" w:rsidRDefault="007B1F3E">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543C89" w:rsidRDefault="007B1F3E">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543C89" w:rsidRDefault="007B1F3E">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543C89" w:rsidRDefault="00543C89">
      <w:pPr>
        <w:pStyle w:val="ProductList-BodySpaced"/>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Spaced"/>
      </w:pPr>
    </w:p>
    <w:p w:rsidR="00543C89" w:rsidRDefault="007B1F3E">
      <w:pPr>
        <w:pStyle w:val="ProductList-Offering1Heading"/>
      </w:pPr>
      <w:bookmarkStart w:id="342" w:name="_Sec552"/>
      <w:r>
        <w:t>Заголовки столбцов</w:t>
      </w:r>
      <w:bookmarkEnd w:id="342"/>
      <w:r>
        <w:fldChar w:fldCharType="begin"/>
      </w:r>
      <w:r>
        <w:instrText xml:space="preserve"> TC "</w:instrText>
      </w:r>
      <w:bookmarkStart w:id="343" w:name="_Toc433723881"/>
      <w:r>
        <w:instrText>Заголовки столбцов</w:instrText>
      </w:r>
      <w:bookmarkEnd w:id="343"/>
      <w:r>
        <w:instrText>" \l 2</w:instrText>
      </w:r>
      <w:r>
        <w:fldChar w:fldCharType="end"/>
      </w:r>
    </w:p>
    <w:p w:rsidR="00543C89" w:rsidRDefault="007B1F3E">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543C89" w:rsidRDefault="00543C89">
      <w:pPr>
        <w:pStyle w:val="ProductList-BodySpaced"/>
      </w:pPr>
    </w:p>
    <w:p w:rsidR="00543C89" w:rsidRDefault="007B1F3E">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543C89" w:rsidRDefault="007B1F3E">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543C89" w:rsidRDefault="007B1F3E">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543C89" w:rsidRDefault="007B1F3E">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543C89" w:rsidRDefault="007B1F3E">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543C89" w:rsidRDefault="007B1F3E">
      <w:pPr>
        <w:pStyle w:val="ProductList-BodySpaced"/>
      </w:pPr>
      <w:r>
        <w:rPr>
          <w:b/>
          <w:color w:val="00188F"/>
        </w:rPr>
        <w:t>MPSA</w:t>
      </w:r>
      <w:r>
        <w:t xml:space="preserve"> = </w:t>
      </w:r>
      <w:r>
        <w:rPr>
          <w:color w:val="00188F"/>
        </w:rPr>
        <w:t>соглашение Microsoft Products and Services Agreement</w:t>
      </w:r>
      <w:r>
        <w:t>.</w:t>
      </w:r>
    </w:p>
    <w:p w:rsidR="00543C89" w:rsidRDefault="007B1F3E">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543C89" w:rsidRDefault="007B1F3E">
      <w:pPr>
        <w:pStyle w:val="ProductList-BodySpaced"/>
      </w:pPr>
      <w:r>
        <w:rPr>
          <w:b/>
        </w:rPr>
        <w:t>OV/OVS</w:t>
      </w:r>
      <w:r>
        <w:rPr>
          <w:color w:val="000000"/>
        </w:rP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 </w:t>
      </w:r>
    </w:p>
    <w:p w:rsidR="00543C89" w:rsidRDefault="007B1F3E">
      <w:pPr>
        <w:pStyle w:val="ProductList-BodySpaced"/>
      </w:pPr>
      <w:r>
        <w:rPr>
          <w:b/>
          <w:color w:val="00188F"/>
        </w:rPr>
        <w:t>OVS-ES</w:t>
      </w:r>
      <w:r>
        <w:t xml:space="preserve"> = </w:t>
      </w:r>
      <w:r>
        <w:rPr>
          <w:color w:val="00188F"/>
        </w:rPr>
        <w:t>Соглашение Open Value Subscription — Education Solutions</w:t>
      </w:r>
      <w:r>
        <w:t>.</w:t>
      </w:r>
    </w:p>
    <w:p w:rsidR="00543C89" w:rsidRDefault="007B1F3E">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543C89" w:rsidRDefault="007B1F3E">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543C89" w:rsidRDefault="007B1F3E">
      <w:pPr>
        <w:pStyle w:val="ProductList-BodySpaced"/>
      </w:pPr>
      <w:r>
        <w:rPr>
          <w:b/>
          <w:color w:val="00188F"/>
        </w:rPr>
        <w:t>S/S+</w:t>
      </w:r>
      <w:r>
        <w:t xml:space="preserve"> = </w:t>
      </w:r>
      <w:r>
        <w:rPr>
          <w:color w:val="00188F"/>
        </w:rPr>
        <w:t>Соглашения Select and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543C89" w:rsidRDefault="00543C89">
      <w:pPr>
        <w:pStyle w:val="ProductList-BodySpaced"/>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Spaced"/>
      </w:pPr>
    </w:p>
    <w:p w:rsidR="00543C89" w:rsidRDefault="007B1F3E">
      <w:pPr>
        <w:pStyle w:val="ProductList-Offering1Heading"/>
      </w:pPr>
      <w:bookmarkStart w:id="344" w:name="_Sec553"/>
      <w:r>
        <w:t>Определения</w:t>
      </w:r>
      <w:bookmarkEnd w:id="344"/>
      <w:r>
        <w:fldChar w:fldCharType="begin"/>
      </w:r>
      <w:r>
        <w:instrText xml:space="preserve"> TC "</w:instrText>
      </w:r>
      <w:bookmarkStart w:id="345" w:name="_Toc433723882"/>
      <w:r>
        <w:instrText>Определения</w:instrText>
      </w:r>
      <w:bookmarkEnd w:id="345"/>
      <w:r>
        <w:instrText>" \l 2</w:instrText>
      </w:r>
      <w:r>
        <w:fldChar w:fldCharType="end"/>
      </w:r>
    </w:p>
    <w:p w:rsidR="00543C89" w:rsidRDefault="007B1F3E">
      <w:pPr>
        <w:pStyle w:val="ProductList-BodySpaced"/>
      </w:pPr>
      <w:r>
        <w:rPr>
          <w:b/>
          <w:color w:val="00188F"/>
        </w:rPr>
        <w:t>Дополнительная клиентская лицензия</w:t>
      </w:r>
      <w:r>
        <w:t xml:space="preserve"> — это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543C89" w:rsidRDefault="007B1F3E">
      <w:pPr>
        <w:pStyle w:val="ProductList-BodySpaced"/>
      </w:pPr>
      <w:r>
        <w:rPr>
          <w:b/>
          <w:color w:val="00188F"/>
        </w:rPr>
        <w:t>Дополнительная лицензия External Connector</w:t>
      </w:r>
      <w:r>
        <w:t xml:space="preserve"> — это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543C89" w:rsidRDefault="007B1F3E">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543C89" w:rsidRDefault="007B1F3E">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543C89" w:rsidRDefault="007B1F3E">
      <w:pPr>
        <w:pStyle w:val="ProductList-BodySpaced"/>
      </w:pPr>
      <w:r>
        <w:rPr>
          <w:b/>
          <w:color w:val="00188F"/>
        </w:rPr>
        <w:t>Клиентская операционная среда</w:t>
      </w:r>
      <w:r>
        <w:t xml:space="preserve">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543C89" w:rsidRDefault="007B1F3E">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543C89" w:rsidRDefault="007B1F3E">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543C89" w:rsidRDefault="007B1F3E">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543C89" w:rsidRDefault="007B1F3E">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543C89" w:rsidRDefault="007B1F3E">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543C89" w:rsidRDefault="007B1F3E">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543C89" w:rsidRDefault="007B1F3E">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543C89" w:rsidRDefault="007B1F3E">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Узла кластера</w:t>
      </w:r>
      <w:r>
        <w:fldChar w:fldCharType="end"/>
      </w:r>
      <w:r>
        <w:t xml:space="preserve">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узле кластера</w:t>
      </w:r>
      <w:r>
        <w:fldChar w:fldCharType="end"/>
      </w:r>
      <w:r>
        <w:t xml:space="preserve"> для поддержки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543C89" w:rsidRDefault="007B1F3E">
      <w:pPr>
        <w:pStyle w:val="ProductList-BodySpaced"/>
      </w:pPr>
      <w:r>
        <w:rPr>
          <w:b/>
          <w:color w:val="00188F"/>
        </w:rPr>
        <w:t>Экземпляр</w:t>
      </w:r>
      <w: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543C89" w:rsidRDefault="007B1F3E">
      <w:pPr>
        <w:pStyle w:val="ProductList-BodySpaced"/>
      </w:pPr>
      <w:r>
        <w:rPr>
          <w:b/>
          <w:color w:val="00188F"/>
        </w:rPr>
        <w:t>Лицензия</w:t>
      </w:r>
      <w:r>
        <w:t xml:space="preserve"> означает право на загрузку, установку и использование Продукта, а также доступ к нему.</w:t>
      </w:r>
    </w:p>
    <w:p w:rsidR="00543C89" w:rsidRDefault="007B1F3E">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543C89" w:rsidRDefault="007B1F3E">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30">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543C89" w:rsidRDefault="007B1F3E">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543C89" w:rsidRDefault="007B1F3E">
      <w:pPr>
        <w:pStyle w:val="ProductList-BodySpaced"/>
      </w:pPr>
      <w:r>
        <w:rPr>
          <w:b/>
        </w:rPr>
        <w:t>Лицензированный пользователь</w:t>
      </w:r>
      <w:r>
        <w:t xml:space="preserve"> — это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543C89" w:rsidRDefault="007B1F3E">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543C89" w:rsidRDefault="007B1F3E">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543C89" w:rsidRDefault="007B1F3E">
      <w:pPr>
        <w:pStyle w:val="ProductList-BodySpaced"/>
      </w:pPr>
      <w:r>
        <w:rPr>
          <w:b/>
          <w:color w:val="00188F"/>
        </w:rPr>
        <w:t xml:space="preserve">Управление операционной средой </w:t>
      </w:r>
      <w:r>
        <w:t xml:space="preserve"> —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543C89" w:rsidRDefault="007B1F3E">
      <w:pPr>
        <w:pStyle w:val="ProductList-BodySpaced"/>
      </w:pPr>
      <w:r>
        <w:rPr>
          <w:b/>
          <w:color w:val="00188F"/>
        </w:rPr>
        <w:t>Операционная среда (OSE)</w:t>
      </w:r>
      <w:r>
        <w:t xml:space="preserve"> — это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543C89" w:rsidRDefault="007B1F3E">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543C89" w:rsidRDefault="007B1F3E">
      <w:pPr>
        <w:pStyle w:val="ProductList-BodySpaced"/>
      </w:pPr>
      <w:r>
        <w:rPr>
          <w:b/>
          <w:color w:val="00188F"/>
        </w:rPr>
        <w:t>Физическая операционная среда</w:t>
      </w:r>
      <w:r>
        <w:t xml:space="preserve">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543C89" w:rsidRDefault="007B1F3E">
      <w:pPr>
        <w:pStyle w:val="ProductList-BodySpaced"/>
      </w:pPr>
      <w:r>
        <w:rPr>
          <w:b/>
          <w:color w:val="00188F"/>
        </w:rPr>
        <w:t xml:space="preserve">Физический процессор </w:t>
      </w:r>
      <w:r>
        <w:t>— это процессор в физическом устройстве.</w:t>
      </w:r>
    </w:p>
    <w:p w:rsidR="00543C89" w:rsidRDefault="007B1F3E">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543C89" w:rsidRDefault="007B1F3E">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543C89" w:rsidRDefault="007B1F3E">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543C89" w:rsidRDefault="007B1F3E">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543C89" w:rsidRDefault="007B1F3E">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543C89" w:rsidRDefault="007B1F3E">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543C89" w:rsidRDefault="007B1F3E">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543C89" w:rsidRDefault="007B1F3E">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543C89" w:rsidRDefault="007B1F3E">
      <w:pPr>
        <w:pStyle w:val="ProductList-BodySpaced"/>
      </w:pPr>
      <w:r>
        <w:rPr>
          <w:b/>
          <w:color w:val="00188F"/>
        </w:rPr>
        <w:t>Виртуальная операционная среда</w:t>
      </w:r>
      <w:r>
        <w:t xml:space="preserve">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543C89" w:rsidRDefault="007B1F3E">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543C89" w:rsidRDefault="007B1F3E">
      <w:pPr>
        <w:pStyle w:val="ProductList-BodySpaced"/>
      </w:pPr>
      <w:r>
        <w:t>Программное обеспечение в Веб-решениях в Интернете используется для запуска:</w:t>
      </w:r>
    </w:p>
    <w:p w:rsidR="00543C89" w:rsidRDefault="007B1F3E" w:rsidP="007B1F3E">
      <w:pPr>
        <w:pStyle w:val="ProductList-Bullet"/>
        <w:numPr>
          <w:ilvl w:val="0"/>
          <w:numId w:val="34"/>
        </w:numPr>
      </w:pPr>
      <w:r>
        <w:t xml:space="preserve">программного обеспечения веб-сервера (например, служб Microsoft IIS), а также агентов управления или безопасности (например, агента System Center Operations Manager); </w:t>
      </w:r>
    </w:p>
    <w:p w:rsidR="00543C89" w:rsidRDefault="007B1F3E" w:rsidP="007B1F3E">
      <w:pPr>
        <w:pStyle w:val="ProductList-Bullet"/>
        <w:numPr>
          <w:ilvl w:val="0"/>
          <w:numId w:val="34"/>
        </w:numPr>
      </w:pPr>
      <w:r>
        <w:t xml:space="preserve">программного обеспечения ядра базы данных (например, Microsoft SQL Server) исключительно для поддержки Веб-решений в Интернете; </w:t>
      </w:r>
    </w:p>
    <w:p w:rsidR="00543C89" w:rsidRDefault="007B1F3E" w:rsidP="007B1F3E">
      <w:pPr>
        <w:pStyle w:val="ProductList-Bullet"/>
        <w:numPr>
          <w:ilvl w:val="0"/>
          <w:numId w:val="34"/>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543C89" w:rsidRDefault="007B1F3E">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543C89" w:rsidRDefault="00543C89">
      <w:pPr>
        <w:pStyle w:val="ProductList-BodySpaced"/>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Spaced"/>
      </w:pPr>
    </w:p>
    <w:p w:rsidR="00543C89" w:rsidRDefault="00543C89">
      <w:pPr>
        <w:sectPr w:rsidR="00543C89">
          <w:headerReference w:type="default" r:id="rId131"/>
          <w:footerReference w:type="default" r:id="rId132"/>
          <w:type w:val="continuous"/>
          <w:pgSz w:w="12240" w:h="15840" w:code="1"/>
          <w:pgMar w:top="1170" w:right="720" w:bottom="720" w:left="720" w:header="432" w:footer="288" w:gutter="0"/>
          <w:cols w:space="360"/>
        </w:sectPr>
      </w:pPr>
    </w:p>
    <w:p w:rsidR="00543C89" w:rsidRDefault="007B1F3E">
      <w:pPr>
        <w:pStyle w:val="ProductList-SectionHeading"/>
        <w:pageBreakBefore/>
      </w:pPr>
      <w:bookmarkStart w:id="346" w:name="_Sec591"/>
      <w:bookmarkEnd w:id="336"/>
      <w:r>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47" w:name="_Toc433723883"/>
      <w:r>
        <w:instrText>Приложение А — Лицензия, соответствующая клиентской лицензии CAL или клиентской лицензии на управление ML</w:instrText>
      </w:r>
      <w:bookmarkEnd w:id="347"/>
      <w:r>
        <w:instrText>" \l 1</w:instrText>
      </w:r>
      <w:r>
        <w:fldChar w:fldCharType="end"/>
      </w:r>
    </w:p>
    <w:p w:rsidR="00543C89" w:rsidRDefault="007B1F3E">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543C89" w:rsidRDefault="00543C89">
      <w:pPr>
        <w:pStyle w:val="ProductList-Body"/>
      </w:pPr>
    </w:p>
    <w:tbl>
      <w:tblPr>
        <w:tblStyle w:val="PURTable"/>
        <w:tblW w:w="0" w:type="dxa"/>
        <w:tblLook w:val="04A0" w:firstRow="1" w:lastRow="0" w:firstColumn="1" w:lastColumn="0" w:noHBand="0" w:noVBand="1"/>
      </w:tblPr>
      <w:tblGrid>
        <w:gridCol w:w="982"/>
        <w:gridCol w:w="492"/>
        <w:gridCol w:w="467"/>
        <w:gridCol w:w="450"/>
        <w:gridCol w:w="394"/>
        <w:gridCol w:w="394"/>
        <w:gridCol w:w="394"/>
        <w:gridCol w:w="569"/>
        <w:gridCol w:w="561"/>
        <w:gridCol w:w="565"/>
        <w:gridCol w:w="964"/>
        <w:gridCol w:w="561"/>
        <w:gridCol w:w="569"/>
        <w:gridCol w:w="561"/>
        <w:gridCol w:w="565"/>
        <w:gridCol w:w="964"/>
        <w:gridCol w:w="561"/>
        <w:gridCol w:w="779"/>
      </w:tblGrid>
      <w:tr w:rsidR="00543C8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43C89" w:rsidRDefault="00543C89">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43C89" w:rsidRDefault="007B1F3E">
            <w:pPr>
              <w:pStyle w:val="ProductList-TableBody"/>
              <w:jc w:val="center"/>
            </w:pPr>
            <w:r>
              <w:rPr>
                <w:color w:val="FFFFFF"/>
              </w:rPr>
              <w:t xml:space="preserve"> Office 365 корпоративный</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43C89" w:rsidRDefault="007B1F3E">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43C89" w:rsidRDefault="007B1F3E">
            <w:pPr>
              <w:pStyle w:val="ProductList-TableBody"/>
              <w:jc w:val="center"/>
            </w:pPr>
            <w:r>
              <w:rPr>
                <w:color w:val="FFFFFF"/>
              </w:rPr>
              <w:t>Лицензия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43C89" w:rsidRDefault="007B1F3E">
            <w:pPr>
              <w:pStyle w:val="ProductList-TableBody"/>
              <w:jc w:val="center"/>
            </w:pPr>
            <w:r>
              <w:rPr>
                <w:color w:val="FFFFFF"/>
              </w:rPr>
              <w:t>Лицензии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543C89" w:rsidRDefault="007B1F3E">
            <w:pPr>
              <w:pStyle w:val="ProductList-TableBody"/>
              <w:jc w:val="center"/>
            </w:pPr>
            <w:r>
              <w:rPr>
                <w:color w:val="FFFFFF"/>
              </w:rPr>
              <w:t>Enterprise Mobility</w:t>
            </w:r>
          </w:p>
        </w:tc>
      </w:tr>
      <w:tr w:rsidR="00543C89">
        <w:tc>
          <w:tcPr>
            <w:tcW w:w="620" w:type="dxa"/>
            <w:tcBorders>
              <w:top w:val="none" w:sz="4" w:space="0" w:color="BFBFBF"/>
              <w:left w:val="none" w:sz="24" w:space="0" w:color="808080"/>
              <w:bottom w:val="single" w:sz="4" w:space="0" w:color="FFFFFF"/>
              <w:right w:val="single" w:sz="6" w:space="0" w:color="FFFFFF"/>
            </w:tcBorders>
          </w:tcPr>
          <w:p w:rsidR="00543C89" w:rsidRDefault="007B1F3E">
            <w:pPr>
              <w:pStyle w:val="ProductList-TableBody"/>
            </w:pPr>
            <w:r>
              <w:t>Серверы</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3C89" w:rsidRDefault="007B1F3E">
            <w:pPr>
              <w:pStyle w:val="ProductList-TableBody"/>
              <w:jc w:val="center"/>
            </w:pPr>
            <w:r>
              <w:rPr>
                <w:color w:val="FFFFFF"/>
              </w:rPr>
              <w:t>Набор</w:t>
            </w:r>
          </w:p>
        </w:tc>
      </w:tr>
      <w:tr w:rsidR="00543C89">
        <w:tc>
          <w:tcPr>
            <w:tcW w:w="620" w:type="dxa"/>
            <w:gridSpan w:val="18"/>
            <w:tcBorders>
              <w:top w:val="single" w:sz="4" w:space="0" w:color="FFFFFF"/>
              <w:left w:val="none" w:sz="24" w:space="0" w:color="808080"/>
              <w:bottom w:val="single" w:sz="4" w:space="0" w:color="FFFFFF"/>
              <w:right w:val="single" w:sz="6" w:space="0" w:color="FFFFFF"/>
            </w:tcBorders>
          </w:tcPr>
          <w:p w:rsidR="00543C89" w:rsidRDefault="007B1F3E">
            <w:pPr>
              <w:pStyle w:val="ProductList-TableBody"/>
            </w:pPr>
            <w:r>
              <w:rPr>
                <w:b/>
              </w:rPr>
              <w:t>Exchange Server 2016 Standard</w:t>
            </w:r>
          </w:p>
        </w:tc>
      </w:tr>
      <w:tr w:rsidR="00543C89">
        <w:tc>
          <w:tcPr>
            <w:tcW w:w="620" w:type="dxa"/>
            <w:tcBorders>
              <w:top w:val="dashed" w:sz="4" w:space="0" w:color="BFBFBF"/>
              <w:left w:val="none" w:sz="24" w:space="0" w:color="808080"/>
              <w:bottom w:val="dashed" w:sz="4" w:space="0" w:color="BFBFBF"/>
              <w:right w:val="single" w:sz="6" w:space="0" w:color="FFFFFF"/>
            </w:tcBorders>
          </w:tcPr>
          <w:p w:rsidR="00543C89" w:rsidRDefault="0032114A">
            <w:pPr>
              <w:pStyle w:val="ProductList-TableBody"/>
            </w:pPr>
            <w:hyperlink w:anchor="_Sec793">
              <w:r w:rsidR="007B1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620" w:type="dxa"/>
            <w:tcBorders>
              <w:top w:val="dashed" w:sz="4" w:space="0" w:color="BFBFBF"/>
              <w:left w:val="none" w:sz="24" w:space="0" w:color="808080"/>
              <w:bottom w:val="single" w:sz="4" w:space="0" w:color="FFFFFF"/>
              <w:right w:val="single" w:sz="6" w:space="0" w:color="FFFFFF"/>
            </w:tcBorders>
          </w:tcPr>
          <w:p w:rsidR="00543C89" w:rsidRDefault="0032114A">
            <w:pPr>
              <w:pStyle w:val="ProductList-TableBody"/>
            </w:pPr>
            <w:hyperlink w:anchor="_Sec793">
              <w:r w:rsidR="007B1F3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r>
      <w:tr w:rsidR="00543C89">
        <w:tc>
          <w:tcPr>
            <w:tcW w:w="620" w:type="dxa"/>
            <w:gridSpan w:val="18"/>
            <w:tcBorders>
              <w:top w:val="single" w:sz="4" w:space="0" w:color="FFFFFF"/>
              <w:left w:val="none" w:sz="24" w:space="0" w:color="808080"/>
              <w:bottom w:val="single" w:sz="4" w:space="0" w:color="FFFFFF"/>
              <w:right w:val="single" w:sz="6" w:space="0" w:color="FFFFFF"/>
            </w:tcBorders>
          </w:tcPr>
          <w:p w:rsidR="00543C89" w:rsidRDefault="007B1F3E">
            <w:pPr>
              <w:pStyle w:val="ProductList-TableBody"/>
            </w:pPr>
            <w:r>
              <w:rPr>
                <w:b/>
              </w:rPr>
              <w:t>Exchange Server 2016 Enterprise</w:t>
            </w:r>
          </w:p>
        </w:tc>
      </w:tr>
      <w:tr w:rsidR="00543C89">
        <w:tc>
          <w:tcPr>
            <w:tcW w:w="620" w:type="dxa"/>
            <w:tcBorders>
              <w:top w:val="dashed" w:sz="4" w:space="0" w:color="BFBFBF"/>
              <w:left w:val="none" w:sz="24" w:space="0" w:color="808080"/>
              <w:bottom w:val="dashed" w:sz="4" w:space="0" w:color="BFBFBF"/>
              <w:right w:val="single" w:sz="6" w:space="0" w:color="FFFFFF"/>
            </w:tcBorders>
          </w:tcPr>
          <w:p w:rsidR="00543C89" w:rsidRDefault="0032114A">
            <w:pPr>
              <w:pStyle w:val="ProductList-TableBody"/>
            </w:pPr>
            <w:hyperlink w:anchor="_Sec793">
              <w:r w:rsidR="007B1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620" w:type="dxa"/>
            <w:tcBorders>
              <w:top w:val="dashed" w:sz="4" w:space="0" w:color="BFBFBF"/>
              <w:left w:val="none" w:sz="24" w:space="0" w:color="808080"/>
              <w:bottom w:val="single" w:sz="4" w:space="0" w:color="FFFFFF"/>
              <w:right w:val="single" w:sz="6" w:space="0" w:color="FFFFFF"/>
            </w:tcBorders>
          </w:tcPr>
          <w:p w:rsidR="00543C89" w:rsidRDefault="0032114A">
            <w:pPr>
              <w:pStyle w:val="ProductList-TableBody"/>
            </w:pPr>
            <w:hyperlink w:anchor="_Sec793">
              <w:r w:rsidR="007B1F3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r>
      <w:tr w:rsidR="00543C89">
        <w:tc>
          <w:tcPr>
            <w:tcW w:w="620" w:type="dxa"/>
            <w:gridSpan w:val="18"/>
            <w:tcBorders>
              <w:top w:val="single" w:sz="4" w:space="0" w:color="FFFFFF"/>
              <w:left w:val="none" w:sz="24" w:space="0" w:color="808080"/>
              <w:bottom w:val="single" w:sz="4" w:space="0" w:color="FFFFFF"/>
              <w:right w:val="single" w:sz="6" w:space="0" w:color="FFFFFF"/>
            </w:tcBorders>
          </w:tcPr>
          <w:p w:rsidR="00543C89" w:rsidRDefault="007B1F3E">
            <w:pPr>
              <w:pStyle w:val="ProductList-TableBody"/>
            </w:pPr>
            <w:r>
              <w:rPr>
                <w:b/>
              </w:rPr>
              <w:t>SharePoint Server 2013</w:t>
            </w:r>
          </w:p>
        </w:tc>
      </w:tr>
      <w:tr w:rsidR="00543C89">
        <w:tc>
          <w:tcPr>
            <w:tcW w:w="620" w:type="dxa"/>
            <w:tcBorders>
              <w:top w:val="dashed" w:sz="4" w:space="0" w:color="BFBFBF"/>
              <w:left w:val="none" w:sz="24" w:space="0" w:color="808080"/>
              <w:bottom w:val="dashed" w:sz="4" w:space="0" w:color="BFBFBF"/>
              <w:right w:val="single" w:sz="6" w:space="0" w:color="FFFFFF"/>
            </w:tcBorders>
          </w:tcPr>
          <w:p w:rsidR="00543C89" w:rsidRDefault="0032114A">
            <w:pPr>
              <w:pStyle w:val="ProductList-TableBody"/>
            </w:pPr>
            <w:hyperlink w:anchor="_Sec798">
              <w:r w:rsidR="007B1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620" w:type="dxa"/>
            <w:tcBorders>
              <w:top w:val="dashed" w:sz="4" w:space="0" w:color="BFBFBF"/>
              <w:left w:val="none" w:sz="24" w:space="0" w:color="808080"/>
              <w:bottom w:val="single" w:sz="4" w:space="0" w:color="FFFFFF"/>
              <w:right w:val="single" w:sz="6" w:space="0" w:color="FFFFFF"/>
            </w:tcBorders>
          </w:tcPr>
          <w:p w:rsidR="00543C89" w:rsidRDefault="0032114A">
            <w:pPr>
              <w:pStyle w:val="ProductList-TableBody"/>
            </w:pPr>
            <w:hyperlink w:anchor="_Sec798">
              <w:r w:rsidR="007B1F3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r>
      <w:tr w:rsidR="00543C89">
        <w:tc>
          <w:tcPr>
            <w:tcW w:w="620" w:type="dxa"/>
            <w:gridSpan w:val="18"/>
            <w:tcBorders>
              <w:top w:val="single" w:sz="4" w:space="0" w:color="FFFFFF"/>
              <w:left w:val="none" w:sz="24" w:space="0" w:color="808080"/>
              <w:bottom w:val="single" w:sz="4" w:space="0" w:color="FFFFFF"/>
              <w:right w:val="single" w:sz="6" w:space="0" w:color="FFFFFF"/>
            </w:tcBorders>
          </w:tcPr>
          <w:p w:rsidR="00543C89" w:rsidRDefault="007B1F3E">
            <w:pPr>
              <w:pStyle w:val="ProductList-TableBody"/>
            </w:pPr>
            <w:r>
              <w:rPr>
                <w:b/>
              </w:rPr>
              <w:t>Microsoft Audit и Control Management Server 2013</w:t>
            </w:r>
          </w:p>
        </w:tc>
      </w:tr>
      <w:tr w:rsidR="00543C89">
        <w:tc>
          <w:tcPr>
            <w:tcW w:w="620" w:type="dxa"/>
            <w:tcBorders>
              <w:top w:val="dashed" w:sz="4" w:space="0" w:color="BFBFBF"/>
              <w:left w:val="none" w:sz="24" w:space="0" w:color="808080"/>
              <w:bottom w:val="single" w:sz="4" w:space="0" w:color="FFFFFF"/>
              <w:right w:val="single" w:sz="6" w:space="0" w:color="FFFFFF"/>
            </w:tcBorders>
          </w:tcPr>
          <w:p w:rsidR="00543C89" w:rsidRDefault="0032114A">
            <w:pPr>
              <w:pStyle w:val="ProductList-TableBody"/>
            </w:pPr>
            <w:hyperlink w:anchor="_Sec798">
              <w:r w:rsidR="007B1F3E">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r>
      <w:tr w:rsidR="00543C89">
        <w:tc>
          <w:tcPr>
            <w:tcW w:w="620" w:type="dxa"/>
            <w:gridSpan w:val="18"/>
            <w:tcBorders>
              <w:top w:val="single" w:sz="4" w:space="0" w:color="FFFFFF"/>
              <w:left w:val="none" w:sz="24" w:space="0" w:color="808080"/>
              <w:bottom w:val="single" w:sz="4" w:space="0" w:color="FFFFFF"/>
              <w:right w:val="single" w:sz="6" w:space="0" w:color="FFFFFF"/>
            </w:tcBorders>
          </w:tcPr>
          <w:p w:rsidR="00543C89" w:rsidRDefault="007B1F3E">
            <w:pPr>
              <w:pStyle w:val="ProductList-TableBody"/>
            </w:pPr>
            <w:r>
              <w:rPr>
                <w:b/>
              </w:rPr>
              <w:t>Skype для бизнеса Server 2015</w:t>
            </w:r>
          </w:p>
        </w:tc>
      </w:tr>
      <w:tr w:rsidR="00543C89">
        <w:tc>
          <w:tcPr>
            <w:tcW w:w="620" w:type="dxa"/>
            <w:tcBorders>
              <w:top w:val="dashed" w:sz="4" w:space="0" w:color="BFBFBF"/>
              <w:left w:val="none" w:sz="24" w:space="0" w:color="808080"/>
              <w:bottom w:val="dashed" w:sz="4" w:space="0" w:color="BFBFBF"/>
              <w:right w:val="single" w:sz="6" w:space="0" w:color="FFFFFF"/>
            </w:tcBorders>
          </w:tcPr>
          <w:p w:rsidR="00543C89" w:rsidRDefault="0032114A">
            <w:pPr>
              <w:pStyle w:val="ProductList-TableBody"/>
            </w:pPr>
            <w:hyperlink w:anchor="_Sec799">
              <w:r w:rsidR="007B1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620" w:type="dxa"/>
            <w:tcBorders>
              <w:top w:val="dashed" w:sz="4" w:space="0" w:color="BFBFBF"/>
              <w:left w:val="none" w:sz="24" w:space="0" w:color="808080"/>
              <w:bottom w:val="dashed" w:sz="4" w:space="0" w:color="BFBFBF"/>
              <w:right w:val="single" w:sz="6" w:space="0" w:color="FFFFFF"/>
            </w:tcBorders>
          </w:tcPr>
          <w:p w:rsidR="00543C89" w:rsidRDefault="0032114A">
            <w:pPr>
              <w:pStyle w:val="ProductList-TableBody"/>
            </w:pPr>
            <w:hyperlink w:anchor="_Sec799">
              <w:r w:rsidR="007B1F3E">
                <w:rPr>
                  <w:color w:val="00467F"/>
                  <w:u w:val="single"/>
                </w:rPr>
                <w:t>Additive</w:t>
              </w:r>
            </w:hyperlink>
            <w:r w:rsidR="007B1F3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r>
      <w:tr w:rsidR="00543C89">
        <w:tc>
          <w:tcPr>
            <w:tcW w:w="620" w:type="dxa"/>
            <w:tcBorders>
              <w:top w:val="dashed" w:sz="4" w:space="0" w:color="BFBFBF"/>
              <w:left w:val="none" w:sz="24" w:space="0" w:color="808080"/>
              <w:bottom w:val="single" w:sz="4" w:space="0" w:color="FFFFFF"/>
              <w:right w:val="single" w:sz="6" w:space="0" w:color="FFFFFF"/>
            </w:tcBorders>
          </w:tcPr>
          <w:p w:rsidR="00543C89" w:rsidRDefault="0032114A">
            <w:pPr>
              <w:pStyle w:val="ProductList-TableBody"/>
            </w:pPr>
            <w:hyperlink w:anchor="_Sec799">
              <w:r w:rsidR="007B1F3E">
                <w:rPr>
                  <w:color w:val="00467F"/>
                  <w:u w:val="single"/>
                </w:rPr>
                <w:t>Additive</w:t>
              </w:r>
            </w:hyperlink>
            <w:r w:rsidR="007B1F3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r>
      <w:tr w:rsidR="00543C89">
        <w:tc>
          <w:tcPr>
            <w:tcW w:w="620" w:type="dxa"/>
            <w:gridSpan w:val="18"/>
            <w:tcBorders>
              <w:top w:val="single" w:sz="4" w:space="0" w:color="FFFFFF"/>
              <w:left w:val="none" w:sz="24" w:space="0" w:color="808080"/>
              <w:bottom w:val="single" w:sz="4" w:space="0" w:color="FFFFFF"/>
              <w:right w:val="single" w:sz="6" w:space="0" w:color="FFFFFF"/>
            </w:tcBorders>
          </w:tcPr>
          <w:p w:rsidR="00543C89" w:rsidRDefault="007B1F3E">
            <w:pPr>
              <w:pStyle w:val="ProductList-TableBody"/>
            </w:pPr>
            <w:r>
              <w:rPr>
                <w:b/>
              </w:rPr>
              <w:t>Windows MultiPoint Server 2012 Standard</w:t>
            </w:r>
          </w:p>
        </w:tc>
      </w:tr>
      <w:tr w:rsidR="00543C89">
        <w:tc>
          <w:tcPr>
            <w:tcW w:w="620" w:type="dxa"/>
            <w:tcBorders>
              <w:top w:val="dashed" w:sz="4" w:space="0" w:color="BFBFBF"/>
              <w:left w:val="none" w:sz="24" w:space="0" w:color="808080"/>
              <w:bottom w:val="dashed" w:sz="4" w:space="0" w:color="BFBFBF"/>
              <w:right w:val="single" w:sz="6" w:space="0" w:color="FFFFFF"/>
            </w:tcBorders>
          </w:tcPr>
          <w:p w:rsidR="00543C89" w:rsidRDefault="0032114A">
            <w:pPr>
              <w:pStyle w:val="ProductList-TableBody"/>
            </w:pPr>
            <w:hyperlink w:anchor="_Sec800">
              <w:r w:rsidR="007B1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r>
      <w:tr w:rsidR="00543C89">
        <w:tc>
          <w:tcPr>
            <w:tcW w:w="620" w:type="dxa"/>
            <w:tcBorders>
              <w:top w:val="dashed" w:sz="4" w:space="0" w:color="BFBFBF"/>
              <w:left w:val="none" w:sz="24" w:space="0" w:color="808080"/>
              <w:bottom w:val="single" w:sz="4" w:space="0" w:color="FFFFFF"/>
              <w:right w:val="single" w:sz="6" w:space="0" w:color="FFFFFF"/>
            </w:tcBorders>
          </w:tcPr>
          <w:p w:rsidR="00543C89" w:rsidRDefault="0032114A">
            <w:pPr>
              <w:pStyle w:val="ProductList-TableBody"/>
            </w:pPr>
            <w:hyperlink w:anchor="_Sec800">
              <w:r w:rsidR="007B1F3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r>
      <w:tr w:rsidR="00543C89">
        <w:tc>
          <w:tcPr>
            <w:tcW w:w="620" w:type="dxa"/>
            <w:gridSpan w:val="18"/>
            <w:tcBorders>
              <w:top w:val="single" w:sz="4" w:space="0" w:color="FFFFFF"/>
              <w:left w:val="none" w:sz="24" w:space="0" w:color="808080"/>
              <w:bottom w:val="single" w:sz="4" w:space="0" w:color="FFFFFF"/>
              <w:right w:val="single" w:sz="6" w:space="0" w:color="FFFFFF"/>
            </w:tcBorders>
          </w:tcPr>
          <w:p w:rsidR="00543C89" w:rsidRDefault="007B1F3E">
            <w:pPr>
              <w:pStyle w:val="ProductList-TableBody"/>
            </w:pPr>
            <w:r>
              <w:rPr>
                <w:b/>
              </w:rPr>
              <w:t>Windows MultiPoint Server 2012 Premium</w:t>
            </w:r>
          </w:p>
        </w:tc>
      </w:tr>
      <w:tr w:rsidR="00543C89">
        <w:tc>
          <w:tcPr>
            <w:tcW w:w="620" w:type="dxa"/>
            <w:tcBorders>
              <w:top w:val="dashed" w:sz="4" w:space="0" w:color="BFBFBF"/>
              <w:left w:val="none" w:sz="24" w:space="0" w:color="808080"/>
              <w:bottom w:val="dashed" w:sz="4" w:space="0" w:color="BFBFBF"/>
              <w:right w:val="single" w:sz="6" w:space="0" w:color="FFFFFF"/>
            </w:tcBorders>
          </w:tcPr>
          <w:p w:rsidR="00543C89" w:rsidRDefault="0032114A">
            <w:pPr>
              <w:pStyle w:val="ProductList-TableBody"/>
            </w:pPr>
            <w:hyperlink w:anchor="_Sec800">
              <w:r w:rsidR="007B1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r>
      <w:tr w:rsidR="00543C89">
        <w:tc>
          <w:tcPr>
            <w:tcW w:w="620" w:type="dxa"/>
            <w:tcBorders>
              <w:top w:val="dashed" w:sz="4" w:space="0" w:color="BFBFBF"/>
              <w:left w:val="none" w:sz="24" w:space="0" w:color="808080"/>
              <w:bottom w:val="single" w:sz="4" w:space="0" w:color="FFFFFF"/>
              <w:right w:val="single" w:sz="6" w:space="0" w:color="FFFFFF"/>
            </w:tcBorders>
          </w:tcPr>
          <w:p w:rsidR="00543C89" w:rsidRDefault="0032114A">
            <w:pPr>
              <w:pStyle w:val="ProductList-TableBody"/>
            </w:pPr>
            <w:hyperlink w:anchor="_Sec800">
              <w:r w:rsidR="007B1F3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r>
      <w:tr w:rsidR="00543C89">
        <w:tc>
          <w:tcPr>
            <w:tcW w:w="620" w:type="dxa"/>
            <w:gridSpan w:val="18"/>
            <w:tcBorders>
              <w:top w:val="single" w:sz="4" w:space="0" w:color="FFFFFF"/>
              <w:left w:val="none" w:sz="24" w:space="0" w:color="808080"/>
              <w:bottom w:val="single" w:sz="4" w:space="0" w:color="FFFFFF"/>
              <w:right w:val="single" w:sz="6" w:space="0" w:color="FFFFFF"/>
            </w:tcBorders>
          </w:tcPr>
          <w:p w:rsidR="00543C89" w:rsidRDefault="007B1F3E">
            <w:pPr>
              <w:pStyle w:val="ProductList-TableBody"/>
            </w:pPr>
            <w:r>
              <w:rPr>
                <w:b/>
              </w:rPr>
              <w:t>Windows Server 2012 R2 Standard.</w:t>
            </w:r>
          </w:p>
        </w:tc>
      </w:tr>
      <w:tr w:rsidR="00543C89">
        <w:tc>
          <w:tcPr>
            <w:tcW w:w="620" w:type="dxa"/>
            <w:tcBorders>
              <w:top w:val="dashed" w:sz="4" w:space="0" w:color="BFBFBF"/>
              <w:left w:val="none" w:sz="24" w:space="0" w:color="808080"/>
              <w:bottom w:val="dashed" w:sz="4" w:space="0" w:color="BFBFBF"/>
              <w:right w:val="single" w:sz="6" w:space="0" w:color="FFFFFF"/>
            </w:tcBorders>
          </w:tcPr>
          <w:p w:rsidR="00543C89" w:rsidRDefault="0032114A">
            <w:pPr>
              <w:pStyle w:val="ProductList-TableBody"/>
            </w:pPr>
            <w:hyperlink w:anchor="_Sec807">
              <w:r w:rsidR="007B1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r>
      <w:tr w:rsidR="00543C89">
        <w:tc>
          <w:tcPr>
            <w:tcW w:w="620" w:type="dxa"/>
            <w:tcBorders>
              <w:top w:val="dashed" w:sz="4" w:space="0" w:color="BFBFBF"/>
              <w:left w:val="none" w:sz="24" w:space="0" w:color="808080"/>
              <w:bottom w:val="dashed" w:sz="4" w:space="0" w:color="BFBFBF"/>
              <w:right w:val="single" w:sz="6" w:space="0" w:color="FFFFFF"/>
            </w:tcBorders>
          </w:tcPr>
          <w:p w:rsidR="00543C89" w:rsidRDefault="0032114A">
            <w:pPr>
              <w:pStyle w:val="ProductList-TableBody"/>
            </w:pPr>
            <w:hyperlink w:anchor="_Sec807">
              <w:r w:rsidR="007B1F3E">
                <w:rPr>
                  <w:color w:val="00467F"/>
                  <w:u w:val="single"/>
                </w:rPr>
                <w:t>Additive</w:t>
              </w:r>
            </w:hyperlink>
            <w:r w:rsidR="007B1F3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r>
      <w:tr w:rsidR="00543C89">
        <w:tc>
          <w:tcPr>
            <w:tcW w:w="620" w:type="dxa"/>
            <w:tcBorders>
              <w:top w:val="dashed" w:sz="4" w:space="0" w:color="BFBFBF"/>
              <w:left w:val="none" w:sz="24" w:space="0" w:color="808080"/>
              <w:bottom w:val="single" w:sz="4" w:space="0" w:color="FFFFFF"/>
              <w:right w:val="single" w:sz="6" w:space="0" w:color="FFFFFF"/>
            </w:tcBorders>
          </w:tcPr>
          <w:p w:rsidR="00543C89" w:rsidRDefault="0032114A">
            <w:pPr>
              <w:pStyle w:val="ProductList-TableBody"/>
            </w:pPr>
            <w:hyperlink w:anchor="_Sec807">
              <w:r w:rsidR="007B1F3E">
                <w:rPr>
                  <w:color w:val="00467F"/>
                  <w:u w:val="single"/>
                </w:rPr>
                <w:t>Additive</w:t>
              </w:r>
            </w:hyperlink>
            <w:r w:rsidR="007B1F3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r>
      <w:tr w:rsidR="00543C89">
        <w:tc>
          <w:tcPr>
            <w:tcW w:w="620" w:type="dxa"/>
            <w:gridSpan w:val="18"/>
            <w:tcBorders>
              <w:top w:val="single" w:sz="4" w:space="0" w:color="FFFFFF"/>
              <w:left w:val="none" w:sz="24" w:space="0" w:color="808080"/>
              <w:bottom w:val="single" w:sz="4" w:space="0" w:color="FFFFFF"/>
              <w:right w:val="single" w:sz="6" w:space="0" w:color="FFFFFF"/>
            </w:tcBorders>
          </w:tcPr>
          <w:p w:rsidR="00543C89" w:rsidRDefault="007B1F3E">
            <w:pPr>
              <w:pStyle w:val="ProductList-TableBody"/>
            </w:pPr>
            <w:r>
              <w:rPr>
                <w:b/>
              </w:rPr>
              <w:t>Windows Server 2012 R2 Data Center</w:t>
            </w:r>
          </w:p>
        </w:tc>
      </w:tr>
      <w:tr w:rsidR="00543C89">
        <w:tc>
          <w:tcPr>
            <w:tcW w:w="620" w:type="dxa"/>
            <w:tcBorders>
              <w:top w:val="dashed" w:sz="4" w:space="0" w:color="BFBFBF"/>
              <w:left w:val="none" w:sz="24" w:space="0" w:color="808080"/>
              <w:bottom w:val="dashed" w:sz="4" w:space="0" w:color="BFBFBF"/>
              <w:right w:val="single" w:sz="6" w:space="0" w:color="FFFFFF"/>
            </w:tcBorders>
          </w:tcPr>
          <w:p w:rsidR="00543C89" w:rsidRDefault="0032114A">
            <w:pPr>
              <w:pStyle w:val="ProductList-TableBody"/>
            </w:pPr>
            <w:hyperlink w:anchor="_Sec807">
              <w:r w:rsidR="007B1F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r>
      <w:tr w:rsidR="00543C89">
        <w:tc>
          <w:tcPr>
            <w:tcW w:w="620" w:type="dxa"/>
            <w:tcBorders>
              <w:top w:val="dashed" w:sz="4" w:space="0" w:color="BFBFBF"/>
              <w:left w:val="none" w:sz="24" w:space="0" w:color="808080"/>
              <w:bottom w:val="dashed" w:sz="4" w:space="0" w:color="BFBFBF"/>
              <w:right w:val="single" w:sz="6" w:space="0" w:color="FFFFFF"/>
            </w:tcBorders>
          </w:tcPr>
          <w:p w:rsidR="00543C89" w:rsidRDefault="0032114A">
            <w:pPr>
              <w:pStyle w:val="ProductList-TableBody"/>
            </w:pPr>
            <w:hyperlink w:anchor="_Sec807">
              <w:r w:rsidR="007B1F3E">
                <w:rPr>
                  <w:color w:val="00467F"/>
                  <w:u w:val="single"/>
                </w:rPr>
                <w:t>Additive</w:t>
              </w:r>
            </w:hyperlink>
            <w:r w:rsidR="007B1F3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r>
      <w:tr w:rsidR="00543C89">
        <w:tc>
          <w:tcPr>
            <w:tcW w:w="620" w:type="dxa"/>
            <w:tcBorders>
              <w:top w:val="dashed" w:sz="4" w:space="0" w:color="BFBFBF"/>
              <w:left w:val="none" w:sz="24" w:space="0" w:color="808080"/>
              <w:bottom w:val="single" w:sz="4" w:space="0" w:color="FFFFFF"/>
              <w:right w:val="single" w:sz="6" w:space="0" w:color="FFFFFF"/>
            </w:tcBorders>
          </w:tcPr>
          <w:p w:rsidR="00543C89" w:rsidRDefault="0032114A">
            <w:pPr>
              <w:pStyle w:val="ProductList-TableBody"/>
            </w:pPr>
            <w:hyperlink w:anchor="_Sec807">
              <w:r w:rsidR="007B1F3E">
                <w:rPr>
                  <w:color w:val="00467F"/>
                  <w:u w:val="single"/>
                </w:rPr>
                <w:t>Additive</w:t>
              </w:r>
            </w:hyperlink>
            <w:r w:rsidR="007B1F3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r>
      <w:tr w:rsidR="00543C89">
        <w:tc>
          <w:tcPr>
            <w:tcW w:w="620" w:type="dxa"/>
            <w:gridSpan w:val="18"/>
            <w:tcBorders>
              <w:top w:val="single" w:sz="4" w:space="0" w:color="FFFFFF"/>
              <w:left w:val="none" w:sz="24" w:space="0" w:color="808080"/>
              <w:bottom w:val="single" w:sz="4" w:space="0" w:color="FFFFFF"/>
              <w:right w:val="single" w:sz="6" w:space="0" w:color="FFFFFF"/>
            </w:tcBorders>
          </w:tcPr>
          <w:p w:rsidR="00543C89" w:rsidRDefault="007B1F3E">
            <w:pPr>
              <w:pStyle w:val="ProductList-TableBody"/>
            </w:pPr>
            <w:r>
              <w:rPr>
                <w:b/>
              </w:rPr>
              <w:t>Advanced Threat Analytics 2016</w:t>
            </w:r>
          </w:p>
        </w:tc>
      </w:tr>
      <w:tr w:rsidR="00543C89">
        <w:tc>
          <w:tcPr>
            <w:tcW w:w="620" w:type="dxa"/>
            <w:tcBorders>
              <w:top w:val="dashed" w:sz="4" w:space="0" w:color="BFBFBF"/>
              <w:left w:val="none" w:sz="24" w:space="0" w:color="808080"/>
              <w:bottom w:val="single" w:sz="4" w:space="0" w:color="FFFFFF"/>
              <w:right w:val="single" w:sz="6" w:space="0" w:color="FFFFFF"/>
            </w:tcBorders>
          </w:tcPr>
          <w:p w:rsidR="00543C89" w:rsidRDefault="0032114A">
            <w:pPr>
              <w:pStyle w:val="ProductList-TableBody"/>
            </w:pPr>
            <w:hyperlink w:anchor="_Sec801">
              <w:r w:rsidR="007B1F3E">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3C89" w:rsidRDefault="00543C89">
            <w:pPr>
              <w:pStyle w:val="ProductList-TableBody"/>
              <w:jc w:val="center"/>
            </w:pPr>
          </w:p>
        </w:tc>
      </w:tr>
      <w:tr w:rsidR="00543C89">
        <w:tc>
          <w:tcPr>
            <w:tcW w:w="620" w:type="dxa"/>
            <w:gridSpan w:val="18"/>
            <w:tcBorders>
              <w:top w:val="single" w:sz="4" w:space="0" w:color="FFFFFF"/>
              <w:left w:val="none" w:sz="24" w:space="0" w:color="808080"/>
              <w:bottom w:val="single" w:sz="4" w:space="0" w:color="FFFFFF"/>
              <w:right w:val="single" w:sz="6" w:space="0" w:color="FFFFFF"/>
            </w:tcBorders>
          </w:tcPr>
          <w:p w:rsidR="00543C89" w:rsidRDefault="007B1F3E">
            <w:pPr>
              <w:pStyle w:val="ProductList-TableBody"/>
            </w:pPr>
            <w:r>
              <w:rPr>
                <w:b/>
              </w:rPr>
              <w:t>System Center 2012 R2 Configuration Manager</w:t>
            </w:r>
          </w:p>
        </w:tc>
      </w:tr>
      <w:tr w:rsidR="00543C89">
        <w:tc>
          <w:tcPr>
            <w:tcW w:w="620" w:type="dxa"/>
            <w:tcBorders>
              <w:top w:val="dashed" w:sz="4" w:space="0" w:color="BFBFBF"/>
              <w:left w:val="none" w:sz="24" w:space="0" w:color="808080"/>
              <w:bottom w:val="none" w:sz="4" w:space="0" w:color="6E6E6E"/>
              <w:right w:val="single" w:sz="6" w:space="0" w:color="FFFFFF"/>
            </w:tcBorders>
          </w:tcPr>
          <w:p w:rsidR="00543C89" w:rsidRDefault="0032114A">
            <w:pPr>
              <w:pStyle w:val="ProductList-TableBody"/>
            </w:pPr>
            <w:hyperlink w:anchor="_Sec802">
              <w:r w:rsidR="007B1F3E">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3C89" w:rsidRDefault="00543C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3C89" w:rsidRDefault="00543C89">
            <w:pPr>
              <w:pStyle w:val="ProductList-TableBody"/>
              <w:jc w:val="center"/>
            </w:pPr>
          </w:p>
        </w:tc>
      </w:tr>
    </w:tbl>
    <w:p w:rsidR="00543C89" w:rsidRDefault="007B1F3E">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Лицензия Core CAL и Enterprise CAL Suite с действующим покрытием Software Assurance предоставляет права, эквивалентные System Center 2012 R2 Endpoint Protection. Лицензия Enterprise CAL Suite с действующим покрытием Software Assurance предоставляет права, эквивалентные правам на Предотвращение потери данных и на Exchange Online Protection.</w:t>
      </w:r>
    </w:p>
    <w:p w:rsidR="00543C89" w:rsidRDefault="007B1F3E">
      <w:pPr>
        <w:pStyle w:val="ProductList-SectionHeading"/>
        <w:pageBreakBefore/>
      </w:pPr>
      <w:bookmarkStart w:id="348" w:name="_Sec564"/>
      <w:bookmarkEnd w:id="346"/>
      <w:r>
        <w:t>Приложение Б — О Software Assurance</w:t>
      </w:r>
      <w:r>
        <w:fldChar w:fldCharType="begin"/>
      </w:r>
      <w:r>
        <w:instrText xml:space="preserve"> TC "</w:instrText>
      </w:r>
      <w:bookmarkStart w:id="349" w:name="_Toc433723884"/>
      <w:r>
        <w:instrText>Приложение Б — О Software Assurance</w:instrText>
      </w:r>
      <w:bookmarkEnd w:id="349"/>
      <w:r>
        <w:instrText>" \l 1</w:instrText>
      </w:r>
      <w:r>
        <w:fldChar w:fldCharType="end"/>
      </w:r>
    </w:p>
    <w:p w:rsidR="00543C89" w:rsidRDefault="007B1F3E">
      <w:pPr>
        <w:pStyle w:val="ProductList-Offering1Heading"/>
      </w:pPr>
      <w:bookmarkStart w:id="350" w:name="_Sec573"/>
      <w:r>
        <w:t>Приобретение Software Assurance</w:t>
      </w:r>
      <w:bookmarkEnd w:id="350"/>
      <w:r>
        <w:fldChar w:fldCharType="begin"/>
      </w:r>
      <w:r>
        <w:instrText xml:space="preserve"> TC "</w:instrText>
      </w:r>
      <w:bookmarkStart w:id="351" w:name="_Toc433723885"/>
      <w:r>
        <w:instrText>Приобретение Software Assurance</w:instrText>
      </w:r>
      <w:bookmarkEnd w:id="351"/>
      <w:r>
        <w:instrText>" \l 2</w:instrText>
      </w:r>
      <w:r>
        <w:fldChar w:fldCharType="end"/>
      </w:r>
    </w:p>
    <w:p w:rsidR="00543C89" w:rsidRDefault="007B1F3E">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543C89" w:rsidRDefault="007B1F3E" w:rsidP="007B1F3E">
      <w:pPr>
        <w:pStyle w:val="ProductList-Bullet"/>
        <w:numPr>
          <w:ilvl w:val="0"/>
          <w:numId w:val="35"/>
        </w:numPr>
      </w:pPr>
      <w:r>
        <w:t xml:space="preserve">Приобрести Software Assurance для всех платформ. </w:t>
      </w:r>
    </w:p>
    <w:p w:rsidR="00543C89" w:rsidRDefault="007B1F3E" w:rsidP="007B1F3E">
      <w:pPr>
        <w:pStyle w:val="ProductList-Bullet"/>
        <w:numPr>
          <w:ilvl w:val="0"/>
          <w:numId w:val="35"/>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543C89" w:rsidRDefault="007B1F3E" w:rsidP="007B1F3E">
      <w:pPr>
        <w:pStyle w:val="ProductList-Bullet"/>
        <w:numPr>
          <w:ilvl w:val="0"/>
          <w:numId w:val="35"/>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543C89" w:rsidRDefault="00543C89">
      <w:pPr>
        <w:pStyle w:val="ProductList-Body"/>
      </w:pPr>
    </w:p>
    <w:p w:rsidR="00543C89" w:rsidRDefault="007B1F3E">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543C89" w:rsidRDefault="00543C89">
      <w:pPr>
        <w:pStyle w:val="ProductList-Body"/>
      </w:pPr>
    </w:p>
    <w:p w:rsidR="00543C89" w:rsidRDefault="007B1F3E">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645"/>
        <w:gridCol w:w="2637"/>
        <w:gridCol w:w="2738"/>
        <w:gridCol w:w="2770"/>
      </w:tblGrid>
      <w:tr w:rsidR="00543C89" w:rsidTr="00AA4FD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Категория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Коробочные продукты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Изготовитель оборудования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Программы</w:t>
            </w:r>
          </w:p>
        </w:tc>
      </w:tr>
      <w:tr w:rsidR="00543C89" w:rsidTr="00AA4FDF">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Категория «Приложения»</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Неприменимо</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Software Assurance применяется только так, как указано ниже</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543C89" w:rsidRDefault="007B1F3E">
            <w:pPr>
              <w:pStyle w:val="ProductList-Table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133">
              <w:r>
                <w:rPr>
                  <w:color w:val="00467F"/>
                  <w:u w:val="single"/>
                </w:rPr>
                <w:t>Руководстве по лицензированию MPSA</w:t>
              </w:r>
            </w:hyperlink>
            <w:r>
              <w:t>.</w:t>
            </w:r>
          </w:p>
        </w:tc>
      </w:tr>
      <w:tr w:rsidR="00543C89" w:rsidTr="00AA4FDF">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Категория «Серверы»</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Software Assurance применяется</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Software Assurance применяется</w:t>
            </w:r>
          </w:p>
        </w:tc>
        <w:tc>
          <w:tcPr>
            <w:tcW w:w="0" w:type="auto"/>
            <w:vMerge/>
            <w:tcBorders>
              <w:top w:val="single" w:sz="4" w:space="0" w:color="000000"/>
              <w:right w:val="single" w:sz="4" w:space="0" w:color="auto"/>
            </w:tcBorders>
          </w:tcPr>
          <w:p w:rsidR="00543C89" w:rsidRDefault="00543C89"/>
        </w:tc>
      </w:tr>
    </w:tbl>
    <w:p w:rsidR="00543C89" w:rsidRDefault="00543C89">
      <w:pPr>
        <w:pStyle w:val="ProductList-Body"/>
      </w:pPr>
    </w:p>
    <w:p w:rsidR="00543C89" w:rsidRDefault="007B1F3E">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543C89" w:rsidRDefault="00543C89">
      <w:pPr>
        <w:pStyle w:val="ProductList-Body"/>
      </w:pPr>
    </w:p>
    <w:p w:rsidR="00543C89" w:rsidRDefault="007B1F3E">
      <w:pPr>
        <w:pStyle w:val="ProductList-Body"/>
      </w:pPr>
      <w:r>
        <w:t>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и описанием преимуществ Software Assurance в рамках программы MPSA.</w:t>
      </w:r>
    </w:p>
    <w:p w:rsidR="00543C89" w:rsidRDefault="007B1F3E">
      <w:pPr>
        <w:pStyle w:val="ProductList-Offering1Heading"/>
      </w:pPr>
      <w:bookmarkStart w:id="352" w:name="_Sec574"/>
      <w:r>
        <w:t>Возобновление действия Software Assurance</w:t>
      </w:r>
      <w:bookmarkEnd w:id="352"/>
      <w:r>
        <w:fldChar w:fldCharType="begin"/>
      </w:r>
      <w:r>
        <w:instrText xml:space="preserve"> TC "</w:instrText>
      </w:r>
      <w:bookmarkStart w:id="353" w:name="_Toc433723886"/>
      <w:r>
        <w:instrText>Возобновление действия Software Assurance</w:instrText>
      </w:r>
      <w:bookmarkEnd w:id="353"/>
      <w:r>
        <w:instrText>" \l 2</w:instrText>
      </w:r>
      <w:r>
        <w:fldChar w:fldCharType="end"/>
      </w:r>
    </w:p>
    <w:p w:rsidR="00543C89" w:rsidRDefault="007B1F3E">
      <w:pPr>
        <w:pStyle w:val="ProductList-ClauseHeading"/>
      </w:pPr>
      <w:r>
        <w:t>Возобновление действия покрытия в рамках одного соглашения</w:t>
      </w:r>
    </w:p>
    <w:p w:rsidR="00543C89" w:rsidRDefault="007B1F3E">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543C89" w:rsidRDefault="00543C89">
      <w:pPr>
        <w:pStyle w:val="ProductList-Body"/>
      </w:pPr>
    </w:p>
    <w:p w:rsidR="00543C89" w:rsidRDefault="007B1F3E">
      <w:pPr>
        <w:pStyle w:val="ProductList-SubClauseHeading"/>
      </w:pPr>
      <w:r>
        <w:t>Лицензия Open</w:t>
      </w:r>
    </w:p>
    <w:p w:rsidR="00543C89" w:rsidRDefault="007B1F3E">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543C89" w:rsidRDefault="00543C89">
      <w:pPr>
        <w:pStyle w:val="ProductList-BodyIndented"/>
      </w:pPr>
    </w:p>
    <w:p w:rsidR="00543C89" w:rsidRDefault="007B1F3E">
      <w:pPr>
        <w:pStyle w:val="ProductList-SubClauseHeading"/>
      </w:pPr>
      <w:r>
        <w:t>Соглашение Enterprise,</w:t>
      </w:r>
    </w:p>
    <w:p w:rsidR="00543C89" w:rsidRDefault="007B1F3E">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543C89" w:rsidRDefault="00543C89">
      <w:pPr>
        <w:pStyle w:val="ProductList-BodyIndented"/>
      </w:pPr>
    </w:p>
    <w:p w:rsidR="00543C89" w:rsidRDefault="007B1F3E">
      <w:pPr>
        <w:pStyle w:val="ProductList-SubClauseHeading"/>
      </w:pPr>
      <w:r>
        <w:t>Enrollment for Application Platform</w:t>
      </w:r>
    </w:p>
    <w:p w:rsidR="00543C89" w:rsidRDefault="007B1F3E">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543C89" w:rsidRDefault="00543C89">
      <w:pPr>
        <w:pStyle w:val="ProductList-BodyIndented"/>
      </w:pPr>
    </w:p>
    <w:p w:rsidR="00543C89" w:rsidRDefault="007B1F3E">
      <w:pPr>
        <w:pStyle w:val="ProductList-ClauseHeading"/>
      </w:pPr>
      <w:r>
        <w:t>Возобновление действия покрытия в рамках отдельного соглашения</w:t>
      </w:r>
    </w:p>
    <w:p w:rsidR="00543C89" w:rsidRDefault="007B1F3E">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rsidR="00543C89" w:rsidRDefault="00543C89">
      <w:pPr>
        <w:pStyle w:val="ProductList-Body"/>
      </w:pPr>
    </w:p>
    <w:p w:rsidR="00543C89" w:rsidRDefault="007B1F3E">
      <w:pPr>
        <w:pStyle w:val="ProductList-Body"/>
      </w:pPr>
      <w:r>
        <w:t>Клиент может возобновить действие покрытия Software Assurance на основании другой Программы корпоративного лицензирования, приобретая Software Assurance в рамках существующего Соглашения Open Value, MPSA, Select, Select Plus или Соглашения о регистрации Enterprise. Если клиенты возобновляют действие покрытия Software Assurance, изначально приобретенного в рамках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MPSA и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MPSA или Select Plus заказ размещается на 36 месяцев.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543C89" w:rsidRDefault="00543C89">
      <w:pPr>
        <w:pStyle w:val="ProductList-Body"/>
      </w:pPr>
    </w:p>
    <w:p w:rsidR="00543C89" w:rsidRDefault="007B1F3E">
      <w:pPr>
        <w:pStyle w:val="ProductList-ClauseHeading"/>
      </w:pPr>
      <w:r>
        <w:t>Возобновление покрытия Software Assurance для клиентских лицензий (CAL) и клиентские лицензии на управление (ML)</w:t>
      </w:r>
    </w:p>
    <w:p w:rsidR="00543C89" w:rsidRDefault="007B1F3E">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543C89" w:rsidRDefault="007B1F3E">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543C89" w:rsidRDefault="007B1F3E">
      <w:pPr>
        <w:pStyle w:val="ProductList-Offering1Heading"/>
      </w:pPr>
      <w:bookmarkStart w:id="354" w:name="_Sec575"/>
      <w:r>
        <w:t>Лицензия на переход для остановленных продуктов или продуктов, жизненный цикл которых закончился</w:t>
      </w:r>
      <w:bookmarkEnd w:id="354"/>
      <w:r>
        <w:fldChar w:fldCharType="begin"/>
      </w:r>
      <w:r>
        <w:instrText xml:space="preserve"> TC "</w:instrText>
      </w:r>
      <w:bookmarkStart w:id="355" w:name="_Toc433723887"/>
      <w:r>
        <w:instrText>Лицензия на переход для остановленных продуктов или продуктов, жизненный цикл которых закончился</w:instrText>
      </w:r>
      <w:bookmarkEnd w:id="355"/>
      <w:r>
        <w:instrText>" \l 2</w:instrText>
      </w:r>
      <w:r>
        <w:fldChar w:fldCharType="end"/>
      </w:r>
    </w:p>
    <w:p w:rsidR="00543C89" w:rsidRDefault="007B1F3E">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543C89" w:rsidRDefault="007B1F3E">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543C89" w:rsidRDefault="00543C89">
      <w:pPr>
        <w:pStyle w:val="ProductList-Body"/>
      </w:pPr>
    </w:p>
    <w:p w:rsidR="00543C89" w:rsidRDefault="007B1F3E">
      <w:pPr>
        <w:pStyle w:val="ProductList-Body"/>
      </w:pPr>
      <w:r>
        <w:t>Если в примечании о продукте не оговорено иное:</w:t>
      </w:r>
    </w:p>
    <w:p w:rsidR="00543C89" w:rsidRDefault="007B1F3E" w:rsidP="007B1F3E">
      <w:pPr>
        <w:pStyle w:val="ProductList-Bullet"/>
        <w:numPr>
          <w:ilvl w:val="0"/>
          <w:numId w:val="36"/>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543C89" w:rsidRDefault="007B1F3E" w:rsidP="007B1F3E">
      <w:pPr>
        <w:pStyle w:val="ProductList-Bullet"/>
        <w:numPr>
          <w:ilvl w:val="0"/>
          <w:numId w:val="36"/>
        </w:numPr>
      </w:pPr>
      <w:r>
        <w:t>Лицензии на переход предоставляются на условии «1:1» для каждой соответствующей лицензии клиента.</w:t>
      </w:r>
    </w:p>
    <w:p w:rsidR="00543C89" w:rsidRDefault="007B1F3E" w:rsidP="007B1F3E">
      <w:pPr>
        <w:pStyle w:val="ProductList-Bullet"/>
        <w:numPr>
          <w:ilvl w:val="0"/>
          <w:numId w:val="36"/>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543C89" w:rsidRDefault="007B1F3E" w:rsidP="007B1F3E">
      <w:pPr>
        <w:pStyle w:val="ProductList-Bullet"/>
        <w:numPr>
          <w:ilvl w:val="0"/>
          <w:numId w:val="36"/>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543C89" w:rsidRDefault="007B1F3E" w:rsidP="007B1F3E">
      <w:pPr>
        <w:pStyle w:val="ProductList-Bullet"/>
        <w:numPr>
          <w:ilvl w:val="0"/>
          <w:numId w:val="36"/>
        </w:numPr>
      </w:pPr>
      <w:r>
        <w:t>Клиент не может передавать Лицензии на переход, предоставленные отдельно от Соответствующих лицензий.</w:t>
      </w:r>
    </w:p>
    <w:p w:rsidR="00543C89" w:rsidRDefault="007B1F3E" w:rsidP="007B1F3E">
      <w:pPr>
        <w:pStyle w:val="ProductList-Bullet"/>
        <w:numPr>
          <w:ilvl w:val="0"/>
          <w:numId w:val="36"/>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Offering1Heading"/>
      </w:pPr>
      <w:bookmarkStart w:id="356" w:name="_Sec576"/>
      <w:r>
        <w:t>Преимущества в рамках программы Software Assurance</w:t>
      </w:r>
      <w:bookmarkEnd w:id="356"/>
      <w:r>
        <w:fldChar w:fldCharType="begin"/>
      </w:r>
      <w:r>
        <w:instrText xml:space="preserve"> TC "</w:instrText>
      </w:r>
      <w:bookmarkStart w:id="357" w:name="_Toc433723888"/>
      <w:r>
        <w:instrText>Преимущества в рамках программы Software Assurance</w:instrText>
      </w:r>
      <w:bookmarkEnd w:id="357"/>
      <w:r>
        <w:instrText>" \l 2</w:instrText>
      </w:r>
      <w:r>
        <w:fldChar w:fldCharType="end"/>
      </w:r>
    </w:p>
    <w:p w:rsidR="00543C89" w:rsidRDefault="007B1F3E">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За исключением Прав перехода на новые версии, для получения преимуществ относительно Серверных продуктов требуется покрытие как для Серверной лицензии, так и для Лицензий доступа, если есть (например, CAL). Права перехода на новые версии для Серверных лицензий или Лицензий доступа предоставляются отдельно в рамках покрытия, предусмотренного для данных лицензий.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p w:rsidR="00543C89" w:rsidRDefault="007B1F3E">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w:t>
      </w:r>
    </w:p>
    <w:tbl>
      <w:tblPr>
        <w:tblStyle w:val="PURTable"/>
        <w:tblW w:w="0" w:type="dxa"/>
        <w:tblLook w:val="04A0" w:firstRow="1" w:lastRow="0" w:firstColumn="1" w:lastColumn="0" w:noHBand="0" w:noVBand="1"/>
      </w:tblPr>
      <w:tblGrid>
        <w:gridCol w:w="5372"/>
        <w:gridCol w:w="1834"/>
        <w:gridCol w:w="1792"/>
        <w:gridCol w:w="1792"/>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Категория «Серверы»</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77">
              <w:r w:rsidR="007B1F3E">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79">
              <w:r w:rsidR="007B1F3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80">
              <w:r w:rsidR="007B1F3E">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81">
              <w:r w:rsidR="007B1F3E">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755">
              <w:r w:rsidR="007B1F3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841">
              <w:r w:rsidR="007B1F3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651">
              <w:r w:rsidR="007B1F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841">
              <w:r w:rsidR="007B1F3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82">
              <w:r w:rsidR="007B1F3E">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83">
              <w:r w:rsidR="007B1F3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84">
              <w:r w:rsidR="007B1F3E">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85">
              <w:r w:rsidR="007B1F3E">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86">
              <w:r w:rsidR="007B1F3E">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818">
              <w:r w:rsidR="007B1F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87">
              <w:r w:rsidR="007B1F3E">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838">
              <w:r w:rsidR="007B1F3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88">
              <w:r w:rsidR="007B1F3E">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89">
              <w:r w:rsidR="007B1F3E">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90">
              <w:r w:rsidR="007B1F3E">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841">
              <w:r w:rsidR="007B1F3E">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652">
              <w:r w:rsidR="007B1F3E">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32114A">
            <w:pPr>
              <w:pStyle w:val="ProductList-TableBody"/>
            </w:pPr>
            <w:hyperlink w:anchor="_Sec576">
              <w:r w:rsidR="007B1F3E">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jc w:val="center"/>
            </w:pPr>
          </w:p>
        </w:tc>
      </w:tr>
    </w:tbl>
    <w:p w:rsidR="00543C89" w:rsidRDefault="007B1F3E">
      <w:pPr>
        <w:pStyle w:val="ProductList-Body"/>
      </w:pPr>
      <w:r>
        <w:rPr>
          <w:vertAlign w:val="superscript"/>
        </w:rPr>
        <w:t>1</w:t>
      </w:r>
      <w:r>
        <w:rPr>
          <w:i/>
        </w:rPr>
        <w:t>Для целей расчета преимуществ Software Assurance следующие Веб-службы считаются продуктами категории «Приложения Office»: Enterprise Cloud Suite From SA, Office 365 E1 From SA, Office 365 E3 From SA, Office 365 E4 From SA и EMS from SA.</w:t>
      </w:r>
    </w:p>
    <w:p w:rsidR="00543C89" w:rsidRDefault="007B1F3E">
      <w:pPr>
        <w:pStyle w:val="ProductList-Body"/>
      </w:pPr>
      <w:r>
        <w:rPr>
          <w:vertAlign w:val="superscript"/>
        </w:rPr>
        <w:t xml:space="preserve">2 </w:t>
      </w:r>
      <w:r>
        <w:rPr>
          <w:i/>
        </w:rPr>
        <w:t>Существующие клиенты с покрытием Software Assurance для Windows Pro Upgrade или Windows Embedded Industry Pro Upgrade по-прежнему получают Права на выпуск Enterprise.</w:t>
      </w:r>
    </w:p>
    <w:p w:rsidR="00543C89" w:rsidRDefault="007B1F3E">
      <w:pPr>
        <w:pStyle w:val="ProductList-Body"/>
      </w:pPr>
      <w:r>
        <w:rPr>
          <w:vertAlign w:val="superscript"/>
        </w:rPr>
        <w:t>3</w:t>
      </w:r>
      <w:r>
        <w:rPr>
          <w:i/>
        </w:rPr>
        <w:t>Не является преимуществом Software Assurance для Продуктов Windows Embedded.</w:t>
      </w:r>
    </w:p>
    <w:p w:rsidR="00543C89" w:rsidRDefault="00543C89">
      <w:pPr>
        <w:pStyle w:val="ProductList-Body"/>
      </w:pPr>
    </w:p>
    <w:p w:rsidR="00543C89" w:rsidRDefault="007B1F3E">
      <w:pPr>
        <w:pStyle w:val="ProductList-ClauseHeading"/>
      </w:pPr>
      <w:bookmarkStart w:id="358" w:name="_Sec577"/>
      <w:r>
        <w:t>Права перехода на новые версии</w:t>
      </w:r>
      <w:bookmarkEnd w:id="358"/>
    </w:p>
    <w:p w:rsidR="00543C89" w:rsidRDefault="007B1F3E">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 </w:t>
      </w:r>
    </w:p>
    <w:p w:rsidR="00543C89" w:rsidRDefault="00543C89">
      <w:pPr>
        <w:pStyle w:val="ProductList-Body"/>
      </w:pPr>
    </w:p>
    <w:p w:rsidR="00543C89" w:rsidRDefault="007B1F3E">
      <w:pPr>
        <w:pStyle w:val="ProductList-ClauseHeading"/>
      </w:pPr>
      <w:bookmarkStart w:id="359" w:name="_Sec579"/>
      <w:r>
        <w:t>Office Online</w:t>
      </w:r>
      <w:bookmarkEnd w:id="359"/>
    </w:p>
    <w:p w:rsidR="00543C89" w:rsidRDefault="007B1F3E">
      <w:pPr>
        <w:pStyle w:val="ProductList-Body"/>
      </w:pPr>
      <w:r>
        <w:t xml:space="preserve">Пользователи устройства с лицензиями на соответствующие приложения могут получать доступ к Office Online для просмотра и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получить доступ к Office Online для просмотра и редактирования документов с любого устройства. </w:t>
      </w:r>
    </w:p>
    <w:tbl>
      <w:tblPr>
        <w:tblStyle w:val="PURTable"/>
        <w:tblW w:w="0" w:type="dxa"/>
        <w:tblLook w:val="04A0" w:firstRow="1" w:lastRow="0" w:firstColumn="1" w:lastColumn="0" w:noHBand="0" w:noVBand="1"/>
      </w:tblPr>
      <w:tblGrid>
        <w:gridCol w:w="5401"/>
        <w:gridCol w:w="5389"/>
      </w:tblGrid>
      <w:tr w:rsidR="00543C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Права на Office Online</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стандартный</w:t>
            </w:r>
            <w:r>
              <w:fldChar w:fldCharType="begin"/>
            </w:r>
            <w:r>
              <w:instrText xml:space="preserve"> XE "Office стандартный" </w:instrText>
            </w:r>
            <w:r>
              <w:fldChar w:fldCharType="end"/>
            </w:r>
          </w:p>
          <w:p w:rsidR="00543C89" w:rsidRDefault="007B1F3E">
            <w:pPr>
              <w:pStyle w:val="ProductList-TableBody"/>
            </w:pPr>
            <w:r>
              <w:t>Office профессиональный плюс</w:t>
            </w:r>
            <w:r>
              <w:fldChar w:fldCharType="begin"/>
            </w:r>
            <w:r>
              <w:instrText xml:space="preserve"> XE "Office профессиональный плюс" </w:instrText>
            </w:r>
            <w:r>
              <w:fldChar w:fldCharType="end"/>
            </w:r>
          </w:p>
          <w:p w:rsidR="00543C89" w:rsidRDefault="007B1F3E">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Online для Office 365</w:t>
            </w:r>
            <w:r>
              <w:fldChar w:fldCharType="begin"/>
            </w:r>
            <w:r>
              <w:instrText xml:space="preserve"> XE "Office Online для Office 365" </w:instrText>
            </w:r>
            <w:r>
              <w:fldChar w:fldCharType="end"/>
            </w:r>
          </w:p>
        </w:tc>
      </w:tr>
    </w:tbl>
    <w:p w:rsidR="00543C89" w:rsidRDefault="007B1F3E">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543C89" w:rsidRDefault="00543C89">
      <w:pPr>
        <w:pStyle w:val="ProductList-Body"/>
      </w:pPr>
    </w:p>
    <w:p w:rsidR="00543C89" w:rsidRDefault="007B1F3E">
      <w:pPr>
        <w:pStyle w:val="ProductList-ClauseHeading"/>
      </w:pPr>
      <w:bookmarkStart w:id="360" w:name="_Sec580"/>
      <w:r>
        <w:t>Услуги по планированию</w:t>
      </w:r>
      <w:bookmarkEnd w:id="360"/>
    </w:p>
    <w:p w:rsidR="00543C89" w:rsidRDefault="007B1F3E">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543C89" w:rsidRDefault="00543C89">
      <w:pPr>
        <w:pStyle w:val="ProductList-Body"/>
      </w:pPr>
    </w:p>
    <w:p w:rsidR="00543C89" w:rsidRDefault="007B1F3E">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tbl>
      <w:tblPr>
        <w:tblStyle w:val="PURTable"/>
        <w:tblW w:w="0" w:type="dxa"/>
        <w:tblLook w:val="04A0" w:firstRow="1" w:lastRow="0" w:firstColumn="1" w:lastColumn="0" w:noHBand="0" w:noVBand="1"/>
      </w:tblPr>
      <w:tblGrid>
        <w:gridCol w:w="9018"/>
        <w:gridCol w:w="1772"/>
      </w:tblGrid>
      <w:tr w:rsidR="00543C8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Баллы</w:t>
            </w:r>
          </w:p>
        </w:tc>
      </w:tr>
      <w:tr w:rsidR="00543C89">
        <w:tc>
          <w:tcPr>
            <w:tcW w:w="101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1</w:t>
            </w:r>
          </w:p>
        </w:tc>
      </w:tr>
      <w:tr w:rsidR="00543C89">
        <w:tc>
          <w:tcPr>
            <w:tcW w:w="101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25</w:t>
            </w:r>
          </w:p>
        </w:tc>
      </w:tr>
      <w:tr w:rsidR="00543C89">
        <w:tc>
          <w:tcPr>
            <w:tcW w:w="101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50</w:t>
            </w:r>
          </w:p>
        </w:tc>
      </w:tr>
      <w:tr w:rsidR="00543C89">
        <w:tc>
          <w:tcPr>
            <w:tcW w:w="101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75</w:t>
            </w:r>
          </w:p>
        </w:tc>
      </w:tr>
    </w:tbl>
    <w:p w:rsidR="00543C89" w:rsidRDefault="007B1F3E">
      <w:pPr>
        <w:pStyle w:val="ProductList-Body"/>
      </w:pPr>
      <w:r>
        <w:rPr>
          <w:b/>
          <w:i/>
        </w:rPr>
        <w:t>Примечание.</w:t>
      </w:r>
      <w:r>
        <w:rPr>
          <w:i/>
        </w:rPr>
        <w:t xml:space="preserve"> Сведения о лицензиях CAL для SQL см. в таблице лицензий CAL Suite в этом разделе.</w:t>
      </w:r>
    </w:p>
    <w:p w:rsidR="00543C89" w:rsidRDefault="007B1F3E">
      <w:pPr>
        <w:pStyle w:val="ProductList-Body"/>
      </w:pPr>
      <w:r>
        <w:rPr>
          <w:vertAlign w:val="superscript"/>
        </w:rPr>
        <w:t>1</w:t>
      </w:r>
      <w:r>
        <w:rPr>
          <w:i/>
        </w:rPr>
        <w:t xml:space="preserve"> Лицензии Microsoft Dynamics CRM Professional CAL присваиваются 2 балла</w:t>
      </w:r>
    </w:p>
    <w:p w:rsidR="00543C89" w:rsidRDefault="00543C89">
      <w:pPr>
        <w:pStyle w:val="ProductList-Body"/>
      </w:pPr>
    </w:p>
    <w:p w:rsidR="00543C89" w:rsidRDefault="007B1F3E">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543C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600,000+</w:t>
            </w:r>
          </w:p>
        </w:tc>
      </w:tr>
      <w:tr w:rsidR="00543C8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43C89" w:rsidRDefault="007B1F3E">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75</w:t>
            </w:r>
          </w:p>
        </w:tc>
      </w:tr>
    </w:tbl>
    <w:p w:rsidR="00543C89" w:rsidRDefault="00543C89">
      <w:pPr>
        <w:pStyle w:val="ProductList-Body"/>
      </w:pPr>
    </w:p>
    <w:p w:rsidR="00543C89" w:rsidRDefault="007B1F3E">
      <w:pPr>
        <w:pStyle w:val="ProductList-Body"/>
      </w:pPr>
      <w:r>
        <w:t xml:space="preserve">         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543C8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43C89" w:rsidRDefault="007B1F3E">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43C89" w:rsidRDefault="007B1F3E">
            <w:pPr>
              <w:pStyle w:val="ProductList-TableBody"/>
            </w:pPr>
            <w:r>
              <w:t>→600,000+</w:t>
            </w:r>
          </w:p>
        </w:tc>
      </w:tr>
      <w:tr w:rsidR="00543C8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43C89" w:rsidRDefault="007B1F3E">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12</w:t>
            </w:r>
          </w:p>
        </w:tc>
      </w:tr>
    </w:tbl>
    <w:p w:rsidR="00543C89" w:rsidRDefault="007B1F3E">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Консультационными службами Microsoft. Список доступных услуг можно найти на веб-странице </w:t>
      </w:r>
      <w:hyperlink r:id="rId134">
        <w:r>
          <w:rPr>
            <w:color w:val="00467F"/>
            <w:u w:val="single"/>
          </w:rPr>
          <w:t>http://www.microsoft.com/licensing/software-assurance/planning-services-overview.aspx</w:t>
        </w:r>
      </w:hyperlink>
      <w:r>
        <w:t xml:space="preserve">. </w:t>
      </w:r>
    </w:p>
    <w:p w:rsidR="00543C89" w:rsidRDefault="00543C89">
      <w:pPr>
        <w:pStyle w:val="ProductList-Body"/>
      </w:pPr>
    </w:p>
    <w:p w:rsidR="00543C89" w:rsidRDefault="007B1F3E">
      <w:pPr>
        <w:pStyle w:val="ProductList-Body"/>
      </w:pPr>
      <w:r>
        <w:t>Состав доступных служб и соответствующих уровней обслуживания может периодически изменяться. 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преобразовать (и не преобразовывать)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w:t>
      </w:r>
    </w:p>
    <w:p w:rsidR="00543C89" w:rsidRDefault="007B1F3E" w:rsidP="007B1F3E">
      <w:pPr>
        <w:pStyle w:val="ProductList-Bullet"/>
        <w:numPr>
          <w:ilvl w:val="0"/>
          <w:numId w:val="37"/>
        </w:numPr>
      </w:pPr>
      <w:r>
        <w:t xml:space="preserve">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35">
        <w:r>
          <w:rPr>
            <w:color w:val="00467F"/>
            <w:u w:val="single"/>
          </w:rPr>
          <w:t>http://directory.partners.extranet.microsoft.com/psbproviders.</w:t>
        </w:r>
      </w:hyperlink>
    </w:p>
    <w:p w:rsidR="00543C89" w:rsidRDefault="007B1F3E" w:rsidP="007B1F3E">
      <w:pPr>
        <w:pStyle w:val="ProductList-Bullet"/>
        <w:numPr>
          <w:ilvl w:val="0"/>
          <w:numId w:val="37"/>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543C89" w:rsidRDefault="007B1F3E" w:rsidP="007B1F3E">
      <w:pPr>
        <w:pStyle w:val="ProductList-Bullet"/>
        <w:numPr>
          <w:ilvl w:val="0"/>
          <w:numId w:val="37"/>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rsidR="00543C89" w:rsidRDefault="007B1F3E" w:rsidP="007B1F3E">
      <w:pPr>
        <w:pStyle w:val="ProductList-Bullet"/>
        <w:numPr>
          <w:ilvl w:val="0"/>
          <w:numId w:val="37"/>
        </w:numPr>
      </w:pPr>
      <w:r>
        <w:t xml:space="preserve">Ваучеры по Услугам по планированию нельзя обменивать на денежные средства и другие ценности. </w:t>
      </w:r>
    </w:p>
    <w:p w:rsidR="00543C89" w:rsidRDefault="007B1F3E" w:rsidP="007B1F3E">
      <w:pPr>
        <w:pStyle w:val="ProductList-Bullet"/>
        <w:numPr>
          <w:ilvl w:val="0"/>
          <w:numId w:val="37"/>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rsidR="00543C89" w:rsidRDefault="007B1F3E" w:rsidP="007B1F3E">
      <w:pPr>
        <w:pStyle w:val="ProductList-Bullet"/>
        <w:numPr>
          <w:ilvl w:val="0"/>
          <w:numId w:val="37"/>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rsidR="00543C89" w:rsidRDefault="007B1F3E" w:rsidP="007B1F3E">
      <w:pPr>
        <w:pStyle w:val="ProductList-Bullet"/>
        <w:numPr>
          <w:ilvl w:val="0"/>
          <w:numId w:val="37"/>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543C89" w:rsidRDefault="007B1F3E" w:rsidP="007B1F3E">
      <w:pPr>
        <w:pStyle w:val="ProductList-Bullet"/>
        <w:numPr>
          <w:ilvl w:val="0"/>
          <w:numId w:val="37"/>
        </w:numPr>
      </w:pPr>
      <w:r>
        <w:t xml:space="preserve">Ваучеры необходимо назначить в течение срока действия покрытия Software Assurance. </w:t>
      </w:r>
    </w:p>
    <w:p w:rsidR="00543C89" w:rsidRDefault="007B1F3E" w:rsidP="007B1F3E">
      <w:pPr>
        <w:pStyle w:val="ProductList-Bullet"/>
        <w:numPr>
          <w:ilvl w:val="0"/>
          <w:numId w:val="3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543C89" w:rsidRDefault="00543C89">
      <w:pPr>
        <w:pStyle w:val="ProductList-Body"/>
      </w:pPr>
    </w:p>
    <w:p w:rsidR="00543C89" w:rsidRDefault="007B1F3E">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ClauseHeading"/>
      </w:pPr>
      <w:bookmarkStart w:id="361" w:name="_Sec581"/>
      <w:r>
        <w:t>Программа лицензирования исходного кода для предприятий</w:t>
      </w:r>
      <w:bookmarkEnd w:id="361"/>
    </w:p>
    <w:p w:rsidR="00543C89" w:rsidRDefault="007B1F3E">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543C89" w:rsidRDefault="00543C89">
      <w:pPr>
        <w:pStyle w:val="ProductList-Body"/>
      </w:pPr>
    </w:p>
    <w:p w:rsidR="00543C89" w:rsidRDefault="007B1F3E">
      <w:pPr>
        <w:pStyle w:val="ProductList-ClauseHeading"/>
      </w:pPr>
      <w:bookmarkStart w:id="362" w:name="_Sec582"/>
      <w:r>
        <w:t>Ваучеры на обучение</w:t>
      </w:r>
      <w:bookmarkEnd w:id="362"/>
    </w:p>
    <w:p w:rsidR="00543C89" w:rsidRDefault="007B1F3E">
      <w:pPr>
        <w:pStyle w:val="ProductList-Body"/>
      </w:pPr>
      <w:r>
        <w:t>Клиенты (не являющиеся клиентами по Лицензии Academic Select, Соглашению Academic Select Plus, Open Value Subscription – Education Solutions, Campus и School), участвующие в программе SAM в категории Продуктов «Системы», имеют право на ваучеры на обучение Microsoft, которые предоставляют определенное количество дней обучения на основе условий Соглашения о регистрации на трехлетний срок или настоящего Соглашения, как описано ниже.</w:t>
      </w:r>
    </w:p>
    <w:tbl>
      <w:tblPr>
        <w:tblStyle w:val="PURTable"/>
        <w:tblW w:w="0" w:type="dxa"/>
        <w:tblLook w:val="04A0" w:firstRow="1" w:lastRow="0" w:firstColumn="1" w:lastColumn="0" w:noHBand="0" w:noVBand="1"/>
      </w:tblPr>
      <w:tblGrid>
        <w:gridCol w:w="3554"/>
        <w:gridCol w:w="3618"/>
        <w:gridCol w:w="361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Категория «Системы»</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 день на 50 лицензий (не более 10 дней)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 дня за 50 лицензий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 день за 50 лицензий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20 дней на соответствующее Соглашение о регистрации</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10 дней на соответствующее Соглашение о регистрации</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15 дней*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25 дней*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55 дней*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80 дней*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125 дней*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200 дней*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300 дней*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400 дней*</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700 дней*</w:t>
            </w:r>
          </w:p>
        </w:tc>
      </w:tr>
    </w:tbl>
    <w:p w:rsidR="00543C89" w:rsidRDefault="007B1F3E">
      <w:pPr>
        <w:pStyle w:val="ProductList-Body"/>
      </w:pPr>
      <w:r>
        <w:t>*</w:t>
      </w:r>
      <w:r>
        <w:rPr>
          <w:i/>
        </w:rPr>
        <w:t>Количество дней согласно соответствующему Соглашению или Соглашению о регистрации.</w:t>
      </w:r>
    </w:p>
    <w:p w:rsidR="00543C89" w:rsidRDefault="00543C89">
      <w:pPr>
        <w:pStyle w:val="ProductList-Body"/>
      </w:pPr>
    </w:p>
    <w:p w:rsidR="00543C89" w:rsidRDefault="007B1F3E" w:rsidP="007B1F3E">
      <w:pPr>
        <w:pStyle w:val="ProductList-Bullet"/>
        <w:numPr>
          <w:ilvl w:val="0"/>
          <w:numId w:val="38"/>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543C89" w:rsidRDefault="007B1F3E" w:rsidP="007B1F3E">
      <w:pPr>
        <w:pStyle w:val="ProductList-Bullet"/>
        <w:numPr>
          <w:ilvl w:val="0"/>
          <w:numId w:val="38"/>
        </w:numPr>
      </w:pPr>
      <w:r>
        <w:t xml:space="preserve">При прохождении ускоренных курсов требуется ваучер на количество дней, эквивалентное количеству дней курса, проводящегося в обычном режиме. </w:t>
      </w:r>
    </w:p>
    <w:p w:rsidR="00543C89" w:rsidRDefault="007B1F3E" w:rsidP="007B1F3E">
      <w:pPr>
        <w:pStyle w:val="ProductList-Bullet"/>
        <w:numPr>
          <w:ilvl w:val="0"/>
          <w:numId w:val="38"/>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   </w:t>
      </w:r>
    </w:p>
    <w:p w:rsidR="00543C89" w:rsidRDefault="007B1F3E" w:rsidP="007B1F3E">
      <w:pPr>
        <w:pStyle w:val="ProductList-Bullet"/>
        <w:numPr>
          <w:ilvl w:val="0"/>
          <w:numId w:val="38"/>
        </w:numPr>
      </w:pPr>
      <w:r>
        <w:t>Ваучеры нельзя использовать для оплаты зарезервированных курсов, на которых клиент отсутствовал.</w:t>
      </w:r>
    </w:p>
    <w:p w:rsidR="00543C89" w:rsidRDefault="007B1F3E" w:rsidP="007B1F3E">
      <w:pPr>
        <w:pStyle w:val="ProductList-Bullet"/>
        <w:numPr>
          <w:ilvl w:val="0"/>
          <w:numId w:val="38"/>
        </w:numPr>
      </w:pPr>
      <w:r>
        <w:t>Ваучеры могут погашаться только лицом, утвержденным клиентом, за исключением использования ваучеров для Демонстрационных занятий.</w:t>
      </w:r>
    </w:p>
    <w:p w:rsidR="00543C89" w:rsidRDefault="007B1F3E" w:rsidP="007B1F3E">
      <w:pPr>
        <w:pStyle w:val="ProductList-Bullet"/>
        <w:numPr>
          <w:ilvl w:val="0"/>
          <w:numId w:val="38"/>
        </w:numPr>
      </w:pPr>
      <w:r>
        <w:t xml:space="preserve">Ваучеры нельзя обменивать на денежные средства и другие ценности. </w:t>
      </w:r>
    </w:p>
    <w:p w:rsidR="00543C89" w:rsidRDefault="007B1F3E" w:rsidP="007B1F3E">
      <w:pPr>
        <w:pStyle w:val="ProductList-Bullet"/>
        <w:numPr>
          <w:ilvl w:val="0"/>
          <w:numId w:val="38"/>
        </w:numPr>
      </w:pPr>
      <w:r>
        <w:t xml:space="preserve">Ваучеры необходимо назначить в течение срока действия покрытия Software Assurance. </w:t>
      </w:r>
    </w:p>
    <w:p w:rsidR="00543C89" w:rsidRDefault="007B1F3E" w:rsidP="007B1F3E">
      <w:pPr>
        <w:pStyle w:val="ProductList-Bullet"/>
        <w:numPr>
          <w:ilvl w:val="0"/>
          <w:numId w:val="3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543C89" w:rsidRDefault="007B1F3E" w:rsidP="007B1F3E">
      <w:pPr>
        <w:pStyle w:val="ProductList-Bullet"/>
        <w:numPr>
          <w:ilvl w:val="0"/>
          <w:numId w:val="38"/>
        </w:numPr>
      </w:pPr>
      <w:r>
        <w:t xml:space="preserve">За исключением Демонстрационных занятий один день по Ваучеру на обучение эквивалентен одному дню учебного занятия. Для Демонстрационных занятий один день по Ваучеру на обучение эквивалентен одному Демонстрационному занятию. </w:t>
      </w:r>
    </w:p>
    <w:p w:rsidR="00543C89" w:rsidRDefault="007B1F3E" w:rsidP="007B1F3E">
      <w:pPr>
        <w:pStyle w:val="ProductList-Bullet"/>
        <w:numPr>
          <w:ilvl w:val="0"/>
          <w:numId w:val="38"/>
        </w:numPr>
      </w:pPr>
      <w:r>
        <w:t xml:space="preserve">Клиенты должны использовать Ваучеры на обучение для наборов Демонстрационных занятий от четырех и более. 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 </w:t>
      </w:r>
    </w:p>
    <w:p w:rsidR="00543C89" w:rsidRDefault="007B1F3E" w:rsidP="007B1F3E">
      <w:pPr>
        <w:pStyle w:val="ProductList-Bullet"/>
        <w:numPr>
          <w:ilvl w:val="0"/>
          <w:numId w:val="38"/>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543C89" w:rsidRDefault="007B1F3E" w:rsidP="007B1F3E">
      <w:pPr>
        <w:pStyle w:val="ProductList-Bullet"/>
        <w:numPr>
          <w:ilvl w:val="0"/>
          <w:numId w:val="3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543C89" w:rsidRDefault="007B1F3E" w:rsidP="007B1F3E">
      <w:pPr>
        <w:pStyle w:val="ProductList-Bullet"/>
        <w:numPr>
          <w:ilvl w:val="0"/>
          <w:numId w:val="38"/>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543C89" w:rsidRDefault="00543C89">
      <w:pPr>
        <w:pStyle w:val="ProductList-Body"/>
      </w:pPr>
    </w:p>
    <w:p w:rsidR="00543C89" w:rsidRDefault="007B1F3E">
      <w:pPr>
        <w:pStyle w:val="ProductList-ClauseHeading"/>
      </w:pPr>
      <w:bookmarkStart w:id="363" w:name="_Sec583"/>
      <w:r>
        <w:t>E-Learning</w:t>
      </w:r>
      <w:bookmarkEnd w:id="363"/>
    </w:p>
    <w:p w:rsidR="00543C89" w:rsidRDefault="007B1F3E">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543C89" w:rsidRDefault="00543C89">
      <w:pPr>
        <w:pStyle w:val="ProductList-Body"/>
      </w:pPr>
    </w:p>
    <w:p w:rsidR="00543C89" w:rsidRDefault="007B1F3E">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543C89" w:rsidRDefault="00543C89">
      <w:pPr>
        <w:pStyle w:val="ProductList-Body"/>
      </w:pPr>
    </w:p>
    <w:p w:rsidR="00543C89" w:rsidRDefault="007B1F3E">
      <w:pPr>
        <w:pStyle w:val="ProductList-ClauseHeading"/>
      </w:pPr>
      <w:bookmarkStart w:id="364" w:name="_Sec584"/>
      <w:r>
        <w:t>Программа использования ПО на домашних компьютерах</w:t>
      </w:r>
      <w:bookmarkEnd w:id="364"/>
    </w:p>
    <w:p w:rsidR="00543C89" w:rsidRDefault="007B1F3E">
      <w:pPr>
        <w:pStyle w:val="ProductList-Body"/>
      </w:pPr>
      <w:r>
        <w:t xml:space="preserve">Сотрудники компании Клиента, использующие соответствующие лицензированные приложения, указанные в таблице ниже, могут получить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соответствующее программное обеспечение по Программе использования ПО на домашних компьютерах, которое можно установить на одном устройстве (на ПК или Mac, в зависимости от того, какое программное обеспечение приобретено), при этом данное преимущество не распространяется на программы Academic Select (без SAM), Academic Select Plus (без SAM) и Academic Open.</w:t>
      </w:r>
    </w:p>
    <w:p w:rsidR="00543C89" w:rsidRDefault="00543C89">
      <w:pPr>
        <w:pStyle w:val="ProductList-Body"/>
      </w:pPr>
    </w:p>
    <w:p w:rsidR="00543C89" w:rsidRDefault="007B1F3E">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543C89" w:rsidRDefault="00543C89">
      <w:pPr>
        <w:pStyle w:val="ProductList-Body"/>
      </w:pPr>
    </w:p>
    <w:p w:rsidR="00543C89" w:rsidRDefault="007B1F3E">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rsidR="00543C89" w:rsidRDefault="00543C89">
      <w:pPr>
        <w:pStyle w:val="ProductList-Body"/>
      </w:pPr>
    </w:p>
    <w:p w:rsidR="00543C89" w:rsidRDefault="007B1F3E">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543C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Соответствующая лицензия в рамках Программы использования ПО на домашних компьютерах</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стандартный 2010/2013/2016</w:t>
            </w:r>
          </w:p>
          <w:p w:rsidR="00543C89" w:rsidRDefault="007B1F3E">
            <w:pPr>
              <w:pStyle w:val="ProductList-TableBody"/>
            </w:pPr>
            <w:r>
              <w:t xml:space="preserve">Office профессиональный плюс 2010/2013/2016 </w:t>
            </w:r>
          </w:p>
          <w:p w:rsidR="00543C89" w:rsidRDefault="007B1F3E">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 2016 HUP или Office для дома и бизнеса 2016 для Mac с Lync DL HUP</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Access 2010/2013/2016</w:t>
            </w:r>
          </w:p>
          <w:p w:rsidR="00543C89" w:rsidRDefault="007B1F3E">
            <w:pPr>
              <w:pStyle w:val="ProductList-TableBody"/>
            </w:pPr>
            <w:r>
              <w:t>Excel 2010/2013/2016</w:t>
            </w:r>
          </w:p>
          <w:p w:rsidR="00543C89" w:rsidRDefault="007B1F3E">
            <w:pPr>
              <w:pStyle w:val="ProductList-TableBody"/>
            </w:pPr>
            <w:r>
              <w:t>PowerPoint 2010/2013/2016</w:t>
            </w:r>
          </w:p>
          <w:p w:rsidR="00543C89" w:rsidRDefault="007B1F3E">
            <w:pPr>
              <w:pStyle w:val="ProductList-TableBody"/>
            </w:pPr>
            <w:r>
              <w:t>InfoPath 2010/2013/2016</w:t>
            </w:r>
          </w:p>
          <w:p w:rsidR="00543C89" w:rsidRDefault="007B1F3E">
            <w:pPr>
              <w:pStyle w:val="ProductList-TableBody"/>
            </w:pPr>
            <w:r>
              <w:t>Lync 2010/2013/2015</w:t>
            </w:r>
          </w:p>
          <w:p w:rsidR="00543C89" w:rsidRDefault="007B1F3E">
            <w:pPr>
              <w:pStyle w:val="ProductList-TableBody"/>
            </w:pPr>
            <w:r>
              <w:t>OneNote 2010/2013/2016</w:t>
            </w:r>
          </w:p>
          <w:p w:rsidR="00543C89" w:rsidRDefault="007B1F3E">
            <w:pPr>
              <w:pStyle w:val="ProductList-TableBody"/>
            </w:pPr>
            <w:r>
              <w:t>Outlook 2010/2013/2016</w:t>
            </w:r>
          </w:p>
          <w:p w:rsidR="00543C89" w:rsidRDefault="007B1F3E">
            <w:pPr>
              <w:pStyle w:val="ProductList-TableBody"/>
            </w:pPr>
            <w:r>
              <w:t>Publisher 2010/2013/2016</w:t>
            </w:r>
          </w:p>
          <w:p w:rsidR="00543C89" w:rsidRDefault="007B1F3E">
            <w:pPr>
              <w:pStyle w:val="ProductList-TableBody"/>
            </w:pPr>
            <w:r>
              <w:t>Skype для бизнеса 2015</w:t>
            </w:r>
          </w:p>
          <w:p w:rsidR="00543C89" w:rsidRDefault="007B1F3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Office профессиональный плюс 2016 HUP или Office для дома и бизнеса 2016 для Mac с Lync DL HUP </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Visio стандартный 2010/2013/2016 </w:t>
            </w:r>
          </w:p>
          <w:p w:rsidR="00543C89" w:rsidRDefault="007B1F3E">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Visio Professional 2016 HUP</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Project стандартный 2010/2013/2016</w:t>
            </w:r>
          </w:p>
          <w:p w:rsidR="00543C89" w:rsidRDefault="007B1F3E">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Project профессиональный 2016 HUP</w:t>
            </w:r>
          </w:p>
        </w:tc>
      </w:tr>
    </w:tbl>
    <w:p w:rsidR="00543C89" w:rsidRDefault="007B1F3E">
      <w:pPr>
        <w:pStyle w:val="ProductList-Body"/>
      </w:pPr>
      <w:r>
        <w:rPr>
          <w:i/>
        </w:rPr>
        <w:t>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w:t>
      </w:r>
    </w:p>
    <w:p w:rsidR="00543C89" w:rsidRDefault="0032114A">
      <w:pPr>
        <w:pStyle w:val="ProductList-Body"/>
      </w:pPr>
      <w:hyperlink r:id="rId136">
        <w:r w:rsidR="007B1F3E">
          <w:rPr>
            <w:i/>
          </w:rPr>
          <w:t>http://www.microsoft.com/licensing</w:t>
        </w:r>
      </w:hyperlink>
      <w:r w:rsidR="007B1F3E">
        <w:rPr>
          <w:i/>
        </w:rPr>
        <w:t>.</w:t>
      </w:r>
    </w:p>
    <w:p w:rsidR="00543C89" w:rsidRDefault="00543C89">
      <w:pPr>
        <w:pStyle w:val="ProductList-Body"/>
      </w:pPr>
    </w:p>
    <w:p w:rsidR="00543C89" w:rsidRDefault="007B1F3E">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ClauseHeading"/>
      </w:pPr>
      <w:bookmarkStart w:id="365" w:name="_Sec585"/>
      <w:r>
        <w:t>Круглосуточная техническая поддержка</w:t>
      </w:r>
      <w:bookmarkEnd w:id="365"/>
    </w:p>
    <w:p w:rsidR="00543C89" w:rsidRDefault="007B1F3E">
      <w:pPr>
        <w:pStyle w:val="ProductList-Body"/>
      </w:pPr>
      <w:r>
        <w:t xml:space="preserve">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w:t>
      </w:r>
    </w:p>
    <w:p w:rsidR="00543C89" w:rsidRDefault="00543C89">
      <w:pPr>
        <w:pStyle w:val="ProductList-Body"/>
      </w:pPr>
    </w:p>
    <w:p w:rsidR="00543C89" w:rsidRDefault="007B1F3E">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543C89" w:rsidRDefault="00543C89">
      <w:pPr>
        <w:pStyle w:val="ProductList-Body"/>
      </w:pPr>
    </w:p>
    <w:p w:rsidR="00543C89" w:rsidRDefault="007B1F3E">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543C89" w:rsidRDefault="00543C89">
      <w:pPr>
        <w:pStyle w:val="ProductList-Body"/>
      </w:pPr>
    </w:p>
    <w:p w:rsidR="00543C89" w:rsidRDefault="007B1F3E">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543C89" w:rsidRDefault="00543C89">
      <w:pPr>
        <w:pStyle w:val="ProductList-Body"/>
      </w:pPr>
    </w:p>
    <w:p w:rsidR="00543C89" w:rsidRDefault="007B1F3E">
      <w:pPr>
        <w:pStyle w:val="ProductList-SubClauseHeading"/>
      </w:pPr>
      <w:r>
        <w:t>Количество инцидентов поддержки по телефону</w:t>
      </w:r>
    </w:p>
    <w:p w:rsidR="00543C89" w:rsidRDefault="007B1F3E">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543C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IW / Клент – дает право на получение инцидента</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$200,000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300,000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270,000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330 000 330,000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1 650 000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1 600 000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215,000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£135,000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24 000 000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240 000 000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1 650 000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350,000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2 000 000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7 000 000</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10 000 000 INR</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6 600 000 RUB</w:t>
            </w:r>
          </w:p>
        </w:tc>
      </w:tr>
    </w:tbl>
    <w:p w:rsidR="00543C89" w:rsidRDefault="00543C89">
      <w:pPr>
        <w:pStyle w:val="ProductList-BodyIndented"/>
        <w:ind w:left="720"/>
      </w:pPr>
    </w:p>
    <w:p w:rsidR="00543C89" w:rsidRDefault="007B1F3E">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543C89" w:rsidRDefault="00543C89">
      <w:pPr>
        <w:pStyle w:val="ProductList-BodyIndented"/>
      </w:pPr>
    </w:p>
    <w:p w:rsidR="00543C89" w:rsidRDefault="007B1F3E">
      <w:pPr>
        <w:pStyle w:val="ProductList-BodyIndented"/>
      </w:pPr>
      <w:r>
        <w:t xml:space="preserve">Локальную поддержку по телефону можно получить в рабочие часы, сведения о которых см. на веб-сайте </w:t>
      </w:r>
      <w:hyperlink r:id="rId137">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543C89" w:rsidRDefault="00543C89">
      <w:pPr>
        <w:pStyle w:val="ProductList-BodyIndented"/>
        <w:ind w:left="720"/>
      </w:pPr>
    </w:p>
    <w:p w:rsidR="00543C89" w:rsidRDefault="007B1F3E">
      <w:pPr>
        <w:pStyle w:val="ProductList-SubClauseHeading"/>
      </w:pPr>
      <w:r>
        <w:t>Инциденты поддержки через Интернет</w:t>
      </w:r>
    </w:p>
    <w:p w:rsidR="00543C89" w:rsidRDefault="007B1F3E">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543C89" w:rsidRDefault="00543C89">
      <w:pPr>
        <w:pStyle w:val="ProductList-BodyIndented"/>
      </w:pPr>
    </w:p>
    <w:p w:rsidR="00543C89" w:rsidRDefault="007B1F3E">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543C89" w:rsidRDefault="00543C89">
      <w:pPr>
        <w:pStyle w:val="ProductList-BodyIndented"/>
        <w:ind w:left="720"/>
      </w:pPr>
    </w:p>
    <w:p w:rsidR="00543C89" w:rsidRDefault="007B1F3E">
      <w:pPr>
        <w:pStyle w:val="ProductList-SubClauseHeading"/>
      </w:pPr>
      <w:r>
        <w:t>Контактные лица службы поддержки</w:t>
      </w:r>
    </w:p>
    <w:p w:rsidR="00543C89" w:rsidRDefault="007B1F3E">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543C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S/S+: EA, уровень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S/S+: EA, уровень D</w:t>
            </w:r>
          </w:p>
        </w:tc>
      </w:tr>
      <w:tr w:rsidR="00543C89">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По необходимости</w:t>
            </w:r>
          </w:p>
        </w:tc>
      </w:tr>
      <w:tr w:rsidR="00543C89">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16</w:t>
            </w:r>
          </w:p>
        </w:tc>
      </w:tr>
    </w:tbl>
    <w:p w:rsidR="00543C89" w:rsidRDefault="00543C89">
      <w:pPr>
        <w:pStyle w:val="ProductList-BodyIndented"/>
      </w:pPr>
    </w:p>
    <w:p w:rsidR="00543C89" w:rsidRDefault="007B1F3E">
      <w:pPr>
        <w:pStyle w:val="ProductList-SubClauseHeading"/>
      </w:pPr>
      <w:r>
        <w:t>Уровень обслуживания для клиентов программы Software Assurance</w:t>
      </w:r>
    </w:p>
    <w:p w:rsidR="00543C89" w:rsidRDefault="007B1F3E">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543C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Предполагаемые действия со стороны клиента</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Критические последствия для деятельности предприятия: </w:t>
            </w:r>
          </w:p>
          <w:p w:rsidR="00543C89" w:rsidRDefault="007B1F3E">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Первый ответ в течение 2 часов или более короткого периода времени в зависимости от предложения поддержки</w:t>
            </w:r>
          </w:p>
          <w:p w:rsidR="00543C89" w:rsidRDefault="007B1F3E">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Выделение соответствующих ресурсов для получения непрерывной круглосуточной поддержки семь дней в неделю2</w:t>
            </w:r>
          </w:p>
          <w:p w:rsidR="00543C89" w:rsidRDefault="007B1F3E">
            <w:pPr>
              <w:pStyle w:val="ProductList-TableBody"/>
            </w:pPr>
            <w:r>
              <w:t>Быстрый доступ и ответ из службы управления изменениями</w:t>
            </w:r>
          </w:p>
          <w:p w:rsidR="00543C89" w:rsidRDefault="007B1F3E">
            <w:pPr>
              <w:pStyle w:val="ProductList-TableBody"/>
            </w:pPr>
            <w:r>
              <w:t>Уведомление руководства</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Умеренные последствия для деятельности предприятия: </w:t>
            </w:r>
          </w:p>
          <w:p w:rsidR="00543C89" w:rsidRDefault="007B1F3E">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1-й ответ в течение 4 часов или более короткого периода времени в зависимости от предложения поддержки</w:t>
            </w:r>
          </w:p>
          <w:p w:rsidR="00543C89" w:rsidRDefault="007B1F3E">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Выделение соответствующих ресурсов для получения непрерывной поддержки в Рабочие часы</w:t>
            </w:r>
          </w:p>
          <w:p w:rsidR="00543C89" w:rsidRDefault="007B1F3E">
            <w:pPr>
              <w:pStyle w:val="ProductList-TableBody"/>
            </w:pPr>
            <w:r>
              <w:t>Доступ и ответ из службы управления изменениями в течение 4 Рабочих часов</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Минимальные последствия для деятельности предприятия: </w:t>
            </w:r>
          </w:p>
          <w:p w:rsidR="00543C89" w:rsidRDefault="007B1F3E">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1-й ответ в течение одного рабочего дня или более короткого периода времени в зависимости от предложения поддержки</w:t>
            </w:r>
          </w:p>
          <w:p w:rsidR="00543C89" w:rsidRDefault="007B1F3E">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Точная контактная информация об инициаторе запроса</w:t>
            </w:r>
          </w:p>
          <w:p w:rsidR="00543C89" w:rsidRDefault="007B1F3E">
            <w:pPr>
              <w:pStyle w:val="ProductList-TableBody"/>
            </w:pPr>
            <w:r>
              <w:t>Ответ в течение одного рабочего дня.</w:t>
            </w:r>
          </w:p>
        </w:tc>
      </w:tr>
    </w:tbl>
    <w:p w:rsidR="00543C89" w:rsidRDefault="007B1F3E">
      <w:pPr>
        <w:pStyle w:val="ProductList-BodyIndented"/>
      </w:pPr>
      <w:r>
        <w:rPr>
          <w:i/>
        </w:rPr>
        <w:t>1 Местные рабочие часы можно узнать у представителя Microsoft.</w:t>
      </w:r>
    </w:p>
    <w:p w:rsidR="00543C89" w:rsidRDefault="007B1F3E">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543C89" w:rsidRDefault="00543C89">
      <w:pPr>
        <w:pStyle w:val="ProductList-BodyIndented"/>
        <w:ind w:left="720"/>
      </w:pPr>
    </w:p>
    <w:p w:rsidR="00543C89" w:rsidRDefault="007B1F3E">
      <w:pPr>
        <w:pStyle w:val="ProductList-SubClauseHeading"/>
      </w:pPr>
      <w:r>
        <w:t>Преобразование Инцидентов Круглосуточной технической поддержки в рамках программы Software Assurance в Премьер-поддержку</w:t>
      </w:r>
    </w:p>
    <w:p w:rsidR="00543C89" w:rsidRDefault="007B1F3E">
      <w:pPr>
        <w:pStyle w:val="ProductList-BodyIndented"/>
      </w:pPr>
      <w: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543C89" w:rsidRDefault="00543C89">
      <w:pPr>
        <w:pStyle w:val="ProductList-BodyIndented"/>
      </w:pPr>
    </w:p>
    <w:p w:rsidR="00543C89" w:rsidRDefault="007B1F3E">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543C89" w:rsidRDefault="00543C89">
      <w:pPr>
        <w:pStyle w:val="ProductList-BodyIndented"/>
        <w:ind w:left="720"/>
      </w:pPr>
    </w:p>
    <w:p w:rsidR="00543C89" w:rsidRDefault="007B1F3E">
      <w:pPr>
        <w:pStyle w:val="ProductList-SubClauseHeading"/>
      </w:pPr>
      <w:r>
        <w:t>Дополнительные положения для коммерческих организаций</w:t>
      </w:r>
    </w:p>
    <w:p w:rsidR="00543C89" w:rsidRDefault="007B1F3E">
      <w:pPr>
        <w:pStyle w:val="ProductList-BodyIndented"/>
      </w:pPr>
      <w: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 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543C89" w:rsidRDefault="00543C89">
      <w:pPr>
        <w:pStyle w:val="ProductList-BodyIndented"/>
      </w:pPr>
    </w:p>
    <w:p w:rsidR="00543C89" w:rsidRDefault="007B1F3E">
      <w:pPr>
        <w:pStyle w:val="ProductList-BodyIndented"/>
      </w:pPr>
      <w:r>
        <w:t xml:space="preserve">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543C89" w:rsidRDefault="00543C89">
      <w:pPr>
        <w:pStyle w:val="ProductList-BodyIndented"/>
        <w:ind w:left="720"/>
      </w:pPr>
    </w:p>
    <w:p w:rsidR="00543C89" w:rsidRDefault="007B1F3E">
      <w:pPr>
        <w:pStyle w:val="ProductList-SubClauseHeading"/>
      </w:pPr>
      <w:r>
        <w:t>Неограниченная круглосуточная техническая поддержка</w:t>
      </w:r>
    </w:p>
    <w:p w:rsidR="00543C89" w:rsidRDefault="007B1F3E">
      <w:pPr>
        <w:pStyle w:val="ProductList-BodyIndented"/>
      </w:pPr>
      <w: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543C89" w:rsidRDefault="00543C89">
      <w:pPr>
        <w:pStyle w:val="ProductList-BodyIndented"/>
        <w:ind w:left="720"/>
      </w:pPr>
    </w:p>
    <w:p w:rsidR="00543C89" w:rsidRDefault="007B1F3E">
      <w:pPr>
        <w:pStyle w:val="ProductList-SubClauseHeading"/>
      </w:pPr>
      <w:r>
        <w:t>Право на хранилище параллельных данных (SCE)</w:t>
      </w:r>
    </w:p>
    <w:p w:rsidR="00543C89" w:rsidRDefault="007B1F3E">
      <w:pPr>
        <w:pStyle w:val="ProductList-BodyIndented"/>
      </w:pPr>
      <w: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543C89" w:rsidRDefault="00543C89">
      <w:pPr>
        <w:pStyle w:val="ProductList-BodyIndented"/>
      </w:pPr>
    </w:p>
    <w:p w:rsidR="00543C89" w:rsidRDefault="007B1F3E">
      <w:pPr>
        <w:pStyle w:val="ProductList-BodyIndented"/>
      </w:pPr>
      <w:r>
        <w:t>Соответствующими Платформами приложений являются следующие Продукты:</w:t>
      </w:r>
    </w:p>
    <w:p w:rsidR="00543C89" w:rsidRDefault="007B1F3E" w:rsidP="007B1F3E">
      <w:pPr>
        <w:pStyle w:val="ProductList-Bullet"/>
        <w:numPr>
          <w:ilvl w:val="1"/>
          <w:numId w:val="3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543C89" w:rsidRDefault="007B1F3E" w:rsidP="007B1F3E">
      <w:pPr>
        <w:pStyle w:val="ProductList-Bullet"/>
        <w:numPr>
          <w:ilvl w:val="1"/>
          <w:numId w:val="39"/>
        </w:numPr>
      </w:pPr>
      <w:r>
        <w:t>BizTalk Server</w:t>
      </w:r>
      <w:r>
        <w:fldChar w:fldCharType="begin"/>
      </w:r>
      <w:r>
        <w:instrText xml:space="preserve"> XE "BizTalk Server" </w:instrText>
      </w:r>
      <w:r>
        <w:fldChar w:fldCharType="end"/>
      </w:r>
      <w:r>
        <w:t xml:space="preserve"> (выпуски Standard, Enterprise и Branch)</w:t>
      </w:r>
    </w:p>
    <w:p w:rsidR="00543C89" w:rsidRDefault="007B1F3E" w:rsidP="007B1F3E">
      <w:pPr>
        <w:pStyle w:val="ProductList-Bullet"/>
        <w:numPr>
          <w:ilvl w:val="1"/>
          <w:numId w:val="39"/>
        </w:numPr>
      </w:pPr>
      <w:r>
        <w:t>Office SharePoint Server</w:t>
      </w:r>
      <w:r>
        <w:fldChar w:fldCharType="begin"/>
      </w:r>
      <w:r>
        <w:instrText xml:space="preserve"> XE "SharePoint Server" </w:instrText>
      </w:r>
      <w:r>
        <w:fldChar w:fldCharType="end"/>
      </w:r>
    </w:p>
    <w:p w:rsidR="00543C89" w:rsidRDefault="007B1F3E">
      <w:pPr>
        <w:pStyle w:val="ProductList-BodyIndented"/>
      </w:pPr>
      <w:r>
        <w:t>Соответствующие продукты из компонента Core Infrastructure:</w:t>
      </w:r>
    </w:p>
    <w:p w:rsidR="00543C89" w:rsidRDefault="007B1F3E" w:rsidP="007B1F3E">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543C89" w:rsidRDefault="007B1F3E" w:rsidP="007B1F3E">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543C89" w:rsidRDefault="00543C89">
      <w:pPr>
        <w:pStyle w:val="ProductList-BodyIndented"/>
      </w:pPr>
    </w:p>
    <w:p w:rsidR="00543C89" w:rsidRDefault="007B1F3E">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250,000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375,000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337,500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412,500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2,062,500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2,000,000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268,750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168,750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30,000,000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300,000,000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2,062,500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437,500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2,500,000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8,750,000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12,500,000</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8,250,000</w:t>
            </w:r>
          </w:p>
        </w:tc>
      </w:tr>
    </w:tbl>
    <w:p w:rsidR="00543C89" w:rsidRDefault="00543C89">
      <w:pPr>
        <w:pStyle w:val="ProductList-BodyIndented"/>
        <w:ind w:left="720"/>
      </w:pPr>
    </w:p>
    <w:p w:rsidR="00543C89" w:rsidRDefault="007B1F3E">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543C89" w:rsidRDefault="00543C89">
      <w:pPr>
        <w:pStyle w:val="ProductList-BodyIndented"/>
        <w:ind w:left="720"/>
      </w:pPr>
    </w:p>
    <w:p w:rsidR="00543C89" w:rsidRDefault="007B1F3E">
      <w:pPr>
        <w:pStyle w:val="ProductList-SubClauseHeading"/>
      </w:pPr>
      <w:r>
        <w:t>Права на Parallel Data Warehouse</w:t>
      </w:r>
    </w:p>
    <w:p w:rsidR="00543C89" w:rsidRDefault="007B1F3E">
      <w:pPr>
        <w:pStyle w:val="ProductList-BodyIndented"/>
      </w:pPr>
      <w:r>
        <w:t>Клиенты, которые приобрели лицензии на Хранилище параллельных данных</w:t>
      </w:r>
      <w:r>
        <w:fldChar w:fldCharType="begin"/>
      </w:r>
      <w:r>
        <w:instrText xml:space="preserve"> XE "Хранилище параллельных данных" </w:instrText>
      </w:r>
      <w:r>
        <w:fldChar w:fldCharType="end"/>
      </w:r>
      <w:r>
        <w:t xml:space="preserv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543C89" w:rsidRDefault="00543C89">
      <w:pPr>
        <w:pStyle w:val="ProductList-BodyIndented"/>
      </w:pPr>
    </w:p>
    <w:p w:rsidR="00543C89" w:rsidRDefault="007B1F3E">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543C89" w:rsidRDefault="00543C89">
      <w:pPr>
        <w:pStyle w:val="ProductList-BodyIndented"/>
      </w:pPr>
    </w:p>
    <w:p w:rsidR="00543C89" w:rsidRDefault="007B1F3E">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Допустимое количество контактных лиц</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4</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5</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6</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7</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8</w:t>
            </w:r>
          </w:p>
        </w:tc>
      </w:tr>
    </w:tbl>
    <w:p w:rsidR="00543C89" w:rsidRDefault="00543C89">
      <w:pPr>
        <w:pStyle w:val="ProductList-BodyIndented"/>
      </w:pPr>
    </w:p>
    <w:p w:rsidR="00543C89" w:rsidRDefault="007B1F3E">
      <w:pPr>
        <w:pStyle w:val="ProductList-BodyIndented"/>
      </w:pPr>
      <w:r>
        <w:t>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543C89" w:rsidRDefault="00543C89">
      <w:pPr>
        <w:pStyle w:val="ProductList-BodyIndented"/>
        <w:jc w:val="right"/>
      </w:pPr>
    </w:p>
    <w:tbl>
      <w:tblPr>
        <w:tblStyle w:val="PURTable0"/>
        <w:tblW w:w="0" w:type="dxa"/>
        <w:tblLook w:val="04A0" w:firstRow="1" w:lastRow="0" w:firstColumn="1" w:lastColumn="0" w:noHBand="0" w:noVBand="1"/>
      </w:tblPr>
      <w:tblGrid>
        <w:gridCol w:w="1044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Indented"/>
      </w:pPr>
    </w:p>
    <w:p w:rsidR="00543C89" w:rsidRDefault="007B1F3E">
      <w:pPr>
        <w:pStyle w:val="ProductList-ClauseHeading"/>
      </w:pPr>
      <w:bookmarkStart w:id="366" w:name="_Sec586"/>
      <w:r>
        <w:t>Поддержка продуктов в продленной фазе</w:t>
      </w:r>
      <w:bookmarkEnd w:id="366"/>
    </w:p>
    <w:p w:rsidR="00543C89" w:rsidRDefault="007B1F3E">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543C89" w:rsidRDefault="007B1F3E" w:rsidP="007B1F3E">
      <w:pPr>
        <w:pStyle w:val="ProductList-Bullet"/>
        <w:numPr>
          <w:ilvl w:val="0"/>
          <w:numId w:val="41"/>
        </w:numPr>
      </w:pPr>
      <w:r>
        <w:t xml:space="preserve">Клиенты (не являющиеся клиентами по соглашениям Academic Select, Academic Select Plus, Campus, School и Open Value Subscription — Education Solutions) с покрытием SAM для Категории продуктов «Приложения» получают право на Поддержку продуктов в продленной фазе применительно к продуктам в категории «Приложения». </w:t>
      </w:r>
    </w:p>
    <w:p w:rsidR="00543C89" w:rsidRDefault="007B1F3E" w:rsidP="007B1F3E">
      <w:pPr>
        <w:pStyle w:val="ProductList-Bullet"/>
        <w:numPr>
          <w:ilvl w:val="0"/>
          <w:numId w:val="41"/>
        </w:numPr>
      </w:pPr>
      <w:r>
        <w:t>Клиенты (не являющиеся клиентами по Соглашению Academic Select, Academic Select Plus, Campus, School и Open Value Subscription — Education Solutions)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rsidR="00543C89" w:rsidRDefault="007B1F3E" w:rsidP="007B1F3E">
      <w:pPr>
        <w:pStyle w:val="ProductList-Bullet"/>
        <w:numPr>
          <w:ilvl w:val="0"/>
          <w:numId w:val="41"/>
        </w:numPr>
      </w:pPr>
      <w: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543C89" w:rsidRDefault="00543C89">
      <w:pPr>
        <w:pStyle w:val="ProductList-Body"/>
      </w:pPr>
    </w:p>
    <w:p w:rsidR="00543C89" w:rsidRDefault="007B1F3E">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543C89" w:rsidRDefault="00543C89">
      <w:pPr>
        <w:pStyle w:val="PURBreadcrumb"/>
      </w:pPr>
    </w:p>
    <w:p w:rsidR="00543C89" w:rsidRDefault="007B1F3E">
      <w:pPr>
        <w:pStyle w:val="ProductList-ClauseHeading"/>
      </w:pPr>
      <w:bookmarkStart w:id="367" w:name="_Sec587"/>
      <w:r>
        <w:t>Доступность лицензий на переход вверх*</w:t>
      </w:r>
      <w:bookmarkEnd w:id="367"/>
    </w:p>
    <w:p w:rsidR="00543C89" w:rsidRDefault="007B1F3E">
      <w:pPr>
        <w:pStyle w:val="ProductList-Body"/>
      </w:pPr>
      <w: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было приобретено покрытие Software Assurance для соответствующего продукта; только в этом случае Лицензия на переход вверх будет действительна. 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 Бессрочные права клиентов по Лицензии на переход вверх заменяют основную Лицензию на соответствующий продукт. Дополнительные сведения см. в разделе «Общие сведения о лицензиях на переход вверх для выпуска Enterprise Edition по программе корпоративного лицензирования» по адресу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543C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Переход к</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BizTalk Server Standard</w:t>
            </w:r>
            <w:r>
              <w:fldChar w:fldCharType="begin"/>
            </w:r>
            <w:r>
              <w:instrText xml:space="preserve"> XE "BizTalk Server Standard"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BizTalk Server Enterprise</w:t>
            </w:r>
            <w:r>
              <w:fldChar w:fldCharType="begin"/>
            </w:r>
            <w:r>
              <w:instrText xml:space="preserve"> XE "BizTalk Server Enterprise"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BizTalk Server Enterprise</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Commerce Server Enterprise</w:t>
            </w:r>
            <w:r>
              <w:fldChar w:fldCharType="begin"/>
            </w:r>
            <w:r>
              <w:instrText xml:space="preserve"> XE "Commerce Server Enterprise"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 Bridge для Office 365</w:t>
            </w:r>
            <w:r>
              <w:fldChar w:fldCharType="begin"/>
            </w:r>
            <w:r>
              <w:instrText xml:space="preserve"> XE "Enterprise CAL Suite Bridge для Office 365"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 Bridge для Microsoft Intune</w:t>
            </w:r>
            <w:r>
              <w:fldChar w:fldCharType="begin"/>
            </w:r>
            <w:r>
              <w:instrText xml:space="preserve"> XE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 Bridge для Microsoft Intune</w:t>
            </w:r>
            <w:r>
              <w:fldChar w:fldCharType="begin"/>
            </w:r>
            <w:r>
              <w:instrText xml:space="preserve"> XE "Enterprise CAL Suite Bridge для Microsoft Intune"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Лицензия Core CAL Suite Bridge для Enterprise Mobility Suite</w:t>
            </w:r>
            <w:r>
              <w:fldChar w:fldCharType="begin"/>
            </w:r>
            <w:r>
              <w:instrText xml:space="preserve"> XE "Лицензия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Лицензия Enterprise CAL Suite Bridge для Enterprise Mobility Suite</w:t>
            </w:r>
            <w:r>
              <w:fldChar w:fldCharType="begin"/>
            </w:r>
            <w:r>
              <w:instrText xml:space="preserve"> XE "Лицензия Enterprise CAL Suite Bridge для Enterprise Mobility Suite"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Core Infrastructure Server Suite Datacenter</w:t>
            </w:r>
            <w:r>
              <w:fldChar w:fldCharType="begin"/>
            </w:r>
            <w:r>
              <w:instrText xml:space="preserve"> XE "Core Infrastructure Server Suite Datacenter"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Desktop Education w/ Enterprise CAL Suite</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Desktop School w/ Enterprise CAL Suite</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Exchange Server Enterprise</w:t>
            </w:r>
            <w:r>
              <w:fldChar w:fldCharType="begin"/>
            </w:r>
            <w:r>
              <w:instrText xml:space="preserve"> XE "Exchange Server Enterprise"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Forefront TMG Enterprise</w:t>
            </w:r>
            <w:r>
              <w:fldChar w:fldCharType="begin"/>
            </w:r>
            <w:r>
              <w:instrText xml:space="preserve"> XE "Forefront TMG Enterprise"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ISA Standard Server</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ISA Enterprise Server</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Microsoft Dynamics CRM Server</w:t>
            </w:r>
            <w:r>
              <w:fldChar w:fldCharType="begin"/>
            </w:r>
            <w:r>
              <w:instrText xml:space="preserve"> XE "Microsoft Dynamics CRM Server"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Платформа Enterprise</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Enterprise Desktop с Microsoft Desktop Optimization Pack</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Project профессиональный</w:t>
            </w:r>
            <w:r>
              <w:fldChar w:fldCharType="begin"/>
            </w:r>
            <w:r>
              <w:instrText xml:space="preserve"> XE "Project профессиональный"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SQL Server Enterprise Core</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SQL Server Enterprise</w:t>
            </w:r>
            <w:r>
              <w:fldChar w:fldCharType="begin"/>
            </w:r>
            <w:r>
              <w:instrText xml:space="preserve"> XE "SQL Server Enterprise" </w:instrText>
            </w:r>
            <w:r>
              <w:fldChar w:fldCharType="end"/>
            </w:r>
            <w:r>
              <w:t xml:space="preserve"> Core</w:t>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SQL Server Business Intelligence</w:t>
            </w:r>
            <w:r>
              <w:fldChar w:fldCharType="begin"/>
            </w:r>
            <w:r>
              <w:instrText xml:space="preserve"> XE "SQL Server Business Intelligence"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System Center Datacenter</w:t>
            </w:r>
            <w:r>
              <w:fldChar w:fldCharType="begin"/>
            </w:r>
            <w:r>
              <w:instrText xml:space="preserve"> XE "System Center Datacenter"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Visio профессиональный</w:t>
            </w:r>
            <w:r>
              <w:fldChar w:fldCharType="begin"/>
            </w:r>
            <w:r>
              <w:instrText xml:space="preserve"> XE "Visio профессиональный"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Visual Studio Enterprise с MSDN</w:t>
            </w:r>
            <w:r>
              <w:fldChar w:fldCharType="begin"/>
            </w:r>
            <w:r>
              <w:instrText xml:space="preserve"> XE "Visual Studio Enterprise с MSDN"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Visual Studio Enterprise с MSDN</w:t>
            </w:r>
            <w:r>
              <w:fldChar w:fldCharType="begin"/>
            </w:r>
            <w:r>
              <w:instrText xml:space="preserve"> XE "Visual Studio Enterprise с MSDN" </w:instrText>
            </w:r>
            <w:r>
              <w:fldChar w:fldCharType="end"/>
            </w:r>
          </w:p>
        </w:tc>
      </w:tr>
      <w:tr w:rsidR="00543C89">
        <w:tc>
          <w:tcPr>
            <w:tcW w:w="600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Windows Server Datacenter;</w:t>
            </w:r>
            <w:r>
              <w:fldChar w:fldCharType="begin"/>
            </w:r>
            <w:r>
              <w:instrText xml:space="preserve"> XE "Windows Server Datacenter;" </w:instrText>
            </w:r>
            <w:r>
              <w:fldChar w:fldCharType="end"/>
            </w:r>
          </w:p>
        </w:tc>
      </w:tr>
    </w:tbl>
    <w:p w:rsidR="00543C89" w:rsidRDefault="00543C89">
      <w:pPr>
        <w:pStyle w:val="ProductList-Body"/>
      </w:pPr>
    </w:p>
    <w:p w:rsidR="00543C89" w:rsidRDefault="00543C89">
      <w:pPr>
        <w:pStyle w:val="ProductList-Body"/>
      </w:pPr>
    </w:p>
    <w:p w:rsidR="00543C89" w:rsidRDefault="007B1F3E">
      <w:pPr>
        <w:pStyle w:val="ProductList-ClauseHeading"/>
      </w:pPr>
      <w:bookmarkStart w:id="368" w:name="_Sec588"/>
      <w:r>
        <w:t>Серверы — Права резервного копирования на случай аварийного восстановления</w:t>
      </w:r>
      <w:bookmarkEnd w:id="368"/>
    </w:p>
    <w:p w:rsidR="00543C89" w:rsidRDefault="007B1F3E">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543C89" w:rsidRDefault="00543C89">
      <w:pPr>
        <w:pStyle w:val="ProductList-Body"/>
      </w:pPr>
    </w:p>
    <w:p w:rsidR="00543C89" w:rsidRDefault="007B1F3E">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543C89" w:rsidRDefault="007B1F3E" w:rsidP="007B1F3E">
      <w:pPr>
        <w:pStyle w:val="ProductList-Bullet"/>
        <w:numPr>
          <w:ilvl w:val="0"/>
          <w:numId w:val="42"/>
        </w:numPr>
      </w:pPr>
      <w:r>
        <w:t>в краткие периоды тестирования аварийного восстановления в течение одной недели каждые 90 дней;</w:t>
      </w:r>
    </w:p>
    <w:p w:rsidR="00543C89" w:rsidRDefault="007B1F3E" w:rsidP="007B1F3E">
      <w:pPr>
        <w:pStyle w:val="ProductList-Bullet"/>
        <w:numPr>
          <w:ilvl w:val="0"/>
          <w:numId w:val="42"/>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543C89" w:rsidRDefault="007B1F3E" w:rsidP="007B1F3E">
      <w:pPr>
        <w:pStyle w:val="ProductList-Bullet"/>
        <w:numPr>
          <w:ilvl w:val="0"/>
          <w:numId w:val="42"/>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543C89" w:rsidRDefault="00543C89">
      <w:pPr>
        <w:pStyle w:val="ProductList-Body"/>
      </w:pPr>
    </w:p>
    <w:p w:rsidR="00543C89" w:rsidRDefault="007B1F3E">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543C89" w:rsidRDefault="007B1F3E" w:rsidP="007B1F3E">
      <w:pPr>
        <w:pStyle w:val="ProductList-Bullet"/>
        <w:numPr>
          <w:ilvl w:val="0"/>
          <w:numId w:val="43"/>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543C89" w:rsidRDefault="007B1F3E" w:rsidP="007B1F3E">
      <w:pPr>
        <w:pStyle w:val="ProductList-Bullet"/>
        <w:numPr>
          <w:ilvl w:val="0"/>
          <w:numId w:val="43"/>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543C89" w:rsidRDefault="007B1F3E" w:rsidP="007B1F3E">
      <w:pPr>
        <w:pStyle w:val="ProductList-Bullet"/>
        <w:numPr>
          <w:ilvl w:val="0"/>
          <w:numId w:val="4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543C89" w:rsidRDefault="007B1F3E" w:rsidP="007B1F3E">
      <w:pPr>
        <w:pStyle w:val="ProductList-Bullet"/>
        <w:numPr>
          <w:ilvl w:val="1"/>
          <w:numId w:val="4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543C89" w:rsidRDefault="007B1F3E" w:rsidP="007B1F3E">
      <w:pPr>
        <w:pStyle w:val="ProductList-Bullet"/>
        <w:numPr>
          <w:ilvl w:val="1"/>
          <w:numId w:val="4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543C89" w:rsidRDefault="007B1F3E">
      <w:pPr>
        <w:pStyle w:val="ProductList-Body"/>
        <w:ind w:left="1080"/>
      </w:pPr>
      <w:r>
        <w:t>– запуск программного обеспечения виртуализации устройств, например Hyper-V;</w:t>
      </w:r>
    </w:p>
    <w:p w:rsidR="00543C89" w:rsidRDefault="007B1F3E">
      <w:pPr>
        <w:pStyle w:val="ProductList-Body"/>
        <w:ind w:left="1080"/>
      </w:pPr>
      <w:r>
        <w:t>– предоставления служб виртуализации устройств;</w:t>
      </w:r>
    </w:p>
    <w:p w:rsidR="00543C89" w:rsidRDefault="007B1F3E">
      <w:pPr>
        <w:pStyle w:val="ProductList-Body"/>
        <w:ind w:left="1080"/>
      </w:pPr>
      <w:r>
        <w:t>– запуск программ-агентов для управления программным обеспечением виртуализации устройств;</w:t>
      </w:r>
    </w:p>
    <w:p w:rsidR="00543C89" w:rsidRDefault="007B1F3E">
      <w:pPr>
        <w:pStyle w:val="ProductList-Body"/>
        <w:ind w:left="1080"/>
      </w:pPr>
      <w:r>
        <w:t>– обеспечение конечного пункта репликации;</w:t>
      </w:r>
    </w:p>
    <w:p w:rsidR="00543C89" w:rsidRDefault="007B1F3E">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543C89" w:rsidRDefault="007B1F3E">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543C89" w:rsidRDefault="007B1F3E">
      <w:pPr>
        <w:pStyle w:val="ProductList-Body"/>
        <w:ind w:left="1080"/>
      </w:pPr>
      <w:r>
        <w:t xml:space="preserve">– осуществление рабочих нагрузок аварийного восстановления, как описано выше. </w:t>
      </w:r>
    </w:p>
    <w:p w:rsidR="00543C89" w:rsidRDefault="007B1F3E" w:rsidP="007B1F3E">
      <w:pPr>
        <w:pStyle w:val="ProductList-Bullet"/>
        <w:numPr>
          <w:ilvl w:val="1"/>
          <w:numId w:val="4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543C89" w:rsidRDefault="007B1F3E" w:rsidP="007B1F3E">
      <w:pPr>
        <w:pStyle w:val="ProductList-Bullet"/>
        <w:numPr>
          <w:ilvl w:val="0"/>
          <w:numId w:val="4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543C89" w:rsidRDefault="007B1F3E" w:rsidP="007B1F3E">
      <w:pPr>
        <w:pStyle w:val="ProductList-Bullet"/>
        <w:numPr>
          <w:ilvl w:val="0"/>
          <w:numId w:val="4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543C89" w:rsidRDefault="007B1F3E" w:rsidP="007B1F3E">
      <w:pPr>
        <w:pStyle w:val="ProductList-Bullet"/>
        <w:numPr>
          <w:ilvl w:val="0"/>
          <w:numId w:val="4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543C89" w:rsidRDefault="007B1F3E" w:rsidP="007B1F3E">
      <w:pPr>
        <w:pStyle w:val="ProductList-Bullet"/>
        <w:numPr>
          <w:ilvl w:val="0"/>
          <w:numId w:val="4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 </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ClauseHeading"/>
      </w:pPr>
      <w:bookmarkStart w:id="369" w:name="_Sec589"/>
      <w:r>
        <w:t>Перемещение лицензий</w:t>
      </w:r>
      <w:bookmarkEnd w:id="369"/>
    </w:p>
    <w:p w:rsidR="00543C89" w:rsidRDefault="007B1F3E">
      <w:pPr>
        <w:pStyle w:val="ProductList-SubClauseHeading"/>
      </w:pPr>
      <w:r>
        <w:t>Перемещение лицензий между фермами серверов</w:t>
      </w:r>
    </w:p>
    <w:p w:rsidR="00543C89" w:rsidRDefault="007B1F3E">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543C89" w:rsidRDefault="00543C89">
      <w:pPr>
        <w:pStyle w:val="ProductList-BodyIndented"/>
      </w:pPr>
    </w:p>
    <w:p w:rsidR="00543C89" w:rsidRDefault="007B1F3E">
      <w:pPr>
        <w:pStyle w:val="ProductList-SubClauseHeading"/>
      </w:pPr>
      <w:r>
        <w:t>Перемещение лицензий с помощью Software Assurance</w:t>
      </w:r>
    </w:p>
    <w:p w:rsidR="00543C89" w:rsidRDefault="007B1F3E">
      <w:pPr>
        <w:pStyle w:val="ProductList-BodyIndented"/>
      </w:pPr>
      <w:r>
        <w:t xml:space="preserve">Согласно разделу «Перемещение лицензий с помощью Software Assurance», Клиент может перемещать лицензированное программное обеспечение по условиям любой из своих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на сторонние общие серверы согласно перечисленным ниже условиям. Продукты, используемые для резидентного размещения приложений, не могут использоваться одновременно на основании прав на перемещение лицензий с помощью Software Assurance.</w:t>
      </w:r>
    </w:p>
    <w:p w:rsidR="00543C89" w:rsidRDefault="00543C89">
      <w:pPr>
        <w:pStyle w:val="ProductList-BodyIndented"/>
      </w:pPr>
    </w:p>
    <w:p w:rsidR="00543C89" w:rsidRDefault="007B1F3E">
      <w:pPr>
        <w:pStyle w:val="ProductList-SubSubClauseHeading"/>
      </w:pPr>
      <w:r>
        <w:t>Разрешенное использование</w:t>
      </w:r>
    </w:p>
    <w:p w:rsidR="00543C89" w:rsidRDefault="007B1F3E">
      <w:pPr>
        <w:pStyle w:val="ProductList-BodyIndented2"/>
      </w:pPr>
      <w:r>
        <w:t>Имея права на Перемещение лицензий с помощью Software Assurance, Клиент может:</w:t>
      </w:r>
    </w:p>
    <w:p w:rsidR="00543C89" w:rsidRDefault="007B1F3E" w:rsidP="007B1F3E">
      <w:pPr>
        <w:pStyle w:val="ProductList-Bullet"/>
        <w:numPr>
          <w:ilvl w:val="2"/>
          <w:numId w:val="45"/>
        </w:numPr>
      </w:pPr>
      <w:r>
        <w:t xml:space="preserve">запускать лицензированное программное обеспечение на сторонних общих серверах; </w:t>
      </w:r>
    </w:p>
    <w:p w:rsidR="00543C89" w:rsidRDefault="007B1F3E" w:rsidP="007B1F3E">
      <w:pPr>
        <w:pStyle w:val="ProductList-Bullet"/>
        <w:numPr>
          <w:ilvl w:val="2"/>
          <w:numId w:val="45"/>
        </w:numPr>
      </w:pPr>
      <w:r>
        <w:t xml:space="preserve">получать доступ к этому программному обеспечению в рамках лицензий на доступ и в рамках своих Подписных лицензий «на пользователя» и «на устройство», которые дают право на доступ к Продуктам; </w:t>
      </w:r>
    </w:p>
    <w:p w:rsidR="00543C89" w:rsidRDefault="007B1F3E" w:rsidP="007B1F3E">
      <w:pPr>
        <w:pStyle w:val="ProductList-Bullet"/>
        <w:numPr>
          <w:ilvl w:val="2"/>
          <w:numId w:val="4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сторонних общих серверах; и (или) </w:t>
      </w:r>
    </w:p>
    <w:p w:rsidR="00543C89" w:rsidRDefault="007B1F3E" w:rsidP="007B1F3E">
      <w:pPr>
        <w:pStyle w:val="ProductList-Bullet"/>
        <w:numPr>
          <w:ilvl w:val="2"/>
          <w:numId w:val="4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сторонних общих серверах.</w:t>
      </w:r>
    </w:p>
    <w:p w:rsidR="00543C89" w:rsidRDefault="00543C89">
      <w:pPr>
        <w:pStyle w:val="ProductList-BodyIndented2"/>
      </w:pPr>
    </w:p>
    <w:p w:rsidR="00543C89" w:rsidRDefault="007B1F3E">
      <w:pPr>
        <w:pStyle w:val="ProductList-SubSubClauseHeading"/>
      </w:pPr>
      <w:r>
        <w:t>Требования</w:t>
      </w:r>
    </w:p>
    <w:p w:rsidR="00543C89" w:rsidRDefault="007B1F3E">
      <w:pPr>
        <w:pStyle w:val="ProductList-BodyIndented2"/>
      </w:pPr>
      <w:r>
        <w:t>Чтобы использовать Перемещение лицензий с помощью Software Assurance, Клиент должен выполнить следующее:</w:t>
      </w:r>
    </w:p>
    <w:p w:rsidR="00543C89" w:rsidRDefault="007B1F3E" w:rsidP="007B1F3E">
      <w:pPr>
        <w:pStyle w:val="ProductList-Bullet"/>
        <w:numPr>
          <w:ilvl w:val="2"/>
          <w:numId w:val="4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сторонних общих серверах исключительно в собственных целях и для собственной пользы; </w:t>
      </w:r>
    </w:p>
    <w:p w:rsidR="00543C89" w:rsidRDefault="007B1F3E" w:rsidP="007B1F3E">
      <w:pPr>
        <w:pStyle w:val="ProductList-Bullet"/>
        <w:numPr>
          <w:ilvl w:val="2"/>
          <w:numId w:val="4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543C89" w:rsidRDefault="007B1F3E" w:rsidP="007B1F3E">
      <w:pPr>
        <w:pStyle w:val="ProductList-Bullet"/>
        <w:numPr>
          <w:ilvl w:val="2"/>
          <w:numId w:val="4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543C89" w:rsidRDefault="00543C89">
      <w:pPr>
        <w:pStyle w:val="ProductList-SubSubClauseHeading"/>
      </w:pPr>
    </w:p>
    <w:p w:rsidR="00543C89" w:rsidRDefault="007B1F3E">
      <w:pPr>
        <w:pStyle w:val="ProductList-BodyIndented2"/>
      </w:pPr>
      <w:r>
        <w:t xml:space="preserve">Клиент может переместить свое лицензированное программное обеспечение со стороннего общего сервера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или на общие серверы другой третьей стороны,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третьей стороны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этой стороны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сторонних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03"/>
        <w:gridCol w:w="2497"/>
        <w:gridCol w:w="2511"/>
        <w:gridCol w:w="2559"/>
      </w:tblGrid>
      <w:tr w:rsidR="00543C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Модель лицензирования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Разрешенное количество:</w:t>
            </w:r>
          </w:p>
          <w:p w:rsidR="00543C89" w:rsidRDefault="007B1F3E">
            <w:pPr>
              <w:pStyle w:val="ProductList-TableBody"/>
            </w:pPr>
            <w:r>
              <w:rPr>
                <w:color w:val="FFFFFF"/>
              </w:rPr>
              <w:t>виртуальных операционных сред или ядер на лицензию</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Одна (1) операционная среда на лицензию</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Одна (1) операционная среда на лицензию</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Лицензирование «на ядро»</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Две (2) управляемые операционные среды на лицензию</w:t>
            </w:r>
          </w:p>
        </w:tc>
      </w:tr>
      <w:tr w:rsidR="00543C89">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Две (10) управляемые операционные среды на лицензию</w:t>
            </w:r>
          </w:p>
        </w:tc>
      </w:tr>
    </w:tbl>
    <w:p w:rsidR="00543C89" w:rsidRDefault="00543C89">
      <w:pPr>
        <w:pStyle w:val="ProductList-BodyIndented2"/>
      </w:pPr>
    </w:p>
    <w:p w:rsidR="00543C89" w:rsidRDefault="00543C89">
      <w:pPr>
        <w:pStyle w:val="ProductList-BodyIndented2"/>
      </w:pPr>
    </w:p>
    <w:p w:rsidR="00543C89" w:rsidRDefault="007B1F3E">
      <w:pPr>
        <w:pStyle w:val="ProductList-ClauseHeading"/>
      </w:pPr>
      <w:bookmarkStart w:id="370" w:name="_Sec590"/>
      <w:r>
        <w:t>Серверы — Приложения с резидентным размещением</w:t>
      </w:r>
      <w:bookmarkEnd w:id="370"/>
    </w:p>
    <w:p w:rsidR="00543C89" w:rsidRDefault="007B1F3E">
      <w:pPr>
        <w:pStyle w:val="ProductList-Body"/>
      </w:pPr>
      <w:r>
        <w:t>Приложения с резидентным размещением — это Продукты, к которым применяются права на Резидентное размещение.</w:t>
      </w:r>
    </w:p>
    <w:p w:rsidR="00543C89" w:rsidRDefault="00543C89">
      <w:pPr>
        <w:pStyle w:val="ProductList-Body"/>
      </w:pPr>
    </w:p>
    <w:p w:rsidR="00543C89" w:rsidRDefault="007B1F3E">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543C89" w:rsidRDefault="00543C89">
      <w:pPr>
        <w:pStyle w:val="ProductList-Body"/>
      </w:pPr>
    </w:p>
    <w:p w:rsidR="00543C89" w:rsidRDefault="007B1F3E">
      <w:pPr>
        <w:pStyle w:val="ProductList-SubClauseHeading"/>
      </w:pPr>
      <w:r>
        <w:t>Требования</w:t>
      </w:r>
    </w:p>
    <w:p w:rsidR="00543C89" w:rsidRDefault="007B1F3E">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Microsoft для следующих элементов:</w:t>
      </w:r>
    </w:p>
    <w:p w:rsidR="00543C89" w:rsidRDefault="007B1F3E" w:rsidP="007B1F3E">
      <w:pPr>
        <w:pStyle w:val="ProductList-Bullet"/>
        <w:numPr>
          <w:ilvl w:val="1"/>
          <w:numId w:val="47"/>
        </w:numPr>
      </w:pPr>
      <w:r>
        <w:t xml:space="preserve">для приложения с резидентным размещением, являющегося частью Единого решения и </w:t>
      </w:r>
    </w:p>
    <w:p w:rsidR="00543C89" w:rsidRDefault="007B1F3E" w:rsidP="007B1F3E">
      <w:pPr>
        <w:pStyle w:val="ProductList-Bullet"/>
        <w:numPr>
          <w:ilvl w:val="1"/>
          <w:numId w:val="4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используемых для предоставления Единого решения Внешним пользователям (см. раздел «Определения» в Глоссарии).</w:t>
      </w:r>
    </w:p>
    <w:p w:rsidR="00543C89" w:rsidRDefault="00543C89">
      <w:pPr>
        <w:pStyle w:val="ProductList-BodyIndented"/>
      </w:pPr>
    </w:p>
    <w:p w:rsidR="00543C89" w:rsidRDefault="007B1F3E">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543C89" w:rsidRDefault="007B1F3E" w:rsidP="007B1F3E">
      <w:pPr>
        <w:pStyle w:val="ProductList-Bullet"/>
        <w:numPr>
          <w:ilvl w:val="1"/>
          <w:numId w:val="48"/>
        </w:numPr>
      </w:pPr>
      <w:r>
        <w:t xml:space="preserve">быть лицензированным по программе Корпоративного лицензирования; </w:t>
      </w:r>
    </w:p>
    <w:p w:rsidR="00543C89" w:rsidRDefault="007B1F3E" w:rsidP="007B1F3E">
      <w:pPr>
        <w:pStyle w:val="ProductList-Bullet"/>
        <w:numPr>
          <w:ilvl w:val="1"/>
          <w:numId w:val="48"/>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543C89" w:rsidRDefault="00543C89">
      <w:pPr>
        <w:pStyle w:val="ProductList-BodyIndented"/>
      </w:pPr>
    </w:p>
    <w:p w:rsidR="00543C89" w:rsidRDefault="007B1F3E">
      <w:pPr>
        <w:pStyle w:val="ProductList-BodyIndented"/>
      </w:pPr>
      <w:r>
        <w:t>Программное обеспечение Клиента должно:</w:t>
      </w:r>
    </w:p>
    <w:p w:rsidR="00543C89" w:rsidRDefault="007B1F3E" w:rsidP="007B1F3E">
      <w:pPr>
        <w:pStyle w:val="ProductList-Bullet"/>
        <w:numPr>
          <w:ilvl w:val="1"/>
          <w:numId w:val="49"/>
        </w:numPr>
      </w:pPr>
      <w:r>
        <w:t xml:space="preserve">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 </w:t>
      </w:r>
    </w:p>
    <w:p w:rsidR="00543C89" w:rsidRDefault="007B1F3E" w:rsidP="007B1F3E">
      <w:pPr>
        <w:pStyle w:val="ProductList-Bullet"/>
        <w:numPr>
          <w:ilvl w:val="1"/>
          <w:numId w:val="49"/>
        </w:numPr>
      </w:pPr>
      <w:r>
        <w:t xml:space="preserve">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 </w:t>
      </w:r>
    </w:p>
    <w:p w:rsidR="00543C89" w:rsidRDefault="007B1F3E" w:rsidP="007B1F3E">
      <w:pPr>
        <w:pStyle w:val="ProductList-Bullet"/>
        <w:numPr>
          <w:ilvl w:val="1"/>
          <w:numId w:val="49"/>
        </w:numPr>
      </w:pPr>
      <w:r>
        <w:t>доставляться пользователям через Интернет, телефонную сеть или частную сеть с серверов, которые физически выделены Клиенту и находятся под ежедневным контролем Клиента или третьего лица, не являющегося пользователем Единого решения (Единое решение не может быть загружено на устройство пользователя);</w:t>
      </w:r>
    </w:p>
    <w:p w:rsidR="00543C89" w:rsidRDefault="007B1F3E" w:rsidP="007B1F3E">
      <w:pPr>
        <w:pStyle w:val="ProductList-Bullet"/>
        <w:numPr>
          <w:ilvl w:val="1"/>
          <w:numId w:val="4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543C89" w:rsidRDefault="00543C89">
      <w:pPr>
        <w:pStyle w:val="ProductList-BodyIndented"/>
      </w:pPr>
    </w:p>
    <w:p w:rsidR="00543C89" w:rsidRDefault="007B1F3E">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543C89" w:rsidRDefault="00543C89">
      <w:pPr>
        <w:pStyle w:val="ProductList-BodyIndented"/>
        <w:jc w:val="right"/>
      </w:pPr>
    </w:p>
    <w:tbl>
      <w:tblPr>
        <w:tblStyle w:val="PURTable0"/>
        <w:tblW w:w="0" w:type="dxa"/>
        <w:tblLook w:val="04A0" w:firstRow="1" w:lastRow="0" w:firstColumn="1" w:lastColumn="0" w:noHBand="0" w:noVBand="1"/>
      </w:tblPr>
      <w:tblGrid>
        <w:gridCol w:w="1044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Indented"/>
      </w:pPr>
    </w:p>
    <w:p w:rsidR="00543C89" w:rsidRDefault="00543C89">
      <w:pPr>
        <w:pStyle w:val="PURBreadcrumb"/>
      </w:pPr>
    </w:p>
    <w:p w:rsidR="00543C89" w:rsidRDefault="007B1F3E">
      <w:pPr>
        <w:pStyle w:val="ProductList-SectionHeading"/>
        <w:pageBreakBefore/>
      </w:pPr>
      <w:bookmarkStart w:id="371" w:name="_Sec562"/>
      <w:bookmarkEnd w:id="348"/>
      <w:r>
        <w:t>Приложение В — Профессиональные услуги</w:t>
      </w:r>
      <w:r>
        <w:fldChar w:fldCharType="begin"/>
      </w:r>
      <w:r>
        <w:instrText xml:space="preserve"> TC "</w:instrText>
      </w:r>
      <w:bookmarkStart w:id="372" w:name="_Toc433723889"/>
      <w:r>
        <w:instrText>Приложение В — Профессиональные услуги</w:instrText>
      </w:r>
      <w:bookmarkEnd w:id="372"/>
      <w:r>
        <w:instrText>" \l 1</w:instrText>
      </w:r>
      <w:r>
        <w:fldChar w:fldCharType="end"/>
      </w:r>
    </w:p>
    <w:p w:rsidR="00543C89" w:rsidRDefault="007B1F3E">
      <w:pPr>
        <w:pStyle w:val="ProductList-Body"/>
      </w:pPr>
      <w:r>
        <w:t>Профессиональные услуги, предлагаемые в рамках программ корпоративного лицензирования Microsoft, описаны ниже.</w:t>
      </w:r>
    </w:p>
    <w:p w:rsidR="00543C89" w:rsidRDefault="007B1F3E">
      <w:pPr>
        <w:pStyle w:val="ProductList-Offering1Heading"/>
      </w:pPr>
      <w:bookmarkStart w:id="373" w:name="_Sec565"/>
      <w:r>
        <w:t>Предложения премьер-поддержки Microsoft</w:t>
      </w:r>
      <w:bookmarkEnd w:id="373"/>
      <w:r>
        <w:fldChar w:fldCharType="begin"/>
      </w:r>
      <w:r>
        <w:instrText xml:space="preserve"> TC "</w:instrText>
      </w:r>
      <w:bookmarkStart w:id="374" w:name="_Toc433723890"/>
      <w:r>
        <w:instrText>Предложения премьер-поддержки Microsoft</w:instrText>
      </w:r>
      <w:bookmarkEnd w:id="374"/>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543C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jc w:val="center"/>
            </w:pPr>
            <w:r>
              <w:rPr>
                <w:color w:val="FFFFFF"/>
              </w:rPr>
              <w:t>Premier Plus</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Каждый месяц</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До 10 часов</w:t>
            </w:r>
          </w:p>
          <w:p w:rsidR="00543C89" w:rsidRDefault="007B1F3E">
            <w:pPr>
              <w:pStyle w:val="ProductList-TableBody"/>
            </w:pPr>
            <w:r>
              <w:t>+ 1 проверка работоспособности</w:t>
            </w:r>
          </w:p>
          <w:p w:rsidR="00543C89" w:rsidRDefault="007B1F3E">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До 160 часов</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До 140 часов</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jc w:val="center"/>
            </w:pPr>
            <w:r>
              <w:t>X</w:t>
            </w:r>
          </w:p>
        </w:tc>
      </w:tr>
      <w:tr w:rsidR="00543C89">
        <w:tc>
          <w:tcPr>
            <w:tcW w:w="404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Пакеты из 20 часов</w:t>
            </w:r>
          </w:p>
        </w:tc>
      </w:tr>
    </w:tbl>
    <w:p w:rsidR="00543C89" w:rsidRDefault="007B1F3E">
      <w:pPr>
        <w:pStyle w:val="ProductList-Body"/>
      </w:pPr>
      <w:r>
        <w:rPr>
          <w:vertAlign w:val="superscript"/>
        </w:rPr>
        <w:t xml:space="preserve">1 </w:t>
      </w:r>
      <w:r>
        <w:rPr>
          <w:i/>
        </w:rPr>
        <w:t>Рабочие часы определяются с учетом региона.</w:t>
      </w:r>
    </w:p>
    <w:p w:rsidR="00543C89" w:rsidRDefault="00543C89">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543C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Предполагаемые действия со стороны Клиента</w:t>
            </w:r>
          </w:p>
        </w:tc>
      </w:tr>
      <w:tr w:rsidR="00543C89">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Катастрофические последствия для деятельности предприятия: </w:t>
            </w:r>
          </w:p>
          <w:p w:rsidR="00543C89" w:rsidRDefault="007B1F3E">
            <w:pPr>
              <w:pStyle w:val="ProductList-TableBody"/>
            </w:pPr>
            <w:r>
              <w:t>Полная остановка основных (критически важных) бизнес-процессов и невозможность дальнейшей рабочей деятельности</w:t>
            </w:r>
          </w:p>
          <w:p w:rsidR="00543C89" w:rsidRDefault="007B1F3E">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Первый ответ в течение 1 часа или более короткого периода</w:t>
            </w:r>
          </w:p>
          <w:p w:rsidR="00543C89" w:rsidRDefault="007B1F3E">
            <w:pPr>
              <w:pStyle w:val="ProductList-TableBody"/>
            </w:pPr>
            <w:r>
              <w:t>Срочное предоставление Ресурсов Microsoft на предприятии клиента.</w:t>
            </w:r>
          </w:p>
          <w:p w:rsidR="00543C89" w:rsidRDefault="007B1F3E">
            <w:pPr>
              <w:pStyle w:val="ProductList-TableBody"/>
            </w:pPr>
            <w:r>
              <w:t>Непрерывная круглосуточная поддержка семь дней в неделю</w:t>
            </w:r>
          </w:p>
          <w:p w:rsidR="00543C89" w:rsidRDefault="007B1F3E">
            <w:pPr>
              <w:pStyle w:val="ProductList-TableBody"/>
            </w:pPr>
            <w:r>
              <w:t>Срочная эскалация ситуации в группы разработки Продуктов Microsoft</w:t>
            </w:r>
          </w:p>
          <w:p w:rsidR="00543C89" w:rsidRDefault="007B1F3E">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Уведомление Высшего руководства Клиента </w:t>
            </w:r>
          </w:p>
          <w:p w:rsidR="00543C89" w:rsidRDefault="007B1F3E">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543C89" w:rsidRDefault="007B1F3E">
            <w:pPr>
              <w:pStyle w:val="ProductList-TableBody"/>
            </w:pPr>
            <w:r>
              <w:t>Быстрый доступ и ответ из службы управления изменениями</w:t>
            </w:r>
          </w:p>
        </w:tc>
      </w:tr>
      <w:tr w:rsidR="00543C89">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Критические последствия для деятельности предприятия: </w:t>
            </w:r>
          </w:p>
          <w:p w:rsidR="00543C89" w:rsidRDefault="007B1F3E">
            <w:pPr>
              <w:pStyle w:val="ProductList-TableBody"/>
            </w:pPr>
            <w:r>
              <w:t>серьезные нарушения или значительное снижение качества услуг</w:t>
            </w:r>
          </w:p>
          <w:p w:rsidR="00543C89" w:rsidRDefault="007B1F3E">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Первый ответ в течение 1 часа или более короткого периода</w:t>
            </w:r>
          </w:p>
          <w:p w:rsidR="00543C89" w:rsidRDefault="007B1F3E">
            <w:pPr>
              <w:pStyle w:val="ProductList-TableBody"/>
            </w:pPr>
            <w:r>
              <w:t>Предоставление Ресурсов Microsoft на предприятии Клиента по мере необходимости.</w:t>
            </w:r>
          </w:p>
          <w:p w:rsidR="00543C89" w:rsidRDefault="007B1F3E">
            <w:pPr>
              <w:pStyle w:val="ProductList-TableBody"/>
            </w:pPr>
            <w:r>
              <w:t>Непрерывная круглосуточная поддержка семь дней в неделю</w:t>
            </w:r>
          </w:p>
          <w:p w:rsidR="00543C89" w:rsidRDefault="007B1F3E">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543C89" w:rsidRDefault="007B1F3E">
            <w:pPr>
              <w:pStyle w:val="ProductList-TableBody"/>
            </w:pPr>
            <w:r>
              <w:t>Быстрый доступ и ответ из службы управления изменениями</w:t>
            </w:r>
          </w:p>
          <w:p w:rsidR="00543C89" w:rsidRDefault="007B1F3E">
            <w:pPr>
              <w:pStyle w:val="ProductList-TableBody"/>
            </w:pPr>
            <w:r>
              <w:t>Уведомление руководства</w:t>
            </w:r>
          </w:p>
        </w:tc>
      </w:tr>
      <w:tr w:rsidR="00543C89">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Умеренные последствия для деятельности предприятия: </w:t>
            </w:r>
          </w:p>
          <w:p w:rsidR="00543C89" w:rsidRDefault="007B1F3E">
            <w:pPr>
              <w:pStyle w:val="ProductList-TableBody"/>
            </w:pPr>
            <w:r>
              <w:t>средние нарушения или снижение качества услуг, что не мешает дальнейшей рабочей деятельности.</w:t>
            </w:r>
          </w:p>
          <w:p w:rsidR="00543C89" w:rsidRDefault="007B1F3E">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Первый ответ в течение 2 часов или более короткого периода</w:t>
            </w:r>
          </w:p>
          <w:p w:rsidR="00543C89" w:rsidRDefault="007B1F3E">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Выделение соответствующих ресурсов для получения непрерывной поддержки в Рабочие часы1</w:t>
            </w:r>
          </w:p>
          <w:p w:rsidR="00543C89" w:rsidRDefault="007B1F3E">
            <w:pPr>
              <w:pStyle w:val="ProductList-TableBody"/>
            </w:pPr>
            <w:r>
              <w:t>Доступ и ответ из службы управления изменениями в течение 4 Рабочих часов</w:t>
            </w:r>
            <w:r>
              <w:rPr>
                <w:vertAlign w:val="superscript"/>
              </w:rPr>
              <w:t>1</w:t>
            </w:r>
          </w:p>
        </w:tc>
      </w:tr>
      <w:tr w:rsidR="00543C89">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Минимальные последствия для деятельности предприятия: </w:t>
            </w:r>
          </w:p>
          <w:p w:rsidR="00543C89" w:rsidRDefault="007B1F3E">
            <w:pPr>
              <w:pStyle w:val="ProductList-TableBody"/>
            </w:pPr>
            <w:r>
              <w:t>качество услуг по существу не изменилось, или наблюдаются незначительные изменения.</w:t>
            </w:r>
          </w:p>
          <w:p w:rsidR="00543C89" w:rsidRDefault="007B1F3E">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Первый ответ в течение 4 часов или более короткого периода</w:t>
            </w:r>
          </w:p>
          <w:p w:rsidR="00543C89" w:rsidRDefault="007B1F3E">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Точная контактная информация об инициаторе запроса</w:t>
            </w:r>
          </w:p>
          <w:p w:rsidR="00543C89" w:rsidRDefault="007B1F3E">
            <w:pPr>
              <w:pStyle w:val="ProductList-TableBody"/>
            </w:pPr>
            <w:r>
              <w:t>Предоставление ответов в течение 24 часов</w:t>
            </w:r>
          </w:p>
        </w:tc>
      </w:tr>
    </w:tbl>
    <w:p w:rsidR="00543C89" w:rsidRDefault="007B1F3E">
      <w:pPr>
        <w:pStyle w:val="ProductList-Body"/>
      </w:pPr>
      <w:r>
        <w:rPr>
          <w:vertAlign w:val="superscript"/>
        </w:rPr>
        <w:t>1</w:t>
      </w:r>
      <w:r>
        <w:rPr>
          <w:i/>
        </w:rPr>
        <w:t>Рабочие часы определяются с учетом региона.</w:t>
      </w:r>
    </w:p>
    <w:p w:rsidR="00543C89" w:rsidRDefault="007B1F3E">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543C89" w:rsidRDefault="00543C89">
      <w:pPr>
        <w:pStyle w:val="ProductList-Body"/>
      </w:pPr>
    </w:p>
    <w:p w:rsidR="00543C89" w:rsidRDefault="007B1F3E">
      <w:pPr>
        <w:pStyle w:val="ProductList-ClauseHeading"/>
      </w:pPr>
      <w:r>
        <w:t>Связанные бизнес-правила</w:t>
      </w:r>
    </w:p>
    <w:p w:rsidR="00543C89" w:rsidRDefault="007B1F3E">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543C89" w:rsidRDefault="007B1F3E">
      <w:pPr>
        <w:pStyle w:val="ProductList-Offering1Heading"/>
      </w:pPr>
      <w:bookmarkStart w:id="375" w:name="_Sec566"/>
      <w:r>
        <w:t>Предложения по программе Microsoft Enterprise Strategy</w:t>
      </w:r>
      <w:bookmarkEnd w:id="375"/>
      <w:r>
        <w:fldChar w:fldCharType="begin"/>
      </w:r>
      <w:r>
        <w:instrText xml:space="preserve"> TC "</w:instrText>
      </w:r>
      <w:bookmarkStart w:id="376" w:name="_Toc433723891"/>
      <w:r>
        <w:instrText>Предложения по программе Microsoft Enterprise Strategy</w:instrText>
      </w:r>
      <w:bookmarkEnd w:id="376"/>
      <w:r>
        <w:instrText>" \l 2</w:instrText>
      </w:r>
      <w:r>
        <w:fldChar w:fldCharType="end"/>
      </w:r>
    </w:p>
    <w:p w:rsidR="00543C89" w:rsidRDefault="007B1F3E">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684"/>
        <w:gridCol w:w="2702"/>
        <w:gridCol w:w="2702"/>
        <w:gridCol w:w="2702"/>
      </w:tblGrid>
      <w:tr w:rsidR="00543C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Enterprise Strategy Portfolio</w:t>
            </w:r>
          </w:p>
        </w:tc>
      </w:tr>
      <w:tr w:rsidR="00543C89">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9RO-xxxx</w:t>
            </w:r>
          </w:p>
        </w:tc>
      </w:tr>
      <w:tr w:rsidR="00543C89">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До 400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До 800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 xml:space="preserve">До 1600 часов совокупной работы Специалистов по архитектуре и Группы предоставления корпоративных услуг </w:t>
            </w:r>
          </w:p>
        </w:tc>
      </w:tr>
      <w:tr w:rsidR="00543C89">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r>
      <w:tr w:rsidR="00543C89">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Сеть Enterprise Strategy</w:t>
            </w:r>
          </w:p>
        </w:tc>
        <w:tc>
          <w:tcPr>
            <w:tcW w:w="30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r>
      <w:tr w:rsidR="00543C89">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3C89" w:rsidRDefault="00543C89">
            <w:pPr>
              <w:pStyle w:val="ProductList-TableBody"/>
            </w:pPr>
          </w:p>
        </w:tc>
      </w:tr>
      <w:tr w:rsidR="00543C89">
        <w:tc>
          <w:tcPr>
            <w:tcW w:w="306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Объем Enterprise Strategy (семейство продуктов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200 часов (можно добавить к любому предложению, указанному выше)</w:t>
            </w:r>
          </w:p>
        </w:tc>
      </w:tr>
    </w:tbl>
    <w:p w:rsidR="00543C89" w:rsidRDefault="00543C89">
      <w:pPr>
        <w:pStyle w:val="ProductList-Body"/>
      </w:pPr>
    </w:p>
    <w:p w:rsidR="00543C89" w:rsidRDefault="007B1F3E">
      <w:pPr>
        <w:pStyle w:val="ProductList-ClauseHeading"/>
      </w:pPr>
      <w:r>
        <w:t>Модули Enterprise Strategy</w:t>
      </w:r>
    </w:p>
    <w:p w:rsidR="00543C89" w:rsidRDefault="007B1F3E">
      <w:pPr>
        <w:pStyle w:val="ProductList-Body"/>
      </w:pPr>
      <w:r>
        <w:t>Инициатива Enterprise Strategy включает следующие модули Enterprise Strategy, как описано в Плане обслуживания (SDP):</w:t>
      </w:r>
    </w:p>
    <w:p w:rsidR="00543C89" w:rsidRDefault="00543C89">
      <w:pPr>
        <w:pStyle w:val="ProductList-Body"/>
      </w:pPr>
    </w:p>
    <w:p w:rsidR="00543C89" w:rsidRDefault="007B1F3E">
      <w:pPr>
        <w:pStyle w:val="ProductList-ClauseHeading"/>
      </w:pPr>
      <w:r>
        <w:t>Услуги, не входящие в предложение</w:t>
      </w:r>
    </w:p>
    <w:p w:rsidR="00543C89" w:rsidRDefault="007B1F3E">
      <w:pPr>
        <w:pStyle w:val="ProductList-Body"/>
      </w:pPr>
      <w:r>
        <w:t>Профессиональные 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543C89" w:rsidRDefault="00543C89">
      <w:pPr>
        <w:pStyle w:val="ProductList-Body"/>
      </w:pPr>
    </w:p>
    <w:p w:rsidR="00543C89" w:rsidRDefault="007B1F3E">
      <w:pPr>
        <w:pStyle w:val="ProductList-ClauseHeading"/>
      </w:pPr>
      <w:r>
        <w:t>Обязанности Клиента</w:t>
      </w:r>
    </w:p>
    <w:p w:rsidR="00543C89" w:rsidRDefault="007B1F3E">
      <w:pPr>
        <w:pStyle w:val="ProductList-Body"/>
      </w:pPr>
      <w:r>
        <w:t>Клиент обязуется сотрудничать с Microsoft в рамках Программы Enterprise Strategy,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543C89" w:rsidRDefault="007B1F3E">
      <w:pPr>
        <w:pStyle w:val="ProductList-Offering1Heading"/>
      </w:pPr>
      <w:bookmarkStart w:id="377" w:name="_Sec567"/>
      <w:r>
        <w:t>Предложения по улучшению эффективности продаж</w:t>
      </w:r>
      <w:bookmarkEnd w:id="377"/>
      <w:r>
        <w:fldChar w:fldCharType="begin"/>
      </w:r>
      <w:r>
        <w:instrText xml:space="preserve"> TC "</w:instrText>
      </w:r>
      <w:bookmarkStart w:id="378" w:name="_Toc433723892"/>
      <w:r>
        <w:instrText>Предложения по улучшению эффективности продаж</w:instrText>
      </w:r>
      <w:bookmarkEnd w:id="378"/>
      <w:r>
        <w:instrText>" \l 2</w:instrText>
      </w:r>
      <w:r>
        <w:fldChar w:fldCharType="end"/>
      </w:r>
    </w:p>
    <w:p w:rsidR="00543C89" w:rsidRDefault="007B1F3E">
      <w:pPr>
        <w:pStyle w:val="ProductList-ClauseHeading"/>
      </w:pPr>
      <w:r>
        <w:t>Обзор Услуги улучшения эффективности продаж</w:t>
      </w:r>
    </w:p>
    <w:p w:rsidR="00543C89" w:rsidRDefault="007B1F3E">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rsidR="00543C89" w:rsidRDefault="00543C89">
      <w:pPr>
        <w:pStyle w:val="ProductList-Body"/>
      </w:pPr>
    </w:p>
    <w:p w:rsidR="00543C89" w:rsidRDefault="007B1F3E">
      <w:pPr>
        <w:pStyle w:val="ProductList-Body"/>
      </w:pPr>
      <w:r>
        <w:t>Услуга улучшения эффективности продаж предусматривает следующие конечные результаты.</w:t>
      </w:r>
    </w:p>
    <w:p w:rsidR="00543C89" w:rsidRDefault="007B1F3E" w:rsidP="007B1F3E">
      <w:pPr>
        <w:pStyle w:val="ProductList-Bullet"/>
        <w:numPr>
          <w:ilvl w:val="0"/>
          <w:numId w:val="50"/>
        </w:numPr>
      </w:pPr>
      <w:r>
        <w:rPr>
          <w:b/>
          <w:color w:val="00188F"/>
        </w:rPr>
        <w:t>План обслуживания</w:t>
      </w:r>
      <w:r>
        <w:t>. составляется Консультантом Microsoft с учетом коммерческих целей и задач клиента.</w:t>
      </w:r>
    </w:p>
    <w:p w:rsidR="00543C89" w:rsidRDefault="007B1F3E" w:rsidP="007B1F3E">
      <w:pPr>
        <w:pStyle w:val="ProductList-Bullet"/>
        <w:numPr>
          <w:ilvl w:val="0"/>
          <w:numId w:val="50"/>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543C89" w:rsidRDefault="007B1F3E" w:rsidP="007B1F3E">
      <w:pPr>
        <w:pStyle w:val="ProductList-Bullet"/>
        <w:numPr>
          <w:ilvl w:val="1"/>
          <w:numId w:val="50"/>
        </w:numPr>
      </w:pPr>
      <w:r>
        <w:t xml:space="preserve">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 </w:t>
      </w:r>
    </w:p>
    <w:p w:rsidR="00543C89" w:rsidRDefault="007B1F3E" w:rsidP="007B1F3E">
      <w:pPr>
        <w:pStyle w:val="ProductList-Bullet"/>
        <w:numPr>
          <w:ilvl w:val="1"/>
          <w:numId w:val="50"/>
        </w:numPr>
      </w:pPr>
      <w:r>
        <w:t>Максимум четыре (4) семинара на этапе «Сборки», в ходе которых выполняется обзор проекта.</w:t>
      </w:r>
    </w:p>
    <w:p w:rsidR="00543C89" w:rsidRDefault="007B1F3E" w:rsidP="007B1F3E">
      <w:pPr>
        <w:pStyle w:val="ProductList-Bullet"/>
        <w:numPr>
          <w:ilvl w:val="0"/>
          <w:numId w:val="50"/>
        </w:numPr>
      </w:pPr>
      <w:r>
        <w:rPr>
          <w:b/>
          <w:color w:val="00188F"/>
        </w:rPr>
        <w:t>Отчетность</w:t>
      </w:r>
      <w:r>
        <w:t>.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rsidR="00543C89" w:rsidRDefault="007B1F3E" w:rsidP="007B1F3E">
      <w:pPr>
        <w:pStyle w:val="ProductList-Bullet"/>
        <w:numPr>
          <w:ilvl w:val="0"/>
          <w:numId w:val="50"/>
        </w:numPr>
      </w:pPr>
      <w:r>
        <w:rPr>
          <w:b/>
          <w:color w:val="00188F"/>
        </w:rPr>
        <w:t>Конфигурация</w:t>
      </w:r>
      <w:r>
        <w:t>.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rsidR="00543C89" w:rsidRDefault="007B1F3E" w:rsidP="007B1F3E">
      <w:pPr>
        <w:pStyle w:val="ProductList-Bullet"/>
        <w:numPr>
          <w:ilvl w:val="0"/>
          <w:numId w:val="50"/>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543C89" w:rsidRDefault="007B1F3E" w:rsidP="007B1F3E">
      <w:pPr>
        <w:pStyle w:val="ProductList-Bullet"/>
        <w:numPr>
          <w:ilvl w:val="0"/>
          <w:numId w:val="50"/>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543C89" w:rsidRDefault="007B1F3E" w:rsidP="007B1F3E">
      <w:pPr>
        <w:pStyle w:val="ProductList-Bullet"/>
        <w:numPr>
          <w:ilvl w:val="0"/>
          <w:numId w:val="50"/>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543C89" w:rsidRDefault="00543C89">
      <w:pPr>
        <w:pStyle w:val="ProductList-Body"/>
      </w:pPr>
    </w:p>
    <w:p w:rsidR="00543C89" w:rsidRDefault="007B1F3E">
      <w:pPr>
        <w:pStyle w:val="ProductList-ClauseHeading"/>
      </w:pPr>
      <w:r>
        <w:t>Обязанности Клиента</w:t>
      </w:r>
    </w:p>
    <w:p w:rsidR="00543C89" w:rsidRDefault="007B1F3E">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7B1F3E">
      <w:pPr>
        <w:pStyle w:val="ProductList-SectionHeading"/>
        <w:pageBreakBefore/>
      </w:pPr>
      <w:bookmarkStart w:id="379" w:name="_Sec563"/>
      <w:bookmarkEnd w:id="371"/>
      <w:r>
        <w:t>Приложение Г — Дополнительные условия соглашения программы</w:t>
      </w:r>
      <w:r>
        <w:fldChar w:fldCharType="begin"/>
      </w:r>
      <w:r>
        <w:instrText xml:space="preserve"> TC "</w:instrText>
      </w:r>
      <w:bookmarkStart w:id="380" w:name="_Toc433723893"/>
      <w:r>
        <w:instrText>Приложение Г — Дополнительные условия соглашения программы</w:instrText>
      </w:r>
      <w:bookmarkEnd w:id="380"/>
      <w:r>
        <w:instrText>" \l 1</w:instrText>
      </w:r>
      <w:r>
        <w:fldChar w:fldCharType="end"/>
      </w:r>
    </w:p>
    <w:p w:rsidR="00543C89" w:rsidRDefault="007B1F3E">
      <w:pPr>
        <w:pStyle w:val="ProductList-Body"/>
      </w:pPr>
      <w:r>
        <w:t>Приведенные ниже условия применяются к соглашению о корпоративном лицензировании Клиента.</w:t>
      </w:r>
    </w:p>
    <w:p w:rsidR="00543C89" w:rsidRDefault="007B1F3E">
      <w:pPr>
        <w:pStyle w:val="ProductList-Offering1Heading"/>
      </w:pPr>
      <w:bookmarkStart w:id="381" w:name="_Sec568"/>
      <w:r>
        <w:t>Дополнительные условия для программ Select Plus</w:t>
      </w:r>
      <w:bookmarkEnd w:id="381"/>
      <w:r>
        <w:fldChar w:fldCharType="begin"/>
      </w:r>
      <w:r>
        <w:instrText xml:space="preserve"> TC "</w:instrText>
      </w:r>
      <w:bookmarkStart w:id="382" w:name="_Toc433723894"/>
      <w:r>
        <w:instrText>Дополнительные условия для программ Select Plus</w:instrText>
      </w:r>
      <w:bookmarkEnd w:id="382"/>
      <w:r>
        <w:instrText>" \l 2</w:instrText>
      </w:r>
      <w:r>
        <w:fldChar w:fldCharType="end"/>
      </w:r>
    </w:p>
    <w:p w:rsidR="00543C89" w:rsidRDefault="007B1F3E">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543C89" w:rsidRDefault="00543C89">
      <w:pPr>
        <w:pStyle w:val="ProductList-Body"/>
      </w:pPr>
    </w:p>
    <w:p w:rsidR="00543C89" w:rsidRDefault="007B1F3E">
      <w:pPr>
        <w:pStyle w:val="ProductList-ClauseHeading"/>
      </w:pPr>
      <w:r>
        <w:t>Ценовые уровни в программе Select Plus</w:t>
      </w:r>
    </w:p>
    <w:p w:rsidR="00543C89" w:rsidRDefault="007B1F3E">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543C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3C89" w:rsidRDefault="007B1F3E">
            <w:pPr>
              <w:pStyle w:val="ProductList-TableBody"/>
            </w:pPr>
            <w:r>
              <w:rPr>
                <w:color w:val="FFFFFF"/>
              </w:rPr>
              <w:t>Минимальное количество баллов за год для каждой категории</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500</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4,000</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10,000</w:t>
            </w:r>
          </w:p>
        </w:tc>
      </w:tr>
      <w:tr w:rsidR="00543C89">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43C89" w:rsidRDefault="007B1F3E">
            <w:pPr>
              <w:pStyle w:val="ProductList-TableBody"/>
            </w:pPr>
            <w:r>
              <w:t>25,000</w:t>
            </w:r>
          </w:p>
        </w:tc>
      </w:tr>
    </w:tbl>
    <w:p w:rsidR="00543C89" w:rsidRDefault="007B1F3E">
      <w:pPr>
        <w:pStyle w:val="ProductList-Offering1Heading"/>
      </w:pPr>
      <w:bookmarkStart w:id="383" w:name="_Sec569"/>
      <w:r>
        <w:t>Определение управления для соответствующих устройств</w:t>
      </w:r>
      <w:bookmarkEnd w:id="383"/>
      <w:r>
        <w:fldChar w:fldCharType="begin"/>
      </w:r>
      <w:r>
        <w:instrText xml:space="preserve"> TC "</w:instrText>
      </w:r>
      <w:bookmarkStart w:id="384" w:name="_Toc433723895"/>
      <w:r>
        <w:instrText>Определение управления для соответствующих устройств</w:instrText>
      </w:r>
      <w:bookmarkEnd w:id="384"/>
      <w:r>
        <w:instrText>" \l 2</w:instrText>
      </w:r>
      <w:r>
        <w:fldChar w:fldCharType="end"/>
      </w:r>
    </w:p>
    <w:p w:rsidR="00543C89" w:rsidRDefault="007B1F3E">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543C89" w:rsidRDefault="007B1F3E" w:rsidP="007B1F3E">
      <w:pPr>
        <w:pStyle w:val="ProductList-Bullet"/>
        <w:numPr>
          <w:ilvl w:val="0"/>
          <w:numId w:val="51"/>
        </w:numPr>
      </w:pPr>
      <w:r>
        <w:t>которым он разрешает присоединяться к его домену, или</w:t>
      </w:r>
    </w:p>
    <w:p w:rsidR="00543C89" w:rsidRDefault="007B1F3E" w:rsidP="007B1F3E">
      <w:pPr>
        <w:pStyle w:val="ProductList-Bullet"/>
        <w:numPr>
          <w:ilvl w:val="0"/>
          <w:numId w:val="51"/>
        </w:numPr>
      </w:pPr>
      <w:r>
        <w:t>проверку подлинности которых он выполняет как обязательное требование для использования приложений на его территории, или</w:t>
      </w:r>
    </w:p>
    <w:p w:rsidR="00543C89" w:rsidRDefault="007B1F3E" w:rsidP="007B1F3E">
      <w:pPr>
        <w:pStyle w:val="ProductList-Bullet"/>
        <w:numPr>
          <w:ilvl w:val="0"/>
          <w:numId w:val="51"/>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543C89" w:rsidRDefault="007B1F3E" w:rsidP="007B1F3E">
      <w:pPr>
        <w:pStyle w:val="ProductList-Bullet"/>
        <w:numPr>
          <w:ilvl w:val="0"/>
          <w:numId w:val="51"/>
        </w:numPr>
      </w:pPr>
      <w:r>
        <w:t>к которым он прямо или косвенно применяет групповые политики и обеспечивает их выполнение, или</w:t>
      </w:r>
    </w:p>
    <w:p w:rsidR="00543C89" w:rsidRDefault="007B1F3E" w:rsidP="007B1F3E">
      <w:pPr>
        <w:pStyle w:val="ProductList-Bullet"/>
        <w:numPr>
          <w:ilvl w:val="0"/>
          <w:numId w:val="51"/>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543C89" w:rsidRDefault="007B1F3E" w:rsidP="007B1F3E">
      <w:pPr>
        <w:pStyle w:val="ProductList-Bullet"/>
        <w:numPr>
          <w:ilvl w:val="0"/>
          <w:numId w:val="51"/>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543C89" w:rsidRDefault="00543C89">
      <w:pPr>
        <w:pStyle w:val="ProductList-Body"/>
      </w:pPr>
    </w:p>
    <w:p w:rsidR="00543C89" w:rsidRDefault="007B1F3E">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543C89" w:rsidRDefault="007B1F3E">
      <w:pPr>
        <w:pStyle w:val="ProductList-Offering1Heading"/>
      </w:pPr>
      <w:bookmarkStart w:id="385" w:name="_Sec570"/>
      <w:r>
        <w:t>Веб-службы в программах Open</w:t>
      </w:r>
      <w:bookmarkEnd w:id="385"/>
      <w:r>
        <w:fldChar w:fldCharType="begin"/>
      </w:r>
      <w:r>
        <w:instrText xml:space="preserve"> TC "</w:instrText>
      </w:r>
      <w:bookmarkStart w:id="386" w:name="_Toc433723896"/>
      <w:r>
        <w:instrText>Веб-службы в программах Open</w:instrText>
      </w:r>
      <w:bookmarkEnd w:id="386"/>
      <w:r>
        <w:instrText>" \l 2</w:instrText>
      </w:r>
      <w:r>
        <w:fldChar w:fldCharType="end"/>
      </w:r>
    </w:p>
    <w:p w:rsidR="00543C89" w:rsidRDefault="007B1F3E">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543C89" w:rsidRDefault="00543C89">
      <w:pPr>
        <w:pStyle w:val="ProductList-Body"/>
      </w:pPr>
    </w:p>
    <w:p w:rsidR="00543C89" w:rsidRDefault="007B1F3E">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543C89" w:rsidRDefault="007B1F3E">
      <w:pPr>
        <w:pStyle w:val="ProductList-Offering1Heading"/>
      </w:pPr>
      <w:bookmarkStart w:id="387" w:name="_Sec571"/>
      <w:r>
        <w:t>Дополнительные условия для профессиональных услуг — Соглашения Legacy</w:t>
      </w:r>
      <w:bookmarkEnd w:id="387"/>
      <w:r>
        <w:fldChar w:fldCharType="begin"/>
      </w:r>
      <w:r>
        <w:instrText xml:space="preserve"> TC "</w:instrText>
      </w:r>
      <w:bookmarkStart w:id="388" w:name="_Toc433723897"/>
      <w:r>
        <w:instrText>Дополнительные условия для профессиональных услуг — Соглашения Legacy</w:instrText>
      </w:r>
      <w:bookmarkEnd w:id="388"/>
      <w:r>
        <w:instrText>" \l 2</w:instrText>
      </w:r>
      <w:r>
        <w:fldChar w:fldCharType="end"/>
      </w:r>
    </w:p>
    <w:p w:rsidR="00543C89" w:rsidRDefault="007B1F3E">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543C89" w:rsidRDefault="00543C89">
      <w:pPr>
        <w:pStyle w:val="ProductList-Body"/>
      </w:pPr>
    </w:p>
    <w:p w:rsidR="00543C89" w:rsidRDefault="007B1F3E">
      <w:pPr>
        <w:pStyle w:val="ProductList-ClauseHeading"/>
      </w:pPr>
      <w:r>
        <w:t>Использование, собственность и лицензионные права</w:t>
      </w:r>
    </w:p>
    <w:p w:rsidR="00543C89" w:rsidRDefault="007B1F3E">
      <w:pPr>
        <w:pStyle w:val="ProductList-SubClauseHeading"/>
      </w:pPr>
      <w:r>
        <w:t>Исправления</w:t>
      </w:r>
    </w:p>
    <w:p w:rsidR="00543C89" w:rsidRDefault="007B1F3E">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543C89" w:rsidRDefault="00543C89">
      <w:pPr>
        <w:pStyle w:val="ProductList-BodyIndented"/>
      </w:pPr>
    </w:p>
    <w:p w:rsidR="00543C89" w:rsidRDefault="007B1F3E">
      <w:pPr>
        <w:pStyle w:val="ProductList-SubClauseHeading"/>
      </w:pPr>
      <w:r>
        <w:t>Предшествующие разработки</w:t>
      </w:r>
    </w:p>
    <w:p w:rsidR="00543C89" w:rsidRDefault="007B1F3E">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543C89" w:rsidRDefault="007B1F3E">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543C89" w:rsidRDefault="00543C89">
      <w:pPr>
        <w:pStyle w:val="ProductList-BodyIndented"/>
      </w:pPr>
    </w:p>
    <w:p w:rsidR="00543C89" w:rsidRDefault="007B1F3E">
      <w:pPr>
        <w:pStyle w:val="ProductList-SubClauseHeading"/>
      </w:pPr>
      <w:r>
        <w:t>Поставляемые сервисные материалы</w:t>
      </w:r>
    </w:p>
    <w:p w:rsidR="00543C89" w:rsidRDefault="007B1F3E">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543C89" w:rsidRDefault="00543C89">
      <w:pPr>
        <w:pStyle w:val="ProductList-BodyIndented"/>
      </w:pPr>
    </w:p>
    <w:p w:rsidR="00543C89" w:rsidRDefault="007B1F3E">
      <w:pPr>
        <w:pStyle w:val="ProductList-SubClauseHeading"/>
      </w:pPr>
      <w:r>
        <w:t>Использование технической информации Профессиональных услуг</w:t>
      </w:r>
    </w:p>
    <w:p w:rsidR="00543C89" w:rsidRDefault="007B1F3E">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543C89" w:rsidRDefault="00543C89">
      <w:pPr>
        <w:pStyle w:val="ProductList-BodyIndented"/>
      </w:pPr>
    </w:p>
    <w:p w:rsidR="00543C89" w:rsidRDefault="007B1F3E">
      <w:pPr>
        <w:pStyle w:val="ProductList-SubClauseHeading"/>
      </w:pPr>
      <w:r>
        <w:t>Ограничения для Лицензии на открытый исходный код</w:t>
      </w:r>
    </w:p>
    <w:p w:rsidR="00543C89" w:rsidRDefault="007B1F3E">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543C89" w:rsidRDefault="00543C89">
      <w:pPr>
        <w:pStyle w:val="ProductList-BodyIndented"/>
      </w:pPr>
    </w:p>
    <w:p w:rsidR="00543C89" w:rsidRDefault="007B1F3E">
      <w:pPr>
        <w:pStyle w:val="ProductList-SubClauseHeading"/>
      </w:pPr>
      <w:r>
        <w:t>Права Аффилированных лиц</w:t>
      </w:r>
    </w:p>
    <w:p w:rsidR="00543C89" w:rsidRDefault="007B1F3E">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543C89" w:rsidRDefault="00543C89">
      <w:pPr>
        <w:pStyle w:val="ProductList-BodyIndented"/>
      </w:pPr>
    </w:p>
    <w:p w:rsidR="00543C89" w:rsidRDefault="007B1F3E">
      <w:pPr>
        <w:pStyle w:val="ProductList-ClauseHeading"/>
      </w:pPr>
      <w:r>
        <w:t>Гарантии и ограничение ответственности</w:t>
      </w:r>
    </w:p>
    <w:p w:rsidR="00543C89" w:rsidRDefault="007B1F3E">
      <w:pPr>
        <w:pStyle w:val="ProductList-SubClauseHeading"/>
      </w:pPr>
      <w:r>
        <w:t>Гарантия на Профессиональные услуги</w:t>
      </w:r>
    </w:p>
    <w:p w:rsidR="00543C89" w:rsidRDefault="007B1F3E">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543C89" w:rsidRDefault="00543C89">
      <w:pPr>
        <w:pStyle w:val="ProductList-BodyIndented"/>
      </w:pPr>
    </w:p>
    <w:p w:rsidR="00543C89" w:rsidRDefault="007B1F3E">
      <w:pPr>
        <w:pStyle w:val="ProductList-SubClauseHeading"/>
      </w:pPr>
      <w:r>
        <w:t>Ограничение ответственности</w:t>
      </w:r>
    </w:p>
    <w:p w:rsidR="00543C89" w:rsidRDefault="007B1F3E">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543C89" w:rsidRDefault="00543C89">
      <w:pPr>
        <w:pStyle w:val="ProductList-BodyIndented"/>
        <w:jc w:val="right"/>
      </w:pPr>
    </w:p>
    <w:tbl>
      <w:tblPr>
        <w:tblStyle w:val="PURTable0"/>
        <w:tblW w:w="0" w:type="dxa"/>
        <w:tblLook w:val="04A0" w:firstRow="1" w:lastRow="0" w:firstColumn="1" w:lastColumn="0" w:noHBand="0" w:noVBand="1"/>
      </w:tblPr>
      <w:tblGrid>
        <w:gridCol w:w="1044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Indented"/>
      </w:pPr>
    </w:p>
    <w:p w:rsidR="00543C89" w:rsidRDefault="007B1F3E">
      <w:pPr>
        <w:pStyle w:val="ProductList-SectionHeading"/>
        <w:pageBreakBefore/>
      </w:pPr>
      <w:bookmarkStart w:id="389" w:name="_Sec572"/>
      <w:bookmarkEnd w:id="379"/>
      <w:r>
        <w:t>Приложение Д — Специальные предложения</w:t>
      </w:r>
      <w:r>
        <w:fldChar w:fldCharType="begin"/>
      </w:r>
      <w:r>
        <w:instrText xml:space="preserve"> TC "</w:instrText>
      </w:r>
      <w:bookmarkStart w:id="390" w:name="_Toc433723898"/>
      <w:r>
        <w:instrText>Приложение Д — Специальные предложения</w:instrText>
      </w:r>
      <w:bookmarkEnd w:id="390"/>
      <w:r>
        <w:instrText>" \l 1</w:instrText>
      </w:r>
      <w:r>
        <w:fldChar w:fldCharType="end"/>
      </w:r>
    </w:p>
    <w:p w:rsidR="00543C89" w:rsidRDefault="007B1F3E">
      <w:pPr>
        <w:pStyle w:val="ProductList-OfferingGroupHeading"/>
      </w:pPr>
      <w:bookmarkStart w:id="391" w:name="_Sec867"/>
      <w:r>
        <w:t>Специальное предложение System Center Client Management Suite</w:t>
      </w:r>
      <w:bookmarkEnd w:id="391"/>
      <w:r>
        <w:fldChar w:fldCharType="begin"/>
      </w:r>
      <w:r>
        <w:instrText xml:space="preserve"> TC "</w:instrText>
      </w:r>
      <w:bookmarkStart w:id="392" w:name="_Toc433723899"/>
      <w:r>
        <w:instrText>Специальное предложение System Center Client Management Suite</w:instrText>
      </w:r>
      <w:bookmarkEnd w:id="392"/>
      <w:r>
        <w:instrText>" \l 2</w:instrText>
      </w:r>
      <w:r>
        <w:fldChar w:fldCharType="end"/>
      </w:r>
    </w:p>
    <w:p w:rsidR="00543C89" w:rsidRDefault="007B1F3E">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rsidR="00543C89" w:rsidRDefault="007B1F3E">
      <w:pPr>
        <w:pStyle w:val="ProductList-OfferingGroupHeading"/>
      </w:pPr>
      <w:bookmarkStart w:id="393" w:name="_Sec871"/>
      <w:r>
        <w:t>Специальное предложение «Вычислительная мощность Azure»</w:t>
      </w:r>
      <w:bookmarkEnd w:id="393"/>
      <w:r>
        <w:fldChar w:fldCharType="begin"/>
      </w:r>
      <w:r>
        <w:instrText xml:space="preserve"> TC "</w:instrText>
      </w:r>
      <w:bookmarkStart w:id="394" w:name="_Toc433723900"/>
      <w:r>
        <w:instrText>Специальное предложение</w:instrText>
      </w:r>
      <w:bookmarkEnd w:id="394"/>
      <w:r>
        <w:instrText xml:space="preserve"> «Вычислительная мощность Azure»" \l 2</w:instrText>
      </w:r>
      <w:r>
        <w:fldChar w:fldCharType="end"/>
      </w:r>
    </w:p>
    <w:p w:rsidR="00543C89" w:rsidRDefault="007B1F3E">
      <w:pPr>
        <w:pStyle w:val="ProductList-Body"/>
      </w:pPr>
      <w:r>
        <w:t xml:space="preserve">С 1 ноября 2015 года по 30 июня 2016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 Если Клиент приобретает операции по Соглашению Enterprise в последний год Соглашения о регистрации, то все права, действующие на конечную дату, могут быть использованы в рамках Соглашения о регистрации после его своевременного продления. Если Соглашение о регистрации не было продлено своевременно, Клиент лишается всех таких прав. </w:t>
      </w: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p w:rsidR="00543C89" w:rsidRDefault="00543C89">
      <w:pPr>
        <w:sectPr w:rsidR="00543C89">
          <w:headerReference w:type="default" r:id="rId139"/>
          <w:footerReference w:type="default" r:id="rId140"/>
          <w:type w:val="continuous"/>
          <w:pgSz w:w="12240" w:h="15840" w:code="1"/>
          <w:pgMar w:top="1170" w:right="720" w:bottom="720" w:left="720" w:header="432" w:footer="288" w:gutter="0"/>
          <w:cols w:space="360"/>
        </w:sectPr>
      </w:pPr>
    </w:p>
    <w:bookmarkEnd w:id="389"/>
    <w:p w:rsidR="00543C89" w:rsidRDefault="007B1F3E">
      <w:pPr>
        <w:pStyle w:val="ProductList-SectionHeading"/>
        <w:pageBreakBefore/>
      </w:pPr>
      <w:r>
        <w:t>Указатель</w:t>
      </w:r>
      <w:r>
        <w:fldChar w:fldCharType="begin"/>
      </w:r>
      <w:r>
        <w:instrText xml:space="preserve"> TC "</w:instrText>
      </w:r>
      <w:bookmarkStart w:id="395" w:name="_Toc433723901"/>
      <w:r>
        <w:instrText>Указатель</w:instrText>
      </w:r>
      <w:bookmarkEnd w:id="395"/>
      <w:r>
        <w:instrText>" \l 1</w:instrText>
      </w:r>
      <w:r>
        <w:fldChar w:fldCharType="end"/>
      </w:r>
    </w:p>
    <w:p w:rsidR="00543C89" w:rsidRDefault="00543C89">
      <w:pPr>
        <w:pStyle w:val="ProductList-Body"/>
      </w:pPr>
    </w:p>
    <w:p w:rsidR="00543C89" w:rsidRDefault="00543C89">
      <w:pPr>
        <w:sectPr w:rsidR="00543C89">
          <w:headerReference w:type="default" r:id="rId141"/>
          <w:footerReference w:type="default" r:id="rId142"/>
          <w:type w:val="continuous"/>
          <w:pgSz w:w="12240" w:h="15840" w:code="1"/>
          <w:pgMar w:top="1170" w:right="720" w:bottom="720" w:left="720" w:header="432" w:footer="288" w:gutter="0"/>
          <w:cols w:space="360"/>
        </w:sectPr>
      </w:pPr>
    </w:p>
    <w:p w:rsidR="007B1F3E" w:rsidRDefault="007B1F3E">
      <w:pPr>
        <w:pStyle w:val="ProductList-Body"/>
        <w:rPr>
          <w:noProof/>
        </w:rPr>
        <w:sectPr w:rsidR="007B1F3E" w:rsidSect="007B1F3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B1F3E" w:rsidRDefault="007B1F3E">
      <w:pPr>
        <w:pStyle w:val="Index1"/>
        <w:tabs>
          <w:tab w:val="right" w:pos="5030"/>
        </w:tabs>
        <w:rPr>
          <w:noProof/>
        </w:rPr>
      </w:pPr>
      <w:r>
        <w:rPr>
          <w:noProof/>
        </w:rPr>
        <w:t>Access 2016, 24</w:t>
      </w:r>
    </w:p>
    <w:p w:rsidR="007B1F3E" w:rsidRDefault="007B1F3E">
      <w:pPr>
        <w:pStyle w:val="Index1"/>
        <w:tabs>
          <w:tab w:val="right" w:pos="5030"/>
        </w:tabs>
        <w:rPr>
          <w:noProof/>
        </w:rPr>
      </w:pPr>
      <w:r>
        <w:rPr>
          <w:noProof/>
        </w:rPr>
        <w:t>Apple Macintosh, 44</w:t>
      </w:r>
    </w:p>
    <w:p w:rsidR="007B1F3E" w:rsidRDefault="007B1F3E">
      <w:pPr>
        <w:pStyle w:val="Index1"/>
        <w:tabs>
          <w:tab w:val="right" w:pos="5030"/>
        </w:tabs>
        <w:rPr>
          <w:noProof/>
        </w:rPr>
      </w:pPr>
      <w:r>
        <w:rPr>
          <w:noProof/>
        </w:rPr>
        <w:t>Azure Active Directory Basic, 60</w:t>
      </w:r>
    </w:p>
    <w:p w:rsidR="007B1F3E" w:rsidRDefault="007B1F3E">
      <w:pPr>
        <w:pStyle w:val="Index1"/>
        <w:tabs>
          <w:tab w:val="right" w:pos="5030"/>
        </w:tabs>
        <w:rPr>
          <w:noProof/>
        </w:rPr>
      </w:pPr>
      <w:r>
        <w:rPr>
          <w:noProof/>
        </w:rPr>
        <w:t>Azure Active Directory Premium, 60</w:t>
      </w:r>
    </w:p>
    <w:p w:rsidR="007B1F3E" w:rsidRDefault="007B1F3E">
      <w:pPr>
        <w:pStyle w:val="Index1"/>
        <w:tabs>
          <w:tab w:val="right" w:pos="5030"/>
        </w:tabs>
        <w:rPr>
          <w:noProof/>
        </w:rPr>
      </w:pPr>
      <w:r>
        <w:rPr>
          <w:noProof/>
        </w:rPr>
        <w:t>Azure RemoteApp, 60</w:t>
      </w:r>
    </w:p>
    <w:p w:rsidR="007B1F3E" w:rsidRDefault="007B1F3E">
      <w:pPr>
        <w:pStyle w:val="Index1"/>
        <w:tabs>
          <w:tab w:val="right" w:pos="5030"/>
        </w:tabs>
        <w:rPr>
          <w:noProof/>
        </w:rPr>
      </w:pPr>
      <w:r>
        <w:rPr>
          <w:noProof/>
        </w:rPr>
        <w:t>Azure Site Recovery, 93</w:t>
      </w:r>
    </w:p>
    <w:p w:rsidR="007B1F3E" w:rsidRDefault="007B1F3E">
      <w:pPr>
        <w:pStyle w:val="Index1"/>
        <w:tabs>
          <w:tab w:val="right" w:pos="5030"/>
        </w:tabs>
        <w:rPr>
          <w:noProof/>
        </w:rPr>
      </w:pPr>
      <w:r>
        <w:rPr>
          <w:noProof/>
        </w:rPr>
        <w:t>BizTalk Server, 91</w:t>
      </w:r>
    </w:p>
    <w:p w:rsidR="007B1F3E" w:rsidRDefault="007B1F3E">
      <w:pPr>
        <w:pStyle w:val="Index1"/>
        <w:tabs>
          <w:tab w:val="right" w:pos="5030"/>
        </w:tabs>
        <w:rPr>
          <w:noProof/>
        </w:rPr>
      </w:pPr>
      <w:r>
        <w:rPr>
          <w:noProof/>
        </w:rPr>
        <w:t>BizTalk Server 2013, 15</w:t>
      </w:r>
    </w:p>
    <w:p w:rsidR="007B1F3E" w:rsidRDefault="007B1F3E">
      <w:pPr>
        <w:pStyle w:val="Index1"/>
        <w:tabs>
          <w:tab w:val="right" w:pos="5030"/>
        </w:tabs>
        <w:rPr>
          <w:noProof/>
        </w:rPr>
      </w:pPr>
      <w:r>
        <w:rPr>
          <w:noProof/>
        </w:rPr>
        <w:t>BizTalk Server 2013 R2 Branch Edition, 15</w:t>
      </w:r>
    </w:p>
    <w:p w:rsidR="007B1F3E" w:rsidRDefault="007B1F3E">
      <w:pPr>
        <w:pStyle w:val="Index1"/>
        <w:tabs>
          <w:tab w:val="right" w:pos="5030"/>
        </w:tabs>
        <w:rPr>
          <w:noProof/>
        </w:rPr>
      </w:pPr>
      <w:r>
        <w:rPr>
          <w:noProof/>
        </w:rPr>
        <w:t>BizTalk Server 2013 R2 Branch IDC, 15</w:t>
      </w:r>
    </w:p>
    <w:p w:rsidR="007B1F3E" w:rsidRDefault="007B1F3E">
      <w:pPr>
        <w:pStyle w:val="Index1"/>
        <w:tabs>
          <w:tab w:val="right" w:pos="5030"/>
        </w:tabs>
        <w:rPr>
          <w:noProof/>
        </w:rPr>
      </w:pPr>
      <w:r>
        <w:rPr>
          <w:noProof/>
        </w:rPr>
        <w:t>BizTalk Server 2013 R2 Developer, 15</w:t>
      </w:r>
    </w:p>
    <w:p w:rsidR="007B1F3E" w:rsidRDefault="007B1F3E">
      <w:pPr>
        <w:pStyle w:val="Index1"/>
        <w:tabs>
          <w:tab w:val="right" w:pos="5030"/>
        </w:tabs>
        <w:rPr>
          <w:noProof/>
        </w:rPr>
      </w:pPr>
      <w:r>
        <w:rPr>
          <w:noProof/>
        </w:rPr>
        <w:t>BizTalk Server 2013 R2 Enterprise Edition, 15</w:t>
      </w:r>
    </w:p>
    <w:p w:rsidR="007B1F3E" w:rsidRDefault="007B1F3E">
      <w:pPr>
        <w:pStyle w:val="Index1"/>
        <w:tabs>
          <w:tab w:val="right" w:pos="5030"/>
        </w:tabs>
        <w:rPr>
          <w:noProof/>
        </w:rPr>
      </w:pPr>
      <w:r>
        <w:rPr>
          <w:noProof/>
        </w:rPr>
        <w:t>BizTalk Server 2013 R2 Standard Edition, 15</w:t>
      </w:r>
    </w:p>
    <w:p w:rsidR="007B1F3E" w:rsidRDefault="007B1F3E">
      <w:pPr>
        <w:pStyle w:val="Index1"/>
        <w:tabs>
          <w:tab w:val="right" w:pos="5030"/>
        </w:tabs>
        <w:rPr>
          <w:noProof/>
        </w:rPr>
      </w:pPr>
      <w:r>
        <w:rPr>
          <w:noProof/>
        </w:rPr>
        <w:t>BizTalk Server 2013 R2 Standard Edition IDC, 15</w:t>
      </w:r>
    </w:p>
    <w:p w:rsidR="007B1F3E" w:rsidRDefault="007B1F3E">
      <w:pPr>
        <w:pStyle w:val="Index1"/>
        <w:tabs>
          <w:tab w:val="right" w:pos="5030"/>
        </w:tabs>
        <w:rPr>
          <w:noProof/>
        </w:rPr>
      </w:pPr>
      <w:r>
        <w:rPr>
          <w:noProof/>
        </w:rPr>
        <w:t>BizTalk Server Branch, 93</w:t>
      </w:r>
    </w:p>
    <w:p w:rsidR="007B1F3E" w:rsidRDefault="007B1F3E">
      <w:pPr>
        <w:pStyle w:val="Index1"/>
        <w:tabs>
          <w:tab w:val="right" w:pos="5030"/>
        </w:tabs>
        <w:rPr>
          <w:noProof/>
        </w:rPr>
      </w:pPr>
      <w:r>
        <w:rPr>
          <w:noProof/>
        </w:rPr>
        <w:t>BizTalk Server Enterprise, 93</w:t>
      </w:r>
    </w:p>
    <w:p w:rsidR="007B1F3E" w:rsidRDefault="007B1F3E">
      <w:pPr>
        <w:pStyle w:val="Index1"/>
        <w:tabs>
          <w:tab w:val="right" w:pos="5030"/>
        </w:tabs>
        <w:rPr>
          <w:noProof/>
        </w:rPr>
      </w:pPr>
      <w:r>
        <w:rPr>
          <w:noProof/>
        </w:rPr>
        <w:t>BizTalk Server Standard, 93</w:t>
      </w:r>
    </w:p>
    <w:p w:rsidR="007B1F3E" w:rsidRDefault="007B1F3E">
      <w:pPr>
        <w:pStyle w:val="Index1"/>
        <w:tabs>
          <w:tab w:val="right" w:pos="5030"/>
        </w:tabs>
        <w:rPr>
          <w:noProof/>
        </w:rPr>
      </w:pPr>
      <w:r>
        <w:rPr>
          <w:noProof/>
        </w:rPr>
        <w:t>Business Productivity Online Deskless Suite, 70</w:t>
      </w:r>
    </w:p>
    <w:p w:rsidR="007B1F3E" w:rsidRDefault="007B1F3E">
      <w:pPr>
        <w:pStyle w:val="Index1"/>
        <w:tabs>
          <w:tab w:val="right" w:pos="5030"/>
        </w:tabs>
        <w:rPr>
          <w:noProof/>
        </w:rPr>
      </w:pPr>
      <w:r>
        <w:rPr>
          <w:noProof/>
        </w:rPr>
        <w:t>CIS Datacenter, 91</w:t>
      </w:r>
    </w:p>
    <w:p w:rsidR="007B1F3E" w:rsidRDefault="007B1F3E">
      <w:pPr>
        <w:pStyle w:val="Index1"/>
        <w:tabs>
          <w:tab w:val="right" w:pos="5030"/>
        </w:tabs>
        <w:rPr>
          <w:noProof/>
        </w:rPr>
      </w:pPr>
      <w:r>
        <w:rPr>
          <w:noProof/>
        </w:rPr>
        <w:t>CIS Standard, 91</w:t>
      </w:r>
    </w:p>
    <w:p w:rsidR="007B1F3E" w:rsidRDefault="007B1F3E">
      <w:pPr>
        <w:pStyle w:val="Index1"/>
        <w:tabs>
          <w:tab w:val="right" w:pos="5030"/>
        </w:tabs>
        <w:rPr>
          <w:noProof/>
        </w:rPr>
      </w:pPr>
      <w:r>
        <w:rPr>
          <w:noProof/>
        </w:rPr>
        <w:t>Commerce Server Enterprise, 93</w:t>
      </w:r>
    </w:p>
    <w:p w:rsidR="007B1F3E" w:rsidRDefault="007B1F3E">
      <w:pPr>
        <w:pStyle w:val="Index1"/>
        <w:tabs>
          <w:tab w:val="right" w:pos="5030"/>
        </w:tabs>
        <w:rPr>
          <w:noProof/>
        </w:rPr>
      </w:pPr>
      <w:r>
        <w:rPr>
          <w:noProof/>
        </w:rPr>
        <w:t>Commerce Server Standard, 93</w:t>
      </w:r>
    </w:p>
    <w:p w:rsidR="007B1F3E" w:rsidRDefault="007B1F3E">
      <w:pPr>
        <w:pStyle w:val="Index1"/>
        <w:tabs>
          <w:tab w:val="right" w:pos="5030"/>
        </w:tabs>
        <w:rPr>
          <w:noProof/>
        </w:rPr>
      </w:pPr>
      <w:r>
        <w:rPr>
          <w:noProof/>
        </w:rPr>
        <w:t>Communicator для Mac 2011, 26</w:t>
      </w:r>
    </w:p>
    <w:p w:rsidR="007B1F3E" w:rsidRDefault="007B1F3E">
      <w:pPr>
        <w:pStyle w:val="Index1"/>
        <w:tabs>
          <w:tab w:val="right" w:pos="5030"/>
        </w:tabs>
        <w:rPr>
          <w:noProof/>
        </w:rPr>
      </w:pPr>
      <w:r>
        <w:rPr>
          <w:noProof/>
        </w:rPr>
        <w:t>Core CAL, 39, 59, 68, 86, 93</w:t>
      </w:r>
    </w:p>
    <w:p w:rsidR="007B1F3E" w:rsidRDefault="007B1F3E">
      <w:pPr>
        <w:pStyle w:val="Index1"/>
        <w:tabs>
          <w:tab w:val="right" w:pos="5030"/>
        </w:tabs>
        <w:rPr>
          <w:noProof/>
        </w:rPr>
      </w:pPr>
      <w:r>
        <w:rPr>
          <w:noProof/>
        </w:rPr>
        <w:t>Core CAL Suite, 16</w:t>
      </w:r>
    </w:p>
    <w:p w:rsidR="007B1F3E" w:rsidRDefault="007B1F3E">
      <w:pPr>
        <w:pStyle w:val="Index1"/>
        <w:tabs>
          <w:tab w:val="right" w:pos="5030"/>
        </w:tabs>
        <w:rPr>
          <w:noProof/>
        </w:rPr>
      </w:pPr>
      <w:r>
        <w:rPr>
          <w:noProof/>
        </w:rPr>
        <w:t>Core CAL Suite Bridge для Enterprise Mobility Suite, 16</w:t>
      </w:r>
    </w:p>
    <w:p w:rsidR="007B1F3E" w:rsidRDefault="007B1F3E">
      <w:pPr>
        <w:pStyle w:val="Index1"/>
        <w:tabs>
          <w:tab w:val="right" w:pos="5030"/>
        </w:tabs>
        <w:rPr>
          <w:noProof/>
        </w:rPr>
      </w:pPr>
      <w:r>
        <w:rPr>
          <w:noProof/>
        </w:rPr>
        <w:t>Core CAL Suite Bridge для Microsoft Intune, 93</w:t>
      </w:r>
    </w:p>
    <w:p w:rsidR="007B1F3E" w:rsidRDefault="007B1F3E">
      <w:pPr>
        <w:pStyle w:val="Index1"/>
        <w:tabs>
          <w:tab w:val="right" w:pos="5030"/>
        </w:tabs>
        <w:rPr>
          <w:noProof/>
        </w:rPr>
      </w:pPr>
      <w:r>
        <w:rPr>
          <w:noProof/>
        </w:rPr>
        <w:t>Core CAL Suite Bridge для Microsoft Intune, 16</w:t>
      </w:r>
    </w:p>
    <w:p w:rsidR="007B1F3E" w:rsidRDefault="007B1F3E">
      <w:pPr>
        <w:pStyle w:val="Index1"/>
        <w:tabs>
          <w:tab w:val="right" w:pos="5030"/>
        </w:tabs>
        <w:rPr>
          <w:noProof/>
        </w:rPr>
      </w:pPr>
      <w:r>
        <w:rPr>
          <w:noProof/>
        </w:rPr>
        <w:t>Core CAL Suite Bridge для Office 365, 16, 59, 93</w:t>
      </w:r>
    </w:p>
    <w:p w:rsidR="007B1F3E" w:rsidRDefault="007B1F3E">
      <w:pPr>
        <w:pStyle w:val="Index1"/>
        <w:tabs>
          <w:tab w:val="right" w:pos="5030"/>
        </w:tabs>
        <w:rPr>
          <w:noProof/>
        </w:rPr>
      </w:pPr>
      <w:r>
        <w:rPr>
          <w:noProof/>
        </w:rPr>
        <w:t>Core CAL Suite Bridge для Office 365 и Microsoft Intune, 16, 59, 93</w:t>
      </w:r>
    </w:p>
    <w:p w:rsidR="007B1F3E" w:rsidRDefault="007B1F3E">
      <w:pPr>
        <w:pStyle w:val="Index1"/>
        <w:tabs>
          <w:tab w:val="right" w:pos="5030"/>
        </w:tabs>
        <w:rPr>
          <w:noProof/>
        </w:rPr>
      </w:pPr>
      <w:r>
        <w:rPr>
          <w:noProof/>
        </w:rPr>
        <w:t>Core Infrastructure Server Suite Datacenter, 18, 93</w:t>
      </w:r>
    </w:p>
    <w:p w:rsidR="007B1F3E" w:rsidRDefault="007B1F3E">
      <w:pPr>
        <w:pStyle w:val="Index1"/>
        <w:tabs>
          <w:tab w:val="right" w:pos="5030"/>
        </w:tabs>
        <w:rPr>
          <w:noProof/>
        </w:rPr>
      </w:pPr>
      <w:r>
        <w:rPr>
          <w:noProof/>
        </w:rPr>
        <w:t>Core Infrastructure Server Suite Standard, 18, 93</w:t>
      </w:r>
    </w:p>
    <w:p w:rsidR="007B1F3E" w:rsidRDefault="007B1F3E">
      <w:pPr>
        <w:pStyle w:val="Index1"/>
        <w:tabs>
          <w:tab w:val="right" w:pos="5030"/>
        </w:tabs>
        <w:rPr>
          <w:noProof/>
        </w:rPr>
      </w:pPr>
      <w:r>
        <w:rPr>
          <w:noProof/>
        </w:rPr>
        <w:t>Enterprise CAL, 39, 69, 71, 86</w:t>
      </w:r>
    </w:p>
    <w:p w:rsidR="007B1F3E" w:rsidRDefault="007B1F3E">
      <w:pPr>
        <w:pStyle w:val="Index1"/>
        <w:tabs>
          <w:tab w:val="right" w:pos="5030"/>
        </w:tabs>
        <w:rPr>
          <w:noProof/>
        </w:rPr>
      </w:pPr>
      <w:r>
        <w:rPr>
          <w:noProof/>
        </w:rPr>
        <w:t>Enterprise CAL Bridge для Enterprise Mobility Suite, 16</w:t>
      </w:r>
    </w:p>
    <w:p w:rsidR="007B1F3E" w:rsidRDefault="007B1F3E">
      <w:pPr>
        <w:pStyle w:val="Index1"/>
        <w:tabs>
          <w:tab w:val="right" w:pos="5030"/>
        </w:tabs>
        <w:rPr>
          <w:noProof/>
        </w:rPr>
      </w:pPr>
      <w:r>
        <w:rPr>
          <w:noProof/>
        </w:rPr>
        <w:t>Enterprise CAL Bridge для Enterprise Mobility Suite From SA, 16</w:t>
      </w:r>
    </w:p>
    <w:p w:rsidR="007B1F3E" w:rsidRDefault="007B1F3E">
      <w:pPr>
        <w:pStyle w:val="Index1"/>
        <w:tabs>
          <w:tab w:val="right" w:pos="5030"/>
        </w:tabs>
        <w:rPr>
          <w:noProof/>
        </w:rPr>
      </w:pPr>
      <w:r>
        <w:rPr>
          <w:noProof/>
        </w:rPr>
        <w:t>Enterprise CAL Suite, 16, 62</w:t>
      </w:r>
    </w:p>
    <w:p w:rsidR="007B1F3E" w:rsidRDefault="007B1F3E">
      <w:pPr>
        <w:pStyle w:val="Index1"/>
        <w:tabs>
          <w:tab w:val="right" w:pos="5030"/>
        </w:tabs>
        <w:rPr>
          <w:noProof/>
        </w:rPr>
      </w:pPr>
      <w:r>
        <w:rPr>
          <w:noProof/>
        </w:rPr>
        <w:t>Enterprise CAL Suite Bridge для Microsoft Intune, 93</w:t>
      </w:r>
    </w:p>
    <w:p w:rsidR="007B1F3E" w:rsidRDefault="007B1F3E">
      <w:pPr>
        <w:pStyle w:val="Index1"/>
        <w:tabs>
          <w:tab w:val="right" w:pos="5030"/>
        </w:tabs>
        <w:rPr>
          <w:noProof/>
        </w:rPr>
      </w:pPr>
      <w:r>
        <w:rPr>
          <w:noProof/>
        </w:rPr>
        <w:t>Enterprise CAL Suite Bridge для Microsoft Intune, 16</w:t>
      </w:r>
    </w:p>
    <w:p w:rsidR="007B1F3E" w:rsidRDefault="007B1F3E">
      <w:pPr>
        <w:pStyle w:val="Index1"/>
        <w:tabs>
          <w:tab w:val="right" w:pos="5030"/>
        </w:tabs>
        <w:rPr>
          <w:noProof/>
        </w:rPr>
      </w:pPr>
      <w:r>
        <w:rPr>
          <w:noProof/>
        </w:rPr>
        <w:t>Enterprise CAL Suite Bridge для Office 365, 59, 93</w:t>
      </w:r>
    </w:p>
    <w:p w:rsidR="007B1F3E" w:rsidRDefault="007B1F3E">
      <w:pPr>
        <w:pStyle w:val="Index1"/>
        <w:tabs>
          <w:tab w:val="right" w:pos="5030"/>
        </w:tabs>
        <w:rPr>
          <w:noProof/>
        </w:rPr>
      </w:pPr>
      <w:r>
        <w:rPr>
          <w:noProof/>
        </w:rPr>
        <w:t>Enterprise CAL Suite Bridge для Office 365, 16</w:t>
      </w:r>
    </w:p>
    <w:p w:rsidR="007B1F3E" w:rsidRDefault="007B1F3E">
      <w:pPr>
        <w:pStyle w:val="Index1"/>
        <w:tabs>
          <w:tab w:val="right" w:pos="5030"/>
        </w:tabs>
        <w:rPr>
          <w:noProof/>
        </w:rPr>
      </w:pPr>
      <w:r>
        <w:rPr>
          <w:noProof/>
        </w:rPr>
        <w:t>Enterprise CAL Suite Bridge для Office 365 From SA, 16</w:t>
      </w:r>
    </w:p>
    <w:p w:rsidR="007B1F3E" w:rsidRDefault="007B1F3E">
      <w:pPr>
        <w:pStyle w:val="Index1"/>
        <w:tabs>
          <w:tab w:val="right" w:pos="5030"/>
        </w:tabs>
        <w:rPr>
          <w:noProof/>
        </w:rPr>
      </w:pPr>
      <w:r>
        <w:rPr>
          <w:noProof/>
        </w:rPr>
        <w:t>Enterprise CAL Suite Bridge для Office 365 и Microsoft Intune, 59, 93</w:t>
      </w:r>
    </w:p>
    <w:p w:rsidR="007B1F3E" w:rsidRDefault="007B1F3E">
      <w:pPr>
        <w:pStyle w:val="Index1"/>
        <w:tabs>
          <w:tab w:val="right" w:pos="5030"/>
        </w:tabs>
        <w:rPr>
          <w:noProof/>
        </w:rPr>
      </w:pPr>
      <w:r>
        <w:rPr>
          <w:noProof/>
        </w:rPr>
        <w:t>Enterprise CAL Suite Bridge для Office 365 и Microsoft Intune, 16</w:t>
      </w:r>
    </w:p>
    <w:p w:rsidR="007B1F3E" w:rsidRDefault="007B1F3E">
      <w:pPr>
        <w:pStyle w:val="Index1"/>
        <w:tabs>
          <w:tab w:val="right" w:pos="5030"/>
        </w:tabs>
        <w:rPr>
          <w:noProof/>
        </w:rPr>
      </w:pPr>
      <w:r>
        <w:rPr>
          <w:noProof/>
        </w:rPr>
        <w:t>Enterprise Cloud Suite, 61</w:t>
      </w:r>
    </w:p>
    <w:p w:rsidR="007B1F3E" w:rsidRDefault="007B1F3E">
      <w:pPr>
        <w:pStyle w:val="Index1"/>
        <w:tabs>
          <w:tab w:val="right" w:pos="5030"/>
        </w:tabs>
        <w:rPr>
          <w:noProof/>
        </w:rPr>
      </w:pPr>
      <w:r>
        <w:rPr>
          <w:noProof/>
        </w:rPr>
        <w:t>Enterprise Cloud Suite Add On, 61</w:t>
      </w:r>
    </w:p>
    <w:p w:rsidR="007B1F3E" w:rsidRDefault="007B1F3E">
      <w:pPr>
        <w:pStyle w:val="Index1"/>
        <w:tabs>
          <w:tab w:val="right" w:pos="5030"/>
        </w:tabs>
        <w:rPr>
          <w:noProof/>
        </w:rPr>
      </w:pPr>
      <w:r>
        <w:rPr>
          <w:noProof/>
        </w:rPr>
        <w:t>Enterprise Cloud Suite From SA, 61</w:t>
      </w:r>
    </w:p>
    <w:p w:rsidR="007B1F3E" w:rsidRDefault="007B1F3E">
      <w:pPr>
        <w:pStyle w:val="Index1"/>
        <w:tabs>
          <w:tab w:val="right" w:pos="5030"/>
        </w:tabs>
        <w:rPr>
          <w:noProof/>
        </w:rPr>
      </w:pPr>
      <w:r>
        <w:rPr>
          <w:noProof/>
        </w:rPr>
        <w:t>Enterprise Mobility Suite, 17, 58, 62, 70</w:t>
      </w:r>
    </w:p>
    <w:p w:rsidR="007B1F3E" w:rsidRDefault="007B1F3E">
      <w:pPr>
        <w:pStyle w:val="Index1"/>
        <w:tabs>
          <w:tab w:val="right" w:pos="5030"/>
        </w:tabs>
        <w:rPr>
          <w:noProof/>
        </w:rPr>
      </w:pPr>
      <w:r>
        <w:rPr>
          <w:noProof/>
        </w:rPr>
        <w:t>Enterprise Mobility Suite Add On, 58</w:t>
      </w:r>
    </w:p>
    <w:p w:rsidR="007B1F3E" w:rsidRDefault="007B1F3E">
      <w:pPr>
        <w:pStyle w:val="Index1"/>
        <w:tabs>
          <w:tab w:val="right" w:pos="5030"/>
        </w:tabs>
        <w:rPr>
          <w:noProof/>
        </w:rPr>
      </w:pPr>
      <w:r>
        <w:rPr>
          <w:noProof/>
        </w:rPr>
        <w:t>Enterprise Mobility Suite From SA, 59, 62</w:t>
      </w:r>
    </w:p>
    <w:p w:rsidR="007B1F3E" w:rsidRDefault="007B1F3E">
      <w:pPr>
        <w:pStyle w:val="Index1"/>
        <w:tabs>
          <w:tab w:val="right" w:pos="5030"/>
        </w:tabs>
        <w:rPr>
          <w:noProof/>
        </w:rPr>
      </w:pPr>
      <w:r>
        <w:rPr>
          <w:noProof/>
        </w:rPr>
        <w:t>Excel 2016, 24</w:t>
      </w:r>
    </w:p>
    <w:p w:rsidR="007B1F3E" w:rsidRDefault="007B1F3E">
      <w:pPr>
        <w:pStyle w:val="Index1"/>
        <w:tabs>
          <w:tab w:val="right" w:pos="5030"/>
        </w:tabs>
        <w:rPr>
          <w:noProof/>
        </w:rPr>
      </w:pPr>
      <w:r>
        <w:rPr>
          <w:noProof/>
        </w:rPr>
        <w:t>Excel 2016 для Mac, 26</w:t>
      </w:r>
    </w:p>
    <w:p w:rsidR="007B1F3E" w:rsidRDefault="007B1F3E">
      <w:pPr>
        <w:pStyle w:val="Index1"/>
        <w:tabs>
          <w:tab w:val="right" w:pos="5030"/>
        </w:tabs>
        <w:rPr>
          <w:noProof/>
        </w:rPr>
      </w:pPr>
      <w:r>
        <w:rPr>
          <w:noProof/>
        </w:rPr>
        <w:t>Exchange Enterprise CAL with Services, 71</w:t>
      </w:r>
    </w:p>
    <w:p w:rsidR="007B1F3E" w:rsidRDefault="007B1F3E">
      <w:pPr>
        <w:pStyle w:val="Index1"/>
        <w:tabs>
          <w:tab w:val="right" w:pos="5030"/>
        </w:tabs>
        <w:rPr>
          <w:noProof/>
        </w:rPr>
      </w:pPr>
      <w:r>
        <w:rPr>
          <w:noProof/>
        </w:rPr>
        <w:t>Exchange Hosted Archive, 71</w:t>
      </w:r>
    </w:p>
    <w:p w:rsidR="007B1F3E" w:rsidRDefault="007B1F3E">
      <w:pPr>
        <w:pStyle w:val="Index1"/>
        <w:tabs>
          <w:tab w:val="right" w:pos="5030"/>
        </w:tabs>
        <w:rPr>
          <w:noProof/>
        </w:rPr>
      </w:pPr>
      <w:r>
        <w:rPr>
          <w:noProof/>
        </w:rPr>
        <w:t>Exchange Online (план 1, 28</w:t>
      </w:r>
    </w:p>
    <w:p w:rsidR="007B1F3E" w:rsidRDefault="007B1F3E">
      <w:pPr>
        <w:pStyle w:val="Index1"/>
        <w:tabs>
          <w:tab w:val="right" w:pos="5030"/>
        </w:tabs>
        <w:rPr>
          <w:noProof/>
        </w:rPr>
      </w:pPr>
      <w:r>
        <w:rPr>
          <w:noProof/>
        </w:rPr>
        <w:t>Exchange Online (план 1), 70</w:t>
      </w:r>
    </w:p>
    <w:p w:rsidR="007B1F3E" w:rsidRDefault="007B1F3E">
      <w:pPr>
        <w:pStyle w:val="Index1"/>
        <w:tabs>
          <w:tab w:val="right" w:pos="5030"/>
        </w:tabs>
        <w:rPr>
          <w:noProof/>
        </w:rPr>
      </w:pPr>
      <w:r>
        <w:rPr>
          <w:noProof/>
        </w:rPr>
        <w:t>Exchange Online (план 1) Add-on, 71</w:t>
      </w:r>
    </w:p>
    <w:p w:rsidR="007B1F3E" w:rsidRDefault="007B1F3E">
      <w:pPr>
        <w:pStyle w:val="Index1"/>
        <w:tabs>
          <w:tab w:val="right" w:pos="5030"/>
        </w:tabs>
        <w:rPr>
          <w:noProof/>
        </w:rPr>
      </w:pPr>
      <w:r>
        <w:rPr>
          <w:noProof/>
        </w:rPr>
        <w:t>Exchange Online (план 1A) для Alumni, 71</w:t>
      </w:r>
    </w:p>
    <w:p w:rsidR="007B1F3E" w:rsidRDefault="007B1F3E">
      <w:pPr>
        <w:pStyle w:val="Index1"/>
        <w:tabs>
          <w:tab w:val="right" w:pos="5030"/>
        </w:tabs>
        <w:rPr>
          <w:noProof/>
        </w:rPr>
      </w:pPr>
      <w:r>
        <w:rPr>
          <w:noProof/>
        </w:rPr>
        <w:t>Exchange Online (план 2, 28</w:t>
      </w:r>
    </w:p>
    <w:p w:rsidR="007B1F3E" w:rsidRDefault="007B1F3E">
      <w:pPr>
        <w:pStyle w:val="Index1"/>
        <w:tabs>
          <w:tab w:val="right" w:pos="5030"/>
        </w:tabs>
        <w:rPr>
          <w:noProof/>
        </w:rPr>
      </w:pPr>
      <w:r>
        <w:rPr>
          <w:noProof/>
        </w:rPr>
        <w:t>Exchange Online (план 2), 71</w:t>
      </w:r>
    </w:p>
    <w:p w:rsidR="007B1F3E" w:rsidRDefault="007B1F3E">
      <w:pPr>
        <w:pStyle w:val="Index1"/>
        <w:tabs>
          <w:tab w:val="right" w:pos="5030"/>
        </w:tabs>
        <w:rPr>
          <w:noProof/>
        </w:rPr>
      </w:pPr>
      <w:r>
        <w:rPr>
          <w:noProof/>
        </w:rPr>
        <w:t>Exchange Online Plan 1 Add-on, 69</w:t>
      </w:r>
    </w:p>
    <w:p w:rsidR="007B1F3E" w:rsidRDefault="007B1F3E">
      <w:pPr>
        <w:pStyle w:val="Index1"/>
        <w:tabs>
          <w:tab w:val="right" w:pos="5030"/>
        </w:tabs>
        <w:rPr>
          <w:noProof/>
        </w:rPr>
      </w:pPr>
      <w:r>
        <w:rPr>
          <w:noProof/>
        </w:rPr>
        <w:t>Exchange Online Protection, 17, 71</w:t>
      </w:r>
    </w:p>
    <w:p w:rsidR="007B1F3E" w:rsidRDefault="007B1F3E">
      <w:pPr>
        <w:pStyle w:val="Index1"/>
        <w:tabs>
          <w:tab w:val="right" w:pos="5030"/>
        </w:tabs>
        <w:rPr>
          <w:noProof/>
        </w:rPr>
      </w:pPr>
      <w:r>
        <w:rPr>
          <w:noProof/>
        </w:rPr>
        <w:t>Exchange Server, 93</w:t>
      </w:r>
    </w:p>
    <w:p w:rsidR="007B1F3E" w:rsidRDefault="007B1F3E">
      <w:pPr>
        <w:pStyle w:val="Index1"/>
        <w:tabs>
          <w:tab w:val="right" w:pos="5030"/>
        </w:tabs>
        <w:rPr>
          <w:noProof/>
        </w:rPr>
      </w:pPr>
      <w:r>
        <w:rPr>
          <w:noProof/>
        </w:rPr>
        <w:t>Exchange Server 2013, 27</w:t>
      </w:r>
    </w:p>
    <w:p w:rsidR="007B1F3E" w:rsidRDefault="007B1F3E">
      <w:pPr>
        <w:pStyle w:val="Index1"/>
        <w:tabs>
          <w:tab w:val="right" w:pos="5030"/>
        </w:tabs>
        <w:rPr>
          <w:noProof/>
        </w:rPr>
      </w:pPr>
      <w:r>
        <w:rPr>
          <w:noProof/>
        </w:rPr>
        <w:t>Exchange Server Enterprise, 93</w:t>
      </w:r>
    </w:p>
    <w:p w:rsidR="007B1F3E" w:rsidRDefault="007B1F3E">
      <w:pPr>
        <w:pStyle w:val="Index1"/>
        <w:tabs>
          <w:tab w:val="right" w:pos="5030"/>
        </w:tabs>
        <w:rPr>
          <w:noProof/>
        </w:rPr>
      </w:pPr>
      <w:r>
        <w:rPr>
          <w:noProof/>
        </w:rPr>
        <w:t>Exchange Server Enterprise 2016, 27</w:t>
      </w:r>
    </w:p>
    <w:p w:rsidR="007B1F3E" w:rsidRDefault="007B1F3E">
      <w:pPr>
        <w:pStyle w:val="Index1"/>
        <w:tabs>
          <w:tab w:val="right" w:pos="5030"/>
        </w:tabs>
        <w:rPr>
          <w:noProof/>
        </w:rPr>
      </w:pPr>
      <w:r>
        <w:rPr>
          <w:noProof/>
        </w:rPr>
        <w:t>Exchange Server Enterprise 2016 CAL, 27</w:t>
      </w:r>
    </w:p>
    <w:p w:rsidR="007B1F3E" w:rsidRDefault="007B1F3E">
      <w:pPr>
        <w:pStyle w:val="Index1"/>
        <w:tabs>
          <w:tab w:val="right" w:pos="5030"/>
        </w:tabs>
        <w:rPr>
          <w:noProof/>
        </w:rPr>
      </w:pPr>
      <w:r>
        <w:rPr>
          <w:noProof/>
        </w:rPr>
        <w:t>Exchange Server Standard, 93</w:t>
      </w:r>
    </w:p>
    <w:p w:rsidR="007B1F3E" w:rsidRDefault="007B1F3E">
      <w:pPr>
        <w:pStyle w:val="Index1"/>
        <w:tabs>
          <w:tab w:val="right" w:pos="5030"/>
        </w:tabs>
        <w:rPr>
          <w:noProof/>
        </w:rPr>
      </w:pPr>
      <w:r>
        <w:rPr>
          <w:noProof/>
        </w:rPr>
        <w:t>Exchange Server Standard 2016, 27</w:t>
      </w:r>
    </w:p>
    <w:p w:rsidR="007B1F3E" w:rsidRDefault="007B1F3E">
      <w:pPr>
        <w:pStyle w:val="Index1"/>
        <w:tabs>
          <w:tab w:val="right" w:pos="5030"/>
        </w:tabs>
        <w:rPr>
          <w:noProof/>
        </w:rPr>
      </w:pPr>
      <w:r>
        <w:rPr>
          <w:noProof/>
        </w:rPr>
        <w:t>Exchange Server Standard 2016 CAL, 27</w:t>
      </w:r>
    </w:p>
    <w:p w:rsidR="007B1F3E" w:rsidRDefault="007B1F3E">
      <w:pPr>
        <w:pStyle w:val="Index1"/>
        <w:tabs>
          <w:tab w:val="right" w:pos="5030"/>
        </w:tabs>
        <w:rPr>
          <w:noProof/>
        </w:rPr>
      </w:pPr>
      <w:r>
        <w:rPr>
          <w:noProof/>
        </w:rPr>
        <w:t>Forefront Identity Manager 2010 — Windows Live Edition, 19</w:t>
      </w:r>
    </w:p>
    <w:p w:rsidR="007B1F3E" w:rsidRDefault="007B1F3E">
      <w:pPr>
        <w:pStyle w:val="Index1"/>
        <w:tabs>
          <w:tab w:val="right" w:pos="5030"/>
        </w:tabs>
        <w:rPr>
          <w:noProof/>
        </w:rPr>
      </w:pPr>
      <w:r>
        <w:rPr>
          <w:noProof/>
        </w:rPr>
        <w:t>Forefront Identity Manager 2010 R2, 24, 53</w:t>
      </w:r>
    </w:p>
    <w:p w:rsidR="007B1F3E" w:rsidRDefault="007B1F3E">
      <w:pPr>
        <w:pStyle w:val="Index1"/>
        <w:tabs>
          <w:tab w:val="right" w:pos="5030"/>
        </w:tabs>
        <w:rPr>
          <w:noProof/>
        </w:rPr>
      </w:pPr>
      <w:r>
        <w:rPr>
          <w:noProof/>
        </w:rPr>
        <w:t>Forefront Identity Manager 2010 R2 — Windows Live Edition, 19</w:t>
      </w:r>
    </w:p>
    <w:p w:rsidR="007B1F3E" w:rsidRDefault="007B1F3E">
      <w:pPr>
        <w:pStyle w:val="Index1"/>
        <w:tabs>
          <w:tab w:val="right" w:pos="5030"/>
        </w:tabs>
        <w:rPr>
          <w:noProof/>
        </w:rPr>
      </w:pPr>
      <w:r>
        <w:rPr>
          <w:noProof/>
        </w:rPr>
        <w:t>Forefront TMG Enterprise, 93</w:t>
      </w:r>
    </w:p>
    <w:p w:rsidR="007B1F3E" w:rsidRDefault="007B1F3E">
      <w:pPr>
        <w:pStyle w:val="Index1"/>
        <w:tabs>
          <w:tab w:val="right" w:pos="5030"/>
        </w:tabs>
        <w:rPr>
          <w:noProof/>
        </w:rPr>
      </w:pPr>
      <w:r>
        <w:rPr>
          <w:noProof/>
        </w:rPr>
        <w:t>Forefront TMG Standard, 93</w:t>
      </w:r>
    </w:p>
    <w:p w:rsidR="007B1F3E" w:rsidRDefault="007B1F3E">
      <w:pPr>
        <w:pStyle w:val="Index1"/>
        <w:tabs>
          <w:tab w:val="right" w:pos="5030"/>
        </w:tabs>
        <w:rPr>
          <w:noProof/>
        </w:rPr>
      </w:pPr>
      <w:r>
        <w:rPr>
          <w:noProof/>
        </w:rPr>
        <w:t>Forefront United Access Gateway 2010, 18</w:t>
      </w:r>
    </w:p>
    <w:p w:rsidR="007B1F3E" w:rsidRDefault="007B1F3E">
      <w:pPr>
        <w:pStyle w:val="Index1"/>
        <w:tabs>
          <w:tab w:val="right" w:pos="5030"/>
        </w:tabs>
        <w:rPr>
          <w:noProof/>
        </w:rPr>
      </w:pPr>
      <w:r>
        <w:rPr>
          <w:noProof/>
        </w:rPr>
        <w:t>HPC Pack, 53</w:t>
      </w:r>
    </w:p>
    <w:p w:rsidR="007B1F3E" w:rsidRDefault="007B1F3E">
      <w:pPr>
        <w:pStyle w:val="Index1"/>
        <w:tabs>
          <w:tab w:val="right" w:pos="5030"/>
        </w:tabs>
        <w:rPr>
          <w:noProof/>
        </w:rPr>
      </w:pPr>
      <w:r>
        <w:rPr>
          <w:noProof/>
        </w:rPr>
        <w:t>Live Meeting Professional, 31</w:t>
      </w:r>
    </w:p>
    <w:p w:rsidR="007B1F3E" w:rsidRDefault="007B1F3E">
      <w:pPr>
        <w:pStyle w:val="Index1"/>
        <w:tabs>
          <w:tab w:val="right" w:pos="5030"/>
        </w:tabs>
        <w:rPr>
          <w:noProof/>
        </w:rPr>
      </w:pPr>
      <w:r>
        <w:rPr>
          <w:noProof/>
        </w:rPr>
        <w:t>Live Meeting Standard, 31</w:t>
      </w:r>
    </w:p>
    <w:p w:rsidR="007B1F3E" w:rsidRDefault="007B1F3E">
      <w:pPr>
        <w:pStyle w:val="Index1"/>
        <w:tabs>
          <w:tab w:val="right" w:pos="5030"/>
        </w:tabs>
        <w:rPr>
          <w:noProof/>
        </w:rPr>
      </w:pPr>
      <w:r>
        <w:rPr>
          <w:noProof/>
        </w:rPr>
        <w:t>Lync 2013, 25</w:t>
      </w:r>
    </w:p>
    <w:p w:rsidR="007B1F3E" w:rsidRDefault="007B1F3E">
      <w:pPr>
        <w:pStyle w:val="Index1"/>
        <w:tabs>
          <w:tab w:val="right" w:pos="5030"/>
        </w:tabs>
        <w:rPr>
          <w:noProof/>
        </w:rPr>
      </w:pPr>
      <w:r>
        <w:rPr>
          <w:noProof/>
        </w:rPr>
        <w:t>Lync Server 2010, 30</w:t>
      </w:r>
    </w:p>
    <w:p w:rsidR="007B1F3E" w:rsidRDefault="007B1F3E">
      <w:pPr>
        <w:pStyle w:val="Index1"/>
        <w:tabs>
          <w:tab w:val="right" w:pos="5030"/>
        </w:tabs>
        <w:rPr>
          <w:noProof/>
        </w:rPr>
      </w:pPr>
      <w:r>
        <w:rPr>
          <w:noProof/>
        </w:rPr>
        <w:t>Lync Server 2013, 30</w:t>
      </w:r>
    </w:p>
    <w:p w:rsidR="007B1F3E" w:rsidRDefault="007B1F3E">
      <w:pPr>
        <w:pStyle w:val="Index1"/>
        <w:tabs>
          <w:tab w:val="right" w:pos="5030"/>
        </w:tabs>
        <w:rPr>
          <w:noProof/>
        </w:rPr>
      </w:pPr>
      <w:r>
        <w:rPr>
          <w:noProof/>
        </w:rPr>
        <w:t>Lync Voice Add-on для Enterprise Cloud Suite, 61</w:t>
      </w:r>
    </w:p>
    <w:p w:rsidR="007B1F3E" w:rsidRDefault="007B1F3E">
      <w:pPr>
        <w:pStyle w:val="Index1"/>
        <w:tabs>
          <w:tab w:val="right" w:pos="5030"/>
        </w:tabs>
        <w:rPr>
          <w:noProof/>
        </w:rPr>
      </w:pPr>
      <w:r>
        <w:rPr>
          <w:noProof/>
        </w:rPr>
        <w:t>Lync для Mac 2011, 26, 73</w:t>
      </w:r>
    </w:p>
    <w:p w:rsidR="007B1F3E" w:rsidRDefault="007B1F3E">
      <w:pPr>
        <w:pStyle w:val="Index1"/>
        <w:tabs>
          <w:tab w:val="right" w:pos="5030"/>
        </w:tabs>
        <w:rPr>
          <w:noProof/>
        </w:rPr>
      </w:pPr>
      <w:r>
        <w:rPr>
          <w:noProof/>
        </w:rPr>
        <w:t>Microsoft Azure Site Recovery, 58</w:t>
      </w:r>
    </w:p>
    <w:p w:rsidR="007B1F3E" w:rsidRDefault="007B1F3E">
      <w:pPr>
        <w:pStyle w:val="Index1"/>
        <w:tabs>
          <w:tab w:val="right" w:pos="5030"/>
        </w:tabs>
        <w:rPr>
          <w:noProof/>
        </w:rPr>
      </w:pPr>
      <w:r>
        <w:rPr>
          <w:noProof/>
        </w:rPr>
        <w:t>Microsoft Dynamics AX 2012 R2, 21</w:t>
      </w:r>
    </w:p>
    <w:p w:rsidR="007B1F3E" w:rsidRDefault="007B1F3E">
      <w:pPr>
        <w:pStyle w:val="Index1"/>
        <w:tabs>
          <w:tab w:val="right" w:pos="5030"/>
        </w:tabs>
        <w:rPr>
          <w:noProof/>
        </w:rPr>
      </w:pPr>
      <w:r>
        <w:rPr>
          <w:noProof/>
        </w:rPr>
        <w:t>Microsoft Dynamics AX 2012 R3 Enterprise Additive CAL, 21</w:t>
      </w:r>
    </w:p>
    <w:p w:rsidR="007B1F3E" w:rsidRDefault="007B1F3E">
      <w:pPr>
        <w:pStyle w:val="Index1"/>
        <w:tabs>
          <w:tab w:val="right" w:pos="5030"/>
        </w:tabs>
        <w:rPr>
          <w:noProof/>
        </w:rPr>
      </w:pPr>
      <w:r>
        <w:rPr>
          <w:noProof/>
        </w:rPr>
        <w:t>Microsoft Dynamics AX 2012 R3 Enterprise CAL, 20</w:t>
      </w:r>
    </w:p>
    <w:p w:rsidR="007B1F3E" w:rsidRDefault="007B1F3E">
      <w:pPr>
        <w:pStyle w:val="Index1"/>
        <w:tabs>
          <w:tab w:val="right" w:pos="5030"/>
        </w:tabs>
        <w:rPr>
          <w:noProof/>
        </w:rPr>
      </w:pPr>
      <w:r>
        <w:rPr>
          <w:noProof/>
        </w:rPr>
        <w:t>Microsoft Dynamics AX 2012 R3 Functional Additive CAL, 20</w:t>
      </w:r>
    </w:p>
    <w:p w:rsidR="007B1F3E" w:rsidRDefault="007B1F3E">
      <w:pPr>
        <w:pStyle w:val="Index1"/>
        <w:tabs>
          <w:tab w:val="right" w:pos="5030"/>
        </w:tabs>
        <w:rPr>
          <w:noProof/>
        </w:rPr>
      </w:pPr>
      <w:r>
        <w:rPr>
          <w:noProof/>
        </w:rPr>
        <w:t>Microsoft Dynamics AX 2012 R3 Functional CAL, 20</w:t>
      </w:r>
    </w:p>
    <w:p w:rsidR="007B1F3E" w:rsidRDefault="007B1F3E">
      <w:pPr>
        <w:pStyle w:val="Index1"/>
        <w:tabs>
          <w:tab w:val="right" w:pos="5030"/>
        </w:tabs>
        <w:rPr>
          <w:noProof/>
        </w:rPr>
      </w:pPr>
      <w:r>
        <w:rPr>
          <w:noProof/>
        </w:rPr>
        <w:t>Microsoft Dynamics AX 2012 R3 Self Serve CAL, 20</w:t>
      </w:r>
    </w:p>
    <w:p w:rsidR="007B1F3E" w:rsidRDefault="007B1F3E">
      <w:pPr>
        <w:pStyle w:val="Index1"/>
        <w:tabs>
          <w:tab w:val="right" w:pos="5030"/>
        </w:tabs>
        <w:rPr>
          <w:noProof/>
        </w:rPr>
      </w:pPr>
      <w:r>
        <w:rPr>
          <w:noProof/>
        </w:rPr>
        <w:t>Microsoft Dynamics AX 2012 R3 Server, 20</w:t>
      </w:r>
    </w:p>
    <w:p w:rsidR="007B1F3E" w:rsidRDefault="007B1F3E">
      <w:pPr>
        <w:pStyle w:val="Index1"/>
        <w:tabs>
          <w:tab w:val="right" w:pos="5030"/>
        </w:tabs>
        <w:rPr>
          <w:noProof/>
        </w:rPr>
      </w:pPr>
      <w:r>
        <w:rPr>
          <w:noProof/>
        </w:rPr>
        <w:t>Microsoft Dynamics AX 2012 R3 Standard Commerce Server Core, 20</w:t>
      </w:r>
    </w:p>
    <w:p w:rsidR="007B1F3E" w:rsidRDefault="007B1F3E">
      <w:pPr>
        <w:pStyle w:val="Index1"/>
        <w:tabs>
          <w:tab w:val="right" w:pos="5030"/>
        </w:tabs>
        <w:rPr>
          <w:noProof/>
        </w:rPr>
      </w:pPr>
      <w:r>
        <w:rPr>
          <w:noProof/>
        </w:rPr>
        <w:t>Microsoft Dynamics AX 2012 R3 Store Server, 20</w:t>
      </w:r>
    </w:p>
    <w:p w:rsidR="007B1F3E" w:rsidRDefault="007B1F3E">
      <w:pPr>
        <w:pStyle w:val="Index1"/>
        <w:tabs>
          <w:tab w:val="right" w:pos="5030"/>
        </w:tabs>
        <w:rPr>
          <w:noProof/>
        </w:rPr>
      </w:pPr>
      <w:r>
        <w:rPr>
          <w:noProof/>
        </w:rPr>
        <w:t>Microsoft Dynamics AX 2012 R3 Task Additive CAL, 20</w:t>
      </w:r>
    </w:p>
    <w:p w:rsidR="007B1F3E" w:rsidRDefault="007B1F3E">
      <w:pPr>
        <w:pStyle w:val="Index1"/>
        <w:tabs>
          <w:tab w:val="right" w:pos="5030"/>
        </w:tabs>
        <w:rPr>
          <w:noProof/>
        </w:rPr>
      </w:pPr>
      <w:r>
        <w:rPr>
          <w:noProof/>
        </w:rPr>
        <w:t>Microsoft Dynamics AX 2012 R3 Task CAL, 20</w:t>
      </w:r>
    </w:p>
    <w:p w:rsidR="007B1F3E" w:rsidRDefault="007B1F3E">
      <w:pPr>
        <w:pStyle w:val="Index1"/>
        <w:tabs>
          <w:tab w:val="right" w:pos="5030"/>
        </w:tabs>
        <w:rPr>
          <w:noProof/>
        </w:rPr>
      </w:pPr>
      <w:r>
        <w:rPr>
          <w:noProof/>
        </w:rPr>
        <w:t>Microsoft Dynamics AX Enterprise CAL, 86</w:t>
      </w:r>
    </w:p>
    <w:p w:rsidR="007B1F3E" w:rsidRDefault="007B1F3E">
      <w:pPr>
        <w:pStyle w:val="Index1"/>
        <w:tabs>
          <w:tab w:val="right" w:pos="5030"/>
        </w:tabs>
        <w:rPr>
          <w:noProof/>
        </w:rPr>
      </w:pPr>
      <w:r>
        <w:rPr>
          <w:noProof/>
        </w:rPr>
        <w:t>Microsoft Dynamics AX Functional CAL, 86</w:t>
      </w:r>
    </w:p>
    <w:p w:rsidR="007B1F3E" w:rsidRDefault="007B1F3E">
      <w:pPr>
        <w:pStyle w:val="Index1"/>
        <w:tabs>
          <w:tab w:val="right" w:pos="5030"/>
        </w:tabs>
        <w:rPr>
          <w:noProof/>
        </w:rPr>
      </w:pPr>
      <w:r>
        <w:rPr>
          <w:noProof/>
        </w:rPr>
        <w:t>Microsoft Dynamics AX Standard Commerce Core Server, 86</w:t>
      </w:r>
    </w:p>
    <w:p w:rsidR="007B1F3E" w:rsidRDefault="007B1F3E">
      <w:pPr>
        <w:pStyle w:val="Index1"/>
        <w:tabs>
          <w:tab w:val="right" w:pos="5030"/>
        </w:tabs>
        <w:rPr>
          <w:noProof/>
        </w:rPr>
      </w:pPr>
      <w:r>
        <w:rPr>
          <w:noProof/>
        </w:rPr>
        <w:t>Microsoft Dynamics AX Store Server, 86</w:t>
      </w:r>
    </w:p>
    <w:p w:rsidR="007B1F3E" w:rsidRDefault="007B1F3E">
      <w:pPr>
        <w:pStyle w:val="Index1"/>
        <w:tabs>
          <w:tab w:val="right" w:pos="5030"/>
        </w:tabs>
        <w:rPr>
          <w:noProof/>
        </w:rPr>
      </w:pPr>
      <w:r>
        <w:rPr>
          <w:noProof/>
        </w:rPr>
        <w:t>Microsoft Dynamics AX Task CAL, 86</w:t>
      </w:r>
    </w:p>
    <w:p w:rsidR="007B1F3E" w:rsidRDefault="007B1F3E">
      <w:pPr>
        <w:pStyle w:val="Index1"/>
        <w:tabs>
          <w:tab w:val="right" w:pos="5030"/>
        </w:tabs>
        <w:rPr>
          <w:noProof/>
        </w:rPr>
      </w:pPr>
      <w:r>
        <w:rPr>
          <w:noProof/>
        </w:rPr>
        <w:t>Microsoft Dynamics CRM 2011, 22</w:t>
      </w:r>
    </w:p>
    <w:p w:rsidR="007B1F3E" w:rsidRDefault="007B1F3E">
      <w:pPr>
        <w:pStyle w:val="Index1"/>
        <w:tabs>
          <w:tab w:val="right" w:pos="5030"/>
        </w:tabs>
        <w:rPr>
          <w:noProof/>
        </w:rPr>
      </w:pPr>
      <w:r>
        <w:rPr>
          <w:noProof/>
        </w:rPr>
        <w:t>Microsoft Dynamics CRM 2013, 22</w:t>
      </w:r>
    </w:p>
    <w:p w:rsidR="007B1F3E" w:rsidRDefault="007B1F3E">
      <w:pPr>
        <w:pStyle w:val="Index1"/>
        <w:tabs>
          <w:tab w:val="right" w:pos="5030"/>
        </w:tabs>
        <w:rPr>
          <w:noProof/>
        </w:rPr>
      </w:pPr>
      <w:r>
        <w:rPr>
          <w:noProof/>
        </w:rPr>
        <w:t>Microsoft Dynamics CRM 2015 Basic Additive CAL, 22</w:t>
      </w:r>
    </w:p>
    <w:p w:rsidR="007B1F3E" w:rsidRDefault="007B1F3E">
      <w:pPr>
        <w:pStyle w:val="Index1"/>
        <w:tabs>
          <w:tab w:val="right" w:pos="5030"/>
        </w:tabs>
        <w:rPr>
          <w:noProof/>
        </w:rPr>
      </w:pPr>
      <w:r>
        <w:rPr>
          <w:noProof/>
        </w:rPr>
        <w:t>Microsoft Dynamics CRM 2015 Basic CAL, 22</w:t>
      </w:r>
    </w:p>
    <w:p w:rsidR="007B1F3E" w:rsidRDefault="007B1F3E">
      <w:pPr>
        <w:pStyle w:val="Index1"/>
        <w:tabs>
          <w:tab w:val="right" w:pos="5030"/>
        </w:tabs>
        <w:rPr>
          <w:noProof/>
        </w:rPr>
      </w:pPr>
      <w:r>
        <w:rPr>
          <w:noProof/>
        </w:rPr>
        <w:t>Microsoft Dynamics CRM 2015 Essentials CAL, 22</w:t>
      </w:r>
    </w:p>
    <w:p w:rsidR="007B1F3E" w:rsidRDefault="007B1F3E">
      <w:pPr>
        <w:pStyle w:val="Index1"/>
        <w:tabs>
          <w:tab w:val="right" w:pos="5030"/>
        </w:tabs>
        <w:rPr>
          <w:noProof/>
        </w:rPr>
      </w:pPr>
      <w:r>
        <w:rPr>
          <w:noProof/>
        </w:rPr>
        <w:t>Microsoft Dynamics CRM 2015 Professional Additive CAL, 22</w:t>
      </w:r>
    </w:p>
    <w:p w:rsidR="007B1F3E" w:rsidRDefault="007B1F3E">
      <w:pPr>
        <w:pStyle w:val="Index1"/>
        <w:tabs>
          <w:tab w:val="right" w:pos="5030"/>
        </w:tabs>
        <w:rPr>
          <w:noProof/>
        </w:rPr>
      </w:pPr>
      <w:r>
        <w:rPr>
          <w:noProof/>
        </w:rPr>
        <w:t>Microsoft Dynamics CRM 2015 Professional CAL, 22</w:t>
      </w:r>
    </w:p>
    <w:p w:rsidR="007B1F3E" w:rsidRDefault="007B1F3E">
      <w:pPr>
        <w:pStyle w:val="Index1"/>
        <w:tabs>
          <w:tab w:val="right" w:pos="5030"/>
        </w:tabs>
        <w:rPr>
          <w:noProof/>
        </w:rPr>
      </w:pPr>
      <w:r>
        <w:rPr>
          <w:noProof/>
        </w:rPr>
        <w:t>Microsoft Dynamics CRM Basic CAL, 63</w:t>
      </w:r>
    </w:p>
    <w:p w:rsidR="007B1F3E" w:rsidRDefault="007B1F3E">
      <w:pPr>
        <w:pStyle w:val="Index1"/>
        <w:tabs>
          <w:tab w:val="right" w:pos="5030"/>
        </w:tabs>
        <w:rPr>
          <w:noProof/>
        </w:rPr>
      </w:pPr>
      <w:r>
        <w:rPr>
          <w:noProof/>
        </w:rPr>
        <w:t>Microsoft Dynamics CRM CAL, 86</w:t>
      </w:r>
    </w:p>
    <w:p w:rsidR="007B1F3E" w:rsidRDefault="007B1F3E">
      <w:pPr>
        <w:pStyle w:val="Index1"/>
        <w:tabs>
          <w:tab w:val="right" w:pos="5030"/>
        </w:tabs>
        <w:rPr>
          <w:noProof/>
        </w:rPr>
      </w:pPr>
      <w:r>
        <w:rPr>
          <w:noProof/>
        </w:rPr>
        <w:t>Microsoft Dynamics CRM Essential CAL, 63</w:t>
      </w:r>
    </w:p>
    <w:p w:rsidR="007B1F3E" w:rsidRDefault="007B1F3E">
      <w:pPr>
        <w:pStyle w:val="Index1"/>
        <w:tabs>
          <w:tab w:val="right" w:pos="5030"/>
        </w:tabs>
        <w:rPr>
          <w:noProof/>
        </w:rPr>
      </w:pPr>
      <w:r>
        <w:rPr>
          <w:noProof/>
        </w:rPr>
        <w:t>Microsoft Dynamics CRM Online Basic, 63</w:t>
      </w:r>
    </w:p>
    <w:p w:rsidR="007B1F3E" w:rsidRDefault="007B1F3E">
      <w:pPr>
        <w:pStyle w:val="Index1"/>
        <w:tabs>
          <w:tab w:val="right" w:pos="5030"/>
        </w:tabs>
        <w:rPr>
          <w:noProof/>
        </w:rPr>
      </w:pPr>
      <w:r>
        <w:rPr>
          <w:noProof/>
        </w:rPr>
        <w:t>Microsoft Dynamics CRM Online Basic для SA, 63</w:t>
      </w:r>
    </w:p>
    <w:p w:rsidR="007B1F3E" w:rsidRDefault="007B1F3E">
      <w:pPr>
        <w:pStyle w:val="Index1"/>
        <w:tabs>
          <w:tab w:val="right" w:pos="5030"/>
        </w:tabs>
        <w:rPr>
          <w:noProof/>
        </w:rPr>
      </w:pPr>
      <w:r>
        <w:rPr>
          <w:noProof/>
        </w:rPr>
        <w:t>Microsoft Dynamics CRM Online Enterprise, 63</w:t>
      </w:r>
    </w:p>
    <w:p w:rsidR="007B1F3E" w:rsidRDefault="007B1F3E">
      <w:pPr>
        <w:pStyle w:val="Index1"/>
        <w:tabs>
          <w:tab w:val="right" w:pos="5030"/>
        </w:tabs>
        <w:rPr>
          <w:noProof/>
        </w:rPr>
      </w:pPr>
      <w:r>
        <w:rPr>
          <w:noProof/>
        </w:rPr>
        <w:t>Microsoft Dynamics CRM Online Enterprise для SA, 63</w:t>
      </w:r>
    </w:p>
    <w:p w:rsidR="007B1F3E" w:rsidRDefault="007B1F3E">
      <w:pPr>
        <w:pStyle w:val="Index1"/>
        <w:tabs>
          <w:tab w:val="right" w:pos="5030"/>
        </w:tabs>
        <w:rPr>
          <w:noProof/>
        </w:rPr>
      </w:pPr>
      <w:r>
        <w:rPr>
          <w:noProof/>
        </w:rPr>
        <w:t>Microsoft Dynamics CRM Online Essential, 63</w:t>
      </w:r>
    </w:p>
    <w:p w:rsidR="007B1F3E" w:rsidRDefault="007B1F3E">
      <w:pPr>
        <w:pStyle w:val="Index1"/>
        <w:tabs>
          <w:tab w:val="right" w:pos="5030"/>
        </w:tabs>
        <w:rPr>
          <w:noProof/>
        </w:rPr>
      </w:pPr>
      <w:r>
        <w:rPr>
          <w:noProof/>
        </w:rPr>
        <w:t>Microsoft Dynamics CRM Online Essential для SA, 63</w:t>
      </w:r>
    </w:p>
    <w:p w:rsidR="007B1F3E" w:rsidRDefault="007B1F3E">
      <w:pPr>
        <w:pStyle w:val="Index1"/>
        <w:tabs>
          <w:tab w:val="right" w:pos="5030"/>
        </w:tabs>
        <w:rPr>
          <w:noProof/>
        </w:rPr>
      </w:pPr>
      <w:r>
        <w:rPr>
          <w:noProof/>
        </w:rPr>
        <w:t>Microsoft Dynamics CRM Online Professional, 63</w:t>
      </w:r>
    </w:p>
    <w:p w:rsidR="007B1F3E" w:rsidRDefault="007B1F3E">
      <w:pPr>
        <w:pStyle w:val="Index1"/>
        <w:tabs>
          <w:tab w:val="right" w:pos="5030"/>
        </w:tabs>
        <w:rPr>
          <w:noProof/>
        </w:rPr>
      </w:pPr>
      <w:r>
        <w:rPr>
          <w:noProof/>
        </w:rPr>
        <w:t>Microsoft Dynamics CRM Online Professional Add-on для Office 365, 63</w:t>
      </w:r>
    </w:p>
    <w:p w:rsidR="007B1F3E" w:rsidRDefault="007B1F3E">
      <w:pPr>
        <w:pStyle w:val="Index1"/>
        <w:tabs>
          <w:tab w:val="right" w:pos="5030"/>
        </w:tabs>
        <w:rPr>
          <w:noProof/>
        </w:rPr>
      </w:pPr>
      <w:r>
        <w:rPr>
          <w:noProof/>
        </w:rPr>
        <w:t>Microsoft Dynamics CRM Online Professional Add-on для Office 365 для SA, 63</w:t>
      </w:r>
    </w:p>
    <w:p w:rsidR="007B1F3E" w:rsidRDefault="007B1F3E">
      <w:pPr>
        <w:pStyle w:val="Index1"/>
        <w:tabs>
          <w:tab w:val="right" w:pos="5030"/>
        </w:tabs>
        <w:rPr>
          <w:noProof/>
        </w:rPr>
      </w:pPr>
      <w:r>
        <w:rPr>
          <w:noProof/>
        </w:rPr>
        <w:t>Microsoft Dynamics CRM Online Professional для SA, 63</w:t>
      </w:r>
    </w:p>
    <w:p w:rsidR="007B1F3E" w:rsidRDefault="007B1F3E">
      <w:pPr>
        <w:pStyle w:val="Index1"/>
        <w:tabs>
          <w:tab w:val="right" w:pos="5030"/>
        </w:tabs>
        <w:rPr>
          <w:noProof/>
        </w:rPr>
      </w:pPr>
      <w:r>
        <w:rPr>
          <w:noProof/>
        </w:rPr>
        <w:t>Microsoft Dynamics CRM Professional CAL, 63, 65</w:t>
      </w:r>
    </w:p>
    <w:p w:rsidR="007B1F3E" w:rsidRDefault="007B1F3E">
      <w:pPr>
        <w:pStyle w:val="Index1"/>
        <w:tabs>
          <w:tab w:val="right" w:pos="5030"/>
        </w:tabs>
        <w:rPr>
          <w:noProof/>
        </w:rPr>
      </w:pPr>
      <w:r>
        <w:rPr>
          <w:noProof/>
        </w:rPr>
        <w:t>Microsoft Dynamics CRM Server, 93</w:t>
      </w:r>
    </w:p>
    <w:p w:rsidR="007B1F3E" w:rsidRDefault="007B1F3E">
      <w:pPr>
        <w:pStyle w:val="Index1"/>
        <w:tabs>
          <w:tab w:val="right" w:pos="5030"/>
        </w:tabs>
        <w:rPr>
          <w:noProof/>
        </w:rPr>
      </w:pPr>
      <w:r>
        <w:rPr>
          <w:noProof/>
        </w:rPr>
        <w:t>Microsoft Dynamics CRM Server 2011, 86</w:t>
      </w:r>
    </w:p>
    <w:p w:rsidR="007B1F3E" w:rsidRDefault="007B1F3E">
      <w:pPr>
        <w:pStyle w:val="Index1"/>
        <w:tabs>
          <w:tab w:val="right" w:pos="5030"/>
        </w:tabs>
        <w:rPr>
          <w:noProof/>
        </w:rPr>
      </w:pPr>
      <w:r>
        <w:rPr>
          <w:noProof/>
        </w:rPr>
        <w:t>Microsoft Dynamics CRM Server 2013, 86</w:t>
      </w:r>
    </w:p>
    <w:p w:rsidR="007B1F3E" w:rsidRDefault="007B1F3E">
      <w:pPr>
        <w:pStyle w:val="Index1"/>
        <w:tabs>
          <w:tab w:val="right" w:pos="5030"/>
        </w:tabs>
        <w:rPr>
          <w:noProof/>
        </w:rPr>
      </w:pPr>
      <w:r>
        <w:rPr>
          <w:noProof/>
        </w:rPr>
        <w:t>Microsoft Dynamics CRM Server 2015, 22, 86</w:t>
      </w:r>
    </w:p>
    <w:p w:rsidR="007B1F3E" w:rsidRDefault="007B1F3E">
      <w:pPr>
        <w:pStyle w:val="Index1"/>
        <w:tabs>
          <w:tab w:val="right" w:pos="5030"/>
        </w:tabs>
        <w:rPr>
          <w:noProof/>
        </w:rPr>
      </w:pPr>
      <w:r>
        <w:rPr>
          <w:noProof/>
        </w:rPr>
        <w:t>Microsoft Dynamics CRM Workgroup Server, 93</w:t>
      </w:r>
    </w:p>
    <w:p w:rsidR="007B1F3E" w:rsidRDefault="007B1F3E">
      <w:pPr>
        <w:pStyle w:val="Index1"/>
        <w:tabs>
          <w:tab w:val="right" w:pos="5030"/>
        </w:tabs>
        <w:rPr>
          <w:noProof/>
        </w:rPr>
      </w:pPr>
      <w:r>
        <w:rPr>
          <w:noProof/>
        </w:rPr>
        <w:t>Microsoft Dynamics CRM Workgroup Server 2015, 22</w:t>
      </w:r>
    </w:p>
    <w:p w:rsidR="007B1F3E" w:rsidRDefault="007B1F3E">
      <w:pPr>
        <w:pStyle w:val="Index1"/>
        <w:tabs>
          <w:tab w:val="right" w:pos="5030"/>
        </w:tabs>
        <w:rPr>
          <w:noProof/>
        </w:rPr>
      </w:pPr>
      <w:r>
        <w:rPr>
          <w:noProof/>
        </w:rPr>
        <w:t>Microsoft Dynamics Marketing Enterprise, 64</w:t>
      </w:r>
    </w:p>
    <w:p w:rsidR="007B1F3E" w:rsidRDefault="007B1F3E">
      <w:pPr>
        <w:pStyle w:val="Index1"/>
        <w:tabs>
          <w:tab w:val="right" w:pos="5030"/>
        </w:tabs>
        <w:rPr>
          <w:noProof/>
        </w:rPr>
      </w:pPr>
      <w:r>
        <w:rPr>
          <w:noProof/>
        </w:rPr>
        <w:t>Microsoft Dynamics Marketing Sales Collaboration, 64</w:t>
      </w:r>
    </w:p>
    <w:p w:rsidR="007B1F3E" w:rsidRDefault="007B1F3E">
      <w:pPr>
        <w:pStyle w:val="Index1"/>
        <w:tabs>
          <w:tab w:val="right" w:pos="5030"/>
        </w:tabs>
        <w:rPr>
          <w:noProof/>
        </w:rPr>
      </w:pPr>
      <w:r>
        <w:rPr>
          <w:noProof/>
        </w:rPr>
        <w:t>Microsoft Identity Manager 2016 CAL, 24</w:t>
      </w:r>
    </w:p>
    <w:p w:rsidR="007B1F3E" w:rsidRDefault="007B1F3E">
      <w:pPr>
        <w:pStyle w:val="Index1"/>
        <w:tabs>
          <w:tab w:val="right" w:pos="5030"/>
        </w:tabs>
        <w:rPr>
          <w:noProof/>
        </w:rPr>
      </w:pPr>
      <w:r>
        <w:rPr>
          <w:noProof/>
        </w:rPr>
        <w:t>Microsoft Identity Manager 2016 External Connector, 24</w:t>
      </w:r>
    </w:p>
    <w:p w:rsidR="007B1F3E" w:rsidRDefault="007B1F3E">
      <w:pPr>
        <w:pStyle w:val="Index1"/>
        <w:tabs>
          <w:tab w:val="right" w:pos="5030"/>
        </w:tabs>
        <w:rPr>
          <w:noProof/>
        </w:rPr>
      </w:pPr>
      <w:r>
        <w:rPr>
          <w:noProof/>
        </w:rPr>
        <w:t>Microsoft Intune, 17, 38, 62</w:t>
      </w:r>
    </w:p>
    <w:p w:rsidR="007B1F3E" w:rsidRDefault="007B1F3E">
      <w:pPr>
        <w:pStyle w:val="Index1"/>
        <w:tabs>
          <w:tab w:val="right" w:pos="5030"/>
        </w:tabs>
        <w:rPr>
          <w:noProof/>
        </w:rPr>
      </w:pPr>
      <w:r>
        <w:rPr>
          <w:noProof/>
        </w:rPr>
        <w:t>Microsoft Intune Add-on, 62</w:t>
      </w:r>
    </w:p>
    <w:p w:rsidR="007B1F3E" w:rsidRDefault="007B1F3E">
      <w:pPr>
        <w:pStyle w:val="Index1"/>
        <w:tabs>
          <w:tab w:val="right" w:pos="5030"/>
        </w:tabs>
        <w:rPr>
          <w:noProof/>
        </w:rPr>
      </w:pPr>
      <w:r>
        <w:rPr>
          <w:noProof/>
        </w:rPr>
        <w:t>Microsoft Learning IT Academy, 74</w:t>
      </w:r>
    </w:p>
    <w:p w:rsidR="007B1F3E" w:rsidRDefault="007B1F3E">
      <w:pPr>
        <w:pStyle w:val="Index1"/>
        <w:tabs>
          <w:tab w:val="right" w:pos="5030"/>
        </w:tabs>
        <w:rPr>
          <w:noProof/>
        </w:rPr>
      </w:pPr>
      <w:r>
        <w:rPr>
          <w:noProof/>
        </w:rPr>
        <w:t>Microsoft Learning MCP 1 Exam Vouchers, 74</w:t>
      </w:r>
    </w:p>
    <w:p w:rsidR="007B1F3E" w:rsidRDefault="007B1F3E">
      <w:pPr>
        <w:pStyle w:val="Index1"/>
        <w:tabs>
          <w:tab w:val="right" w:pos="5030"/>
        </w:tabs>
        <w:rPr>
          <w:noProof/>
        </w:rPr>
      </w:pPr>
      <w:r>
        <w:rPr>
          <w:noProof/>
        </w:rPr>
        <w:t>Microsoft Learning MCP 30 Exam Vouchers, 74</w:t>
      </w:r>
    </w:p>
    <w:p w:rsidR="007B1F3E" w:rsidRDefault="007B1F3E">
      <w:pPr>
        <w:pStyle w:val="Index1"/>
        <w:tabs>
          <w:tab w:val="right" w:pos="5030"/>
        </w:tabs>
        <w:rPr>
          <w:noProof/>
        </w:rPr>
      </w:pPr>
      <w:r>
        <w:rPr>
          <w:noProof/>
        </w:rPr>
        <w:t>Microsoft Learning MOS 500 Exam Site License, 74</w:t>
      </w:r>
    </w:p>
    <w:p w:rsidR="007B1F3E" w:rsidRDefault="007B1F3E">
      <w:pPr>
        <w:pStyle w:val="Index1"/>
        <w:tabs>
          <w:tab w:val="right" w:pos="5030"/>
        </w:tabs>
        <w:rPr>
          <w:noProof/>
        </w:rPr>
      </w:pPr>
      <w:r>
        <w:rPr>
          <w:noProof/>
        </w:rPr>
        <w:t>Microsoft Learning MTA 250 Exam Site License, 74</w:t>
      </w:r>
    </w:p>
    <w:p w:rsidR="007B1F3E" w:rsidRDefault="007B1F3E">
      <w:pPr>
        <w:pStyle w:val="Index1"/>
        <w:tabs>
          <w:tab w:val="right" w:pos="5030"/>
        </w:tabs>
        <w:rPr>
          <w:noProof/>
        </w:rPr>
      </w:pPr>
      <w:r>
        <w:rPr>
          <w:noProof/>
        </w:rPr>
        <w:t>Microsoft Office Audit и Control Management Server 2013, 29</w:t>
      </w:r>
    </w:p>
    <w:p w:rsidR="007B1F3E" w:rsidRDefault="007B1F3E">
      <w:pPr>
        <w:pStyle w:val="Index1"/>
        <w:tabs>
          <w:tab w:val="right" w:pos="5030"/>
        </w:tabs>
        <w:rPr>
          <w:noProof/>
        </w:rPr>
      </w:pPr>
      <w:r>
        <w:rPr>
          <w:noProof/>
        </w:rPr>
        <w:t>Microsoft Social Engagement, 64</w:t>
      </w:r>
    </w:p>
    <w:p w:rsidR="007B1F3E" w:rsidRDefault="007B1F3E">
      <w:pPr>
        <w:pStyle w:val="Index1"/>
        <w:tabs>
          <w:tab w:val="right" w:pos="5030"/>
        </w:tabs>
        <w:rPr>
          <w:noProof/>
        </w:rPr>
      </w:pPr>
      <w:r>
        <w:rPr>
          <w:noProof/>
        </w:rPr>
        <w:t>Microsoft Social Engagement Enterprise, 65</w:t>
      </w:r>
    </w:p>
    <w:p w:rsidR="007B1F3E" w:rsidRDefault="007B1F3E">
      <w:pPr>
        <w:pStyle w:val="Index1"/>
        <w:tabs>
          <w:tab w:val="right" w:pos="5030"/>
        </w:tabs>
        <w:rPr>
          <w:noProof/>
        </w:rPr>
      </w:pPr>
      <w:r>
        <w:rPr>
          <w:noProof/>
        </w:rPr>
        <w:t>Microsoft Social Engagement Professional, 64</w:t>
      </w:r>
    </w:p>
    <w:p w:rsidR="007B1F3E" w:rsidRDefault="007B1F3E">
      <w:pPr>
        <w:pStyle w:val="Index1"/>
        <w:tabs>
          <w:tab w:val="right" w:pos="5030"/>
        </w:tabs>
        <w:rPr>
          <w:noProof/>
        </w:rPr>
      </w:pPr>
      <w:r>
        <w:rPr>
          <w:noProof/>
        </w:rPr>
        <w:t>Microsoft Social Engagement Professional Add-on, 64</w:t>
      </w:r>
    </w:p>
    <w:p w:rsidR="007B1F3E" w:rsidRDefault="007B1F3E">
      <w:pPr>
        <w:pStyle w:val="Index1"/>
        <w:tabs>
          <w:tab w:val="right" w:pos="5030"/>
        </w:tabs>
        <w:rPr>
          <w:noProof/>
        </w:rPr>
      </w:pPr>
      <w:r>
        <w:rPr>
          <w:noProof/>
        </w:rPr>
        <w:t>Microsoft Translator API, 75</w:t>
      </w:r>
    </w:p>
    <w:p w:rsidR="007B1F3E" w:rsidRDefault="007B1F3E">
      <w:pPr>
        <w:pStyle w:val="Index1"/>
        <w:tabs>
          <w:tab w:val="right" w:pos="5030"/>
        </w:tabs>
        <w:rPr>
          <w:noProof/>
        </w:rPr>
      </w:pPr>
      <w:r>
        <w:rPr>
          <w:noProof/>
        </w:rPr>
        <w:t>Office 2013, 25</w:t>
      </w:r>
    </w:p>
    <w:p w:rsidR="007B1F3E" w:rsidRDefault="007B1F3E">
      <w:pPr>
        <w:pStyle w:val="Index1"/>
        <w:tabs>
          <w:tab w:val="right" w:pos="5030"/>
        </w:tabs>
        <w:rPr>
          <w:noProof/>
        </w:rPr>
      </w:pPr>
      <w:r>
        <w:rPr>
          <w:noProof/>
        </w:rPr>
        <w:t>Office 2016 для Mac Standard, 26</w:t>
      </w:r>
    </w:p>
    <w:p w:rsidR="007B1F3E" w:rsidRDefault="007B1F3E">
      <w:pPr>
        <w:pStyle w:val="Index1"/>
        <w:tabs>
          <w:tab w:val="right" w:pos="5030"/>
        </w:tabs>
        <w:rPr>
          <w:noProof/>
        </w:rPr>
      </w:pPr>
      <w:r>
        <w:rPr>
          <w:noProof/>
        </w:rPr>
        <w:t>Office 365, 25</w:t>
      </w:r>
    </w:p>
    <w:p w:rsidR="007B1F3E" w:rsidRDefault="007B1F3E">
      <w:pPr>
        <w:pStyle w:val="Index1"/>
        <w:tabs>
          <w:tab w:val="right" w:pos="5030"/>
        </w:tabs>
        <w:rPr>
          <w:noProof/>
        </w:rPr>
      </w:pPr>
      <w:r>
        <w:rPr>
          <w:noProof/>
        </w:rPr>
        <w:t>Office 365 Business, 66</w:t>
      </w:r>
    </w:p>
    <w:p w:rsidR="007B1F3E" w:rsidRDefault="007B1F3E">
      <w:pPr>
        <w:pStyle w:val="Index1"/>
        <w:tabs>
          <w:tab w:val="right" w:pos="5030"/>
        </w:tabs>
        <w:rPr>
          <w:noProof/>
        </w:rPr>
      </w:pPr>
      <w:r>
        <w:rPr>
          <w:noProof/>
        </w:rPr>
        <w:t>Office 365 Business Essentials, 67</w:t>
      </w:r>
    </w:p>
    <w:p w:rsidR="007B1F3E" w:rsidRDefault="007B1F3E">
      <w:pPr>
        <w:pStyle w:val="Index1"/>
        <w:tabs>
          <w:tab w:val="right" w:pos="5030"/>
        </w:tabs>
        <w:rPr>
          <w:noProof/>
        </w:rPr>
      </w:pPr>
      <w:r>
        <w:rPr>
          <w:noProof/>
        </w:rPr>
        <w:t>Office 365 Business Premium, 67</w:t>
      </w:r>
    </w:p>
    <w:p w:rsidR="007B1F3E" w:rsidRDefault="007B1F3E">
      <w:pPr>
        <w:pStyle w:val="Index1"/>
        <w:tabs>
          <w:tab w:val="right" w:pos="5030"/>
        </w:tabs>
        <w:rPr>
          <w:noProof/>
        </w:rPr>
      </w:pPr>
      <w:r>
        <w:rPr>
          <w:noProof/>
        </w:rPr>
        <w:t>Office 365 E3 From SA, 62</w:t>
      </w:r>
    </w:p>
    <w:p w:rsidR="007B1F3E" w:rsidRDefault="007B1F3E">
      <w:pPr>
        <w:pStyle w:val="Index1"/>
        <w:tabs>
          <w:tab w:val="right" w:pos="5030"/>
        </w:tabs>
        <w:rPr>
          <w:noProof/>
        </w:rPr>
      </w:pPr>
      <w:r>
        <w:rPr>
          <w:noProof/>
        </w:rPr>
        <w:t>Office 365 Pro Plus, 88</w:t>
      </w:r>
    </w:p>
    <w:p w:rsidR="007B1F3E" w:rsidRDefault="007B1F3E">
      <w:pPr>
        <w:pStyle w:val="Index1"/>
        <w:tabs>
          <w:tab w:val="right" w:pos="5030"/>
        </w:tabs>
        <w:rPr>
          <w:noProof/>
        </w:rPr>
      </w:pPr>
      <w:r>
        <w:rPr>
          <w:noProof/>
        </w:rPr>
        <w:t>Office 365 для образования, 67</w:t>
      </w:r>
    </w:p>
    <w:p w:rsidR="007B1F3E" w:rsidRDefault="007B1F3E">
      <w:pPr>
        <w:pStyle w:val="Index1"/>
        <w:tabs>
          <w:tab w:val="right" w:pos="5030"/>
        </w:tabs>
        <w:rPr>
          <w:noProof/>
        </w:rPr>
      </w:pPr>
      <w:r>
        <w:rPr>
          <w:noProof/>
        </w:rPr>
        <w:t>Office 365 для среднего бизнеса, 68</w:t>
      </w:r>
    </w:p>
    <w:p w:rsidR="007B1F3E" w:rsidRDefault="007B1F3E">
      <w:pPr>
        <w:pStyle w:val="Index1"/>
        <w:tabs>
          <w:tab w:val="right" w:pos="5030"/>
        </w:tabs>
        <w:rPr>
          <w:noProof/>
        </w:rPr>
      </w:pPr>
      <w:r>
        <w:rPr>
          <w:noProof/>
        </w:rPr>
        <w:t>Office 365 для среднего бизнеса, дополнительный компонент, 69</w:t>
      </w:r>
    </w:p>
    <w:p w:rsidR="007B1F3E" w:rsidRDefault="007B1F3E">
      <w:pPr>
        <w:pStyle w:val="Index1"/>
        <w:tabs>
          <w:tab w:val="right" w:pos="5030"/>
        </w:tabs>
        <w:rPr>
          <w:noProof/>
        </w:rPr>
      </w:pPr>
      <w:r>
        <w:rPr>
          <w:noProof/>
        </w:rPr>
        <w:t>Office 365 корпоративный, 17</w:t>
      </w:r>
    </w:p>
    <w:p w:rsidR="007B1F3E" w:rsidRDefault="007B1F3E">
      <w:pPr>
        <w:pStyle w:val="Index1"/>
        <w:tabs>
          <w:tab w:val="right" w:pos="5030"/>
        </w:tabs>
        <w:rPr>
          <w:noProof/>
        </w:rPr>
      </w:pPr>
      <w:r>
        <w:rPr>
          <w:noProof/>
        </w:rPr>
        <w:t>Office 365 корпоративный E1, 17, 67</w:t>
      </w:r>
    </w:p>
    <w:p w:rsidR="007B1F3E" w:rsidRDefault="007B1F3E">
      <w:pPr>
        <w:pStyle w:val="Index1"/>
        <w:tabs>
          <w:tab w:val="right" w:pos="5030"/>
        </w:tabs>
        <w:rPr>
          <w:noProof/>
        </w:rPr>
      </w:pPr>
      <w:r>
        <w:rPr>
          <w:noProof/>
        </w:rPr>
        <w:t>Office 365 корпоративный E1 From SA, 67</w:t>
      </w:r>
    </w:p>
    <w:p w:rsidR="007B1F3E" w:rsidRDefault="007B1F3E">
      <w:pPr>
        <w:pStyle w:val="Index1"/>
        <w:tabs>
          <w:tab w:val="right" w:pos="5030"/>
        </w:tabs>
        <w:rPr>
          <w:noProof/>
        </w:rPr>
      </w:pPr>
      <w:r>
        <w:rPr>
          <w:noProof/>
        </w:rPr>
        <w:t>Office 365 корпоративный E1 и Microsoft Intune, 17</w:t>
      </w:r>
    </w:p>
    <w:p w:rsidR="007B1F3E" w:rsidRDefault="007B1F3E">
      <w:pPr>
        <w:pStyle w:val="Index1"/>
        <w:tabs>
          <w:tab w:val="right" w:pos="5030"/>
        </w:tabs>
        <w:rPr>
          <w:noProof/>
        </w:rPr>
      </w:pPr>
      <w:r>
        <w:rPr>
          <w:noProof/>
        </w:rPr>
        <w:t>Office 365 корпоративный E1, E3 Add-on, 68</w:t>
      </w:r>
    </w:p>
    <w:p w:rsidR="007B1F3E" w:rsidRDefault="007B1F3E">
      <w:pPr>
        <w:pStyle w:val="Index1"/>
        <w:tabs>
          <w:tab w:val="right" w:pos="5030"/>
        </w:tabs>
        <w:rPr>
          <w:noProof/>
        </w:rPr>
      </w:pPr>
      <w:r>
        <w:rPr>
          <w:noProof/>
        </w:rPr>
        <w:t>Office 365 корпоративный E3, 17, 62, 67</w:t>
      </w:r>
    </w:p>
    <w:p w:rsidR="007B1F3E" w:rsidRDefault="007B1F3E">
      <w:pPr>
        <w:pStyle w:val="Index1"/>
        <w:tabs>
          <w:tab w:val="right" w:pos="5030"/>
        </w:tabs>
        <w:rPr>
          <w:noProof/>
        </w:rPr>
      </w:pPr>
      <w:r>
        <w:rPr>
          <w:noProof/>
        </w:rPr>
        <w:t>Office 365 корпоративный E3 From SA, 67</w:t>
      </w:r>
    </w:p>
    <w:p w:rsidR="007B1F3E" w:rsidRDefault="007B1F3E">
      <w:pPr>
        <w:pStyle w:val="Index1"/>
        <w:tabs>
          <w:tab w:val="right" w:pos="5030"/>
        </w:tabs>
        <w:rPr>
          <w:noProof/>
        </w:rPr>
      </w:pPr>
      <w:r>
        <w:rPr>
          <w:noProof/>
        </w:rPr>
        <w:t>Office 365 корпоративный E3 и Microsoft Intune, 17</w:t>
      </w:r>
    </w:p>
    <w:p w:rsidR="007B1F3E" w:rsidRDefault="007B1F3E">
      <w:pPr>
        <w:pStyle w:val="Index1"/>
        <w:tabs>
          <w:tab w:val="right" w:pos="5030"/>
        </w:tabs>
        <w:rPr>
          <w:noProof/>
        </w:rPr>
      </w:pPr>
      <w:r>
        <w:rPr>
          <w:noProof/>
        </w:rPr>
        <w:t>Office 365 корпоративный E3, E4 без ProPlus Add-on, 68</w:t>
      </w:r>
    </w:p>
    <w:p w:rsidR="007B1F3E" w:rsidRDefault="007B1F3E">
      <w:pPr>
        <w:pStyle w:val="Index1"/>
        <w:tabs>
          <w:tab w:val="right" w:pos="5030"/>
        </w:tabs>
        <w:rPr>
          <w:noProof/>
        </w:rPr>
      </w:pPr>
      <w:r>
        <w:rPr>
          <w:noProof/>
        </w:rPr>
        <w:t>Office 365 корпоративный E4, 17, 68</w:t>
      </w:r>
    </w:p>
    <w:p w:rsidR="007B1F3E" w:rsidRDefault="007B1F3E">
      <w:pPr>
        <w:pStyle w:val="Index1"/>
        <w:tabs>
          <w:tab w:val="right" w:pos="5030"/>
        </w:tabs>
        <w:rPr>
          <w:noProof/>
        </w:rPr>
      </w:pPr>
      <w:r>
        <w:rPr>
          <w:noProof/>
        </w:rPr>
        <w:t>Office 365 корпоративный E4 Add-on, 68</w:t>
      </w:r>
    </w:p>
    <w:p w:rsidR="007B1F3E" w:rsidRDefault="007B1F3E">
      <w:pPr>
        <w:pStyle w:val="Index1"/>
        <w:tabs>
          <w:tab w:val="right" w:pos="5030"/>
        </w:tabs>
        <w:rPr>
          <w:noProof/>
        </w:rPr>
      </w:pPr>
      <w:r>
        <w:rPr>
          <w:noProof/>
        </w:rPr>
        <w:t>Office 365 корпоративный E4 From SA, 68</w:t>
      </w:r>
    </w:p>
    <w:p w:rsidR="007B1F3E" w:rsidRDefault="007B1F3E">
      <w:pPr>
        <w:pStyle w:val="Index1"/>
        <w:tabs>
          <w:tab w:val="right" w:pos="5030"/>
        </w:tabs>
        <w:rPr>
          <w:noProof/>
        </w:rPr>
      </w:pPr>
      <w:r>
        <w:rPr>
          <w:noProof/>
        </w:rPr>
        <w:t>Office 365 корпоративный E4 и Microsoft Intune, 17</w:t>
      </w:r>
    </w:p>
    <w:p w:rsidR="007B1F3E" w:rsidRDefault="007B1F3E">
      <w:pPr>
        <w:pStyle w:val="Index1"/>
        <w:tabs>
          <w:tab w:val="right" w:pos="5030"/>
        </w:tabs>
        <w:rPr>
          <w:noProof/>
        </w:rPr>
      </w:pPr>
      <w:r>
        <w:rPr>
          <w:noProof/>
        </w:rPr>
        <w:t>Office 365 корпоративный K1, 68</w:t>
      </w:r>
    </w:p>
    <w:p w:rsidR="007B1F3E" w:rsidRDefault="007B1F3E">
      <w:pPr>
        <w:pStyle w:val="Index1"/>
        <w:tabs>
          <w:tab w:val="right" w:pos="5030"/>
        </w:tabs>
        <w:rPr>
          <w:noProof/>
        </w:rPr>
      </w:pPr>
      <w:r>
        <w:rPr>
          <w:noProof/>
        </w:rPr>
        <w:t>Office 365 профессиональный плюс, 25, 66</w:t>
      </w:r>
    </w:p>
    <w:p w:rsidR="007B1F3E" w:rsidRDefault="007B1F3E">
      <w:pPr>
        <w:pStyle w:val="Index1"/>
        <w:tabs>
          <w:tab w:val="right" w:pos="5030"/>
        </w:tabs>
        <w:rPr>
          <w:noProof/>
        </w:rPr>
      </w:pPr>
      <w:r>
        <w:rPr>
          <w:noProof/>
        </w:rPr>
        <w:t>Office 365 профессиональный плюс From SA, 66</w:t>
      </w:r>
    </w:p>
    <w:p w:rsidR="007B1F3E" w:rsidRDefault="007B1F3E">
      <w:pPr>
        <w:pStyle w:val="Index1"/>
        <w:tabs>
          <w:tab w:val="right" w:pos="5030"/>
        </w:tabs>
        <w:rPr>
          <w:noProof/>
        </w:rPr>
      </w:pPr>
      <w:r>
        <w:rPr>
          <w:noProof/>
        </w:rPr>
        <w:t>Office Online, 67</w:t>
      </w:r>
    </w:p>
    <w:p w:rsidR="007B1F3E" w:rsidRDefault="007B1F3E">
      <w:pPr>
        <w:pStyle w:val="Index1"/>
        <w:tabs>
          <w:tab w:val="right" w:pos="5030"/>
        </w:tabs>
        <w:rPr>
          <w:noProof/>
        </w:rPr>
      </w:pPr>
      <w:r>
        <w:rPr>
          <w:noProof/>
        </w:rPr>
        <w:t>Office Online для Office 365, 86</w:t>
      </w:r>
    </w:p>
    <w:p w:rsidR="007B1F3E" w:rsidRDefault="007B1F3E">
      <w:pPr>
        <w:pStyle w:val="Index1"/>
        <w:tabs>
          <w:tab w:val="right" w:pos="5030"/>
        </w:tabs>
        <w:rPr>
          <w:noProof/>
        </w:rPr>
      </w:pPr>
      <w:r>
        <w:rPr>
          <w:noProof/>
        </w:rPr>
        <w:t>Office Personal 2013, 32</w:t>
      </w:r>
    </w:p>
    <w:p w:rsidR="007B1F3E" w:rsidRDefault="007B1F3E">
      <w:pPr>
        <w:pStyle w:val="Index1"/>
        <w:tabs>
          <w:tab w:val="right" w:pos="5030"/>
        </w:tabs>
        <w:rPr>
          <w:noProof/>
        </w:rPr>
      </w:pPr>
      <w:r>
        <w:rPr>
          <w:noProof/>
        </w:rPr>
        <w:t>Office Personal 2016, 32</w:t>
      </w:r>
    </w:p>
    <w:p w:rsidR="007B1F3E" w:rsidRDefault="007B1F3E">
      <w:pPr>
        <w:pStyle w:val="Index1"/>
        <w:tabs>
          <w:tab w:val="right" w:pos="5030"/>
        </w:tabs>
        <w:rPr>
          <w:noProof/>
        </w:rPr>
      </w:pPr>
      <w:r>
        <w:rPr>
          <w:noProof/>
        </w:rPr>
        <w:t>Office для Mac Standard, 86</w:t>
      </w:r>
    </w:p>
    <w:p w:rsidR="007B1F3E" w:rsidRDefault="007B1F3E">
      <w:pPr>
        <w:pStyle w:val="Index1"/>
        <w:tabs>
          <w:tab w:val="right" w:pos="5030"/>
        </w:tabs>
        <w:rPr>
          <w:noProof/>
        </w:rPr>
      </w:pPr>
      <w:r>
        <w:rPr>
          <w:noProof/>
        </w:rPr>
        <w:t>Office для дома и бизнеса 2013, 32</w:t>
      </w:r>
    </w:p>
    <w:p w:rsidR="007B1F3E" w:rsidRDefault="007B1F3E">
      <w:pPr>
        <w:pStyle w:val="Index1"/>
        <w:tabs>
          <w:tab w:val="right" w:pos="5030"/>
        </w:tabs>
        <w:rPr>
          <w:noProof/>
        </w:rPr>
      </w:pPr>
      <w:r>
        <w:rPr>
          <w:noProof/>
        </w:rPr>
        <w:t>Office для дома и бизнеса 2016, 32</w:t>
      </w:r>
    </w:p>
    <w:p w:rsidR="007B1F3E" w:rsidRDefault="007B1F3E">
      <w:pPr>
        <w:pStyle w:val="Index1"/>
        <w:tabs>
          <w:tab w:val="right" w:pos="5030"/>
        </w:tabs>
        <w:rPr>
          <w:noProof/>
        </w:rPr>
      </w:pPr>
      <w:r>
        <w:rPr>
          <w:noProof/>
        </w:rPr>
        <w:t>Office профессиональный 2013, 32</w:t>
      </w:r>
    </w:p>
    <w:p w:rsidR="007B1F3E" w:rsidRDefault="007B1F3E">
      <w:pPr>
        <w:pStyle w:val="Index1"/>
        <w:tabs>
          <w:tab w:val="right" w:pos="5030"/>
        </w:tabs>
        <w:rPr>
          <w:noProof/>
        </w:rPr>
      </w:pPr>
      <w:r>
        <w:rPr>
          <w:noProof/>
        </w:rPr>
        <w:t>Office профессиональный 2016, 32</w:t>
      </w:r>
    </w:p>
    <w:p w:rsidR="007B1F3E" w:rsidRDefault="007B1F3E">
      <w:pPr>
        <w:pStyle w:val="Index1"/>
        <w:tabs>
          <w:tab w:val="right" w:pos="5030"/>
        </w:tabs>
        <w:rPr>
          <w:noProof/>
        </w:rPr>
      </w:pPr>
      <w:r>
        <w:rPr>
          <w:noProof/>
        </w:rPr>
        <w:t>Office профессиональный плюс, 41, 66, 67, 69, 86, 93</w:t>
      </w:r>
    </w:p>
    <w:p w:rsidR="007B1F3E" w:rsidRDefault="007B1F3E">
      <w:pPr>
        <w:pStyle w:val="Index1"/>
        <w:tabs>
          <w:tab w:val="right" w:pos="5030"/>
        </w:tabs>
        <w:rPr>
          <w:noProof/>
        </w:rPr>
      </w:pPr>
      <w:r>
        <w:rPr>
          <w:noProof/>
        </w:rPr>
        <w:t>Office профессиональный плюс, 69</w:t>
      </w:r>
    </w:p>
    <w:p w:rsidR="007B1F3E" w:rsidRDefault="007B1F3E">
      <w:pPr>
        <w:pStyle w:val="Index1"/>
        <w:tabs>
          <w:tab w:val="right" w:pos="5030"/>
        </w:tabs>
        <w:rPr>
          <w:noProof/>
        </w:rPr>
      </w:pPr>
      <w:r>
        <w:rPr>
          <w:noProof/>
        </w:rPr>
        <w:t>Office профессиональный плюс 2010, 32</w:t>
      </w:r>
    </w:p>
    <w:p w:rsidR="007B1F3E" w:rsidRDefault="007B1F3E">
      <w:pPr>
        <w:pStyle w:val="Index1"/>
        <w:tabs>
          <w:tab w:val="right" w:pos="5030"/>
        </w:tabs>
        <w:rPr>
          <w:noProof/>
        </w:rPr>
      </w:pPr>
      <w:r>
        <w:rPr>
          <w:noProof/>
        </w:rPr>
        <w:t>Office профессиональный плюс 2013, 66</w:t>
      </w:r>
    </w:p>
    <w:p w:rsidR="007B1F3E" w:rsidRDefault="007B1F3E">
      <w:pPr>
        <w:pStyle w:val="Index1"/>
        <w:tabs>
          <w:tab w:val="right" w:pos="5030"/>
        </w:tabs>
        <w:rPr>
          <w:noProof/>
        </w:rPr>
      </w:pPr>
      <w:r>
        <w:rPr>
          <w:noProof/>
        </w:rPr>
        <w:t>Office Профессиональный плюс 2013, 32</w:t>
      </w:r>
    </w:p>
    <w:p w:rsidR="007B1F3E" w:rsidRDefault="007B1F3E">
      <w:pPr>
        <w:pStyle w:val="Index1"/>
        <w:tabs>
          <w:tab w:val="right" w:pos="5030"/>
        </w:tabs>
        <w:rPr>
          <w:noProof/>
        </w:rPr>
      </w:pPr>
      <w:r>
        <w:rPr>
          <w:noProof/>
        </w:rPr>
        <w:t>Office Профессиональный плюс 2016, 24, 32</w:t>
      </w:r>
    </w:p>
    <w:p w:rsidR="007B1F3E" w:rsidRDefault="007B1F3E">
      <w:pPr>
        <w:pStyle w:val="Index1"/>
        <w:tabs>
          <w:tab w:val="right" w:pos="5030"/>
        </w:tabs>
        <w:rPr>
          <w:noProof/>
        </w:rPr>
      </w:pPr>
      <w:r>
        <w:rPr>
          <w:noProof/>
        </w:rPr>
        <w:t>Office стандартный, 67, 86, 93</w:t>
      </w:r>
    </w:p>
    <w:p w:rsidR="007B1F3E" w:rsidRDefault="007B1F3E">
      <w:pPr>
        <w:pStyle w:val="Index1"/>
        <w:tabs>
          <w:tab w:val="right" w:pos="5030"/>
        </w:tabs>
        <w:rPr>
          <w:noProof/>
        </w:rPr>
      </w:pPr>
      <w:r>
        <w:rPr>
          <w:noProof/>
        </w:rPr>
        <w:t>Office стандартный 2010;, 32</w:t>
      </w:r>
    </w:p>
    <w:p w:rsidR="007B1F3E" w:rsidRDefault="007B1F3E">
      <w:pPr>
        <w:pStyle w:val="Index1"/>
        <w:tabs>
          <w:tab w:val="right" w:pos="5030"/>
        </w:tabs>
        <w:rPr>
          <w:noProof/>
        </w:rPr>
      </w:pPr>
      <w:r>
        <w:rPr>
          <w:noProof/>
        </w:rPr>
        <w:t>Office Стандартный 2013, 32</w:t>
      </w:r>
    </w:p>
    <w:p w:rsidR="007B1F3E" w:rsidRDefault="007B1F3E">
      <w:pPr>
        <w:pStyle w:val="Index1"/>
        <w:tabs>
          <w:tab w:val="right" w:pos="5030"/>
        </w:tabs>
        <w:rPr>
          <w:noProof/>
        </w:rPr>
      </w:pPr>
      <w:r>
        <w:rPr>
          <w:noProof/>
        </w:rPr>
        <w:t>Office Стандартный 2016, 24, 32</w:t>
      </w:r>
    </w:p>
    <w:p w:rsidR="007B1F3E" w:rsidRDefault="007B1F3E">
      <w:pPr>
        <w:pStyle w:val="Index1"/>
        <w:tabs>
          <w:tab w:val="right" w:pos="5030"/>
        </w:tabs>
        <w:rPr>
          <w:noProof/>
        </w:rPr>
      </w:pPr>
      <w:r>
        <w:rPr>
          <w:noProof/>
        </w:rPr>
        <w:t>OneDrive для бизнеса (план 1), 71</w:t>
      </w:r>
    </w:p>
    <w:p w:rsidR="007B1F3E" w:rsidRDefault="007B1F3E">
      <w:pPr>
        <w:pStyle w:val="Index1"/>
        <w:tabs>
          <w:tab w:val="right" w:pos="5030"/>
        </w:tabs>
        <w:rPr>
          <w:noProof/>
        </w:rPr>
      </w:pPr>
      <w:r>
        <w:rPr>
          <w:noProof/>
        </w:rPr>
        <w:t>Operations Management Suite Datacenter Edition Add-on, 61</w:t>
      </w:r>
    </w:p>
    <w:p w:rsidR="007B1F3E" w:rsidRDefault="007B1F3E">
      <w:pPr>
        <w:pStyle w:val="Index1"/>
        <w:tabs>
          <w:tab w:val="right" w:pos="5030"/>
        </w:tabs>
        <w:rPr>
          <w:noProof/>
        </w:rPr>
      </w:pPr>
      <w:r>
        <w:rPr>
          <w:noProof/>
        </w:rPr>
        <w:t>Operations Management Suite Standard Edition Add-on, 61</w:t>
      </w:r>
    </w:p>
    <w:p w:rsidR="007B1F3E" w:rsidRDefault="007B1F3E">
      <w:pPr>
        <w:pStyle w:val="Index1"/>
        <w:tabs>
          <w:tab w:val="right" w:pos="5030"/>
        </w:tabs>
        <w:rPr>
          <w:noProof/>
        </w:rPr>
      </w:pPr>
      <w:r>
        <w:rPr>
          <w:noProof/>
        </w:rPr>
        <w:t>Outlook 2016 для Mac, 26</w:t>
      </w:r>
    </w:p>
    <w:p w:rsidR="007B1F3E" w:rsidRDefault="007B1F3E">
      <w:pPr>
        <w:pStyle w:val="Index1"/>
        <w:tabs>
          <w:tab w:val="right" w:pos="5030"/>
        </w:tabs>
        <w:rPr>
          <w:noProof/>
        </w:rPr>
      </w:pPr>
      <w:r>
        <w:rPr>
          <w:noProof/>
        </w:rPr>
        <w:t>Parature Enterprise, 65</w:t>
      </w:r>
    </w:p>
    <w:p w:rsidR="007B1F3E" w:rsidRDefault="007B1F3E">
      <w:pPr>
        <w:pStyle w:val="Index1"/>
        <w:tabs>
          <w:tab w:val="right" w:pos="5030"/>
        </w:tabs>
        <w:rPr>
          <w:noProof/>
        </w:rPr>
      </w:pPr>
      <w:r>
        <w:rPr>
          <w:noProof/>
        </w:rPr>
        <w:t>Power BI Pro, 75</w:t>
      </w:r>
    </w:p>
    <w:p w:rsidR="007B1F3E" w:rsidRDefault="007B1F3E">
      <w:pPr>
        <w:pStyle w:val="Index1"/>
        <w:tabs>
          <w:tab w:val="right" w:pos="5030"/>
        </w:tabs>
        <w:rPr>
          <w:noProof/>
        </w:rPr>
      </w:pPr>
      <w:r>
        <w:rPr>
          <w:noProof/>
        </w:rPr>
        <w:t>Power BI Pro A, 75</w:t>
      </w:r>
    </w:p>
    <w:p w:rsidR="007B1F3E" w:rsidRDefault="007B1F3E">
      <w:pPr>
        <w:pStyle w:val="Index1"/>
        <w:tabs>
          <w:tab w:val="right" w:pos="5030"/>
        </w:tabs>
        <w:rPr>
          <w:noProof/>
        </w:rPr>
      </w:pPr>
      <w:r>
        <w:rPr>
          <w:noProof/>
        </w:rPr>
        <w:t>PowerPoint 2016, 24</w:t>
      </w:r>
    </w:p>
    <w:p w:rsidR="007B1F3E" w:rsidRDefault="007B1F3E">
      <w:pPr>
        <w:pStyle w:val="Index1"/>
        <w:tabs>
          <w:tab w:val="right" w:pos="5030"/>
        </w:tabs>
        <w:rPr>
          <w:noProof/>
        </w:rPr>
      </w:pPr>
      <w:r>
        <w:rPr>
          <w:noProof/>
        </w:rPr>
        <w:t>PowerPoint 2016 для Mac, 26</w:t>
      </w:r>
    </w:p>
    <w:p w:rsidR="007B1F3E" w:rsidRDefault="007B1F3E">
      <w:pPr>
        <w:pStyle w:val="Index1"/>
        <w:tabs>
          <w:tab w:val="right" w:pos="5030"/>
        </w:tabs>
        <w:rPr>
          <w:noProof/>
        </w:rPr>
      </w:pPr>
      <w:r>
        <w:rPr>
          <w:noProof/>
        </w:rPr>
        <w:t>Project 2010, 28</w:t>
      </w:r>
    </w:p>
    <w:p w:rsidR="007B1F3E" w:rsidRDefault="007B1F3E">
      <w:pPr>
        <w:pStyle w:val="Index1"/>
        <w:tabs>
          <w:tab w:val="right" w:pos="5030"/>
        </w:tabs>
        <w:rPr>
          <w:noProof/>
        </w:rPr>
      </w:pPr>
      <w:r>
        <w:rPr>
          <w:noProof/>
        </w:rPr>
        <w:t>Project Lite, 72</w:t>
      </w:r>
    </w:p>
    <w:p w:rsidR="007B1F3E" w:rsidRDefault="007B1F3E">
      <w:pPr>
        <w:pStyle w:val="Index1"/>
        <w:tabs>
          <w:tab w:val="right" w:pos="5030"/>
        </w:tabs>
        <w:rPr>
          <w:noProof/>
        </w:rPr>
      </w:pPr>
      <w:r>
        <w:rPr>
          <w:noProof/>
        </w:rPr>
        <w:t>Project Online, 29, 72</w:t>
      </w:r>
    </w:p>
    <w:p w:rsidR="007B1F3E" w:rsidRDefault="007B1F3E">
      <w:pPr>
        <w:pStyle w:val="Index1"/>
        <w:tabs>
          <w:tab w:val="right" w:pos="5030"/>
        </w:tabs>
        <w:rPr>
          <w:noProof/>
        </w:rPr>
      </w:pPr>
      <w:r>
        <w:rPr>
          <w:noProof/>
        </w:rPr>
        <w:t>Project Online с Project Pro для Office 365, 66</w:t>
      </w:r>
    </w:p>
    <w:p w:rsidR="007B1F3E" w:rsidRDefault="007B1F3E">
      <w:pPr>
        <w:pStyle w:val="Index1"/>
        <w:tabs>
          <w:tab w:val="right" w:pos="5030"/>
        </w:tabs>
        <w:rPr>
          <w:noProof/>
        </w:rPr>
      </w:pPr>
      <w:r>
        <w:rPr>
          <w:noProof/>
        </w:rPr>
        <w:t>Project Online с Project Pro для Office 365 From SA, 66</w:t>
      </w:r>
    </w:p>
    <w:p w:rsidR="007B1F3E" w:rsidRDefault="007B1F3E">
      <w:pPr>
        <w:pStyle w:val="Index1"/>
        <w:tabs>
          <w:tab w:val="right" w:pos="5030"/>
        </w:tabs>
        <w:rPr>
          <w:noProof/>
        </w:rPr>
      </w:pPr>
      <w:r>
        <w:rPr>
          <w:noProof/>
        </w:rPr>
        <w:t>Project Pro для Office 365, 25, 66</w:t>
      </w:r>
    </w:p>
    <w:p w:rsidR="007B1F3E" w:rsidRDefault="007B1F3E">
      <w:pPr>
        <w:pStyle w:val="Index1"/>
        <w:tabs>
          <w:tab w:val="right" w:pos="5030"/>
        </w:tabs>
        <w:rPr>
          <w:noProof/>
        </w:rPr>
      </w:pPr>
      <w:r>
        <w:rPr>
          <w:noProof/>
        </w:rPr>
        <w:t>Project Pro для Office 365, переход с SA, 66</w:t>
      </w:r>
    </w:p>
    <w:p w:rsidR="007B1F3E" w:rsidRDefault="007B1F3E">
      <w:pPr>
        <w:pStyle w:val="Index1"/>
        <w:tabs>
          <w:tab w:val="right" w:pos="5030"/>
        </w:tabs>
        <w:rPr>
          <w:noProof/>
        </w:rPr>
      </w:pPr>
      <w:r>
        <w:rPr>
          <w:noProof/>
        </w:rPr>
        <w:t>Project Server 2013, 28</w:t>
      </w:r>
    </w:p>
    <w:p w:rsidR="007B1F3E" w:rsidRDefault="007B1F3E">
      <w:pPr>
        <w:pStyle w:val="Index1"/>
        <w:tabs>
          <w:tab w:val="right" w:pos="5030"/>
        </w:tabs>
        <w:rPr>
          <w:noProof/>
        </w:rPr>
      </w:pPr>
      <w:r>
        <w:rPr>
          <w:noProof/>
        </w:rPr>
        <w:t>Project Server 2013 CAL, 28</w:t>
      </w:r>
    </w:p>
    <w:p w:rsidR="007B1F3E" w:rsidRDefault="007B1F3E">
      <w:pPr>
        <w:pStyle w:val="Index1"/>
        <w:tabs>
          <w:tab w:val="right" w:pos="5030"/>
        </w:tabs>
        <w:rPr>
          <w:noProof/>
        </w:rPr>
      </w:pPr>
      <w:r>
        <w:rPr>
          <w:noProof/>
        </w:rPr>
        <w:t>Project Server 2016, 25</w:t>
      </w:r>
    </w:p>
    <w:p w:rsidR="007B1F3E" w:rsidRDefault="007B1F3E">
      <w:pPr>
        <w:pStyle w:val="Index1"/>
        <w:tabs>
          <w:tab w:val="right" w:pos="5030"/>
        </w:tabs>
        <w:rPr>
          <w:noProof/>
        </w:rPr>
      </w:pPr>
      <w:r>
        <w:rPr>
          <w:noProof/>
        </w:rPr>
        <w:t>Project Server 2016 Device CAL, 25</w:t>
      </w:r>
    </w:p>
    <w:p w:rsidR="007B1F3E" w:rsidRDefault="007B1F3E">
      <w:pPr>
        <w:pStyle w:val="Index1"/>
        <w:tabs>
          <w:tab w:val="right" w:pos="5030"/>
        </w:tabs>
        <w:rPr>
          <w:noProof/>
        </w:rPr>
      </w:pPr>
      <w:r>
        <w:rPr>
          <w:noProof/>
        </w:rPr>
        <w:t>Project профессиональный, 66, 93</w:t>
      </w:r>
    </w:p>
    <w:p w:rsidR="007B1F3E" w:rsidRDefault="007B1F3E">
      <w:pPr>
        <w:pStyle w:val="Index1"/>
        <w:tabs>
          <w:tab w:val="right" w:pos="5030"/>
        </w:tabs>
        <w:rPr>
          <w:noProof/>
        </w:rPr>
      </w:pPr>
      <w:r>
        <w:rPr>
          <w:noProof/>
        </w:rPr>
        <w:t>Project профессиональный 2016, 24</w:t>
      </w:r>
    </w:p>
    <w:p w:rsidR="007B1F3E" w:rsidRDefault="007B1F3E">
      <w:pPr>
        <w:pStyle w:val="Index1"/>
        <w:tabs>
          <w:tab w:val="right" w:pos="5030"/>
        </w:tabs>
        <w:rPr>
          <w:noProof/>
        </w:rPr>
      </w:pPr>
      <w:r>
        <w:rPr>
          <w:noProof/>
        </w:rPr>
        <w:t>Project стандартный, 86</w:t>
      </w:r>
    </w:p>
    <w:p w:rsidR="007B1F3E" w:rsidRDefault="007B1F3E">
      <w:pPr>
        <w:pStyle w:val="Index1"/>
        <w:tabs>
          <w:tab w:val="right" w:pos="5030"/>
        </w:tabs>
        <w:rPr>
          <w:noProof/>
        </w:rPr>
      </w:pPr>
      <w:r>
        <w:rPr>
          <w:noProof/>
        </w:rPr>
        <w:t>Project стандартный, 93</w:t>
      </w:r>
    </w:p>
    <w:p w:rsidR="007B1F3E" w:rsidRDefault="007B1F3E">
      <w:pPr>
        <w:pStyle w:val="Index1"/>
        <w:tabs>
          <w:tab w:val="right" w:pos="5030"/>
        </w:tabs>
        <w:rPr>
          <w:noProof/>
        </w:rPr>
      </w:pPr>
      <w:r>
        <w:rPr>
          <w:noProof/>
        </w:rPr>
        <w:t>Project стандартный 2016;, 24</w:t>
      </w:r>
    </w:p>
    <w:p w:rsidR="007B1F3E" w:rsidRDefault="007B1F3E">
      <w:pPr>
        <w:pStyle w:val="Index1"/>
        <w:tabs>
          <w:tab w:val="right" w:pos="5030"/>
        </w:tabs>
        <w:rPr>
          <w:noProof/>
        </w:rPr>
      </w:pPr>
      <w:r>
        <w:rPr>
          <w:noProof/>
        </w:rPr>
        <w:t>Publisher 2016, 24</w:t>
      </w:r>
    </w:p>
    <w:p w:rsidR="007B1F3E" w:rsidRDefault="007B1F3E">
      <w:pPr>
        <w:pStyle w:val="Index1"/>
        <w:tabs>
          <w:tab w:val="right" w:pos="5030"/>
        </w:tabs>
        <w:rPr>
          <w:noProof/>
        </w:rPr>
      </w:pPr>
      <w:r>
        <w:rPr>
          <w:noProof/>
        </w:rPr>
        <w:t>SharePoint Online, 86</w:t>
      </w:r>
    </w:p>
    <w:p w:rsidR="007B1F3E" w:rsidRDefault="007B1F3E">
      <w:pPr>
        <w:pStyle w:val="Index1"/>
        <w:tabs>
          <w:tab w:val="right" w:pos="5030"/>
        </w:tabs>
        <w:rPr>
          <w:noProof/>
        </w:rPr>
      </w:pPr>
      <w:r>
        <w:rPr>
          <w:noProof/>
        </w:rPr>
        <w:t>SharePoint Online (план 1 или 2), 30</w:t>
      </w:r>
    </w:p>
    <w:p w:rsidR="007B1F3E" w:rsidRDefault="007B1F3E">
      <w:pPr>
        <w:pStyle w:val="Index1"/>
        <w:tabs>
          <w:tab w:val="right" w:pos="5030"/>
        </w:tabs>
        <w:rPr>
          <w:noProof/>
        </w:rPr>
      </w:pPr>
      <w:r>
        <w:rPr>
          <w:noProof/>
        </w:rPr>
        <w:t>SharePoint Online (план 1), 72</w:t>
      </w:r>
    </w:p>
    <w:p w:rsidR="007B1F3E" w:rsidRDefault="007B1F3E">
      <w:pPr>
        <w:pStyle w:val="Index1"/>
        <w:tabs>
          <w:tab w:val="right" w:pos="5030"/>
        </w:tabs>
        <w:rPr>
          <w:noProof/>
        </w:rPr>
      </w:pPr>
      <w:r>
        <w:rPr>
          <w:noProof/>
        </w:rPr>
        <w:t>SharePoint Online (план 1) Add-on, 72</w:t>
      </w:r>
    </w:p>
    <w:p w:rsidR="007B1F3E" w:rsidRDefault="007B1F3E">
      <w:pPr>
        <w:pStyle w:val="Index1"/>
        <w:tabs>
          <w:tab w:val="right" w:pos="5030"/>
        </w:tabs>
        <w:rPr>
          <w:noProof/>
        </w:rPr>
      </w:pPr>
      <w:r>
        <w:rPr>
          <w:noProof/>
        </w:rPr>
        <w:t>SharePoint Online (план 2), 30, 72</w:t>
      </w:r>
    </w:p>
    <w:p w:rsidR="007B1F3E" w:rsidRDefault="007B1F3E">
      <w:pPr>
        <w:pStyle w:val="Index1"/>
        <w:tabs>
          <w:tab w:val="right" w:pos="5030"/>
        </w:tabs>
        <w:rPr>
          <w:noProof/>
        </w:rPr>
      </w:pPr>
      <w:r>
        <w:rPr>
          <w:noProof/>
        </w:rPr>
        <w:t>SharePoint Server, 91</w:t>
      </w:r>
    </w:p>
    <w:p w:rsidR="007B1F3E" w:rsidRDefault="007B1F3E">
      <w:pPr>
        <w:pStyle w:val="Index1"/>
        <w:tabs>
          <w:tab w:val="right" w:pos="5030"/>
        </w:tabs>
        <w:rPr>
          <w:noProof/>
        </w:rPr>
      </w:pPr>
      <w:r>
        <w:rPr>
          <w:noProof/>
        </w:rPr>
        <w:t>SharePoint Server 2010, 29</w:t>
      </w:r>
    </w:p>
    <w:p w:rsidR="007B1F3E" w:rsidRDefault="007B1F3E">
      <w:pPr>
        <w:pStyle w:val="Index1"/>
        <w:tabs>
          <w:tab w:val="right" w:pos="5030"/>
        </w:tabs>
        <w:rPr>
          <w:noProof/>
        </w:rPr>
      </w:pPr>
      <w:r>
        <w:rPr>
          <w:noProof/>
        </w:rPr>
        <w:t>SharePoint Server 2013, 29</w:t>
      </w:r>
    </w:p>
    <w:p w:rsidR="007B1F3E" w:rsidRDefault="007B1F3E">
      <w:pPr>
        <w:pStyle w:val="Index1"/>
        <w:tabs>
          <w:tab w:val="right" w:pos="5030"/>
        </w:tabs>
        <w:rPr>
          <w:noProof/>
        </w:rPr>
      </w:pPr>
      <w:r>
        <w:rPr>
          <w:noProof/>
        </w:rPr>
        <w:t>SharePoint Server 2013 Enterprise CAL, 29</w:t>
      </w:r>
    </w:p>
    <w:p w:rsidR="007B1F3E" w:rsidRDefault="007B1F3E">
      <w:pPr>
        <w:pStyle w:val="Index1"/>
        <w:tabs>
          <w:tab w:val="right" w:pos="5030"/>
        </w:tabs>
        <w:rPr>
          <w:noProof/>
        </w:rPr>
      </w:pPr>
      <w:r>
        <w:rPr>
          <w:noProof/>
        </w:rPr>
        <w:t>SharePoint Server 2013 Standard CAL, 29</w:t>
      </w:r>
    </w:p>
    <w:p w:rsidR="007B1F3E" w:rsidRDefault="007B1F3E">
      <w:pPr>
        <w:pStyle w:val="Index1"/>
        <w:tabs>
          <w:tab w:val="right" w:pos="5030"/>
        </w:tabs>
        <w:rPr>
          <w:noProof/>
        </w:rPr>
      </w:pPr>
      <w:r>
        <w:rPr>
          <w:noProof/>
        </w:rPr>
        <w:t>Skype для бизнеса 2016, 24</w:t>
      </w:r>
    </w:p>
    <w:p w:rsidR="007B1F3E" w:rsidRDefault="007B1F3E">
      <w:pPr>
        <w:pStyle w:val="Index1"/>
        <w:tabs>
          <w:tab w:val="right" w:pos="5030"/>
        </w:tabs>
        <w:rPr>
          <w:noProof/>
        </w:rPr>
      </w:pPr>
      <w:r>
        <w:rPr>
          <w:noProof/>
        </w:rPr>
        <w:t>Skype для бизнеса Online (план 1, 31</w:t>
      </w:r>
    </w:p>
    <w:p w:rsidR="007B1F3E" w:rsidRDefault="007B1F3E">
      <w:pPr>
        <w:pStyle w:val="Index1"/>
        <w:tabs>
          <w:tab w:val="right" w:pos="5030"/>
        </w:tabs>
        <w:rPr>
          <w:noProof/>
        </w:rPr>
      </w:pPr>
      <w:r>
        <w:rPr>
          <w:noProof/>
        </w:rPr>
        <w:t>Skype для бизнеса Online (план 1), 73</w:t>
      </w:r>
    </w:p>
    <w:p w:rsidR="007B1F3E" w:rsidRDefault="007B1F3E">
      <w:pPr>
        <w:pStyle w:val="Index1"/>
        <w:tabs>
          <w:tab w:val="right" w:pos="5030"/>
        </w:tabs>
        <w:rPr>
          <w:noProof/>
        </w:rPr>
      </w:pPr>
      <w:r>
        <w:rPr>
          <w:noProof/>
        </w:rPr>
        <w:t>Skype для бизнеса Online (план 1) Add-on, 73</w:t>
      </w:r>
    </w:p>
    <w:p w:rsidR="007B1F3E" w:rsidRDefault="007B1F3E">
      <w:pPr>
        <w:pStyle w:val="Index1"/>
        <w:tabs>
          <w:tab w:val="right" w:pos="5030"/>
        </w:tabs>
        <w:rPr>
          <w:noProof/>
        </w:rPr>
      </w:pPr>
      <w:r>
        <w:rPr>
          <w:noProof/>
        </w:rPr>
        <w:t>Skype для бизнеса Online (план 2, 31</w:t>
      </w:r>
    </w:p>
    <w:p w:rsidR="007B1F3E" w:rsidRDefault="007B1F3E">
      <w:pPr>
        <w:pStyle w:val="Index1"/>
        <w:tabs>
          <w:tab w:val="right" w:pos="5030"/>
        </w:tabs>
        <w:rPr>
          <w:noProof/>
        </w:rPr>
      </w:pPr>
      <w:r>
        <w:rPr>
          <w:noProof/>
        </w:rPr>
        <w:t>Skype для бизнеса Online (план 2), 73</w:t>
      </w:r>
    </w:p>
    <w:p w:rsidR="007B1F3E" w:rsidRDefault="007B1F3E">
      <w:pPr>
        <w:pStyle w:val="Index1"/>
        <w:tabs>
          <w:tab w:val="right" w:pos="5030"/>
        </w:tabs>
        <w:rPr>
          <w:noProof/>
        </w:rPr>
      </w:pPr>
      <w:r>
        <w:rPr>
          <w:noProof/>
        </w:rPr>
        <w:t>Skype для бизнеса Online Plan 1 Add-on, 69</w:t>
      </w:r>
    </w:p>
    <w:p w:rsidR="007B1F3E" w:rsidRDefault="007B1F3E">
      <w:pPr>
        <w:pStyle w:val="Index1"/>
        <w:tabs>
          <w:tab w:val="right" w:pos="5030"/>
        </w:tabs>
        <w:rPr>
          <w:noProof/>
        </w:rPr>
      </w:pPr>
      <w:r>
        <w:rPr>
          <w:noProof/>
        </w:rPr>
        <w:t>Skype для бизнеса Server 2015, 30</w:t>
      </w:r>
    </w:p>
    <w:p w:rsidR="007B1F3E" w:rsidRDefault="007B1F3E">
      <w:pPr>
        <w:pStyle w:val="Index1"/>
        <w:tabs>
          <w:tab w:val="right" w:pos="5030"/>
        </w:tabs>
        <w:rPr>
          <w:noProof/>
        </w:rPr>
      </w:pPr>
      <w:r>
        <w:rPr>
          <w:noProof/>
        </w:rPr>
        <w:t>Skype для бизнеса Server 2015 Enterprise CAL, 30</w:t>
      </w:r>
    </w:p>
    <w:p w:rsidR="007B1F3E" w:rsidRDefault="007B1F3E">
      <w:pPr>
        <w:pStyle w:val="Index1"/>
        <w:tabs>
          <w:tab w:val="right" w:pos="5030"/>
        </w:tabs>
        <w:rPr>
          <w:noProof/>
        </w:rPr>
      </w:pPr>
      <w:r>
        <w:rPr>
          <w:noProof/>
        </w:rPr>
        <w:t>Skype для бизнеса Server 2015 Plus CAL, 30</w:t>
      </w:r>
    </w:p>
    <w:p w:rsidR="007B1F3E" w:rsidRDefault="007B1F3E">
      <w:pPr>
        <w:pStyle w:val="Index1"/>
        <w:tabs>
          <w:tab w:val="right" w:pos="5030"/>
        </w:tabs>
        <w:rPr>
          <w:noProof/>
        </w:rPr>
      </w:pPr>
      <w:r>
        <w:rPr>
          <w:noProof/>
        </w:rPr>
        <w:t>Skype для бизнеса Server 2015 Standard CAL, 30</w:t>
      </w:r>
    </w:p>
    <w:p w:rsidR="007B1F3E" w:rsidRDefault="007B1F3E">
      <w:pPr>
        <w:pStyle w:val="Index1"/>
        <w:tabs>
          <w:tab w:val="right" w:pos="5030"/>
        </w:tabs>
        <w:rPr>
          <w:noProof/>
        </w:rPr>
      </w:pPr>
      <w:r>
        <w:rPr>
          <w:noProof/>
        </w:rPr>
        <w:t>Software Assurance для Windows 10 Корпоративная, 43</w:t>
      </w:r>
    </w:p>
    <w:p w:rsidR="007B1F3E" w:rsidRDefault="007B1F3E">
      <w:pPr>
        <w:pStyle w:val="Index1"/>
        <w:tabs>
          <w:tab w:val="right" w:pos="5030"/>
        </w:tabs>
        <w:rPr>
          <w:noProof/>
        </w:rPr>
      </w:pPr>
      <w:r>
        <w:rPr>
          <w:noProof/>
        </w:rPr>
        <w:t>SQL Parallel Data Warehouse, 86</w:t>
      </w:r>
    </w:p>
    <w:p w:rsidR="007B1F3E" w:rsidRDefault="007B1F3E">
      <w:pPr>
        <w:pStyle w:val="Index1"/>
        <w:tabs>
          <w:tab w:val="right" w:pos="5030"/>
        </w:tabs>
        <w:rPr>
          <w:noProof/>
        </w:rPr>
      </w:pPr>
      <w:r>
        <w:rPr>
          <w:noProof/>
        </w:rPr>
        <w:t>SQL Server, 37, 38, 39, 42, 91, 93</w:t>
      </w:r>
    </w:p>
    <w:p w:rsidR="007B1F3E" w:rsidRDefault="007B1F3E">
      <w:pPr>
        <w:pStyle w:val="Index1"/>
        <w:tabs>
          <w:tab w:val="right" w:pos="5030"/>
        </w:tabs>
        <w:rPr>
          <w:noProof/>
        </w:rPr>
      </w:pPr>
      <w:r>
        <w:rPr>
          <w:noProof/>
        </w:rPr>
        <w:t>SQL Server 2008 R2, 34</w:t>
      </w:r>
    </w:p>
    <w:p w:rsidR="007B1F3E" w:rsidRDefault="007B1F3E">
      <w:pPr>
        <w:pStyle w:val="Index1"/>
        <w:tabs>
          <w:tab w:val="right" w:pos="5030"/>
        </w:tabs>
        <w:rPr>
          <w:noProof/>
        </w:rPr>
      </w:pPr>
      <w:r>
        <w:rPr>
          <w:noProof/>
        </w:rPr>
        <w:t>SQL Server 2012, 34</w:t>
      </w:r>
    </w:p>
    <w:p w:rsidR="007B1F3E" w:rsidRDefault="007B1F3E">
      <w:pPr>
        <w:pStyle w:val="Index1"/>
        <w:tabs>
          <w:tab w:val="right" w:pos="5030"/>
        </w:tabs>
        <w:rPr>
          <w:noProof/>
        </w:rPr>
      </w:pPr>
      <w:r>
        <w:rPr>
          <w:noProof/>
        </w:rPr>
        <w:t>SQL Server 2012 Parallel Data Warehouse Developer, 34</w:t>
      </w:r>
    </w:p>
    <w:p w:rsidR="007B1F3E" w:rsidRDefault="007B1F3E">
      <w:pPr>
        <w:pStyle w:val="Index1"/>
        <w:tabs>
          <w:tab w:val="right" w:pos="5030"/>
        </w:tabs>
        <w:rPr>
          <w:noProof/>
        </w:rPr>
      </w:pPr>
      <w:r>
        <w:rPr>
          <w:noProof/>
        </w:rPr>
        <w:t>SQL Server 2014 Business Intelligence, 34</w:t>
      </w:r>
    </w:p>
    <w:p w:rsidR="007B1F3E" w:rsidRDefault="007B1F3E">
      <w:pPr>
        <w:pStyle w:val="Index1"/>
        <w:tabs>
          <w:tab w:val="right" w:pos="5030"/>
        </w:tabs>
        <w:rPr>
          <w:noProof/>
        </w:rPr>
      </w:pPr>
      <w:r>
        <w:rPr>
          <w:noProof/>
        </w:rPr>
        <w:t>SQL Server 2014 CAL, 34</w:t>
      </w:r>
    </w:p>
    <w:p w:rsidR="007B1F3E" w:rsidRDefault="007B1F3E">
      <w:pPr>
        <w:pStyle w:val="Index1"/>
        <w:tabs>
          <w:tab w:val="right" w:pos="5030"/>
        </w:tabs>
        <w:rPr>
          <w:noProof/>
        </w:rPr>
      </w:pPr>
      <w:r>
        <w:rPr>
          <w:noProof/>
        </w:rPr>
        <w:t>SQL Server 2014 Developer, 34</w:t>
      </w:r>
    </w:p>
    <w:p w:rsidR="007B1F3E" w:rsidRDefault="007B1F3E">
      <w:pPr>
        <w:pStyle w:val="Index1"/>
        <w:tabs>
          <w:tab w:val="right" w:pos="5030"/>
        </w:tabs>
        <w:rPr>
          <w:noProof/>
        </w:rPr>
      </w:pPr>
      <w:r>
        <w:rPr>
          <w:noProof/>
        </w:rPr>
        <w:t>SQL Server 2014 Enterprise, 34</w:t>
      </w:r>
    </w:p>
    <w:p w:rsidR="007B1F3E" w:rsidRDefault="007B1F3E">
      <w:pPr>
        <w:pStyle w:val="Index1"/>
        <w:tabs>
          <w:tab w:val="right" w:pos="5030"/>
        </w:tabs>
        <w:rPr>
          <w:noProof/>
        </w:rPr>
      </w:pPr>
      <w:r>
        <w:rPr>
          <w:noProof/>
        </w:rPr>
        <w:t>SQL Server 2014 Enterprise Core, 34</w:t>
      </w:r>
    </w:p>
    <w:p w:rsidR="007B1F3E" w:rsidRDefault="007B1F3E">
      <w:pPr>
        <w:pStyle w:val="Index1"/>
        <w:tabs>
          <w:tab w:val="right" w:pos="5030"/>
        </w:tabs>
        <w:rPr>
          <w:noProof/>
        </w:rPr>
      </w:pPr>
      <w:r>
        <w:rPr>
          <w:noProof/>
        </w:rPr>
        <w:t>SQL Server 2014 Standard, 34</w:t>
      </w:r>
    </w:p>
    <w:p w:rsidR="007B1F3E" w:rsidRDefault="007B1F3E">
      <w:pPr>
        <w:pStyle w:val="Index1"/>
        <w:tabs>
          <w:tab w:val="right" w:pos="5030"/>
        </w:tabs>
        <w:rPr>
          <w:noProof/>
        </w:rPr>
      </w:pPr>
      <w:r>
        <w:rPr>
          <w:noProof/>
        </w:rPr>
        <w:t>SQL Server 2014 Standard Core, 34</w:t>
      </w:r>
    </w:p>
    <w:p w:rsidR="007B1F3E" w:rsidRDefault="007B1F3E">
      <w:pPr>
        <w:pStyle w:val="Index1"/>
        <w:tabs>
          <w:tab w:val="right" w:pos="5030"/>
        </w:tabs>
        <w:rPr>
          <w:noProof/>
        </w:rPr>
      </w:pPr>
      <w:r>
        <w:rPr>
          <w:noProof/>
        </w:rPr>
        <w:t>SQL Server Business Intelligence, 86, 93</w:t>
      </w:r>
    </w:p>
    <w:p w:rsidR="007B1F3E" w:rsidRDefault="007B1F3E">
      <w:pPr>
        <w:pStyle w:val="Index1"/>
        <w:tabs>
          <w:tab w:val="right" w:pos="5030"/>
        </w:tabs>
        <w:rPr>
          <w:noProof/>
        </w:rPr>
      </w:pPr>
      <w:r>
        <w:rPr>
          <w:noProof/>
        </w:rPr>
        <w:t>SQL Server Data Center, 86</w:t>
      </w:r>
    </w:p>
    <w:p w:rsidR="007B1F3E" w:rsidRDefault="007B1F3E">
      <w:pPr>
        <w:pStyle w:val="Index1"/>
        <w:tabs>
          <w:tab w:val="right" w:pos="5030"/>
        </w:tabs>
        <w:rPr>
          <w:noProof/>
        </w:rPr>
      </w:pPr>
      <w:r>
        <w:rPr>
          <w:noProof/>
        </w:rPr>
        <w:t>SQL Server Enterprise, 93</w:t>
      </w:r>
    </w:p>
    <w:p w:rsidR="007B1F3E" w:rsidRDefault="007B1F3E">
      <w:pPr>
        <w:pStyle w:val="Index1"/>
        <w:tabs>
          <w:tab w:val="right" w:pos="5030"/>
        </w:tabs>
        <w:rPr>
          <w:noProof/>
        </w:rPr>
      </w:pPr>
      <w:r>
        <w:rPr>
          <w:noProof/>
        </w:rPr>
        <w:t>SQL Server Enterprise,, 86</w:t>
      </w:r>
    </w:p>
    <w:p w:rsidR="007B1F3E" w:rsidRDefault="007B1F3E">
      <w:pPr>
        <w:pStyle w:val="Index1"/>
        <w:tabs>
          <w:tab w:val="right" w:pos="5030"/>
        </w:tabs>
        <w:rPr>
          <w:noProof/>
        </w:rPr>
      </w:pPr>
      <w:r>
        <w:rPr>
          <w:noProof/>
        </w:rPr>
        <w:t>SQL Server Parallel Data Warehouse, 34</w:t>
      </w:r>
    </w:p>
    <w:p w:rsidR="007B1F3E" w:rsidRDefault="007B1F3E">
      <w:pPr>
        <w:pStyle w:val="Index1"/>
        <w:tabs>
          <w:tab w:val="right" w:pos="5030"/>
        </w:tabs>
        <w:rPr>
          <w:noProof/>
        </w:rPr>
      </w:pPr>
      <w:r>
        <w:rPr>
          <w:noProof/>
        </w:rPr>
        <w:t>SQL Server Standard, 86, 93</w:t>
      </w:r>
    </w:p>
    <w:p w:rsidR="007B1F3E" w:rsidRDefault="007B1F3E">
      <w:pPr>
        <w:pStyle w:val="Index1"/>
        <w:tabs>
          <w:tab w:val="right" w:pos="5030"/>
        </w:tabs>
        <w:rPr>
          <w:noProof/>
        </w:rPr>
      </w:pPr>
      <w:r>
        <w:rPr>
          <w:noProof/>
        </w:rPr>
        <w:t>SQL Server Standard;, 93</w:t>
      </w:r>
    </w:p>
    <w:p w:rsidR="007B1F3E" w:rsidRDefault="007B1F3E">
      <w:pPr>
        <w:pStyle w:val="Index1"/>
        <w:tabs>
          <w:tab w:val="right" w:pos="5030"/>
        </w:tabs>
        <w:rPr>
          <w:noProof/>
        </w:rPr>
      </w:pPr>
      <w:r>
        <w:rPr>
          <w:noProof/>
        </w:rPr>
        <w:t>System Center 2012, 36, 93</w:t>
      </w:r>
    </w:p>
    <w:p w:rsidR="007B1F3E" w:rsidRDefault="007B1F3E">
      <w:pPr>
        <w:pStyle w:val="Index1"/>
        <w:tabs>
          <w:tab w:val="right" w:pos="5030"/>
        </w:tabs>
        <w:rPr>
          <w:noProof/>
        </w:rPr>
      </w:pPr>
      <w:r>
        <w:rPr>
          <w:noProof/>
        </w:rPr>
        <w:t>System Center 2012 Client Management Suite, 37</w:t>
      </w:r>
    </w:p>
    <w:p w:rsidR="007B1F3E" w:rsidRDefault="007B1F3E">
      <w:pPr>
        <w:pStyle w:val="Index1"/>
        <w:tabs>
          <w:tab w:val="right" w:pos="5030"/>
        </w:tabs>
        <w:rPr>
          <w:noProof/>
        </w:rPr>
      </w:pPr>
      <w:r>
        <w:rPr>
          <w:noProof/>
        </w:rPr>
        <w:t>System Center 2012 Configuration Manager, 38</w:t>
      </w:r>
    </w:p>
    <w:p w:rsidR="007B1F3E" w:rsidRDefault="007B1F3E">
      <w:pPr>
        <w:pStyle w:val="Index1"/>
        <w:tabs>
          <w:tab w:val="right" w:pos="5030"/>
        </w:tabs>
        <w:rPr>
          <w:noProof/>
        </w:rPr>
      </w:pPr>
      <w:r>
        <w:rPr>
          <w:noProof/>
        </w:rPr>
        <w:t>System Center 2012 Datacenter Server Management License, 86</w:t>
      </w:r>
    </w:p>
    <w:p w:rsidR="007B1F3E" w:rsidRDefault="007B1F3E">
      <w:pPr>
        <w:pStyle w:val="Index1"/>
        <w:tabs>
          <w:tab w:val="right" w:pos="5030"/>
        </w:tabs>
        <w:rPr>
          <w:noProof/>
        </w:rPr>
      </w:pPr>
      <w:r>
        <w:rPr>
          <w:noProof/>
        </w:rPr>
        <w:t>System Center 2012 R2 Client Management Suite, 37</w:t>
      </w:r>
    </w:p>
    <w:p w:rsidR="007B1F3E" w:rsidRDefault="007B1F3E">
      <w:pPr>
        <w:pStyle w:val="Index1"/>
        <w:tabs>
          <w:tab w:val="right" w:pos="5030"/>
        </w:tabs>
        <w:rPr>
          <w:noProof/>
        </w:rPr>
      </w:pPr>
      <w:r>
        <w:rPr>
          <w:noProof/>
        </w:rPr>
        <w:t>System Center 2012 R2 Configuration Manager Client Management License, 38</w:t>
      </w:r>
    </w:p>
    <w:p w:rsidR="007B1F3E" w:rsidRDefault="007B1F3E">
      <w:pPr>
        <w:pStyle w:val="Index1"/>
        <w:tabs>
          <w:tab w:val="right" w:pos="5030"/>
        </w:tabs>
        <w:rPr>
          <w:noProof/>
        </w:rPr>
      </w:pPr>
      <w:r>
        <w:rPr>
          <w:noProof/>
        </w:rPr>
        <w:t>System Center 2012 R2 Datacenter Server Management License, 36</w:t>
      </w:r>
    </w:p>
    <w:p w:rsidR="007B1F3E" w:rsidRDefault="007B1F3E">
      <w:pPr>
        <w:pStyle w:val="Index1"/>
        <w:tabs>
          <w:tab w:val="right" w:pos="5030"/>
        </w:tabs>
        <w:rPr>
          <w:noProof/>
        </w:rPr>
      </w:pPr>
      <w:r>
        <w:rPr>
          <w:noProof/>
        </w:rPr>
        <w:t>System Center 2012 R2 Endpoint Protection, 75</w:t>
      </w:r>
    </w:p>
    <w:p w:rsidR="007B1F3E" w:rsidRDefault="007B1F3E">
      <w:pPr>
        <w:pStyle w:val="Index1"/>
        <w:tabs>
          <w:tab w:val="right" w:pos="5030"/>
        </w:tabs>
        <w:rPr>
          <w:noProof/>
        </w:rPr>
      </w:pPr>
      <w:r>
        <w:rPr>
          <w:noProof/>
        </w:rPr>
        <w:t>System Center 2012 R2 Standard Server Management License, 36</w:t>
      </w:r>
    </w:p>
    <w:p w:rsidR="007B1F3E" w:rsidRDefault="007B1F3E">
      <w:pPr>
        <w:pStyle w:val="Index1"/>
        <w:tabs>
          <w:tab w:val="right" w:pos="5030"/>
        </w:tabs>
        <w:rPr>
          <w:noProof/>
        </w:rPr>
      </w:pPr>
      <w:r>
        <w:rPr>
          <w:noProof/>
        </w:rPr>
        <w:t>System Center 2012 Standard Server Management License, 86</w:t>
      </w:r>
    </w:p>
    <w:p w:rsidR="007B1F3E" w:rsidRDefault="007B1F3E">
      <w:pPr>
        <w:pStyle w:val="Index1"/>
        <w:tabs>
          <w:tab w:val="right" w:pos="5030"/>
        </w:tabs>
        <w:rPr>
          <w:noProof/>
        </w:rPr>
      </w:pPr>
      <w:r>
        <w:rPr>
          <w:noProof/>
        </w:rPr>
        <w:t>System Center Configuration Manager Server 2007 R2, 38</w:t>
      </w:r>
    </w:p>
    <w:p w:rsidR="007B1F3E" w:rsidRDefault="007B1F3E">
      <w:pPr>
        <w:pStyle w:val="Index1"/>
        <w:tabs>
          <w:tab w:val="right" w:pos="5030"/>
        </w:tabs>
        <w:rPr>
          <w:noProof/>
        </w:rPr>
      </w:pPr>
      <w:r>
        <w:rPr>
          <w:noProof/>
        </w:rPr>
        <w:t>System Center Data Protection Manager 2010, 39</w:t>
      </w:r>
    </w:p>
    <w:p w:rsidR="007B1F3E" w:rsidRDefault="007B1F3E">
      <w:pPr>
        <w:pStyle w:val="Index1"/>
        <w:tabs>
          <w:tab w:val="right" w:pos="5030"/>
        </w:tabs>
        <w:rPr>
          <w:noProof/>
        </w:rPr>
      </w:pPr>
      <w:r>
        <w:rPr>
          <w:noProof/>
        </w:rPr>
        <w:t>System Center Datacenter, 19, 91, 93</w:t>
      </w:r>
    </w:p>
    <w:p w:rsidR="007B1F3E" w:rsidRDefault="007B1F3E">
      <w:pPr>
        <w:pStyle w:val="Index1"/>
        <w:tabs>
          <w:tab w:val="right" w:pos="5030"/>
        </w:tabs>
        <w:rPr>
          <w:noProof/>
        </w:rPr>
      </w:pPr>
      <w:r>
        <w:rPr>
          <w:noProof/>
        </w:rPr>
        <w:t>System Center Operation Manager 2007 R2, 39</w:t>
      </w:r>
    </w:p>
    <w:p w:rsidR="007B1F3E" w:rsidRDefault="007B1F3E">
      <w:pPr>
        <w:pStyle w:val="Index1"/>
        <w:tabs>
          <w:tab w:val="right" w:pos="5030"/>
        </w:tabs>
        <w:rPr>
          <w:noProof/>
        </w:rPr>
      </w:pPr>
      <w:r>
        <w:rPr>
          <w:noProof/>
        </w:rPr>
        <w:t>System Center Server Management Suite, 39</w:t>
      </w:r>
    </w:p>
    <w:p w:rsidR="007B1F3E" w:rsidRDefault="007B1F3E">
      <w:pPr>
        <w:pStyle w:val="Index1"/>
        <w:tabs>
          <w:tab w:val="right" w:pos="5030"/>
        </w:tabs>
        <w:rPr>
          <w:noProof/>
        </w:rPr>
      </w:pPr>
      <w:r>
        <w:rPr>
          <w:noProof/>
        </w:rPr>
        <w:t>System Center Service Manager 2010, 39</w:t>
      </w:r>
    </w:p>
    <w:p w:rsidR="007B1F3E" w:rsidRDefault="007B1F3E">
      <w:pPr>
        <w:pStyle w:val="Index1"/>
        <w:tabs>
          <w:tab w:val="right" w:pos="5030"/>
        </w:tabs>
        <w:rPr>
          <w:noProof/>
        </w:rPr>
      </w:pPr>
      <w:r>
        <w:rPr>
          <w:noProof/>
        </w:rPr>
        <w:t>System Center Standard, 19, 91, 93</w:t>
      </w:r>
    </w:p>
    <w:p w:rsidR="007B1F3E" w:rsidRDefault="007B1F3E">
      <w:pPr>
        <w:pStyle w:val="Index1"/>
        <w:tabs>
          <w:tab w:val="right" w:pos="5030"/>
        </w:tabs>
        <w:rPr>
          <w:noProof/>
        </w:rPr>
      </w:pPr>
      <w:r>
        <w:rPr>
          <w:noProof/>
        </w:rPr>
        <w:t>VDI, 39</w:t>
      </w:r>
    </w:p>
    <w:p w:rsidR="007B1F3E" w:rsidRDefault="007B1F3E">
      <w:pPr>
        <w:pStyle w:val="Index1"/>
        <w:tabs>
          <w:tab w:val="right" w:pos="5030"/>
        </w:tabs>
        <w:rPr>
          <w:noProof/>
        </w:rPr>
      </w:pPr>
      <w:r>
        <w:rPr>
          <w:noProof/>
        </w:rPr>
        <w:t>Visio Pro для Office 365, 25, 66</w:t>
      </w:r>
    </w:p>
    <w:p w:rsidR="007B1F3E" w:rsidRDefault="007B1F3E">
      <w:pPr>
        <w:pStyle w:val="Index1"/>
        <w:tabs>
          <w:tab w:val="right" w:pos="5030"/>
        </w:tabs>
        <w:rPr>
          <w:noProof/>
        </w:rPr>
      </w:pPr>
      <w:r>
        <w:rPr>
          <w:noProof/>
        </w:rPr>
        <w:t>Visio Pro для Office 365, переход с SA, 66</w:t>
      </w:r>
    </w:p>
    <w:p w:rsidR="007B1F3E" w:rsidRDefault="007B1F3E">
      <w:pPr>
        <w:pStyle w:val="Index1"/>
        <w:tabs>
          <w:tab w:val="right" w:pos="5030"/>
        </w:tabs>
        <w:rPr>
          <w:noProof/>
        </w:rPr>
      </w:pPr>
      <w:r>
        <w:rPr>
          <w:noProof/>
        </w:rPr>
        <w:t>Visio Standard, 93</w:t>
      </w:r>
    </w:p>
    <w:p w:rsidR="007B1F3E" w:rsidRDefault="007B1F3E">
      <w:pPr>
        <w:pStyle w:val="Index1"/>
        <w:tabs>
          <w:tab w:val="right" w:pos="5030"/>
        </w:tabs>
        <w:rPr>
          <w:noProof/>
        </w:rPr>
      </w:pPr>
      <w:r>
        <w:rPr>
          <w:noProof/>
        </w:rPr>
        <w:t>Visio профессиональный, 66, 93</w:t>
      </w:r>
    </w:p>
    <w:p w:rsidR="007B1F3E" w:rsidRDefault="007B1F3E">
      <w:pPr>
        <w:pStyle w:val="Index1"/>
        <w:tabs>
          <w:tab w:val="right" w:pos="5030"/>
        </w:tabs>
        <w:rPr>
          <w:noProof/>
        </w:rPr>
      </w:pPr>
      <w:r>
        <w:rPr>
          <w:noProof/>
        </w:rPr>
        <w:t>Visio профессиональный 2016, 25</w:t>
      </w:r>
    </w:p>
    <w:p w:rsidR="007B1F3E" w:rsidRDefault="007B1F3E">
      <w:pPr>
        <w:pStyle w:val="Index1"/>
        <w:tabs>
          <w:tab w:val="right" w:pos="5030"/>
        </w:tabs>
        <w:rPr>
          <w:noProof/>
        </w:rPr>
      </w:pPr>
      <w:r>
        <w:rPr>
          <w:noProof/>
        </w:rPr>
        <w:t>Visio стандартный, 86</w:t>
      </w:r>
    </w:p>
    <w:p w:rsidR="007B1F3E" w:rsidRDefault="007B1F3E">
      <w:pPr>
        <w:pStyle w:val="Index1"/>
        <w:tabs>
          <w:tab w:val="right" w:pos="5030"/>
        </w:tabs>
        <w:rPr>
          <w:noProof/>
        </w:rPr>
      </w:pPr>
      <w:r>
        <w:rPr>
          <w:noProof/>
        </w:rPr>
        <w:t>Visio стандартный 2016, 25</w:t>
      </w:r>
    </w:p>
    <w:p w:rsidR="007B1F3E" w:rsidRDefault="007B1F3E">
      <w:pPr>
        <w:pStyle w:val="Index1"/>
        <w:tabs>
          <w:tab w:val="right" w:pos="5030"/>
        </w:tabs>
        <w:rPr>
          <w:noProof/>
        </w:rPr>
      </w:pPr>
      <w:r>
        <w:rPr>
          <w:noProof/>
        </w:rPr>
        <w:t>Visual Studio 2013, 40</w:t>
      </w:r>
    </w:p>
    <w:p w:rsidR="007B1F3E" w:rsidRDefault="007B1F3E">
      <w:pPr>
        <w:pStyle w:val="Index1"/>
        <w:tabs>
          <w:tab w:val="right" w:pos="5030"/>
        </w:tabs>
        <w:rPr>
          <w:noProof/>
        </w:rPr>
      </w:pPr>
      <w:r>
        <w:rPr>
          <w:noProof/>
        </w:rPr>
        <w:t>Visual Studio Enterprise 2015 с MSDN, 40</w:t>
      </w:r>
    </w:p>
    <w:p w:rsidR="007B1F3E" w:rsidRDefault="007B1F3E">
      <w:pPr>
        <w:pStyle w:val="Index1"/>
        <w:tabs>
          <w:tab w:val="right" w:pos="5030"/>
        </w:tabs>
        <w:rPr>
          <w:noProof/>
        </w:rPr>
      </w:pPr>
      <w:r>
        <w:rPr>
          <w:noProof/>
        </w:rPr>
        <w:t>Visual Studio Enterprise с MSDN, 93</w:t>
      </w:r>
    </w:p>
    <w:p w:rsidR="007B1F3E" w:rsidRDefault="007B1F3E">
      <w:pPr>
        <w:pStyle w:val="Index1"/>
        <w:tabs>
          <w:tab w:val="right" w:pos="5030"/>
        </w:tabs>
        <w:rPr>
          <w:noProof/>
        </w:rPr>
      </w:pPr>
      <w:r>
        <w:rPr>
          <w:noProof/>
        </w:rPr>
        <w:t>Visual Studio Premium с MSDN, 86</w:t>
      </w:r>
    </w:p>
    <w:p w:rsidR="007B1F3E" w:rsidRDefault="007B1F3E">
      <w:pPr>
        <w:pStyle w:val="Index1"/>
        <w:tabs>
          <w:tab w:val="right" w:pos="5030"/>
        </w:tabs>
        <w:rPr>
          <w:noProof/>
        </w:rPr>
      </w:pPr>
      <w:r>
        <w:rPr>
          <w:noProof/>
        </w:rPr>
        <w:t>Visual Studio Professional 2015, 40</w:t>
      </w:r>
    </w:p>
    <w:p w:rsidR="007B1F3E" w:rsidRDefault="007B1F3E">
      <w:pPr>
        <w:pStyle w:val="Index1"/>
        <w:tabs>
          <w:tab w:val="right" w:pos="5030"/>
        </w:tabs>
        <w:rPr>
          <w:noProof/>
        </w:rPr>
      </w:pPr>
      <w:r>
        <w:rPr>
          <w:noProof/>
        </w:rPr>
        <w:t>Visual Studio Professional 2015 с MSDN, 40</w:t>
      </w:r>
    </w:p>
    <w:p w:rsidR="007B1F3E" w:rsidRDefault="007B1F3E">
      <w:pPr>
        <w:pStyle w:val="Index1"/>
        <w:tabs>
          <w:tab w:val="right" w:pos="5030"/>
        </w:tabs>
        <w:rPr>
          <w:noProof/>
        </w:rPr>
      </w:pPr>
      <w:r>
        <w:rPr>
          <w:noProof/>
        </w:rPr>
        <w:t>Visual Studio Professional с MSDN, 86</w:t>
      </w:r>
    </w:p>
    <w:p w:rsidR="007B1F3E" w:rsidRDefault="007B1F3E">
      <w:pPr>
        <w:pStyle w:val="Index1"/>
        <w:tabs>
          <w:tab w:val="right" w:pos="5030"/>
        </w:tabs>
        <w:rPr>
          <w:noProof/>
        </w:rPr>
      </w:pPr>
      <w:r>
        <w:rPr>
          <w:noProof/>
        </w:rPr>
        <w:t>Visual Studio Professional с MSDN;, 93</w:t>
      </w:r>
    </w:p>
    <w:p w:rsidR="007B1F3E" w:rsidRDefault="007B1F3E">
      <w:pPr>
        <w:pStyle w:val="Index1"/>
        <w:tabs>
          <w:tab w:val="right" w:pos="5030"/>
        </w:tabs>
        <w:rPr>
          <w:noProof/>
        </w:rPr>
      </w:pPr>
      <w:r>
        <w:rPr>
          <w:noProof/>
        </w:rPr>
        <w:t>Visual Studio Team Foundation Server 2015 CAL, 41</w:t>
      </w:r>
    </w:p>
    <w:p w:rsidR="007B1F3E" w:rsidRDefault="007B1F3E">
      <w:pPr>
        <w:pStyle w:val="Index1"/>
        <w:tabs>
          <w:tab w:val="right" w:pos="5030"/>
        </w:tabs>
        <w:rPr>
          <w:noProof/>
        </w:rPr>
      </w:pPr>
      <w:r>
        <w:rPr>
          <w:noProof/>
        </w:rPr>
        <w:t>Visual Studio Team Foundation Server 2015 с технологией SQL Server 2014, 41</w:t>
      </w:r>
    </w:p>
    <w:p w:rsidR="007B1F3E" w:rsidRDefault="007B1F3E">
      <w:pPr>
        <w:pStyle w:val="Index1"/>
        <w:tabs>
          <w:tab w:val="right" w:pos="5030"/>
        </w:tabs>
        <w:rPr>
          <w:noProof/>
        </w:rPr>
      </w:pPr>
      <w:r>
        <w:rPr>
          <w:noProof/>
        </w:rPr>
        <w:t>Visual Studio Test Professional 2015 с MSDN, 40</w:t>
      </w:r>
    </w:p>
    <w:p w:rsidR="007B1F3E" w:rsidRDefault="007B1F3E">
      <w:pPr>
        <w:pStyle w:val="Index1"/>
        <w:tabs>
          <w:tab w:val="right" w:pos="5030"/>
        </w:tabs>
        <w:rPr>
          <w:noProof/>
        </w:rPr>
      </w:pPr>
      <w:r>
        <w:rPr>
          <w:noProof/>
        </w:rPr>
        <w:t>Visual Studio Test Professional с MSDN, 86</w:t>
      </w:r>
    </w:p>
    <w:p w:rsidR="007B1F3E" w:rsidRDefault="007B1F3E">
      <w:pPr>
        <w:pStyle w:val="Index1"/>
        <w:tabs>
          <w:tab w:val="right" w:pos="5030"/>
        </w:tabs>
        <w:rPr>
          <w:noProof/>
        </w:rPr>
      </w:pPr>
      <w:r>
        <w:rPr>
          <w:noProof/>
        </w:rPr>
        <w:t>Visual Studio Test Professional с MSDN;, 93</w:t>
      </w:r>
    </w:p>
    <w:p w:rsidR="007B1F3E" w:rsidRDefault="007B1F3E">
      <w:pPr>
        <w:pStyle w:val="Index1"/>
        <w:tabs>
          <w:tab w:val="right" w:pos="5030"/>
        </w:tabs>
        <w:rPr>
          <w:noProof/>
        </w:rPr>
      </w:pPr>
      <w:r>
        <w:rPr>
          <w:noProof/>
        </w:rPr>
        <w:t>Windows 10, 32</w:t>
      </w:r>
    </w:p>
    <w:p w:rsidR="007B1F3E" w:rsidRDefault="007B1F3E">
      <w:pPr>
        <w:pStyle w:val="Index1"/>
        <w:tabs>
          <w:tab w:val="right" w:pos="5030"/>
        </w:tabs>
        <w:rPr>
          <w:noProof/>
        </w:rPr>
      </w:pPr>
      <w:r>
        <w:rPr>
          <w:noProof/>
        </w:rPr>
        <w:t>Windows 10, 33</w:t>
      </w:r>
    </w:p>
    <w:p w:rsidR="007B1F3E" w:rsidRDefault="007B1F3E">
      <w:pPr>
        <w:pStyle w:val="Index1"/>
        <w:tabs>
          <w:tab w:val="right" w:pos="5030"/>
        </w:tabs>
        <w:rPr>
          <w:noProof/>
        </w:rPr>
      </w:pPr>
      <w:r>
        <w:rPr>
          <w:noProof/>
        </w:rPr>
        <w:t>Windows 10 IoT Корпоративная, 44</w:t>
      </w:r>
    </w:p>
    <w:p w:rsidR="007B1F3E" w:rsidRDefault="007B1F3E">
      <w:pPr>
        <w:pStyle w:val="Index1"/>
        <w:tabs>
          <w:tab w:val="right" w:pos="5030"/>
        </w:tabs>
        <w:rPr>
          <w:noProof/>
        </w:rPr>
      </w:pPr>
      <w:r>
        <w:rPr>
          <w:noProof/>
        </w:rPr>
        <w:t>Windows 2000 Professional for Embedded Systems, 44</w:t>
      </w:r>
    </w:p>
    <w:p w:rsidR="007B1F3E" w:rsidRDefault="007B1F3E">
      <w:pPr>
        <w:pStyle w:val="Index1"/>
        <w:tabs>
          <w:tab w:val="right" w:pos="5030"/>
        </w:tabs>
        <w:rPr>
          <w:noProof/>
        </w:rPr>
      </w:pPr>
      <w:r>
        <w:rPr>
          <w:noProof/>
        </w:rPr>
        <w:t>Windows 7, 32, 44</w:t>
      </w:r>
    </w:p>
    <w:p w:rsidR="007B1F3E" w:rsidRDefault="007B1F3E">
      <w:pPr>
        <w:pStyle w:val="Index1"/>
        <w:tabs>
          <w:tab w:val="right" w:pos="5030"/>
        </w:tabs>
        <w:rPr>
          <w:noProof/>
        </w:rPr>
      </w:pPr>
      <w:r>
        <w:rPr>
          <w:noProof/>
        </w:rPr>
        <w:t>Windows 7 Professional for Embedded Systems, 44</w:t>
      </w:r>
    </w:p>
    <w:p w:rsidR="007B1F3E" w:rsidRDefault="007B1F3E">
      <w:pPr>
        <w:pStyle w:val="Index1"/>
        <w:tabs>
          <w:tab w:val="right" w:pos="5030"/>
        </w:tabs>
        <w:rPr>
          <w:noProof/>
        </w:rPr>
      </w:pPr>
      <w:r>
        <w:rPr>
          <w:noProof/>
        </w:rPr>
        <w:t>Windows 7 Ultimate for Embedded Systems, 44</w:t>
      </w:r>
    </w:p>
    <w:p w:rsidR="007B1F3E" w:rsidRDefault="007B1F3E">
      <w:pPr>
        <w:pStyle w:val="Index1"/>
        <w:tabs>
          <w:tab w:val="right" w:pos="5030"/>
        </w:tabs>
        <w:rPr>
          <w:noProof/>
        </w:rPr>
      </w:pPr>
      <w:r>
        <w:rPr>
          <w:noProof/>
        </w:rPr>
        <w:t>Windows 8, 32</w:t>
      </w:r>
    </w:p>
    <w:p w:rsidR="007B1F3E" w:rsidRDefault="007B1F3E">
      <w:pPr>
        <w:pStyle w:val="Index1"/>
        <w:tabs>
          <w:tab w:val="right" w:pos="5030"/>
        </w:tabs>
        <w:rPr>
          <w:noProof/>
        </w:rPr>
      </w:pPr>
      <w:r>
        <w:rPr>
          <w:noProof/>
        </w:rPr>
        <w:t>Windows 8.1, 32, 43</w:t>
      </w:r>
    </w:p>
    <w:p w:rsidR="007B1F3E" w:rsidRDefault="007B1F3E">
      <w:pPr>
        <w:pStyle w:val="Index1"/>
        <w:tabs>
          <w:tab w:val="right" w:pos="5030"/>
        </w:tabs>
        <w:rPr>
          <w:noProof/>
        </w:rPr>
      </w:pPr>
      <w:r>
        <w:rPr>
          <w:noProof/>
        </w:rPr>
        <w:t>Windows Embedded 2009, 44</w:t>
      </w:r>
    </w:p>
    <w:p w:rsidR="007B1F3E" w:rsidRDefault="007B1F3E">
      <w:pPr>
        <w:pStyle w:val="Index1"/>
        <w:tabs>
          <w:tab w:val="right" w:pos="5030"/>
        </w:tabs>
        <w:rPr>
          <w:noProof/>
        </w:rPr>
      </w:pPr>
      <w:r>
        <w:rPr>
          <w:noProof/>
        </w:rPr>
        <w:t>Windows Embedded 8 Standard, 44</w:t>
      </w:r>
    </w:p>
    <w:p w:rsidR="007B1F3E" w:rsidRDefault="007B1F3E">
      <w:pPr>
        <w:pStyle w:val="Index1"/>
        <w:tabs>
          <w:tab w:val="right" w:pos="5030"/>
        </w:tabs>
        <w:rPr>
          <w:noProof/>
        </w:rPr>
      </w:pPr>
      <w:r>
        <w:rPr>
          <w:noProof/>
        </w:rPr>
        <w:t>Windows Embedded 8 Standard Enterprise Kit (упаковка из 100 лицензий), 43</w:t>
      </w:r>
    </w:p>
    <w:p w:rsidR="007B1F3E" w:rsidRDefault="007B1F3E">
      <w:pPr>
        <w:pStyle w:val="Index1"/>
        <w:tabs>
          <w:tab w:val="right" w:pos="5030"/>
        </w:tabs>
        <w:rPr>
          <w:noProof/>
        </w:rPr>
      </w:pPr>
      <w:r>
        <w:rPr>
          <w:noProof/>
        </w:rPr>
        <w:t>Windows Embedded 8 и 8.1 Industry Retail, 44</w:t>
      </w:r>
    </w:p>
    <w:p w:rsidR="007B1F3E" w:rsidRDefault="007B1F3E">
      <w:pPr>
        <w:pStyle w:val="Index1"/>
        <w:tabs>
          <w:tab w:val="right" w:pos="5030"/>
        </w:tabs>
        <w:rPr>
          <w:noProof/>
        </w:rPr>
      </w:pPr>
      <w:r>
        <w:rPr>
          <w:noProof/>
        </w:rPr>
        <w:t>Windows Embedded 8.1 Industry, 43</w:t>
      </w:r>
    </w:p>
    <w:p w:rsidR="007B1F3E" w:rsidRDefault="007B1F3E">
      <w:pPr>
        <w:pStyle w:val="Index1"/>
        <w:tabs>
          <w:tab w:val="right" w:pos="5030"/>
        </w:tabs>
        <w:rPr>
          <w:noProof/>
        </w:rPr>
      </w:pPr>
      <w:r>
        <w:rPr>
          <w:noProof/>
        </w:rPr>
        <w:t>Windows Embedded 8/8.1 Industry Pro, 44</w:t>
      </w:r>
    </w:p>
    <w:p w:rsidR="007B1F3E" w:rsidRDefault="007B1F3E">
      <w:pPr>
        <w:pStyle w:val="Index1"/>
        <w:tabs>
          <w:tab w:val="right" w:pos="5030"/>
        </w:tabs>
        <w:rPr>
          <w:noProof/>
        </w:rPr>
      </w:pPr>
      <w:r>
        <w:rPr>
          <w:noProof/>
        </w:rPr>
        <w:t>Windows Embedded 8/8.1 Pro, 44</w:t>
      </w:r>
    </w:p>
    <w:p w:rsidR="007B1F3E" w:rsidRDefault="007B1F3E">
      <w:pPr>
        <w:pStyle w:val="Index1"/>
        <w:tabs>
          <w:tab w:val="right" w:pos="5030"/>
        </w:tabs>
        <w:rPr>
          <w:noProof/>
        </w:rPr>
      </w:pPr>
      <w:r>
        <w:rPr>
          <w:noProof/>
        </w:rPr>
        <w:t>Windows Embedded for Point of Service, 44</w:t>
      </w:r>
    </w:p>
    <w:p w:rsidR="007B1F3E" w:rsidRDefault="007B1F3E">
      <w:pPr>
        <w:pStyle w:val="Index1"/>
        <w:tabs>
          <w:tab w:val="right" w:pos="5030"/>
        </w:tabs>
        <w:rPr>
          <w:noProof/>
        </w:rPr>
      </w:pPr>
      <w:r>
        <w:rPr>
          <w:noProof/>
        </w:rPr>
        <w:t>Windows Embedded POSReady 2009, 44</w:t>
      </w:r>
    </w:p>
    <w:p w:rsidR="007B1F3E" w:rsidRDefault="007B1F3E">
      <w:pPr>
        <w:pStyle w:val="Index1"/>
        <w:tabs>
          <w:tab w:val="right" w:pos="5030"/>
        </w:tabs>
        <w:rPr>
          <w:noProof/>
        </w:rPr>
      </w:pPr>
      <w:r>
        <w:rPr>
          <w:noProof/>
        </w:rPr>
        <w:t>Windows Embedded POSReady 7, 44</w:t>
      </w:r>
    </w:p>
    <w:p w:rsidR="007B1F3E" w:rsidRDefault="007B1F3E">
      <w:pPr>
        <w:pStyle w:val="Index1"/>
        <w:tabs>
          <w:tab w:val="right" w:pos="5030"/>
        </w:tabs>
        <w:rPr>
          <w:noProof/>
        </w:rPr>
      </w:pPr>
      <w:r>
        <w:rPr>
          <w:noProof/>
        </w:rPr>
        <w:t>Windows Embedded POSReady 7 Pro, 44</w:t>
      </w:r>
    </w:p>
    <w:p w:rsidR="007B1F3E" w:rsidRDefault="007B1F3E">
      <w:pPr>
        <w:pStyle w:val="Index1"/>
        <w:tabs>
          <w:tab w:val="right" w:pos="5030"/>
        </w:tabs>
        <w:rPr>
          <w:noProof/>
        </w:rPr>
      </w:pPr>
      <w:r>
        <w:rPr>
          <w:noProof/>
        </w:rPr>
        <w:t>Windows Embedded Standard 7, 44</w:t>
      </w:r>
    </w:p>
    <w:p w:rsidR="007B1F3E" w:rsidRDefault="007B1F3E">
      <w:pPr>
        <w:pStyle w:val="Index1"/>
        <w:tabs>
          <w:tab w:val="right" w:pos="5030"/>
        </w:tabs>
        <w:rPr>
          <w:noProof/>
        </w:rPr>
      </w:pPr>
      <w:r>
        <w:rPr>
          <w:noProof/>
        </w:rPr>
        <w:t>Windows HPC Server, 53</w:t>
      </w:r>
    </w:p>
    <w:p w:rsidR="007B1F3E" w:rsidRDefault="007B1F3E">
      <w:pPr>
        <w:pStyle w:val="Index1"/>
        <w:tabs>
          <w:tab w:val="right" w:pos="5030"/>
        </w:tabs>
        <w:rPr>
          <w:noProof/>
        </w:rPr>
      </w:pPr>
      <w:r>
        <w:rPr>
          <w:noProof/>
        </w:rPr>
        <w:t>Windows MultiPoint Server 2011, 50</w:t>
      </w:r>
    </w:p>
    <w:p w:rsidR="007B1F3E" w:rsidRDefault="007B1F3E">
      <w:pPr>
        <w:pStyle w:val="Index1"/>
        <w:tabs>
          <w:tab w:val="right" w:pos="5030"/>
        </w:tabs>
        <w:rPr>
          <w:noProof/>
        </w:rPr>
      </w:pPr>
      <w:r>
        <w:rPr>
          <w:noProof/>
        </w:rPr>
        <w:t>Windows MultiPoint Server 2012 CAL, 50</w:t>
      </w:r>
    </w:p>
    <w:p w:rsidR="007B1F3E" w:rsidRDefault="007B1F3E">
      <w:pPr>
        <w:pStyle w:val="Index1"/>
        <w:tabs>
          <w:tab w:val="right" w:pos="5030"/>
        </w:tabs>
        <w:rPr>
          <w:noProof/>
        </w:rPr>
      </w:pPr>
      <w:r>
        <w:rPr>
          <w:noProof/>
        </w:rPr>
        <w:t>Windows MultiPoint Server 2012 CAL с Windows Server 2012 CAL, 50</w:t>
      </w:r>
    </w:p>
    <w:p w:rsidR="007B1F3E" w:rsidRDefault="007B1F3E">
      <w:pPr>
        <w:pStyle w:val="Index1"/>
        <w:tabs>
          <w:tab w:val="right" w:pos="5030"/>
        </w:tabs>
        <w:rPr>
          <w:noProof/>
        </w:rPr>
      </w:pPr>
      <w:r>
        <w:rPr>
          <w:noProof/>
        </w:rPr>
        <w:t>Windows MultiPoint Server 2012 Premium, 50</w:t>
      </w:r>
    </w:p>
    <w:p w:rsidR="007B1F3E" w:rsidRDefault="007B1F3E">
      <w:pPr>
        <w:pStyle w:val="Index1"/>
        <w:tabs>
          <w:tab w:val="right" w:pos="5030"/>
        </w:tabs>
        <w:rPr>
          <w:noProof/>
        </w:rPr>
      </w:pPr>
      <w:r>
        <w:rPr>
          <w:noProof/>
        </w:rPr>
        <w:t>Windows MultiPoint Server 2012 Premium с Windows MultiPoint Server 2012 CAL (5 клиентов), 50</w:t>
      </w:r>
    </w:p>
    <w:p w:rsidR="007B1F3E" w:rsidRDefault="007B1F3E">
      <w:pPr>
        <w:pStyle w:val="Index1"/>
        <w:tabs>
          <w:tab w:val="right" w:pos="5030"/>
        </w:tabs>
        <w:rPr>
          <w:noProof/>
        </w:rPr>
      </w:pPr>
      <w:r>
        <w:rPr>
          <w:noProof/>
        </w:rPr>
        <w:t>Windows MultiPoint Server 2012 Premium с Windows MultiPoint Server 2012 CAL (5 клиентов) с Windows Server 2012 CAL (5 клиентов), 50</w:t>
      </w:r>
    </w:p>
    <w:p w:rsidR="007B1F3E" w:rsidRDefault="007B1F3E">
      <w:pPr>
        <w:pStyle w:val="Index1"/>
        <w:tabs>
          <w:tab w:val="right" w:pos="5030"/>
        </w:tabs>
        <w:rPr>
          <w:noProof/>
        </w:rPr>
      </w:pPr>
      <w:r>
        <w:rPr>
          <w:noProof/>
        </w:rPr>
        <w:t>Windows MultiPoint Server 2012 Standard, 50</w:t>
      </w:r>
    </w:p>
    <w:p w:rsidR="007B1F3E" w:rsidRDefault="007B1F3E">
      <w:pPr>
        <w:pStyle w:val="Index1"/>
        <w:tabs>
          <w:tab w:val="right" w:pos="5030"/>
        </w:tabs>
        <w:rPr>
          <w:noProof/>
        </w:rPr>
      </w:pPr>
      <w:r>
        <w:rPr>
          <w:noProof/>
        </w:rPr>
        <w:t>Windows Server, 93</w:t>
      </w:r>
    </w:p>
    <w:p w:rsidR="007B1F3E" w:rsidRDefault="007B1F3E">
      <w:pPr>
        <w:pStyle w:val="Index1"/>
        <w:tabs>
          <w:tab w:val="right" w:pos="5030"/>
        </w:tabs>
        <w:rPr>
          <w:noProof/>
        </w:rPr>
      </w:pPr>
      <w:r>
        <w:rPr>
          <w:noProof/>
        </w:rPr>
        <w:t>Windows Server 2008, 51</w:t>
      </w:r>
    </w:p>
    <w:p w:rsidR="007B1F3E" w:rsidRDefault="007B1F3E">
      <w:pPr>
        <w:pStyle w:val="Index1"/>
        <w:tabs>
          <w:tab w:val="right" w:pos="5030"/>
        </w:tabs>
        <w:rPr>
          <w:noProof/>
        </w:rPr>
      </w:pPr>
      <w:r>
        <w:rPr>
          <w:noProof/>
        </w:rPr>
        <w:t>Windows Server 2008 R2 Enterprise, 19</w:t>
      </w:r>
    </w:p>
    <w:p w:rsidR="007B1F3E" w:rsidRDefault="007B1F3E">
      <w:pPr>
        <w:pStyle w:val="Index1"/>
        <w:tabs>
          <w:tab w:val="right" w:pos="5030"/>
        </w:tabs>
        <w:rPr>
          <w:noProof/>
        </w:rPr>
      </w:pPr>
      <w:r>
        <w:rPr>
          <w:noProof/>
        </w:rPr>
        <w:t>Windows Server 2012, 51</w:t>
      </w:r>
    </w:p>
    <w:p w:rsidR="007B1F3E" w:rsidRDefault="007B1F3E">
      <w:pPr>
        <w:pStyle w:val="Index1"/>
        <w:tabs>
          <w:tab w:val="right" w:pos="5030"/>
        </w:tabs>
        <w:rPr>
          <w:noProof/>
        </w:rPr>
      </w:pPr>
      <w:r>
        <w:rPr>
          <w:noProof/>
        </w:rPr>
        <w:t>Windows Server 2012 Active Directory Rights Management Services CAL, 50, 51</w:t>
      </w:r>
    </w:p>
    <w:p w:rsidR="007B1F3E" w:rsidRDefault="007B1F3E">
      <w:pPr>
        <w:pStyle w:val="Index1"/>
        <w:tabs>
          <w:tab w:val="right" w:pos="5030"/>
        </w:tabs>
        <w:rPr>
          <w:noProof/>
        </w:rPr>
      </w:pPr>
      <w:r>
        <w:rPr>
          <w:noProof/>
        </w:rPr>
        <w:t>Windows Server 2012 Active Directory Rights Management Services External Connector, 51</w:t>
      </w:r>
    </w:p>
    <w:p w:rsidR="007B1F3E" w:rsidRDefault="007B1F3E">
      <w:pPr>
        <w:pStyle w:val="Index1"/>
        <w:tabs>
          <w:tab w:val="right" w:pos="5030"/>
        </w:tabs>
        <w:rPr>
          <w:noProof/>
        </w:rPr>
      </w:pPr>
      <w:r>
        <w:rPr>
          <w:noProof/>
        </w:rPr>
        <w:t>Windows Server 2012 External Connector, 51</w:t>
      </w:r>
    </w:p>
    <w:p w:rsidR="007B1F3E" w:rsidRDefault="007B1F3E">
      <w:pPr>
        <w:pStyle w:val="Index1"/>
        <w:tabs>
          <w:tab w:val="right" w:pos="5030"/>
        </w:tabs>
        <w:rPr>
          <w:noProof/>
        </w:rPr>
      </w:pPr>
      <w:r>
        <w:rPr>
          <w:noProof/>
        </w:rPr>
        <w:t>Windows Server 2012 R2 Datacenter, 51</w:t>
      </w:r>
    </w:p>
    <w:p w:rsidR="007B1F3E" w:rsidRDefault="007B1F3E">
      <w:pPr>
        <w:pStyle w:val="Index1"/>
        <w:tabs>
          <w:tab w:val="right" w:pos="5030"/>
        </w:tabs>
        <w:rPr>
          <w:noProof/>
        </w:rPr>
      </w:pPr>
      <w:r>
        <w:rPr>
          <w:noProof/>
        </w:rPr>
        <w:t>Windows Server 2012 R2 Essentials, 51</w:t>
      </w:r>
    </w:p>
    <w:p w:rsidR="007B1F3E" w:rsidRDefault="007B1F3E">
      <w:pPr>
        <w:pStyle w:val="Index1"/>
        <w:tabs>
          <w:tab w:val="right" w:pos="5030"/>
        </w:tabs>
        <w:rPr>
          <w:noProof/>
        </w:rPr>
      </w:pPr>
      <w:r>
        <w:rPr>
          <w:noProof/>
        </w:rPr>
        <w:t>Windows Server 2012 R2 Standard., 51</w:t>
      </w:r>
    </w:p>
    <w:p w:rsidR="007B1F3E" w:rsidRDefault="007B1F3E">
      <w:pPr>
        <w:pStyle w:val="Index1"/>
        <w:tabs>
          <w:tab w:val="right" w:pos="5030"/>
        </w:tabs>
        <w:rPr>
          <w:noProof/>
        </w:rPr>
      </w:pPr>
      <w:r>
        <w:rPr>
          <w:noProof/>
        </w:rPr>
        <w:t>Windows Server 2012 Remote Desktop Services CAL, 51</w:t>
      </w:r>
    </w:p>
    <w:p w:rsidR="007B1F3E" w:rsidRDefault="007B1F3E">
      <w:pPr>
        <w:pStyle w:val="Index1"/>
        <w:tabs>
          <w:tab w:val="right" w:pos="5030"/>
        </w:tabs>
        <w:rPr>
          <w:noProof/>
        </w:rPr>
      </w:pPr>
      <w:r>
        <w:rPr>
          <w:noProof/>
        </w:rPr>
        <w:t>Windows Server 2012 Remote Desktop Services External Connector, 51</w:t>
      </w:r>
    </w:p>
    <w:p w:rsidR="007B1F3E" w:rsidRDefault="007B1F3E">
      <w:pPr>
        <w:pStyle w:val="Index1"/>
        <w:tabs>
          <w:tab w:val="right" w:pos="5030"/>
        </w:tabs>
        <w:rPr>
          <w:noProof/>
        </w:rPr>
      </w:pPr>
      <w:r>
        <w:rPr>
          <w:noProof/>
        </w:rPr>
        <w:t>Windows Server 2012, CAL-версия, 51</w:t>
      </w:r>
    </w:p>
    <w:p w:rsidR="007B1F3E" w:rsidRDefault="007B1F3E">
      <w:pPr>
        <w:pStyle w:val="Index1"/>
        <w:tabs>
          <w:tab w:val="right" w:pos="5030"/>
        </w:tabs>
        <w:rPr>
          <w:noProof/>
        </w:rPr>
      </w:pPr>
      <w:r>
        <w:rPr>
          <w:noProof/>
        </w:rPr>
        <w:t>Windows Server Datacenter, 86, 91</w:t>
      </w:r>
    </w:p>
    <w:p w:rsidR="007B1F3E" w:rsidRDefault="007B1F3E">
      <w:pPr>
        <w:pStyle w:val="Index1"/>
        <w:tabs>
          <w:tab w:val="right" w:pos="5030"/>
        </w:tabs>
        <w:rPr>
          <w:noProof/>
        </w:rPr>
      </w:pPr>
      <w:r>
        <w:rPr>
          <w:noProof/>
        </w:rPr>
        <w:t>Windows Server Datacenter;, 93</w:t>
      </w:r>
    </w:p>
    <w:p w:rsidR="007B1F3E" w:rsidRDefault="007B1F3E">
      <w:pPr>
        <w:pStyle w:val="Index1"/>
        <w:tabs>
          <w:tab w:val="right" w:pos="5030"/>
        </w:tabs>
        <w:rPr>
          <w:noProof/>
        </w:rPr>
      </w:pPr>
      <w:r>
        <w:rPr>
          <w:noProof/>
        </w:rPr>
        <w:t>Windows Server Enterprise, 53, 86</w:t>
      </w:r>
    </w:p>
    <w:p w:rsidR="007B1F3E" w:rsidRDefault="007B1F3E">
      <w:pPr>
        <w:pStyle w:val="Index1"/>
        <w:tabs>
          <w:tab w:val="right" w:pos="5030"/>
        </w:tabs>
        <w:rPr>
          <w:noProof/>
        </w:rPr>
      </w:pPr>
      <w:r>
        <w:rPr>
          <w:noProof/>
        </w:rPr>
        <w:t>Windows Server HPC Edition, 53</w:t>
      </w:r>
    </w:p>
    <w:p w:rsidR="007B1F3E" w:rsidRDefault="007B1F3E">
      <w:pPr>
        <w:pStyle w:val="Index1"/>
        <w:tabs>
          <w:tab w:val="right" w:pos="5030"/>
        </w:tabs>
        <w:rPr>
          <w:noProof/>
        </w:rPr>
      </w:pPr>
      <w:r>
        <w:rPr>
          <w:noProof/>
        </w:rPr>
        <w:t>Windows Server Standard, 19, 86, 91, 93</w:t>
      </w:r>
    </w:p>
    <w:p w:rsidR="007B1F3E" w:rsidRDefault="007B1F3E">
      <w:pPr>
        <w:pStyle w:val="Index1"/>
        <w:tabs>
          <w:tab w:val="right" w:pos="5030"/>
        </w:tabs>
        <w:rPr>
          <w:noProof/>
        </w:rPr>
      </w:pPr>
      <w:r>
        <w:rPr>
          <w:noProof/>
        </w:rPr>
        <w:t>Windows Server Standard, 19</w:t>
      </w:r>
    </w:p>
    <w:p w:rsidR="007B1F3E" w:rsidRDefault="007B1F3E">
      <w:pPr>
        <w:pStyle w:val="Index1"/>
        <w:tabs>
          <w:tab w:val="right" w:pos="5030"/>
        </w:tabs>
        <w:rPr>
          <w:noProof/>
        </w:rPr>
      </w:pPr>
      <w:r>
        <w:rPr>
          <w:noProof/>
        </w:rPr>
        <w:t>Windows Server для компьютеров на базе процессоров Itanium, 53</w:t>
      </w:r>
    </w:p>
    <w:p w:rsidR="007B1F3E" w:rsidRDefault="007B1F3E">
      <w:pPr>
        <w:pStyle w:val="Index1"/>
        <w:tabs>
          <w:tab w:val="right" w:pos="5030"/>
        </w:tabs>
        <w:rPr>
          <w:noProof/>
        </w:rPr>
      </w:pPr>
      <w:r>
        <w:rPr>
          <w:noProof/>
        </w:rPr>
        <w:t>Windows Small Business Server, 53</w:t>
      </w:r>
    </w:p>
    <w:p w:rsidR="007B1F3E" w:rsidRDefault="007B1F3E">
      <w:pPr>
        <w:pStyle w:val="Index1"/>
        <w:tabs>
          <w:tab w:val="right" w:pos="5030"/>
        </w:tabs>
        <w:rPr>
          <w:noProof/>
        </w:rPr>
      </w:pPr>
      <w:r>
        <w:rPr>
          <w:noProof/>
        </w:rPr>
        <w:t>Windows Small Business Server 2008, 54</w:t>
      </w:r>
    </w:p>
    <w:p w:rsidR="007B1F3E" w:rsidRDefault="007B1F3E">
      <w:pPr>
        <w:pStyle w:val="Index1"/>
        <w:tabs>
          <w:tab w:val="right" w:pos="5030"/>
        </w:tabs>
        <w:rPr>
          <w:noProof/>
        </w:rPr>
      </w:pPr>
      <w:r>
        <w:rPr>
          <w:noProof/>
        </w:rPr>
        <w:t>Windows Small Business Server 2011 CAL Suite, 53</w:t>
      </w:r>
    </w:p>
    <w:p w:rsidR="007B1F3E" w:rsidRDefault="007B1F3E">
      <w:pPr>
        <w:pStyle w:val="Index1"/>
        <w:tabs>
          <w:tab w:val="right" w:pos="5030"/>
        </w:tabs>
        <w:rPr>
          <w:noProof/>
        </w:rPr>
      </w:pPr>
      <w:r>
        <w:rPr>
          <w:noProof/>
        </w:rPr>
        <w:t>Windows Small Business Server 2011 Premium Add-on CAL Suite, 54</w:t>
      </w:r>
    </w:p>
    <w:p w:rsidR="007B1F3E" w:rsidRDefault="007B1F3E">
      <w:pPr>
        <w:pStyle w:val="Index1"/>
        <w:tabs>
          <w:tab w:val="right" w:pos="5030"/>
        </w:tabs>
        <w:rPr>
          <w:noProof/>
        </w:rPr>
      </w:pPr>
      <w:r>
        <w:rPr>
          <w:noProof/>
        </w:rPr>
        <w:t>Windows Vista, 33, 44</w:t>
      </w:r>
    </w:p>
    <w:p w:rsidR="007B1F3E" w:rsidRDefault="007B1F3E">
      <w:pPr>
        <w:pStyle w:val="Index1"/>
        <w:tabs>
          <w:tab w:val="right" w:pos="5030"/>
        </w:tabs>
        <w:rPr>
          <w:noProof/>
        </w:rPr>
      </w:pPr>
      <w:r>
        <w:rPr>
          <w:noProof/>
        </w:rPr>
        <w:t>Windows Vista Business for Embedded Systems, 44</w:t>
      </w:r>
    </w:p>
    <w:p w:rsidR="007B1F3E" w:rsidRDefault="007B1F3E">
      <w:pPr>
        <w:pStyle w:val="Index1"/>
        <w:tabs>
          <w:tab w:val="right" w:pos="5030"/>
        </w:tabs>
        <w:rPr>
          <w:noProof/>
        </w:rPr>
      </w:pPr>
      <w:r>
        <w:rPr>
          <w:noProof/>
        </w:rPr>
        <w:t>Windows Vista Ultimate for Embedded Systems, 44</w:t>
      </w:r>
    </w:p>
    <w:p w:rsidR="007B1F3E" w:rsidRDefault="007B1F3E">
      <w:pPr>
        <w:pStyle w:val="Index1"/>
        <w:tabs>
          <w:tab w:val="right" w:pos="5030"/>
        </w:tabs>
        <w:rPr>
          <w:noProof/>
        </w:rPr>
      </w:pPr>
      <w:r>
        <w:rPr>
          <w:noProof/>
        </w:rPr>
        <w:t>Windows XP, 44</w:t>
      </w:r>
    </w:p>
    <w:p w:rsidR="007B1F3E" w:rsidRDefault="007B1F3E">
      <w:pPr>
        <w:pStyle w:val="Index1"/>
        <w:tabs>
          <w:tab w:val="right" w:pos="5030"/>
        </w:tabs>
        <w:rPr>
          <w:noProof/>
        </w:rPr>
      </w:pPr>
      <w:r>
        <w:rPr>
          <w:noProof/>
        </w:rPr>
        <w:t>Windows XP Embedded, 44</w:t>
      </w:r>
    </w:p>
    <w:p w:rsidR="007B1F3E" w:rsidRDefault="007B1F3E">
      <w:pPr>
        <w:pStyle w:val="Index1"/>
        <w:tabs>
          <w:tab w:val="right" w:pos="5030"/>
        </w:tabs>
        <w:rPr>
          <w:noProof/>
        </w:rPr>
      </w:pPr>
      <w:r>
        <w:rPr>
          <w:noProof/>
        </w:rPr>
        <w:t>Windows XP Professional for Embedded Systems, 44</w:t>
      </w:r>
    </w:p>
    <w:p w:rsidR="007B1F3E" w:rsidRDefault="007B1F3E">
      <w:pPr>
        <w:pStyle w:val="Index1"/>
        <w:tabs>
          <w:tab w:val="right" w:pos="5030"/>
        </w:tabs>
        <w:rPr>
          <w:noProof/>
        </w:rPr>
      </w:pPr>
      <w:r>
        <w:rPr>
          <w:noProof/>
        </w:rPr>
        <w:t>Word 2016, 25</w:t>
      </w:r>
    </w:p>
    <w:p w:rsidR="007B1F3E" w:rsidRDefault="007B1F3E">
      <w:pPr>
        <w:pStyle w:val="Index1"/>
        <w:tabs>
          <w:tab w:val="right" w:pos="5030"/>
        </w:tabs>
        <w:rPr>
          <w:noProof/>
        </w:rPr>
      </w:pPr>
      <w:r>
        <w:rPr>
          <w:noProof/>
        </w:rPr>
        <w:t>Word 2016 для Mac, 26</w:t>
      </w:r>
    </w:p>
    <w:p w:rsidR="007B1F3E" w:rsidRDefault="007B1F3E">
      <w:pPr>
        <w:pStyle w:val="Index1"/>
        <w:tabs>
          <w:tab w:val="right" w:pos="5030"/>
        </w:tabs>
        <w:rPr>
          <w:noProof/>
        </w:rPr>
      </w:pPr>
      <w:r>
        <w:rPr>
          <w:noProof/>
        </w:rPr>
        <w:t>Work At Home для Mac 2016, 26</w:t>
      </w:r>
    </w:p>
    <w:p w:rsidR="007B1F3E" w:rsidRDefault="007B1F3E">
      <w:pPr>
        <w:pStyle w:val="Index1"/>
        <w:tabs>
          <w:tab w:val="right" w:pos="5030"/>
        </w:tabs>
        <w:rPr>
          <w:noProof/>
        </w:rPr>
      </w:pPr>
      <w:r>
        <w:rPr>
          <w:noProof/>
        </w:rPr>
        <w:t>Work At Home для Office профессиональный плюс 2016, 25</w:t>
      </w:r>
    </w:p>
    <w:p w:rsidR="007B1F3E" w:rsidRDefault="007B1F3E">
      <w:pPr>
        <w:pStyle w:val="Index1"/>
        <w:tabs>
          <w:tab w:val="right" w:pos="5030"/>
        </w:tabs>
        <w:rPr>
          <w:noProof/>
        </w:rPr>
      </w:pPr>
      <w:r>
        <w:rPr>
          <w:noProof/>
        </w:rPr>
        <w:t>Work At Home для Office стандартный 2016, 25</w:t>
      </w:r>
    </w:p>
    <w:p w:rsidR="007B1F3E" w:rsidRDefault="007B1F3E">
      <w:pPr>
        <w:pStyle w:val="Index1"/>
        <w:tabs>
          <w:tab w:val="right" w:pos="5030"/>
        </w:tabs>
        <w:rPr>
          <w:noProof/>
        </w:rPr>
      </w:pPr>
      <w:r>
        <w:rPr>
          <w:noProof/>
        </w:rPr>
        <w:t>Yammer, 23</w:t>
      </w:r>
    </w:p>
    <w:p w:rsidR="007B1F3E" w:rsidRDefault="007B1F3E">
      <w:pPr>
        <w:pStyle w:val="Index1"/>
        <w:tabs>
          <w:tab w:val="right" w:pos="5030"/>
        </w:tabs>
        <w:rPr>
          <w:noProof/>
        </w:rPr>
      </w:pPr>
      <w:r>
        <w:rPr>
          <w:noProof/>
        </w:rPr>
        <w:t>Yammer Enterprise;, 76</w:t>
      </w:r>
    </w:p>
    <w:p w:rsidR="007B1F3E" w:rsidRDefault="007B1F3E">
      <w:pPr>
        <w:pStyle w:val="Index1"/>
        <w:tabs>
          <w:tab w:val="right" w:pos="5030"/>
        </w:tabs>
        <w:rPr>
          <w:noProof/>
        </w:rPr>
      </w:pPr>
      <w:r>
        <w:rPr>
          <w:noProof/>
        </w:rPr>
        <w:t>архивацию на базе Exchange Online для Exchange Server, 17</w:t>
      </w:r>
    </w:p>
    <w:p w:rsidR="007B1F3E" w:rsidRDefault="007B1F3E">
      <w:pPr>
        <w:pStyle w:val="Index1"/>
        <w:tabs>
          <w:tab w:val="right" w:pos="5030"/>
        </w:tabs>
        <w:rPr>
          <w:noProof/>
        </w:rPr>
      </w:pPr>
      <w:r>
        <w:rPr>
          <w:noProof/>
        </w:rPr>
        <w:t>Архивация на базе Exchange Online для Exchange Online, 71</w:t>
      </w:r>
    </w:p>
    <w:p w:rsidR="007B1F3E" w:rsidRDefault="007B1F3E">
      <w:pPr>
        <w:pStyle w:val="Index1"/>
        <w:tabs>
          <w:tab w:val="right" w:pos="5030"/>
        </w:tabs>
        <w:rPr>
          <w:noProof/>
        </w:rPr>
      </w:pPr>
      <w:r>
        <w:rPr>
          <w:noProof/>
        </w:rPr>
        <w:t>Архивация на базе Exchange Online для Exchange Server, 71</w:t>
      </w:r>
    </w:p>
    <w:p w:rsidR="007B1F3E" w:rsidRDefault="007B1F3E">
      <w:pPr>
        <w:pStyle w:val="Index1"/>
        <w:tabs>
          <w:tab w:val="right" w:pos="5030"/>
        </w:tabs>
        <w:rPr>
          <w:noProof/>
        </w:rPr>
      </w:pPr>
      <w:r>
        <w:rPr>
          <w:noProof/>
        </w:rPr>
        <w:t>Базовая дополнительная клиентская лицензия Microsoft Dynamics CRM, 63</w:t>
      </w:r>
    </w:p>
    <w:p w:rsidR="007B1F3E" w:rsidRDefault="007B1F3E">
      <w:pPr>
        <w:pStyle w:val="Index1"/>
        <w:tabs>
          <w:tab w:val="right" w:pos="5030"/>
        </w:tabs>
        <w:rPr>
          <w:noProof/>
        </w:rPr>
      </w:pPr>
      <w:r>
        <w:rPr>
          <w:noProof/>
        </w:rPr>
        <w:t>Базовая подписка на Exchange Online, 71</w:t>
      </w:r>
    </w:p>
    <w:p w:rsidR="007B1F3E" w:rsidRDefault="007B1F3E">
      <w:pPr>
        <w:pStyle w:val="Index1"/>
        <w:tabs>
          <w:tab w:val="right" w:pos="5030"/>
        </w:tabs>
        <w:rPr>
          <w:noProof/>
        </w:rPr>
      </w:pPr>
      <w:r>
        <w:rPr>
          <w:noProof/>
        </w:rPr>
        <w:t>Библиотека Microsoft Learning E-Reference Library, 74</w:t>
      </w:r>
    </w:p>
    <w:p w:rsidR="007B1F3E" w:rsidRDefault="007B1F3E">
      <w:pPr>
        <w:pStyle w:val="Index1"/>
        <w:tabs>
          <w:tab w:val="right" w:pos="5030"/>
        </w:tabs>
        <w:rPr>
          <w:noProof/>
        </w:rPr>
      </w:pPr>
      <w:r>
        <w:rPr>
          <w:noProof/>
        </w:rPr>
        <w:t>Глобальный монитор служб System Center, 37</w:t>
      </w:r>
    </w:p>
    <w:p w:rsidR="007B1F3E" w:rsidRDefault="007B1F3E">
      <w:pPr>
        <w:pStyle w:val="Index1"/>
        <w:tabs>
          <w:tab w:val="right" w:pos="5030"/>
        </w:tabs>
        <w:rPr>
          <w:noProof/>
        </w:rPr>
      </w:pPr>
      <w:r>
        <w:rPr>
          <w:noProof/>
        </w:rPr>
        <w:t>Дополнительная лицензия Microsoft Dynamics CRM Professional Additive CAL, 63</w:t>
      </w:r>
    </w:p>
    <w:p w:rsidR="007B1F3E" w:rsidRDefault="007B1F3E">
      <w:pPr>
        <w:pStyle w:val="Index1"/>
        <w:tabs>
          <w:tab w:val="right" w:pos="5030"/>
        </w:tabs>
        <w:rPr>
          <w:noProof/>
        </w:rPr>
      </w:pPr>
      <w:r>
        <w:rPr>
          <w:noProof/>
        </w:rPr>
        <w:t>Дополнительная лицензия Software Assurance для Windows, 43</w:t>
      </w:r>
    </w:p>
    <w:p w:rsidR="007B1F3E" w:rsidRDefault="007B1F3E">
      <w:pPr>
        <w:pStyle w:val="Index1"/>
        <w:tabs>
          <w:tab w:val="right" w:pos="5030"/>
        </w:tabs>
        <w:rPr>
          <w:noProof/>
        </w:rPr>
      </w:pPr>
      <w:r>
        <w:rPr>
          <w:noProof/>
        </w:rPr>
        <w:t>Дополнительное хранилище Microsoft Dynamics CRM Online, 63</w:t>
      </w:r>
    </w:p>
    <w:p w:rsidR="007B1F3E" w:rsidRDefault="007B1F3E">
      <w:pPr>
        <w:pStyle w:val="Index1"/>
        <w:tabs>
          <w:tab w:val="right" w:pos="5030"/>
        </w:tabs>
        <w:rPr>
          <w:noProof/>
        </w:rPr>
      </w:pPr>
      <w:r>
        <w:rPr>
          <w:noProof/>
        </w:rPr>
        <w:t>Дополнительное хранилище Microsoft Dynamics CRM Online EDU, 63</w:t>
      </w:r>
    </w:p>
    <w:p w:rsidR="007B1F3E" w:rsidRDefault="007B1F3E">
      <w:pPr>
        <w:pStyle w:val="Index1"/>
        <w:tabs>
          <w:tab w:val="right" w:pos="5030"/>
        </w:tabs>
        <w:rPr>
          <w:noProof/>
        </w:rPr>
      </w:pPr>
      <w:r>
        <w:rPr>
          <w:noProof/>
        </w:rPr>
        <w:t>Дополнительное хранилище Microsoft Dynamics Marketing Enterprise, 64</w:t>
      </w:r>
    </w:p>
    <w:p w:rsidR="007B1F3E" w:rsidRDefault="007B1F3E">
      <w:pPr>
        <w:pStyle w:val="Index1"/>
        <w:tabs>
          <w:tab w:val="right" w:pos="5030"/>
        </w:tabs>
        <w:rPr>
          <w:noProof/>
        </w:rPr>
      </w:pPr>
      <w:r>
        <w:rPr>
          <w:noProof/>
        </w:rPr>
        <w:t>Дополнительное хранилище для Microsoft Intune USL Add-On (1 ГБ), 62</w:t>
      </w:r>
    </w:p>
    <w:p w:rsidR="007B1F3E" w:rsidRDefault="007B1F3E">
      <w:pPr>
        <w:pStyle w:val="Index1"/>
        <w:tabs>
          <w:tab w:val="right" w:pos="5030"/>
        </w:tabs>
        <w:rPr>
          <w:noProof/>
        </w:rPr>
      </w:pPr>
      <w:r>
        <w:rPr>
          <w:noProof/>
        </w:rPr>
        <w:t>Дополнительное хранилище для файлов на 1 ГБ в Office 365, 72</w:t>
      </w:r>
    </w:p>
    <w:p w:rsidR="007B1F3E" w:rsidRDefault="007B1F3E">
      <w:pPr>
        <w:pStyle w:val="Index1"/>
        <w:tabs>
          <w:tab w:val="right" w:pos="5030"/>
        </w:tabs>
        <w:rPr>
          <w:noProof/>
        </w:rPr>
      </w:pPr>
      <w:r>
        <w:rPr>
          <w:noProof/>
        </w:rPr>
        <w:t>Дополнительное хранилище файлов Parature Enterprise, 65</w:t>
      </w:r>
    </w:p>
    <w:p w:rsidR="007B1F3E" w:rsidRDefault="007B1F3E">
      <w:pPr>
        <w:pStyle w:val="Index1"/>
        <w:tabs>
          <w:tab w:val="right" w:pos="5030"/>
        </w:tabs>
        <w:rPr>
          <w:noProof/>
        </w:rPr>
      </w:pPr>
      <w:r>
        <w:rPr>
          <w:noProof/>
        </w:rPr>
        <w:t>Дополнительные записи Parature Enterprise, 65</w:t>
      </w:r>
    </w:p>
    <w:p w:rsidR="007B1F3E" w:rsidRDefault="007B1F3E">
      <w:pPr>
        <w:pStyle w:val="Index1"/>
        <w:tabs>
          <w:tab w:val="right" w:pos="5030"/>
        </w:tabs>
        <w:rPr>
          <w:noProof/>
        </w:rPr>
      </w:pPr>
      <w:r>
        <w:rPr>
          <w:noProof/>
        </w:rPr>
        <w:t>Дополнительные подразделения Parature Enterprise, 65</w:t>
      </w:r>
    </w:p>
    <w:p w:rsidR="007B1F3E" w:rsidRDefault="007B1F3E">
      <w:pPr>
        <w:pStyle w:val="Index1"/>
        <w:tabs>
          <w:tab w:val="right" w:pos="5030"/>
        </w:tabs>
        <w:rPr>
          <w:noProof/>
        </w:rPr>
      </w:pPr>
      <w:r>
        <w:rPr>
          <w:noProof/>
        </w:rPr>
        <w:t>Дополнительные просмотры страниц Parature Enterprise, 65</w:t>
      </w:r>
    </w:p>
    <w:p w:rsidR="007B1F3E" w:rsidRDefault="007B1F3E">
      <w:pPr>
        <w:pStyle w:val="Index1"/>
        <w:tabs>
          <w:tab w:val="right" w:pos="5030"/>
        </w:tabs>
        <w:rPr>
          <w:noProof/>
        </w:rPr>
      </w:pPr>
      <w:r>
        <w:rPr>
          <w:noProof/>
        </w:rPr>
        <w:t>Дополнительные публикации Microsoft Social Engagement, 64</w:t>
      </w:r>
    </w:p>
    <w:p w:rsidR="007B1F3E" w:rsidRDefault="007B1F3E">
      <w:pPr>
        <w:pStyle w:val="Index1"/>
        <w:tabs>
          <w:tab w:val="right" w:pos="5030"/>
        </w:tabs>
        <w:rPr>
          <w:noProof/>
        </w:rPr>
      </w:pPr>
      <w:r>
        <w:rPr>
          <w:noProof/>
        </w:rPr>
        <w:t>Дополнительные сообщения Microsoft Dynamics Marketing, 64</w:t>
      </w:r>
    </w:p>
    <w:p w:rsidR="007B1F3E" w:rsidRDefault="007B1F3E">
      <w:pPr>
        <w:pStyle w:val="Index1"/>
        <w:tabs>
          <w:tab w:val="right" w:pos="5030"/>
        </w:tabs>
        <w:rPr>
          <w:noProof/>
        </w:rPr>
      </w:pPr>
      <w:r>
        <w:rPr>
          <w:noProof/>
        </w:rPr>
        <w:t>Дополнительный компонент управления правами Azure, 69</w:t>
      </w:r>
    </w:p>
    <w:p w:rsidR="007B1F3E" w:rsidRDefault="007B1F3E">
      <w:pPr>
        <w:pStyle w:val="Index1"/>
        <w:tabs>
          <w:tab w:val="right" w:pos="5030"/>
        </w:tabs>
        <w:rPr>
          <w:noProof/>
        </w:rPr>
      </w:pPr>
      <w:r>
        <w:rPr>
          <w:noProof/>
        </w:rPr>
        <w:t>Дополнительный непроизводственный экземпляр Microsoft Dynamics CRM Online, 63</w:t>
      </w:r>
    </w:p>
    <w:p w:rsidR="007B1F3E" w:rsidRDefault="007B1F3E">
      <w:pPr>
        <w:pStyle w:val="Index1"/>
        <w:tabs>
          <w:tab w:val="right" w:pos="5030"/>
        </w:tabs>
        <w:rPr>
          <w:noProof/>
        </w:rPr>
      </w:pPr>
      <w:r>
        <w:rPr>
          <w:noProof/>
        </w:rPr>
        <w:t>Дополнительный производственный экземпляр Microsoft Dynamics CRM Online, 63</w:t>
      </w:r>
    </w:p>
    <w:p w:rsidR="007B1F3E" w:rsidRDefault="007B1F3E">
      <w:pPr>
        <w:pStyle w:val="Index1"/>
        <w:tabs>
          <w:tab w:val="right" w:pos="5030"/>
        </w:tabs>
        <w:rPr>
          <w:noProof/>
        </w:rPr>
      </w:pPr>
      <w:r>
        <w:rPr>
          <w:noProof/>
        </w:rPr>
        <w:t>Доступ к виртуальному рабочему столу Windows, 43</w:t>
      </w:r>
    </w:p>
    <w:p w:rsidR="007B1F3E" w:rsidRDefault="007B1F3E">
      <w:pPr>
        <w:pStyle w:val="Index1"/>
        <w:tabs>
          <w:tab w:val="right" w:pos="5030"/>
        </w:tabs>
        <w:rPr>
          <w:noProof/>
        </w:rPr>
      </w:pPr>
      <w:r>
        <w:rPr>
          <w:noProof/>
        </w:rPr>
        <w:t>Загрузка неопубликованных приложений для Windows 8.1 Корпоративная, 43</w:t>
      </w:r>
    </w:p>
    <w:p w:rsidR="007B1F3E" w:rsidRDefault="007B1F3E">
      <w:pPr>
        <w:pStyle w:val="Index1"/>
        <w:tabs>
          <w:tab w:val="right" w:pos="5030"/>
        </w:tabs>
        <w:rPr>
          <w:noProof/>
        </w:rPr>
      </w:pPr>
      <w:r>
        <w:rPr>
          <w:noProof/>
        </w:rPr>
        <w:t>Импорт службы для Office 365, 71</w:t>
      </w:r>
    </w:p>
    <w:p w:rsidR="007B1F3E" w:rsidRDefault="007B1F3E">
      <w:pPr>
        <w:pStyle w:val="Index1"/>
        <w:tabs>
          <w:tab w:val="right" w:pos="5030"/>
        </w:tabs>
        <w:rPr>
          <w:noProof/>
        </w:rPr>
      </w:pPr>
      <w:r>
        <w:rPr>
          <w:noProof/>
        </w:rPr>
        <w:t>Карты Bing</w:t>
      </w:r>
    </w:p>
    <w:p w:rsidR="007B1F3E" w:rsidRDefault="007B1F3E">
      <w:pPr>
        <w:pStyle w:val="Index2"/>
        <w:tabs>
          <w:tab w:val="right" w:pos="5030"/>
        </w:tabs>
        <w:rPr>
          <w:noProof/>
        </w:rPr>
      </w:pPr>
      <w:r>
        <w:rPr>
          <w:noProof/>
        </w:rPr>
        <w:t>использование внутреннего веб-сайта (ежемесячная подписка на 100 000 транзакций), 73</w:t>
      </w:r>
    </w:p>
    <w:p w:rsidR="007B1F3E" w:rsidRDefault="007B1F3E">
      <w:pPr>
        <w:pStyle w:val="Index2"/>
        <w:tabs>
          <w:tab w:val="right" w:pos="5030"/>
        </w:tabs>
        <w:rPr>
          <w:noProof/>
        </w:rPr>
      </w:pPr>
      <w:r>
        <w:rPr>
          <w:noProof/>
        </w:rPr>
        <w:t>использование внутреннего веб-сайта (ежемесячная подписка на 250 000 (или более) транзакций), 73</w:t>
      </w:r>
    </w:p>
    <w:p w:rsidR="007B1F3E" w:rsidRDefault="007B1F3E">
      <w:pPr>
        <w:pStyle w:val="Index2"/>
        <w:tabs>
          <w:tab w:val="right" w:pos="5030"/>
        </w:tabs>
        <w:rPr>
          <w:noProof/>
        </w:rPr>
      </w:pPr>
      <w:r>
        <w:rPr>
          <w:noProof/>
        </w:rPr>
        <w:t>использование общедоступного веб-сайта (ежемесячная подписка на 100 000 транзакций), 74</w:t>
      </w:r>
    </w:p>
    <w:p w:rsidR="007B1F3E" w:rsidRDefault="007B1F3E">
      <w:pPr>
        <w:pStyle w:val="Index2"/>
        <w:tabs>
          <w:tab w:val="right" w:pos="5030"/>
        </w:tabs>
        <w:rPr>
          <w:noProof/>
        </w:rPr>
      </w:pPr>
      <w:r>
        <w:rPr>
          <w:noProof/>
        </w:rPr>
        <w:t>использование общедоступного веб-сайта (ежемесячная подписка на 420 000 (или более) транзакций), 74</w:t>
      </w:r>
    </w:p>
    <w:p w:rsidR="007B1F3E" w:rsidRDefault="007B1F3E">
      <w:pPr>
        <w:pStyle w:val="Index2"/>
        <w:tabs>
          <w:tab w:val="right" w:pos="5030"/>
        </w:tabs>
        <w:rPr>
          <w:noProof/>
        </w:rPr>
      </w:pPr>
      <w:r>
        <w:rPr>
          <w:noProof/>
        </w:rPr>
        <w:t>отслеживание потребителей, 73</w:t>
      </w:r>
    </w:p>
    <w:p w:rsidR="007B1F3E" w:rsidRDefault="007B1F3E">
      <w:pPr>
        <w:pStyle w:val="Index2"/>
        <w:tabs>
          <w:tab w:val="right" w:pos="5030"/>
        </w:tabs>
        <w:rPr>
          <w:noProof/>
        </w:rPr>
      </w:pPr>
      <w:r>
        <w:rPr>
          <w:noProof/>
        </w:rPr>
        <w:t>пакет на 5000 известных пользователей (ежемесячная подписка), 74</w:t>
      </w:r>
    </w:p>
    <w:p w:rsidR="007B1F3E" w:rsidRDefault="007B1F3E">
      <w:pPr>
        <w:pStyle w:val="Index2"/>
        <w:tabs>
          <w:tab w:val="right" w:pos="5030"/>
        </w:tabs>
        <w:rPr>
          <w:noProof/>
        </w:rPr>
      </w:pPr>
      <w:r>
        <w:rPr>
          <w:noProof/>
        </w:rPr>
        <w:t>управление лицензиями для Windows (для Европы или Северной Америки), 74</w:t>
      </w:r>
    </w:p>
    <w:p w:rsidR="007B1F3E" w:rsidRDefault="007B1F3E">
      <w:pPr>
        <w:pStyle w:val="Index2"/>
        <w:tabs>
          <w:tab w:val="right" w:pos="5030"/>
        </w:tabs>
        <w:rPr>
          <w:noProof/>
        </w:rPr>
      </w:pPr>
      <w:r>
        <w:rPr>
          <w:noProof/>
        </w:rPr>
        <w:t>управление лицензиями для Windows (ежемесячный взнос по подписке на платформу), 74</w:t>
      </w:r>
    </w:p>
    <w:p w:rsidR="007B1F3E" w:rsidRDefault="007B1F3E">
      <w:pPr>
        <w:pStyle w:val="Index1"/>
        <w:tabs>
          <w:tab w:val="right" w:pos="5030"/>
        </w:tabs>
        <w:rPr>
          <w:noProof/>
        </w:rPr>
      </w:pPr>
      <w:r>
        <w:rPr>
          <w:noProof/>
        </w:rPr>
        <w:t>Карты Bing, 73</w:t>
      </w:r>
    </w:p>
    <w:p w:rsidR="007B1F3E" w:rsidRDefault="007B1F3E">
      <w:pPr>
        <w:pStyle w:val="Index1"/>
        <w:tabs>
          <w:tab w:val="right" w:pos="5030"/>
        </w:tabs>
        <w:rPr>
          <w:noProof/>
        </w:rPr>
      </w:pPr>
      <w:r>
        <w:rPr>
          <w:noProof/>
        </w:rPr>
        <w:t>Карты Bing для предприятий (ежемесячный взнос по подписке), 73</w:t>
      </w:r>
    </w:p>
    <w:p w:rsidR="007B1F3E" w:rsidRDefault="007B1F3E">
      <w:pPr>
        <w:pStyle w:val="Index1"/>
        <w:tabs>
          <w:tab w:val="right" w:pos="5030"/>
        </w:tabs>
        <w:rPr>
          <w:noProof/>
        </w:rPr>
      </w:pPr>
      <w:r>
        <w:rPr>
          <w:noProof/>
        </w:rPr>
        <w:t>клиентская лицензия Windows Server 2012 CAL, 50</w:t>
      </w:r>
    </w:p>
    <w:p w:rsidR="007B1F3E" w:rsidRDefault="007B1F3E">
      <w:pPr>
        <w:pStyle w:val="Index1"/>
        <w:tabs>
          <w:tab w:val="right" w:pos="5030"/>
        </w:tabs>
        <w:rPr>
          <w:noProof/>
        </w:rPr>
      </w:pPr>
      <w:r>
        <w:rPr>
          <w:noProof/>
        </w:rPr>
        <w:t>Клиентская лицензия на управление на Advanced Threat Analytics 2016 (, 14</w:t>
      </w:r>
    </w:p>
    <w:p w:rsidR="007B1F3E" w:rsidRDefault="007B1F3E">
      <w:pPr>
        <w:pStyle w:val="Index1"/>
        <w:tabs>
          <w:tab w:val="right" w:pos="5030"/>
        </w:tabs>
        <w:rPr>
          <w:noProof/>
        </w:rPr>
      </w:pPr>
      <w:r>
        <w:rPr>
          <w:noProof/>
        </w:rPr>
        <w:t>Количество ядер для SQL Parallel Data Warehouse, 93</w:t>
      </w:r>
    </w:p>
    <w:p w:rsidR="007B1F3E" w:rsidRDefault="007B1F3E">
      <w:pPr>
        <w:pStyle w:val="Index1"/>
        <w:tabs>
          <w:tab w:val="right" w:pos="5030"/>
        </w:tabs>
        <w:rPr>
          <w:noProof/>
        </w:rPr>
      </w:pPr>
      <w:r>
        <w:rPr>
          <w:noProof/>
        </w:rPr>
        <w:t>Коммерческое использование Office для дома и учебы 2013 RT, 24</w:t>
      </w:r>
    </w:p>
    <w:p w:rsidR="007B1F3E" w:rsidRDefault="007B1F3E">
      <w:pPr>
        <w:pStyle w:val="Index1"/>
        <w:tabs>
          <w:tab w:val="right" w:pos="5030"/>
        </w:tabs>
        <w:rPr>
          <w:noProof/>
        </w:rPr>
      </w:pPr>
      <w:r>
        <w:rPr>
          <w:noProof/>
        </w:rPr>
        <w:t>Лицензия Core CAL Bridge для Office 365, 69</w:t>
      </w:r>
    </w:p>
    <w:p w:rsidR="007B1F3E" w:rsidRDefault="007B1F3E">
      <w:pPr>
        <w:pStyle w:val="Index1"/>
        <w:tabs>
          <w:tab w:val="right" w:pos="5030"/>
        </w:tabs>
        <w:rPr>
          <w:noProof/>
        </w:rPr>
      </w:pPr>
      <w:r>
        <w:rPr>
          <w:noProof/>
        </w:rPr>
        <w:t>Лицензия Core CAL Suite Bridge для Enterprise Mobility Suite, 93</w:t>
      </w:r>
    </w:p>
    <w:p w:rsidR="007B1F3E" w:rsidRDefault="007B1F3E">
      <w:pPr>
        <w:pStyle w:val="Index1"/>
        <w:tabs>
          <w:tab w:val="right" w:pos="5030"/>
        </w:tabs>
        <w:rPr>
          <w:noProof/>
        </w:rPr>
      </w:pPr>
      <w:r>
        <w:rPr>
          <w:noProof/>
        </w:rPr>
        <w:t>Лицензия Enterprise CAL, 59, 93</w:t>
      </w:r>
    </w:p>
    <w:p w:rsidR="007B1F3E" w:rsidRDefault="007B1F3E">
      <w:pPr>
        <w:pStyle w:val="Index1"/>
        <w:tabs>
          <w:tab w:val="right" w:pos="5030"/>
        </w:tabs>
        <w:rPr>
          <w:noProof/>
        </w:rPr>
      </w:pPr>
      <w:r>
        <w:rPr>
          <w:noProof/>
        </w:rPr>
        <w:t>Лицензия Enterprise CAL Bridge для Office 365, 70</w:t>
      </w:r>
    </w:p>
    <w:p w:rsidR="007B1F3E" w:rsidRDefault="007B1F3E">
      <w:pPr>
        <w:pStyle w:val="Index1"/>
        <w:tabs>
          <w:tab w:val="right" w:pos="5030"/>
        </w:tabs>
        <w:rPr>
          <w:noProof/>
        </w:rPr>
      </w:pPr>
      <w:r>
        <w:rPr>
          <w:noProof/>
        </w:rPr>
        <w:t>Лицензия Enterprise CAL Suite Bridge для Enterprise Mobility Suite, 93</w:t>
      </w:r>
    </w:p>
    <w:p w:rsidR="007B1F3E" w:rsidRDefault="007B1F3E">
      <w:pPr>
        <w:pStyle w:val="Index1"/>
        <w:tabs>
          <w:tab w:val="right" w:pos="5030"/>
        </w:tabs>
        <w:rPr>
          <w:noProof/>
        </w:rPr>
      </w:pPr>
      <w:r>
        <w:rPr>
          <w:noProof/>
        </w:rPr>
        <w:t>Лицензия Project Lite, 29</w:t>
      </w:r>
    </w:p>
    <w:p w:rsidR="007B1F3E" w:rsidRDefault="007B1F3E">
      <w:pPr>
        <w:pStyle w:val="Index1"/>
        <w:tabs>
          <w:tab w:val="right" w:pos="5030"/>
        </w:tabs>
        <w:rPr>
          <w:noProof/>
        </w:rPr>
      </w:pPr>
      <w:r>
        <w:rPr>
          <w:noProof/>
        </w:rPr>
        <w:t>Лицензия Project Pro для Office 365, 29</w:t>
      </w:r>
    </w:p>
    <w:p w:rsidR="007B1F3E" w:rsidRDefault="007B1F3E">
      <w:pPr>
        <w:pStyle w:val="Index1"/>
        <w:tabs>
          <w:tab w:val="right" w:pos="5030"/>
        </w:tabs>
        <w:rPr>
          <w:noProof/>
        </w:rPr>
      </w:pPr>
      <w:r>
        <w:rPr>
          <w:noProof/>
        </w:rPr>
        <w:t>Лицензия Windows SA, 62</w:t>
      </w:r>
    </w:p>
    <w:p w:rsidR="007B1F3E" w:rsidRDefault="007B1F3E">
      <w:pPr>
        <w:pStyle w:val="Index1"/>
        <w:tabs>
          <w:tab w:val="right" w:pos="5030"/>
        </w:tabs>
        <w:rPr>
          <w:noProof/>
        </w:rPr>
      </w:pPr>
      <w:r>
        <w:rPr>
          <w:noProof/>
        </w:rPr>
        <w:t>Облегченная версия Карт Bing</w:t>
      </w:r>
    </w:p>
    <w:p w:rsidR="007B1F3E" w:rsidRDefault="007B1F3E">
      <w:pPr>
        <w:pStyle w:val="Index2"/>
        <w:tabs>
          <w:tab w:val="right" w:pos="5030"/>
        </w:tabs>
        <w:rPr>
          <w:noProof/>
        </w:rPr>
      </w:pPr>
      <w:r>
        <w:rPr>
          <w:noProof/>
        </w:rPr>
        <w:t>пакет на 5000 известных пользователей (ежемесячная подписка), 74</w:t>
      </w:r>
    </w:p>
    <w:p w:rsidR="007B1F3E" w:rsidRDefault="007B1F3E">
      <w:pPr>
        <w:pStyle w:val="Index1"/>
        <w:tabs>
          <w:tab w:val="right" w:pos="5030"/>
        </w:tabs>
        <w:rPr>
          <w:noProof/>
        </w:rPr>
      </w:pPr>
      <w:r>
        <w:rPr>
          <w:noProof/>
        </w:rPr>
        <w:t>Облегченная версия Карт Bing, 74</w:t>
      </w:r>
    </w:p>
    <w:p w:rsidR="007B1F3E" w:rsidRDefault="007B1F3E">
      <w:pPr>
        <w:pStyle w:val="Index1"/>
        <w:tabs>
          <w:tab w:val="right" w:pos="5030"/>
        </w:tabs>
        <w:rPr>
          <w:noProof/>
        </w:rPr>
      </w:pPr>
      <w:r>
        <w:rPr>
          <w:noProof/>
        </w:rPr>
        <w:t>Обновление Windows 10 Pro, 43</w:t>
      </w:r>
    </w:p>
    <w:p w:rsidR="007B1F3E" w:rsidRDefault="007B1F3E">
      <w:pPr>
        <w:pStyle w:val="Index1"/>
        <w:tabs>
          <w:tab w:val="right" w:pos="5030"/>
        </w:tabs>
        <w:rPr>
          <w:noProof/>
        </w:rPr>
      </w:pPr>
      <w:r>
        <w:rPr>
          <w:noProof/>
        </w:rPr>
        <w:t>Обновление Windows 10 для образовательных учреждений (, 43</w:t>
      </w:r>
    </w:p>
    <w:p w:rsidR="007B1F3E" w:rsidRDefault="007B1F3E">
      <w:pPr>
        <w:pStyle w:val="Index1"/>
        <w:tabs>
          <w:tab w:val="right" w:pos="5030"/>
        </w:tabs>
        <w:rPr>
          <w:noProof/>
        </w:rPr>
      </w:pPr>
      <w:r>
        <w:rPr>
          <w:noProof/>
        </w:rPr>
        <w:t>Обновление Windows 10 Корпоративная и Software Assurance, 43</w:t>
      </w:r>
    </w:p>
    <w:p w:rsidR="007B1F3E" w:rsidRDefault="007B1F3E">
      <w:pPr>
        <w:pStyle w:val="Index1"/>
        <w:tabs>
          <w:tab w:val="right" w:pos="5030"/>
        </w:tabs>
        <w:rPr>
          <w:noProof/>
        </w:rPr>
      </w:pPr>
      <w:r>
        <w:rPr>
          <w:noProof/>
        </w:rPr>
        <w:t>Обновление Windows 10 Корпоративная с долгосрочным обслуживанием (LTSB), 43</w:t>
      </w:r>
    </w:p>
    <w:p w:rsidR="007B1F3E" w:rsidRDefault="007B1F3E">
      <w:pPr>
        <w:pStyle w:val="Index1"/>
        <w:tabs>
          <w:tab w:val="right" w:pos="5030"/>
        </w:tabs>
        <w:rPr>
          <w:noProof/>
        </w:rPr>
      </w:pPr>
      <w:r>
        <w:rPr>
          <w:noProof/>
        </w:rPr>
        <w:t>Обновление Windows 8.1 Корпоративная и Software Assurance, 62</w:t>
      </w:r>
    </w:p>
    <w:p w:rsidR="007B1F3E" w:rsidRDefault="007B1F3E">
      <w:pPr>
        <w:pStyle w:val="Index1"/>
        <w:tabs>
          <w:tab w:val="right" w:pos="5030"/>
        </w:tabs>
        <w:rPr>
          <w:noProof/>
        </w:rPr>
      </w:pPr>
      <w:r>
        <w:rPr>
          <w:noProof/>
        </w:rPr>
        <w:t>Пакет многоязыкового интерфейса для Office 2013, 24</w:t>
      </w:r>
    </w:p>
    <w:p w:rsidR="007B1F3E" w:rsidRDefault="007B1F3E">
      <w:pPr>
        <w:pStyle w:val="Index1"/>
        <w:tabs>
          <w:tab w:val="right" w:pos="5030"/>
        </w:tabs>
        <w:rPr>
          <w:noProof/>
        </w:rPr>
      </w:pPr>
      <w:r>
        <w:rPr>
          <w:noProof/>
        </w:rPr>
        <w:t>пакета многоязыкового интерфейса для Office, 67</w:t>
      </w:r>
    </w:p>
    <w:p w:rsidR="007B1F3E" w:rsidRDefault="007B1F3E">
      <w:pPr>
        <w:pStyle w:val="Index1"/>
        <w:tabs>
          <w:tab w:val="right" w:pos="5030"/>
        </w:tabs>
        <w:rPr>
          <w:noProof/>
        </w:rPr>
      </w:pPr>
      <w:r>
        <w:rPr>
          <w:noProof/>
        </w:rPr>
        <w:t>Пакета многоязыкового интерфейса для Office, 70</w:t>
      </w:r>
    </w:p>
    <w:p w:rsidR="007B1F3E" w:rsidRDefault="007B1F3E">
      <w:pPr>
        <w:pStyle w:val="Index1"/>
        <w:tabs>
          <w:tab w:val="right" w:pos="5030"/>
        </w:tabs>
        <w:rPr>
          <w:noProof/>
        </w:rPr>
      </w:pPr>
      <w:r>
        <w:rPr>
          <w:noProof/>
        </w:rPr>
        <w:t>Платформы MSDN, 40</w:t>
      </w:r>
    </w:p>
    <w:p w:rsidR="007B1F3E" w:rsidRDefault="007B1F3E">
      <w:pPr>
        <w:pStyle w:val="Index1"/>
        <w:tabs>
          <w:tab w:val="right" w:pos="5030"/>
        </w:tabs>
        <w:rPr>
          <w:noProof/>
        </w:rPr>
      </w:pPr>
      <w:r>
        <w:rPr>
          <w:noProof/>
        </w:rPr>
        <w:t>ПО Office профессиональный плюс 2013, 68</w:t>
      </w:r>
    </w:p>
    <w:p w:rsidR="007B1F3E" w:rsidRDefault="007B1F3E">
      <w:pPr>
        <w:pStyle w:val="Index1"/>
        <w:tabs>
          <w:tab w:val="right" w:pos="5030"/>
        </w:tabs>
        <w:rPr>
          <w:noProof/>
        </w:rPr>
      </w:pPr>
      <w:r>
        <w:rPr>
          <w:noProof/>
        </w:rPr>
        <w:t>Подписка Windows Companion, 47</w:t>
      </w:r>
    </w:p>
    <w:p w:rsidR="007B1F3E" w:rsidRDefault="007B1F3E">
      <w:pPr>
        <w:pStyle w:val="Index1"/>
        <w:tabs>
          <w:tab w:val="right" w:pos="5030"/>
        </w:tabs>
        <w:rPr>
          <w:noProof/>
        </w:rPr>
      </w:pPr>
      <w:r>
        <w:rPr>
          <w:noProof/>
        </w:rPr>
        <w:t>Права на сдачу в аренду для Office профессиональный плюс, 32</w:t>
      </w:r>
    </w:p>
    <w:p w:rsidR="007B1F3E" w:rsidRDefault="007B1F3E">
      <w:pPr>
        <w:pStyle w:val="Index1"/>
        <w:tabs>
          <w:tab w:val="right" w:pos="5030"/>
        </w:tabs>
        <w:rPr>
          <w:noProof/>
        </w:rPr>
      </w:pPr>
      <w:r>
        <w:rPr>
          <w:noProof/>
        </w:rPr>
        <w:t>Права на сдачу в аренду для Office стандартный, 32</w:t>
      </w:r>
    </w:p>
    <w:p w:rsidR="007B1F3E" w:rsidRDefault="007B1F3E">
      <w:pPr>
        <w:pStyle w:val="Index1"/>
        <w:tabs>
          <w:tab w:val="right" w:pos="5030"/>
        </w:tabs>
        <w:rPr>
          <w:noProof/>
        </w:rPr>
      </w:pPr>
      <w:r>
        <w:rPr>
          <w:noProof/>
        </w:rPr>
        <w:t>Права на сдачу в аренду для Windows, 32</w:t>
      </w:r>
    </w:p>
    <w:p w:rsidR="007B1F3E" w:rsidRDefault="007B1F3E">
      <w:pPr>
        <w:pStyle w:val="Index1"/>
        <w:tabs>
          <w:tab w:val="right" w:pos="5030"/>
        </w:tabs>
        <w:rPr>
          <w:noProof/>
        </w:rPr>
      </w:pPr>
      <w:r>
        <w:rPr>
          <w:noProof/>
        </w:rPr>
        <w:t>Приложения Office для Mac 2011, 26</w:t>
      </w:r>
    </w:p>
    <w:p w:rsidR="007B1F3E" w:rsidRDefault="007B1F3E">
      <w:pPr>
        <w:pStyle w:val="Index1"/>
        <w:tabs>
          <w:tab w:val="right" w:pos="5030"/>
        </w:tabs>
        <w:rPr>
          <w:noProof/>
        </w:rPr>
      </w:pPr>
      <w:r>
        <w:rPr>
          <w:noProof/>
        </w:rPr>
        <w:t>Профессиональная прямая поддержка Azure Active, 58</w:t>
      </w:r>
    </w:p>
    <w:p w:rsidR="007B1F3E" w:rsidRDefault="007B1F3E">
      <w:pPr>
        <w:pStyle w:val="Index1"/>
        <w:tabs>
          <w:tab w:val="right" w:pos="5030"/>
        </w:tabs>
        <w:rPr>
          <w:noProof/>
        </w:rPr>
      </w:pPr>
      <w:r>
        <w:rPr>
          <w:noProof/>
        </w:rPr>
        <w:t>Профессиональная прямая поддержка для Microsoft Dynamics CRM Online, 63</w:t>
      </w:r>
    </w:p>
    <w:p w:rsidR="007B1F3E" w:rsidRDefault="007B1F3E">
      <w:pPr>
        <w:pStyle w:val="Index1"/>
        <w:tabs>
          <w:tab w:val="right" w:pos="5030"/>
        </w:tabs>
        <w:rPr>
          <w:noProof/>
        </w:rPr>
      </w:pPr>
      <w:r>
        <w:rPr>
          <w:noProof/>
        </w:rPr>
        <w:t>Профессиональная прямая поддержка для Parature, 65</w:t>
      </w:r>
    </w:p>
    <w:p w:rsidR="007B1F3E" w:rsidRDefault="007B1F3E">
      <w:pPr>
        <w:pStyle w:val="Index1"/>
        <w:tabs>
          <w:tab w:val="right" w:pos="5030"/>
        </w:tabs>
        <w:rPr>
          <w:noProof/>
        </w:rPr>
      </w:pPr>
      <w:r>
        <w:rPr>
          <w:noProof/>
        </w:rPr>
        <w:t>Прямая поддержка Microsoft Dynamics CRM Online Professional EDU, 63</w:t>
      </w:r>
    </w:p>
    <w:p w:rsidR="007B1F3E" w:rsidRDefault="007B1F3E">
      <w:pPr>
        <w:pStyle w:val="Index1"/>
        <w:tabs>
          <w:tab w:val="right" w:pos="5030"/>
        </w:tabs>
        <w:rPr>
          <w:noProof/>
        </w:rPr>
      </w:pPr>
      <w:r>
        <w:rPr>
          <w:noProof/>
        </w:rPr>
        <w:t>Прямая поддержка Microsoft Dynamics Marketing Professional, 64</w:t>
      </w:r>
    </w:p>
    <w:p w:rsidR="007B1F3E" w:rsidRDefault="007B1F3E">
      <w:pPr>
        <w:pStyle w:val="Index1"/>
        <w:tabs>
          <w:tab w:val="right" w:pos="5030"/>
        </w:tabs>
        <w:rPr>
          <w:noProof/>
        </w:rPr>
      </w:pPr>
      <w:r>
        <w:rPr>
          <w:noProof/>
        </w:rPr>
        <w:t>Прямая поддержка Microsoft Social Engagement Professional, 65</w:t>
      </w:r>
    </w:p>
    <w:p w:rsidR="007B1F3E" w:rsidRDefault="007B1F3E">
      <w:pPr>
        <w:pStyle w:val="Index1"/>
        <w:tabs>
          <w:tab w:val="right" w:pos="5030"/>
        </w:tabs>
        <w:rPr>
          <w:noProof/>
        </w:rPr>
      </w:pPr>
      <w:r>
        <w:rPr>
          <w:noProof/>
        </w:rPr>
        <w:t>Расширенная защита от угроз, 71</w:t>
      </w:r>
    </w:p>
    <w:p w:rsidR="007B1F3E" w:rsidRDefault="007B1F3E">
      <w:pPr>
        <w:pStyle w:val="Index1"/>
        <w:tabs>
          <w:tab w:val="right" w:pos="5030"/>
        </w:tabs>
        <w:rPr>
          <w:noProof/>
        </w:rPr>
      </w:pPr>
      <w:r>
        <w:rPr>
          <w:noProof/>
        </w:rPr>
        <w:t>Расширенная поддержка Microsoft Dynamics CRM Online, 63</w:t>
      </w:r>
    </w:p>
    <w:p w:rsidR="007B1F3E" w:rsidRDefault="007B1F3E">
      <w:pPr>
        <w:pStyle w:val="Index1"/>
        <w:tabs>
          <w:tab w:val="right" w:pos="5030"/>
        </w:tabs>
        <w:rPr>
          <w:noProof/>
        </w:rPr>
      </w:pPr>
      <w:r>
        <w:rPr>
          <w:noProof/>
        </w:rPr>
        <w:t>Расширенная поддержка Microsoft Dynamics CRM Online EDU, 63</w:t>
      </w:r>
    </w:p>
    <w:p w:rsidR="007B1F3E" w:rsidRDefault="007B1F3E">
      <w:pPr>
        <w:pStyle w:val="Index1"/>
        <w:tabs>
          <w:tab w:val="right" w:pos="5030"/>
        </w:tabs>
        <w:rPr>
          <w:noProof/>
        </w:rPr>
      </w:pPr>
      <w:r>
        <w:rPr>
          <w:noProof/>
        </w:rPr>
        <w:t>Расширенная поддержка Microsoft Dynamics Marketing, 64</w:t>
      </w:r>
    </w:p>
    <w:p w:rsidR="007B1F3E" w:rsidRDefault="007B1F3E">
      <w:pPr>
        <w:pStyle w:val="Index1"/>
        <w:tabs>
          <w:tab w:val="right" w:pos="5030"/>
        </w:tabs>
        <w:rPr>
          <w:noProof/>
        </w:rPr>
      </w:pPr>
      <w:r>
        <w:rPr>
          <w:noProof/>
        </w:rPr>
        <w:t>Расширенная поддержка Microsoft Social Engagement, 65</w:t>
      </w:r>
    </w:p>
    <w:p w:rsidR="007B1F3E" w:rsidRDefault="007B1F3E">
      <w:pPr>
        <w:pStyle w:val="Index1"/>
        <w:tabs>
          <w:tab w:val="right" w:pos="5030"/>
        </w:tabs>
        <w:rPr>
          <w:noProof/>
        </w:rPr>
      </w:pPr>
      <w:r>
        <w:rPr>
          <w:noProof/>
        </w:rPr>
        <w:t>Расширенная поддержка Parature, 65</w:t>
      </w:r>
    </w:p>
    <w:p w:rsidR="007B1F3E" w:rsidRDefault="007B1F3E">
      <w:pPr>
        <w:pStyle w:val="Index1"/>
        <w:tabs>
          <w:tab w:val="right" w:pos="5030"/>
        </w:tabs>
        <w:rPr>
          <w:noProof/>
        </w:rPr>
      </w:pPr>
      <w:r>
        <w:rPr>
          <w:noProof/>
        </w:rPr>
        <w:t>Служба Office 365 для среднего бизнеса, 70</w:t>
      </w:r>
    </w:p>
    <w:p w:rsidR="007B1F3E" w:rsidRDefault="007B1F3E">
      <w:pPr>
        <w:pStyle w:val="Index1"/>
        <w:tabs>
          <w:tab w:val="right" w:pos="5030"/>
        </w:tabs>
        <w:rPr>
          <w:noProof/>
        </w:rPr>
      </w:pPr>
      <w:r>
        <w:rPr>
          <w:noProof/>
        </w:rPr>
        <w:t>Службами платформы Microsoft Azure, 95</w:t>
      </w:r>
    </w:p>
    <w:p w:rsidR="007B1F3E" w:rsidRDefault="007B1F3E">
      <w:pPr>
        <w:pStyle w:val="Index1"/>
        <w:tabs>
          <w:tab w:val="right" w:pos="5030"/>
        </w:tabs>
        <w:rPr>
          <w:noProof/>
        </w:rPr>
      </w:pPr>
      <w:r>
        <w:rPr>
          <w:noProof/>
        </w:rPr>
        <w:t>Службах Microsoft Azure, 93, 94</w:t>
      </w:r>
    </w:p>
    <w:p w:rsidR="007B1F3E" w:rsidRDefault="007B1F3E">
      <w:pPr>
        <w:pStyle w:val="Index1"/>
        <w:tabs>
          <w:tab w:val="right" w:pos="5030"/>
        </w:tabs>
        <w:rPr>
          <w:noProof/>
        </w:rPr>
      </w:pPr>
      <w:r>
        <w:rPr>
          <w:noProof/>
        </w:rPr>
        <w:t>Службы Microsoft Azure, 57</w:t>
      </w:r>
    </w:p>
    <w:p w:rsidR="007B1F3E" w:rsidRDefault="007B1F3E">
      <w:pPr>
        <w:pStyle w:val="Index1"/>
        <w:tabs>
          <w:tab w:val="right" w:pos="5030"/>
        </w:tabs>
        <w:rPr>
          <w:noProof/>
        </w:rPr>
      </w:pPr>
      <w:r>
        <w:rPr>
          <w:noProof/>
        </w:rPr>
        <w:t>Стандартная поддержка Azure Active, 58</w:t>
      </w:r>
    </w:p>
    <w:p w:rsidR="007B1F3E" w:rsidRDefault="007B1F3E">
      <w:pPr>
        <w:pStyle w:val="Index1"/>
        <w:tabs>
          <w:tab w:val="right" w:pos="5030"/>
        </w:tabs>
        <w:rPr>
          <w:noProof/>
        </w:rPr>
      </w:pPr>
      <w:r>
        <w:rPr>
          <w:noProof/>
        </w:rPr>
        <w:t>Хранилище параллельных данных, 92</w:t>
      </w:r>
    </w:p>
    <w:p w:rsidR="007B1F3E" w:rsidRDefault="007B1F3E">
      <w:pPr>
        <w:pStyle w:val="Index1"/>
        <w:tabs>
          <w:tab w:val="right" w:pos="5030"/>
        </w:tabs>
        <w:rPr>
          <w:noProof/>
        </w:rPr>
      </w:pPr>
      <w:r>
        <w:rPr>
          <w:noProof/>
        </w:rPr>
        <w:t>Хранилище параллельных данных SQL Server, 34</w:t>
      </w:r>
    </w:p>
    <w:p w:rsidR="007B1F3E" w:rsidRDefault="007B1F3E">
      <w:pPr>
        <w:pStyle w:val="ProductList-Body"/>
        <w:rPr>
          <w:noProof/>
        </w:rPr>
        <w:sectPr w:rsidR="007B1F3E" w:rsidSect="007B1F3E">
          <w:type w:val="continuous"/>
          <w:pgSz w:w="12240" w:h="15840" w:code="1"/>
          <w:pgMar w:top="1170" w:right="720" w:bottom="720" w:left="720" w:header="432" w:footer="288" w:gutter="0"/>
          <w:cols w:num="2" w:space="720"/>
        </w:sectPr>
      </w:pPr>
    </w:p>
    <w:p w:rsidR="00543C89" w:rsidRDefault="007B1F3E">
      <w:pPr>
        <w:pStyle w:val="ProductList-Body"/>
        <w:sectPr w:rsidR="00543C89" w:rsidSect="007B1F3E">
          <w:type w:val="continuous"/>
          <w:pgSz w:w="12240" w:h="15840" w:code="1"/>
          <w:pgMar w:top="1170" w:right="720" w:bottom="720" w:left="720" w:header="432" w:footer="288" w:gutter="0"/>
          <w:cols w:num="2" w:space="360"/>
        </w:sectPr>
      </w:pPr>
      <w:r>
        <w:fldChar w:fldCharType="end"/>
      </w:r>
    </w:p>
    <w:p w:rsidR="00543C89" w:rsidRDefault="00543C89">
      <w:pPr>
        <w:pStyle w:val="ProductList-Body"/>
      </w:pPr>
    </w:p>
    <w:p w:rsidR="00543C89" w:rsidRDefault="00543C89">
      <w:pPr>
        <w:pStyle w:val="ProductList-Body"/>
      </w:pPr>
    </w:p>
    <w:p w:rsidR="00543C89" w:rsidRDefault="00543C89">
      <w:pPr>
        <w:pStyle w:val="ProductList-Body"/>
        <w:jc w:val="right"/>
      </w:pPr>
    </w:p>
    <w:tbl>
      <w:tblPr>
        <w:tblStyle w:val="PURTable"/>
        <w:tblW w:w="0" w:type="dxa"/>
        <w:tblLook w:val="04A0" w:firstRow="1" w:lastRow="0" w:firstColumn="1" w:lastColumn="0" w:noHBand="0" w:noVBand="1"/>
      </w:tblPr>
      <w:tblGrid>
        <w:gridCol w:w="10800"/>
      </w:tblGrid>
      <w:tr w:rsidR="00543C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3C89" w:rsidRDefault="0032114A">
            <w:pPr>
              <w:pStyle w:val="ProductList-TableBody"/>
              <w:jc w:val="right"/>
            </w:pPr>
            <w:hyperlink w:anchor="_Sec842">
              <w:r w:rsidR="007B1F3E">
                <w:rPr>
                  <w:color w:val="00467F"/>
                  <w:sz w:val="14"/>
                  <w:u w:val="single"/>
                </w:rPr>
                <w:t>Содержание</w:t>
              </w:r>
            </w:hyperlink>
            <w:r w:rsidR="007B1F3E">
              <w:rPr>
                <w:sz w:val="14"/>
              </w:rPr>
              <w:t xml:space="preserve"> / </w:t>
            </w:r>
            <w:hyperlink w:anchor="_Sec549">
              <w:r w:rsidR="007B1F3E">
                <w:rPr>
                  <w:color w:val="00467F"/>
                  <w:sz w:val="14"/>
                  <w:u w:val="single"/>
                </w:rPr>
                <w:t>Глоссарий</w:t>
              </w:r>
            </w:hyperlink>
            <w:r w:rsidR="007B1F3E">
              <w:rPr>
                <w:sz w:val="14"/>
              </w:rPr>
              <w:t xml:space="preserve"> / </w:t>
            </w:r>
            <w:hyperlink w:anchor="_Sec844">
              <w:r w:rsidR="007B1F3E">
                <w:rPr>
                  <w:color w:val="00467F"/>
                  <w:sz w:val="14"/>
                  <w:u w:val="single"/>
                </w:rPr>
                <w:t>Указатель</w:t>
              </w:r>
            </w:hyperlink>
          </w:p>
        </w:tc>
      </w:tr>
    </w:tbl>
    <w:p w:rsidR="00543C89" w:rsidRDefault="00543C89">
      <w:pPr>
        <w:pStyle w:val="ProductList-Body"/>
      </w:pPr>
    </w:p>
    <w:sectPr w:rsidR="00543C89"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114A" w:rsidRDefault="0032114A" w:rsidP="007C7D4D">
      <w:pPr>
        <w:spacing w:after="0"/>
      </w:pPr>
      <w:r>
        <w:separator/>
      </w:r>
    </w:p>
    <w:p w:rsidR="0032114A" w:rsidRDefault="0032114A"/>
  </w:endnote>
  <w:endnote w:type="continuationSeparator" w:id="0">
    <w:p w:rsidR="0032114A" w:rsidRDefault="0032114A" w:rsidP="007C7D4D">
      <w:pPr>
        <w:spacing w:after="0"/>
      </w:pPr>
      <w:r>
        <w:continuationSeparator/>
      </w:r>
    </w:p>
    <w:p w:rsidR="0032114A" w:rsidRDefault="0032114A"/>
  </w:endnote>
  <w:endnote w:type="continuationNotice" w:id="1">
    <w:p w:rsidR="0032114A" w:rsidRDefault="003211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B03" w:rsidRDefault="00F43B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6131" w:rsidRDefault="007B1F3E">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B03" w:rsidRDefault="00F43B0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543C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3C89" w:rsidRDefault="0032114A">
          <w:pPr>
            <w:pStyle w:val="PURFooterText"/>
            <w:jc w:val="center"/>
          </w:pPr>
          <w:hyperlink w:anchor="_Sec842">
            <w:r w:rsidR="007B1F3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1">
            <w:r w:rsidR="007B1F3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6">
            <w:r w:rsidR="007B1F3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7">
            <w:r w:rsidR="007B1F3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8">
            <w:r w:rsidR="007B1F3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9">
            <w:r w:rsidR="007B1F3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91">
            <w:r w:rsidR="007B1F3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4">
            <w:r w:rsidR="007B1F3E">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543C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3C89" w:rsidRDefault="0032114A">
          <w:pPr>
            <w:pStyle w:val="PURFooterText"/>
            <w:jc w:val="center"/>
          </w:pPr>
          <w:hyperlink w:anchor="_Sec842">
            <w:r w:rsidR="007B1F3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1">
            <w:r w:rsidR="007B1F3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6">
            <w:r w:rsidR="007B1F3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7">
            <w:r w:rsidR="007B1F3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8">
            <w:r w:rsidR="007B1F3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9">
            <w:r w:rsidR="007B1F3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91">
            <w:r w:rsidR="007B1F3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4">
            <w:r w:rsidR="007B1F3E">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43C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3C89" w:rsidRDefault="0032114A">
          <w:pPr>
            <w:pStyle w:val="PURFooterText"/>
            <w:jc w:val="center"/>
          </w:pPr>
          <w:hyperlink w:anchor="_Sec842">
            <w:r w:rsidR="007B1F3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1">
            <w:r w:rsidR="007B1F3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6">
            <w:r w:rsidR="007B1F3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7">
            <w:r w:rsidR="007B1F3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8">
            <w:r w:rsidR="007B1F3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9">
            <w:r w:rsidR="007B1F3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91">
            <w:r w:rsidR="007B1F3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4">
            <w:r w:rsidR="007B1F3E">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543C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2">
            <w:r w:rsidR="007B1F3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3C89" w:rsidRDefault="0032114A">
          <w:pPr>
            <w:pStyle w:val="PURFooterText"/>
            <w:jc w:val="center"/>
          </w:pPr>
          <w:hyperlink w:anchor="_Sec531">
            <w:r w:rsidR="007B1F3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6">
            <w:r w:rsidR="007B1F3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7">
            <w:r w:rsidR="007B1F3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8">
            <w:r w:rsidR="007B1F3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9">
            <w:r w:rsidR="007B1F3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91">
            <w:r w:rsidR="007B1F3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4">
            <w:r w:rsidR="007B1F3E">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543C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2">
            <w:r w:rsidR="007B1F3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1">
            <w:r w:rsidR="007B1F3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3C89" w:rsidRDefault="0032114A">
          <w:pPr>
            <w:pStyle w:val="PURFooterText"/>
            <w:jc w:val="center"/>
          </w:pPr>
          <w:hyperlink w:anchor="_Sec536">
            <w:r w:rsidR="007B1F3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7">
            <w:r w:rsidR="007B1F3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8">
            <w:r w:rsidR="007B1F3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9">
            <w:r w:rsidR="007B1F3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91">
            <w:r w:rsidR="007B1F3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4">
            <w:r w:rsidR="007B1F3E">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543C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2">
            <w:r w:rsidR="007B1F3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1">
            <w:r w:rsidR="007B1F3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6">
            <w:r w:rsidR="007B1F3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3C89" w:rsidRDefault="0032114A">
          <w:pPr>
            <w:pStyle w:val="PURFooterText"/>
            <w:jc w:val="center"/>
          </w:pPr>
          <w:hyperlink w:anchor="_Sec547">
            <w:r w:rsidR="007B1F3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8">
            <w:r w:rsidR="007B1F3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9">
            <w:r w:rsidR="007B1F3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91">
            <w:r w:rsidR="007B1F3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4">
            <w:r w:rsidR="007B1F3E">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543C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2">
            <w:r w:rsidR="007B1F3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1">
            <w:r w:rsidR="007B1F3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6">
            <w:r w:rsidR="007B1F3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7">
            <w:r w:rsidR="007B1F3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3C89" w:rsidRDefault="0032114A">
          <w:pPr>
            <w:pStyle w:val="PURFooterText"/>
            <w:jc w:val="center"/>
          </w:pPr>
          <w:hyperlink w:anchor="_Sec548">
            <w:r w:rsidR="007B1F3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9">
            <w:r w:rsidR="007B1F3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91">
            <w:r w:rsidR="007B1F3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4">
            <w:r w:rsidR="007B1F3E">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543C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2">
            <w:r w:rsidR="007B1F3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1">
            <w:r w:rsidR="007B1F3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6">
            <w:r w:rsidR="007B1F3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7">
            <w:r w:rsidR="007B1F3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8">
            <w:r w:rsidR="007B1F3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3C89" w:rsidRDefault="0032114A">
          <w:pPr>
            <w:pStyle w:val="PURFooterText"/>
            <w:jc w:val="center"/>
          </w:pPr>
          <w:hyperlink w:anchor="_Sec549">
            <w:r w:rsidR="007B1F3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91">
            <w:r w:rsidR="007B1F3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4">
            <w:r w:rsidR="007B1F3E">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543C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2">
            <w:r w:rsidR="007B1F3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1">
            <w:r w:rsidR="007B1F3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6">
            <w:r w:rsidR="007B1F3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7">
            <w:r w:rsidR="007B1F3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8">
            <w:r w:rsidR="007B1F3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9">
            <w:r w:rsidR="007B1F3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3C89" w:rsidRDefault="0032114A">
          <w:pPr>
            <w:pStyle w:val="PURFooterText"/>
            <w:jc w:val="center"/>
          </w:pPr>
          <w:hyperlink w:anchor="_Sec591">
            <w:r w:rsidR="007B1F3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4">
            <w:r w:rsidR="007B1F3E">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543C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2">
            <w:r w:rsidR="007B1F3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1">
            <w:r w:rsidR="007B1F3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6">
            <w:r w:rsidR="007B1F3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7">
            <w:r w:rsidR="007B1F3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8">
            <w:r w:rsidR="007B1F3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9">
            <w:r w:rsidR="007B1F3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91">
            <w:r w:rsidR="007B1F3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3C89" w:rsidRDefault="0032114A">
          <w:pPr>
            <w:pStyle w:val="PURFooterText"/>
            <w:jc w:val="center"/>
          </w:pPr>
          <w:hyperlink w:anchor="_Sec844">
            <w:r w:rsidR="007B1F3E">
              <w:rPr>
                <w:color w:val="00467F"/>
                <w:u w:val="single"/>
              </w:rPr>
              <w:t>Указатель</w:t>
            </w:r>
          </w:hyperlink>
        </w:p>
      </w:tc>
    </w:tr>
  </w:tbl>
  <w:p w:rsidR="00543C89" w:rsidRDefault="00543C89"/>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43C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842">
            <w:r w:rsidR="007B1F3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1">
            <w:r w:rsidR="007B1F3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36">
            <w:r w:rsidR="007B1F3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7">
            <w:r w:rsidR="007B1F3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8">
            <w:r w:rsidR="007B1F3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49">
            <w:r w:rsidR="007B1F3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3C89" w:rsidRDefault="0032114A">
          <w:pPr>
            <w:pStyle w:val="PURFooterText"/>
            <w:jc w:val="center"/>
          </w:pPr>
          <w:hyperlink w:anchor="_Sec591">
            <w:r w:rsidR="007B1F3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3C89" w:rsidRDefault="00543C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3C89" w:rsidRDefault="0032114A">
          <w:pPr>
            <w:pStyle w:val="PURFooterText"/>
            <w:jc w:val="center"/>
          </w:pPr>
          <w:hyperlink w:anchor="_Sec844">
            <w:r w:rsidR="007B1F3E">
              <w:rPr>
                <w:color w:val="00467F"/>
                <w:u w:val="single"/>
              </w:rPr>
              <w:t>Указатель</w:t>
            </w:r>
          </w:hyperlink>
        </w:p>
      </w:tc>
    </w:tr>
  </w:tbl>
  <w:p w:rsidR="00543C89" w:rsidRDefault="00543C8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114A" w:rsidRDefault="0032114A" w:rsidP="007C7D4D">
      <w:pPr>
        <w:spacing w:after="0"/>
      </w:pPr>
      <w:r>
        <w:separator/>
      </w:r>
    </w:p>
    <w:p w:rsidR="0032114A" w:rsidRDefault="0032114A"/>
  </w:footnote>
  <w:footnote w:type="continuationSeparator" w:id="0">
    <w:p w:rsidR="0032114A" w:rsidRDefault="0032114A" w:rsidP="007C7D4D">
      <w:pPr>
        <w:spacing w:after="0"/>
      </w:pPr>
      <w:r>
        <w:continuationSeparator/>
      </w:r>
    </w:p>
    <w:p w:rsidR="0032114A" w:rsidRDefault="0032114A"/>
  </w:footnote>
  <w:footnote w:type="continuationNotice" w:id="1">
    <w:p w:rsidR="0032114A" w:rsidRDefault="0032114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B03" w:rsidRDefault="00F43B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B03" w:rsidRDefault="00F43B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B03" w:rsidRDefault="00F43B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543C89">
      <w:tc>
        <w:tcPr>
          <w:tcW w:w="8440" w:type="dxa"/>
        </w:tcPr>
        <w:p w:rsidR="00543C89" w:rsidRDefault="007B1F3E">
          <w:pPr>
            <w:pStyle w:val="PURHeaderText"/>
          </w:pPr>
          <w:r>
            <w:t>Условия для продуктов, предоставляемых в рамках корпоративного лицензирования Microsoft (русский, ноябрь 2015 г.)</w:t>
          </w:r>
        </w:p>
      </w:tc>
      <w:tc>
        <w:tcPr>
          <w:tcW w:w="3680" w:type="dxa"/>
        </w:tcPr>
        <w:p w:rsidR="00543C89" w:rsidRDefault="007B1F3E">
          <w:pPr>
            <w:pStyle w:val="PURHeaderText"/>
            <w:jc w:val="right"/>
          </w:pPr>
          <w:r>
            <w:fldChar w:fldCharType="begin"/>
          </w:r>
          <w:r>
            <w:instrText xml:space="preserve"> PAGE \* MERGEFORMAT </w:instrText>
          </w:r>
          <w:r>
            <w:fldChar w:fldCharType="separate"/>
          </w:r>
          <w:r w:rsidR="00F43B0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543C89">
      <w:tc>
        <w:tcPr>
          <w:tcW w:w="8440" w:type="dxa"/>
        </w:tcPr>
        <w:p w:rsidR="00543C89" w:rsidRDefault="007B1F3E">
          <w:pPr>
            <w:pStyle w:val="PURHeaderText"/>
          </w:pPr>
          <w:r>
            <w:t>Условия для продуктов, предоставляемых в рамках корпоративного лицензирования Microsoft (русский, ноябрь 2015 г.)</w:t>
          </w:r>
        </w:p>
      </w:tc>
      <w:tc>
        <w:tcPr>
          <w:tcW w:w="3680" w:type="dxa"/>
        </w:tcPr>
        <w:p w:rsidR="00543C89" w:rsidRDefault="007B1F3E">
          <w:pPr>
            <w:pStyle w:val="PURHeaderText"/>
            <w:jc w:val="right"/>
          </w:pPr>
          <w:r>
            <w:fldChar w:fldCharType="begin"/>
          </w:r>
          <w:r>
            <w:instrText xml:space="preserve"> PAGE \* MERGEFORMAT </w:instrText>
          </w:r>
          <w:r>
            <w:fldChar w:fldCharType="separate"/>
          </w:r>
          <w:r w:rsidR="00F43B0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43C89">
      <w:tc>
        <w:tcPr>
          <w:tcW w:w="8440" w:type="dxa"/>
        </w:tcPr>
        <w:p w:rsidR="00543C89" w:rsidRDefault="007B1F3E">
          <w:pPr>
            <w:pStyle w:val="PURHeaderText"/>
          </w:pPr>
          <w:r>
            <w:t>Условия для продуктов, предоставляемых в рамках корпоративного лицензирования Microsoft (русский, ноябрь 2015 г.)</w:t>
          </w:r>
        </w:p>
      </w:tc>
      <w:tc>
        <w:tcPr>
          <w:tcW w:w="3680" w:type="dxa"/>
        </w:tcPr>
        <w:p w:rsidR="00543C89" w:rsidRDefault="007B1F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543C89">
      <w:tc>
        <w:tcPr>
          <w:tcW w:w="8440" w:type="dxa"/>
        </w:tcPr>
        <w:p w:rsidR="00543C89" w:rsidRDefault="007B1F3E">
          <w:pPr>
            <w:pStyle w:val="PURHeaderText"/>
          </w:pPr>
          <w:r>
            <w:t>Условия для продуктов, предоставляемых в рамках корпоративного лицензирования Microsoft (русский, ноябрь 2015 г.)</w:t>
          </w:r>
        </w:p>
      </w:tc>
      <w:tc>
        <w:tcPr>
          <w:tcW w:w="3680" w:type="dxa"/>
        </w:tcPr>
        <w:p w:rsidR="00543C89" w:rsidRDefault="007B1F3E">
          <w:pPr>
            <w:pStyle w:val="PURHeaderText"/>
            <w:jc w:val="right"/>
          </w:pPr>
          <w:r>
            <w:fldChar w:fldCharType="begin"/>
          </w:r>
          <w:r>
            <w:instrText xml:space="preserve"> PAGE \* MERGEFORMAT </w:instrText>
          </w:r>
          <w:r>
            <w:fldChar w:fldCharType="separate"/>
          </w:r>
          <w:r w:rsidR="00AA4FD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7B1F3E">
      <w:tc>
        <w:tcPr>
          <w:tcW w:w="8440" w:type="dxa"/>
        </w:tcPr>
        <w:p w:rsidR="00543C89" w:rsidRDefault="007B1F3E">
          <w:pPr>
            <w:pStyle w:val="PURHeaderText"/>
          </w:pPr>
          <w:r>
            <w:t>Условия для продуктов, предоставляемых в рамках корпоративного лицензирования Microsoft (русский, ноябрь 2015 г.)</w:t>
          </w:r>
        </w:p>
      </w:tc>
      <w:tc>
        <w:tcPr>
          <w:tcW w:w="3680" w:type="dxa"/>
        </w:tcPr>
        <w:p w:rsidR="00543C89" w:rsidRDefault="007B1F3E">
          <w:pPr>
            <w:pStyle w:val="PURHeaderText"/>
            <w:jc w:val="right"/>
          </w:pPr>
          <w:r>
            <w:fldChar w:fldCharType="begin"/>
          </w:r>
          <w:r>
            <w:instrText xml:space="preserve"> PAGE \* MERGEFORMAT </w:instrText>
          </w:r>
          <w:r>
            <w:fldChar w:fldCharType="separate"/>
          </w:r>
          <w:r w:rsidR="00AA4FDF">
            <w:rPr>
              <w:noProof/>
            </w:rPr>
            <w:t>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543C89">
      <w:tc>
        <w:tcPr>
          <w:tcW w:w="8440" w:type="dxa"/>
        </w:tcPr>
        <w:p w:rsidR="00543C89" w:rsidRDefault="007B1F3E">
          <w:pPr>
            <w:pStyle w:val="PURHeaderText"/>
          </w:pPr>
          <w:r>
            <w:t>Условия для продуктов, предоставляемых в рамках корпоративного лицензирования Microsoft (русский, ноябрь 2015 г.)</w:t>
          </w:r>
        </w:p>
      </w:tc>
      <w:tc>
        <w:tcPr>
          <w:tcW w:w="3680" w:type="dxa"/>
        </w:tcPr>
        <w:p w:rsidR="00543C89" w:rsidRDefault="007B1F3E">
          <w:pPr>
            <w:pStyle w:val="PURHeaderText"/>
            <w:jc w:val="right"/>
          </w:pPr>
          <w:r>
            <w:fldChar w:fldCharType="begin"/>
          </w:r>
          <w:r>
            <w:instrText xml:space="preserve"> PAGE \* MERGEFORMAT </w:instrText>
          </w:r>
          <w:r>
            <w:fldChar w:fldCharType="separate"/>
          </w:r>
          <w:r w:rsidR="00AA4FDF">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543C89">
      <w:tc>
        <w:tcPr>
          <w:tcW w:w="8440" w:type="dxa"/>
        </w:tcPr>
        <w:p w:rsidR="00543C89" w:rsidRDefault="007B1F3E">
          <w:pPr>
            <w:pStyle w:val="PURHeaderText"/>
          </w:pPr>
          <w:r>
            <w:t>Условия для продуктов, предоставляемых в рамках корпоративного лицензирования Microsoft (русский, ноябрь 2015 г.)</w:t>
          </w:r>
        </w:p>
      </w:tc>
      <w:tc>
        <w:tcPr>
          <w:tcW w:w="3680" w:type="dxa"/>
        </w:tcPr>
        <w:p w:rsidR="00543C89" w:rsidRDefault="007B1F3E">
          <w:pPr>
            <w:pStyle w:val="PURHeaderText"/>
            <w:jc w:val="right"/>
          </w:pPr>
          <w:r>
            <w:fldChar w:fldCharType="begin"/>
          </w:r>
          <w:r>
            <w:instrText xml:space="preserve"> PAGE \* MERGEFORMAT </w:instrText>
          </w:r>
          <w:r>
            <w:fldChar w:fldCharType="separate"/>
          </w:r>
          <w:r w:rsidR="00AA4FDF">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543C89">
      <w:tc>
        <w:tcPr>
          <w:tcW w:w="8440" w:type="dxa"/>
        </w:tcPr>
        <w:p w:rsidR="00543C89" w:rsidRDefault="007B1F3E">
          <w:pPr>
            <w:pStyle w:val="PURHeaderText"/>
          </w:pPr>
          <w:r>
            <w:t>Условия для продуктов, предоставляемых в рамках корпоративного лицензирования Microsoft (русский, ноябрь 2015 г.)</w:t>
          </w:r>
        </w:p>
      </w:tc>
      <w:tc>
        <w:tcPr>
          <w:tcW w:w="3680" w:type="dxa"/>
        </w:tcPr>
        <w:p w:rsidR="00543C89" w:rsidRDefault="007B1F3E">
          <w:pPr>
            <w:pStyle w:val="PURHeaderText"/>
            <w:jc w:val="right"/>
          </w:pPr>
          <w:r>
            <w:fldChar w:fldCharType="begin"/>
          </w:r>
          <w:r>
            <w:instrText xml:space="preserve"> PAGE \* MERGEFORMAT </w:instrText>
          </w:r>
          <w:r>
            <w:fldChar w:fldCharType="separate"/>
          </w:r>
          <w:r w:rsidR="00AA4FDF">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7B1F3E">
      <w:tc>
        <w:tcPr>
          <w:tcW w:w="8440" w:type="dxa"/>
        </w:tcPr>
        <w:p w:rsidR="00543C89" w:rsidRDefault="007B1F3E">
          <w:pPr>
            <w:pStyle w:val="PURHeaderText"/>
          </w:pPr>
          <w:r>
            <w:t>Условия для продуктов, предоставляемых в рамках корпоративного лицензирования Microsoft (русский, ноябрь 2015 г.)</w:t>
          </w:r>
        </w:p>
      </w:tc>
      <w:tc>
        <w:tcPr>
          <w:tcW w:w="3680" w:type="dxa"/>
        </w:tcPr>
        <w:p w:rsidR="00543C89" w:rsidRDefault="007B1F3E">
          <w:pPr>
            <w:pStyle w:val="PURHeaderText"/>
            <w:jc w:val="right"/>
          </w:pPr>
          <w:r>
            <w:fldChar w:fldCharType="begin"/>
          </w:r>
          <w:r>
            <w:instrText xml:space="preserve"> PAGE \* MERGEFORMAT </w:instrText>
          </w:r>
          <w:r>
            <w:fldChar w:fldCharType="separate"/>
          </w:r>
          <w:r w:rsidR="00F43B03">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543C89">
      <w:tc>
        <w:tcPr>
          <w:tcW w:w="8440" w:type="dxa"/>
        </w:tcPr>
        <w:p w:rsidR="00543C89" w:rsidRDefault="007B1F3E">
          <w:pPr>
            <w:pStyle w:val="PURHeaderText"/>
          </w:pPr>
          <w:r>
            <w:t>Условия для продуктов, предоставляемых в рамках корпоративного лицензирования Microsoft (русский, ноябрь 2015 г.)</w:t>
          </w:r>
        </w:p>
      </w:tc>
      <w:tc>
        <w:tcPr>
          <w:tcW w:w="3680" w:type="dxa"/>
        </w:tcPr>
        <w:p w:rsidR="00543C89" w:rsidRDefault="007B1F3E">
          <w:pPr>
            <w:pStyle w:val="PURHeaderText"/>
            <w:jc w:val="right"/>
          </w:pPr>
          <w:r>
            <w:fldChar w:fldCharType="begin"/>
          </w:r>
          <w:r>
            <w:instrText xml:space="preserve"> PAGE \* MERGEFORMAT </w:instrText>
          </w:r>
          <w:r>
            <w:fldChar w:fldCharType="separate"/>
          </w:r>
          <w:r w:rsidR="00F43B03">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43C89">
      <w:tc>
        <w:tcPr>
          <w:tcW w:w="8440" w:type="dxa"/>
        </w:tcPr>
        <w:p w:rsidR="00543C89" w:rsidRDefault="007B1F3E">
          <w:pPr>
            <w:pStyle w:val="PURHeaderText"/>
          </w:pPr>
          <w:r>
            <w:t>Условия для продуктов, предоставляемых в рамках корпоративного лицензирования Microsoft (русский, ноябрь 2015 г.)</w:t>
          </w:r>
        </w:p>
      </w:tc>
      <w:tc>
        <w:tcPr>
          <w:tcW w:w="3680" w:type="dxa"/>
        </w:tcPr>
        <w:p w:rsidR="00543C89" w:rsidRDefault="007B1F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6204E"/>
    <w:multiLevelType w:val="multilevel"/>
    <w:tmpl w:val="2EE42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57CAF"/>
    <w:multiLevelType w:val="multilevel"/>
    <w:tmpl w:val="583C8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2044F"/>
    <w:multiLevelType w:val="multilevel"/>
    <w:tmpl w:val="0F2202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C2C28"/>
    <w:multiLevelType w:val="multilevel"/>
    <w:tmpl w:val="66183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C91EDC"/>
    <w:multiLevelType w:val="multilevel"/>
    <w:tmpl w:val="12D82F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F61B54"/>
    <w:multiLevelType w:val="multilevel"/>
    <w:tmpl w:val="374260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86AB1"/>
    <w:multiLevelType w:val="multilevel"/>
    <w:tmpl w:val="A79A64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D90364"/>
    <w:multiLevelType w:val="multilevel"/>
    <w:tmpl w:val="7BCA8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1614AB"/>
    <w:multiLevelType w:val="multilevel"/>
    <w:tmpl w:val="2CF29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545286"/>
    <w:multiLevelType w:val="multilevel"/>
    <w:tmpl w:val="59D220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2D557D"/>
    <w:multiLevelType w:val="multilevel"/>
    <w:tmpl w:val="D9E6E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F4032E"/>
    <w:multiLevelType w:val="multilevel"/>
    <w:tmpl w:val="6C0A5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4F1CF7"/>
    <w:multiLevelType w:val="multilevel"/>
    <w:tmpl w:val="F336E3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421E9B"/>
    <w:multiLevelType w:val="multilevel"/>
    <w:tmpl w:val="C0E45E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217946"/>
    <w:multiLevelType w:val="multilevel"/>
    <w:tmpl w:val="9918AC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247E35"/>
    <w:multiLevelType w:val="multilevel"/>
    <w:tmpl w:val="065A0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635A7A"/>
    <w:multiLevelType w:val="multilevel"/>
    <w:tmpl w:val="AA843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7B6617"/>
    <w:multiLevelType w:val="multilevel"/>
    <w:tmpl w:val="78E8C9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2E574A"/>
    <w:multiLevelType w:val="multilevel"/>
    <w:tmpl w:val="13B8CF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591AE6"/>
    <w:multiLevelType w:val="multilevel"/>
    <w:tmpl w:val="30F2F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A60A34"/>
    <w:multiLevelType w:val="multilevel"/>
    <w:tmpl w:val="401CD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8F573B"/>
    <w:multiLevelType w:val="multilevel"/>
    <w:tmpl w:val="5A42F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304169"/>
    <w:multiLevelType w:val="multilevel"/>
    <w:tmpl w:val="158CF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09672A"/>
    <w:multiLevelType w:val="multilevel"/>
    <w:tmpl w:val="10803C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D1227C"/>
    <w:multiLevelType w:val="multilevel"/>
    <w:tmpl w:val="4D541E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353132"/>
    <w:multiLevelType w:val="multilevel"/>
    <w:tmpl w:val="2A30EAC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226E5D"/>
    <w:multiLevelType w:val="multilevel"/>
    <w:tmpl w:val="6310C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6F784D"/>
    <w:multiLevelType w:val="multilevel"/>
    <w:tmpl w:val="C6D43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7735B6"/>
    <w:multiLevelType w:val="multilevel"/>
    <w:tmpl w:val="8C88A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3F569E"/>
    <w:multiLevelType w:val="multilevel"/>
    <w:tmpl w:val="6978A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4942EC"/>
    <w:multiLevelType w:val="multilevel"/>
    <w:tmpl w:val="164016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601E81"/>
    <w:multiLevelType w:val="multilevel"/>
    <w:tmpl w:val="E67A59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E647A0"/>
    <w:multiLevelType w:val="multilevel"/>
    <w:tmpl w:val="2B2E0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C83720"/>
    <w:multiLevelType w:val="multilevel"/>
    <w:tmpl w:val="EE0A7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3654F0"/>
    <w:multiLevelType w:val="multilevel"/>
    <w:tmpl w:val="6BECB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393F33"/>
    <w:multiLevelType w:val="multilevel"/>
    <w:tmpl w:val="82707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E4582F"/>
    <w:multiLevelType w:val="multilevel"/>
    <w:tmpl w:val="9EE2BF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AE5666"/>
    <w:multiLevelType w:val="multilevel"/>
    <w:tmpl w:val="B39612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2535A5"/>
    <w:multiLevelType w:val="multilevel"/>
    <w:tmpl w:val="69185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D74F78"/>
    <w:multiLevelType w:val="multilevel"/>
    <w:tmpl w:val="C784A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B021A6"/>
    <w:multiLevelType w:val="multilevel"/>
    <w:tmpl w:val="27762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DB6D5C"/>
    <w:multiLevelType w:val="multilevel"/>
    <w:tmpl w:val="3DD44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F44253"/>
    <w:multiLevelType w:val="multilevel"/>
    <w:tmpl w:val="37FE8A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2F126B"/>
    <w:multiLevelType w:val="multilevel"/>
    <w:tmpl w:val="AC9E9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176D83"/>
    <w:multiLevelType w:val="multilevel"/>
    <w:tmpl w:val="24BA3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234780"/>
    <w:multiLevelType w:val="multilevel"/>
    <w:tmpl w:val="8B384D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733605"/>
    <w:multiLevelType w:val="multilevel"/>
    <w:tmpl w:val="56186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033EC9"/>
    <w:multiLevelType w:val="multilevel"/>
    <w:tmpl w:val="C2D4C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E14CAB"/>
    <w:multiLevelType w:val="multilevel"/>
    <w:tmpl w:val="13142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29"/>
  </w:num>
  <w:num w:numId="3">
    <w:abstractNumId w:val="9"/>
  </w:num>
  <w:num w:numId="4">
    <w:abstractNumId w:val="16"/>
  </w:num>
  <w:num w:numId="5">
    <w:abstractNumId w:val="27"/>
  </w:num>
  <w:num w:numId="6">
    <w:abstractNumId w:val="49"/>
  </w:num>
  <w:num w:numId="7">
    <w:abstractNumId w:val="41"/>
  </w:num>
  <w:num w:numId="8">
    <w:abstractNumId w:val="15"/>
  </w:num>
  <w:num w:numId="9">
    <w:abstractNumId w:val="36"/>
  </w:num>
  <w:num w:numId="10">
    <w:abstractNumId w:val="22"/>
  </w:num>
  <w:num w:numId="11">
    <w:abstractNumId w:val="44"/>
  </w:num>
  <w:num w:numId="12">
    <w:abstractNumId w:val="10"/>
  </w:num>
  <w:num w:numId="13">
    <w:abstractNumId w:val="32"/>
  </w:num>
  <w:num w:numId="14">
    <w:abstractNumId w:val="14"/>
  </w:num>
  <w:num w:numId="15">
    <w:abstractNumId w:val="42"/>
  </w:num>
  <w:num w:numId="16">
    <w:abstractNumId w:val="13"/>
  </w:num>
  <w:num w:numId="17">
    <w:abstractNumId w:val="24"/>
  </w:num>
  <w:num w:numId="18">
    <w:abstractNumId w:val="17"/>
  </w:num>
  <w:num w:numId="19">
    <w:abstractNumId w:val="43"/>
  </w:num>
  <w:num w:numId="20">
    <w:abstractNumId w:val="35"/>
  </w:num>
  <w:num w:numId="21">
    <w:abstractNumId w:val="3"/>
  </w:num>
  <w:num w:numId="22">
    <w:abstractNumId w:val="33"/>
  </w:num>
  <w:num w:numId="23">
    <w:abstractNumId w:val="25"/>
  </w:num>
  <w:num w:numId="24">
    <w:abstractNumId w:val="40"/>
  </w:num>
  <w:num w:numId="25">
    <w:abstractNumId w:val="30"/>
  </w:num>
  <w:num w:numId="26">
    <w:abstractNumId w:val="37"/>
  </w:num>
  <w:num w:numId="27">
    <w:abstractNumId w:val="2"/>
  </w:num>
  <w:num w:numId="28">
    <w:abstractNumId w:val="19"/>
  </w:num>
  <w:num w:numId="29">
    <w:abstractNumId w:val="7"/>
  </w:num>
  <w:num w:numId="30">
    <w:abstractNumId w:val="28"/>
  </w:num>
  <w:num w:numId="31">
    <w:abstractNumId w:val="12"/>
  </w:num>
  <w:num w:numId="32">
    <w:abstractNumId w:val="48"/>
  </w:num>
  <w:num w:numId="33">
    <w:abstractNumId w:val="31"/>
  </w:num>
  <w:num w:numId="34">
    <w:abstractNumId w:val="39"/>
  </w:num>
  <w:num w:numId="35">
    <w:abstractNumId w:val="45"/>
  </w:num>
  <w:num w:numId="36">
    <w:abstractNumId w:val="1"/>
  </w:num>
  <w:num w:numId="37">
    <w:abstractNumId w:val="46"/>
  </w:num>
  <w:num w:numId="38">
    <w:abstractNumId w:val="20"/>
  </w:num>
  <w:num w:numId="39">
    <w:abstractNumId w:val="47"/>
  </w:num>
  <w:num w:numId="40">
    <w:abstractNumId w:val="8"/>
  </w:num>
  <w:num w:numId="41">
    <w:abstractNumId w:val="0"/>
  </w:num>
  <w:num w:numId="42">
    <w:abstractNumId w:val="26"/>
  </w:num>
  <w:num w:numId="43">
    <w:abstractNumId w:val="23"/>
  </w:num>
  <w:num w:numId="44">
    <w:abstractNumId w:val="4"/>
  </w:num>
  <w:num w:numId="45">
    <w:abstractNumId w:val="5"/>
  </w:num>
  <w:num w:numId="46">
    <w:abstractNumId w:val="18"/>
  </w:num>
  <w:num w:numId="47">
    <w:abstractNumId w:val="21"/>
  </w:num>
  <w:num w:numId="48">
    <w:abstractNumId w:val="50"/>
  </w:num>
  <w:num w:numId="49">
    <w:abstractNumId w:val="6"/>
  </w:num>
  <w:num w:numId="50">
    <w:abstractNumId w:val="38"/>
  </w:num>
  <w:num w:numId="51">
    <w:abstractNumId w:val="1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ZwFu/zA8DOFP0yfTB4fsWYLxxg7QoOhgP1tDMReMYPeXchXZ1LboQUJz48SuJ1mXLmOw1hjwqZSEH4dqQTYlQ==" w:salt="XAz+z1PGOd5b/IX0R+ln0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131"/>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14A"/>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3C89"/>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1F3E"/>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4FDF"/>
    <w:rsid w:val="00AA5218"/>
    <w:rsid w:val="00AA68B7"/>
    <w:rsid w:val="00AA6FC6"/>
    <w:rsid w:val="00AB4638"/>
    <w:rsid w:val="00AB4E30"/>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B03"/>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2FD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B1F3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0568D3-6812-4A23-95AD-D0D9690D19ED}">
  <ds:schemaRefs>
    <ds:schemaRef ds:uri="http://schemas.openxmlformats.org/officeDocument/2006/bibliography"/>
  </ds:schemaRefs>
</ds:datastoreItem>
</file>

<file path=customXml/itemProps2.xml><?xml version="1.0" encoding="utf-8"?>
<ds:datastoreItem xmlns:ds="http://schemas.openxmlformats.org/officeDocument/2006/customXml" ds:itemID="{B2B814BC-CEF0-47B0-8F19-CC504E5FD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108</Pages>
  <Words>109136</Words>
  <Characters>622077</Characters>
  <Application>Microsoft Office Word</Application>
  <DocSecurity>8</DocSecurity>
  <Lines>5183</Lines>
  <Paragraphs>1459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2015-10-28T16:48:00Z</dcterms:created>
  <dcterms:modified xsi:type="dcterms:W3CDTF">2015-10-28T16:48:00Z</dcterms:modified>
</cp:coreProperties>
</file>