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4F63E3" w:rsidRDefault="00D1163C" w:rsidP="00A86494">
      <w:pPr>
        <w:pStyle w:val="Title"/>
        <w:spacing w:before="240" w:after="240"/>
        <w:ind w:right="-187"/>
        <w:jc w:val="left"/>
        <w:rPr>
          <w:rFonts w:eastAsia="MS Mincho"/>
          <w:b w:val="0"/>
          <w:sz w:val="36"/>
          <w:szCs w:val="36"/>
        </w:rPr>
      </w:pPr>
      <w:r>
        <w:rPr>
          <w:rFonts w:eastAsia="MS Mincho" w:cs="Arial"/>
          <w:b w:val="0"/>
          <w:sz w:val="36"/>
          <w:szCs w:val="36"/>
        </w:rPr>
        <w:t>Formblatt zur Reservierung von Onlinedienstlizenzen</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Beitrittsnummer*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Name der Gesellschaft (muss Name der juristischen Person sein)*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2419F8" w:rsidRDefault="002E50BF" w:rsidP="00A86494">
            <w:pPr>
              <w:pStyle w:val="NormalWeb"/>
              <w:spacing w:before="120" w:beforeAutospacing="0" w:after="0" w:afterAutospacing="0"/>
              <w:ind w:left="86" w:right="86"/>
              <w:jc w:val="both"/>
              <w:rPr>
                <w:rFonts w:ascii="Arial" w:eastAsia="MS Mincho" w:hAnsi="Arial" w:cs="Arial"/>
                <w:sz w:val="20"/>
                <w:szCs w:val="20"/>
              </w:rPr>
            </w:pPr>
            <w:r>
              <w:rPr>
                <w:rFonts w:ascii="Arial" w:eastAsia="MS Mincho" w:hAnsi="Arial" w:cs="Arial"/>
                <w:iCs/>
                <w:sz w:val="20"/>
                <w:szCs w:val="20"/>
              </w:rPr>
              <w:t xml:space="preserve">Füllen Sie dieses Formblatt aus, um Lizenzen für Onlinedienste zu reservieren. Die Fähigkeit, das Lizenzreservierungsverfahren zu verwenden, ist im Beitritt beschrieben. </w:t>
            </w:r>
            <w:r>
              <w:rPr>
                <w:rFonts w:ascii="Arial" w:eastAsia="MS Mincho" w:hAnsi="Arial" w:cs="Arial"/>
                <w:sz w:val="20"/>
              </w:rPr>
              <w:t>Bei Fragen zum Lizenzreservierungsverfahren oder zu berechtigten Produkten schlagen Sie im Beitritt nach, oder wenden Sie sich an den Software Advisor oder Handelspartner der Gesellschaft.</w:t>
            </w:r>
          </w:p>
          <w:p w:rsidR="00A86494" w:rsidRPr="002419F8" w:rsidRDefault="003249DE" w:rsidP="00A86494">
            <w:pPr>
              <w:pStyle w:val="NormalWeb"/>
              <w:spacing w:before="120" w:beforeAutospacing="0" w:after="0" w:afterAutospacing="0"/>
              <w:ind w:left="86" w:right="86"/>
              <w:jc w:val="both"/>
              <w:rPr>
                <w:rFonts w:ascii="Arial" w:eastAsia="MS Mincho" w:hAnsi="Arial" w:cs="Arial"/>
                <w:sz w:val="20"/>
                <w:szCs w:val="20"/>
              </w:rPr>
            </w:pPr>
            <w:r>
              <w:rPr>
                <w:rFonts w:ascii="Arial" w:eastAsia="MS Mincho" w:hAnsi="Arial" w:cs="Arial"/>
                <w:iCs/>
                <w:sz w:val="20"/>
                <w:szCs w:val="20"/>
              </w:rPr>
              <w:t>Reichen Sie diesem Antrag über die Volumenlizenz-Hilfe ein. Die Kontaktdaten erhalten Sie im Volumenlizenz-Servicecenter:</w:t>
            </w:r>
          </w:p>
          <w:p w:rsidR="00E3420F" w:rsidRPr="002419F8" w:rsidRDefault="00486D86" w:rsidP="00A86494">
            <w:pPr>
              <w:pStyle w:val="NormalWeb"/>
              <w:spacing w:before="0" w:beforeAutospacing="0" w:after="0" w:afterAutospacing="0"/>
              <w:ind w:left="86" w:right="86"/>
              <w:rPr>
                <w:rFonts w:ascii="Arial" w:eastAsia="MS Mincho" w:hAnsi="Arial" w:cs="Arial"/>
                <w:sz w:val="20"/>
                <w:szCs w:val="20"/>
              </w:rPr>
            </w:pPr>
            <w:hyperlink r:id="rId17"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D20034">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Im Sinne dieses Formblatts kann „Gesellschaft“ der Kunde, das Beitrittsunternehmen, der Partner für die Verwaltung, die Einrichtung oder eine andere Partei, die einen Vertrag im Rahmen eines Volumenlizenzprogramms schließt, bedeuten, und „Antragsteller“ ist die Person, die dieses Formblatt einreicht und unterzeichnet, und muss entweder die Kontaktperson für Mitteilungen und Online-Verwalter, ein anderer Online-Verwalter oder der Onlinedienste-Manager sein.</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Geben Sie in der Tabelle unten an, welche Lizenzen die Gesellschaft zur Zuweisung vor einer True-up- oder jährlichen Bestellung reservieren möchte. Das Datum, an dem die Reservierten Lizenzen bearbeitet werden, ist das Datum, an dem diese Lizenzen zu Kalkulations- und Abrechnungszwecken als von der Gesellschaft genutzt gelten (Nutzungsdatum). Der Antragsteller erhält eine Bestätigung von Microsoft, sobald der Antrag abgeschlossen ist.</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Anzahl</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Onlinedienst</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Wenn Sie ein Step-up</w:t>
            </w:r>
            <w:r>
              <w:rPr>
                <w:rFonts w:ascii="Arial" w:eastAsia="MS Mincho" w:hAnsi="Arial" w:cs="Arial"/>
                <w:b/>
                <w:i w:val="0"/>
                <w:sz w:val="20"/>
                <w:vertAlign w:val="superscript"/>
              </w:rPr>
              <w:t>2</w:t>
            </w:r>
            <w:r>
              <w:rPr>
                <w:rFonts w:ascii="Arial" w:eastAsia="MS Mincho" w:hAnsi="Arial" w:cs="Arial"/>
                <w:b/>
                <w:i w:val="0"/>
                <w:sz w:val="20"/>
              </w:rPr>
              <w:t xml:space="preserve"> von einem anderen Onlinedienst vornehmen, geben Sie an, von welchem Dienst die Gesellschaft ein Step-up vornimmt.</w:t>
            </w:r>
          </w:p>
        </w:tc>
      </w:tr>
      <w:tr w:rsidR="0052696A" w:rsidRPr="00187097" w:rsidTr="00FE3387">
        <w:trPr>
          <w:cantSplit/>
          <w:jc w:val="center"/>
        </w:trPr>
        <w:tc>
          <w:tcPr>
            <w:tcW w:w="6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52696A" w:rsidRPr="0052696A" w:rsidRDefault="00486D86">
            <w:sdt>
              <w:sdtPr>
                <w:rPr>
                  <w:rFonts w:eastAsia="MS Mincho" w:cs="Arial"/>
                  <w:bCs/>
                </w:rPr>
                <w:id w:val="-1616591449"/>
                <w:placeholder>
                  <w:docPart w:val="D8A63B43ED6A40738361ED005BD6CFBC"/>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52696A" w:rsidRPr="0052696A" w:rsidRDefault="00486D86">
            <w:sdt>
              <w:sdtPr>
                <w:rPr>
                  <w:bCs/>
                </w:rPr>
                <w:id w:val="838967138"/>
                <w:placeholder>
                  <w:docPart w:val="E4A05AFDD03A47E48EB271A8CD425EA5"/>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1169746637"/>
                <w:placeholder>
                  <w:docPart w:val="AEE8B599B1BE4C60B64C4FEE61E4320E"/>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1402672122"/>
                <w:placeholder>
                  <w:docPart w:val="2D6827159D21470B990FF4A605B4E16E"/>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1060937525"/>
                <w:placeholder>
                  <w:docPart w:val="E88F717082C240C5AE441C330B47A4A9"/>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1876420769"/>
                <w:placeholder>
                  <w:docPart w:val="299179B420C34026AB69A1EA72C05023"/>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767814295"/>
                <w:placeholder>
                  <w:docPart w:val="A9763173448942D5A0AAEA15DD9C808E"/>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481240623"/>
                <w:placeholder>
                  <w:docPart w:val="F07D9D12F0C344409BC5E95446522635"/>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608515318"/>
                <w:placeholder>
                  <w:docPart w:val="BBDC7F665DF241869AA2FD7E5DAEA299"/>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1208328778"/>
                <w:placeholder>
                  <w:docPart w:val="9DD938AD938D4851A7E16C414584C2CC"/>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2036182608"/>
                <w:placeholder>
                  <w:docPart w:val="8EEFA7CAF76D45AEA901573B2AE0E3C2"/>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2095055468"/>
                <w:placeholder>
                  <w:docPart w:val="AE83078EE4F84277B90FE3962B7F0F2C"/>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2084252818"/>
                <w:placeholder>
                  <w:docPart w:val="1586C446C3B646AE8A4F21758B676A4E"/>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1490557495"/>
                <w:placeholder>
                  <w:docPart w:val="F73D74B90CED4FB696F49239438E3687"/>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195392653"/>
                <w:placeholder>
                  <w:docPart w:val="27E7E24CEB934ACFAC36F2AAB73D71D4"/>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667058292"/>
                <w:placeholder>
                  <w:docPart w:val="B16CC5C92DA04A21AE6C4F1B5AAFA722"/>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486D86" w:rsidP="008D4D44">
            <w:sdt>
              <w:sdtPr>
                <w:rPr>
                  <w:rFonts w:eastAsia="MS Mincho" w:cs="Arial"/>
                  <w:bCs/>
                </w:rPr>
                <w:id w:val="1104999842"/>
                <w:placeholder>
                  <w:docPart w:val="14AA3A18E49E48BDA911E07A5E694C1C"/>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c>
          <w:tcPr>
            <w:tcW w:w="2278" w:type="pct"/>
          </w:tcPr>
          <w:p w:rsidR="008D4D44" w:rsidRDefault="00486D86" w:rsidP="008D4D44">
            <w:sdt>
              <w:sdtPr>
                <w:rPr>
                  <w:rFonts w:eastAsia="MS Mincho" w:cs="Arial"/>
                  <w:bCs/>
                </w:rPr>
                <w:id w:val="-1305000632"/>
                <w:placeholder>
                  <w:docPart w:val="099DA252983147748D4D1AAA96C63F4E"/>
                </w:placeholder>
                <w:showingPlcHdr/>
                <w:dropDownList>
                  <w:listItem w:value="&lt;Treffen Sie eine Auswahl&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 Online – Zugr. f. Partner (OLS-BPO-000115)" w:value="ShareP. Online – Zugr. f. Partner (OLS-BPO-000115)"/>
                  <w:listItem w:displayText="SharePoint Online Extra Storage (OLS-BPO-000101)" w:value="SharePoint Online Extra Storage (OLS-BPO-000101)"/>
                  <w:listItem w:displayText="Office WebApps mit SharePoint Plan 1 (OLS-BPO-000255)" w:value="Office WebApps mit SharePoint Plan 1 (OLS-BPO-000255)"/>
                  <w:listItem w:displayText="Office WebApps mit SharePoint Plan 2 (OLS-BPO-000235)" w:value="Office WebApps mit SharePoint Plan 2 (OLS-BPO-000235)"/>
                  <w:listItem w:displayText="Office Pro Plus für Office 365 (OLS-BPO-000270)" w:value="Office Pro Plus für Office 365 (OLS-BPO-000270)"/>
                  <w:listItem w:displayText="Visio Pro für Office 365 (OLS-BPO-000435)" w:value="Visio Pro für Office 365 (OLS-BPO-000435)"/>
                  <w:listItem w:displayText="Project Pro für Office 365 (OLS-BPO-000430)" w:value="Project Pro für Office 365 (OLS-BPO-000430)"/>
                  <w:listItem w:displayText="Project Online (OLS-BPO-000455) " w:value="Project Online (OLS-BPO-000455) "/>
                  <w:listItem w:displayText="Project Online mit Project Pro für Office 365 (OLS-BPO-000465)" w:value="Project Online mit Project Pro für Office 365 (OLS-BPO-000465)"/>
                  <w:listItem w:displayText="CRM Online Pro (OLS-CRM-000100) " w:value="CRM Online Pro (OLS-CRM-000100) "/>
                  <w:listItem w:displayText="Zusätzlicher Speicher für CRM Online (OLS-CRM-000103)" w:value="Zusätzlicher Speicher für CRM Online (OLS-CRM-000103)"/>
                  <w:listItem w:displayText="Zusätzliche Instanz für CRM Online (OLS-CRM-000106)" w:value="Zusätzliche Instanz für CRM Online (OLS-CRM-000106)"/>
                  <w:listItem w:displayText="Add-On für Intune (OLS-INT-000020)" w:value="Add-On für Intune (OLS-INT-000020)"/>
                  <w:listItem w:displayText="Windows Intune (OLS-INT-000040)" w:value="Windows Intune (OLS-INT-000040)"/>
                  <w:listItem w:displayText="Zusätzlicher Speicher für Windows Intune, 1 GB (OLS-INT-000030)" w:value="Zusätzlicher Speicher für Windows Intune, 1 GB (OLS-INT-000030)"/>
                  <w:listItem w:displayText="SharePoint Online Plan 1 mit Yammer (OLS-BPO-000003)" w:value="SharePoint Online Plan 1 mit Yammer (OLS-BPO-000003)"/>
                  <w:listItem w:displayText="SharePoint Online Plan 2 mit Yammer (OLS-BPO-000230)" w:value="SharePoint Online Plan 2 mit Yammer (OLS-BPO-000230)"/>
                  <w:listItem w:displayText="Dienste für Enterprise CAL (OLS-BPO-000680)" w:value="Dienste für Enterprise CAL (OLS-BPO-000680)"/>
                  <w:listItem w:displayText="Dienste für Exchange Enterprise CAL (OLS-BPO-000400)" w:value="Dienste für Exchange Enterprise CAL (OLS-BPO-000400)"/>
                  <w:listItem w:displayText="Microsoft Office 365 (Plan E3 ohne ProPlus) (OLS-BPO-000700)   " w:value="Microsoft Office 365 (Plan E3 ohne ProPlus) (OLS-BPO-000700)   "/>
                  <w:listItem w:displayText="Microsoft Office 365 (Plan E4 ohne ProPlus) (OLS-BPO-000705)" w:value="Microsoft Office 365 (Plan E4 ohne ProPlus) (OLS-BPO-000705)"/>
                  <w:listItem w:displayText="Azure Active Directory-Rechteverwaltung (OLS-BPO-000410)" w:value="Azure Active Directory-Rechteverwaltung (OLS-BPO-000410)"/>
                  <w:listItem w:displayText="Enterprise Mobility Suite (OLS-BPO-000775)" w:value="Enterprise Mobility Suite (OLS-BPO-000775)"/>
                  <w:listItem w:displayText="Enterprise Cloud Suite (OLS-BPO-000215 und OLS-BPO-000775)" w:value="Enterprise Cloud Suite (OLS-BPO-000215 und OLS-BPO-000775)"/>
                  <w:listItem w:displayText="Office 365 Plan E5 (OLS-BPO-000812)" w:value="Office 365 Plan E5 (OLS-BPO-000812)"/>
                </w:dropDownList>
              </w:sdtPr>
              <w:sdtEndPr/>
              <w:sdtContent>
                <w:r w:rsidR="00DA3A83">
                  <w:rPr>
                    <w:rStyle w:val="PlaceholderText"/>
                    <w:color w:val="auto"/>
                  </w:rPr>
                  <w:t>&lt;Treffen Sie eine Auswahl&gt;</w:t>
                </w:r>
              </w:sdtContent>
            </w:sdt>
          </w:p>
        </w:tc>
      </w:tr>
    </w:tbl>
    <w:p w:rsidR="004B75C2" w:rsidRPr="00670F61" w:rsidRDefault="00B652C0" w:rsidP="00A86494">
      <w:pPr>
        <w:jc w:val="both"/>
      </w:pPr>
      <w:bookmarkStart w:id="0" w:name="Check3"/>
      <w:bookmarkStart w:id="1" w:name="Check4"/>
      <w:bookmarkStart w:id="2" w:name="Check5"/>
      <w:bookmarkStart w:id="3" w:name="Check6"/>
      <w:bookmarkStart w:id="4" w:name="Check7"/>
      <w:bookmarkEnd w:id="0"/>
      <w:bookmarkEnd w:id="1"/>
      <w:bookmarkEnd w:id="2"/>
      <w:bookmarkEnd w:id="3"/>
      <w:bookmarkEnd w:id="4"/>
      <w:r>
        <w:rPr>
          <w:rFonts w:cs="Arial"/>
        </w:rPr>
        <w:t>* bezeichnet Pflichtfelder</w:t>
      </w:r>
    </w:p>
    <w:p w:rsidR="00482561" w:rsidRPr="00670F61" w:rsidRDefault="00B523F2" w:rsidP="00A86494">
      <w:pPr>
        <w:jc w:val="both"/>
      </w:pPr>
      <w:r>
        <w:rPr>
          <w:rFonts w:cs="Arial"/>
          <w:vertAlign w:val="superscript"/>
        </w:rPr>
        <w:t>1</w:t>
      </w:r>
      <w:r>
        <w:rPr>
          <w:rFonts w:cs="Arial"/>
        </w:rPr>
        <w:t xml:space="preserve"> IDs, die der Bezeichnung des Onlinediensts entsprechen, sind nur zur internen Verwendung durch Microsoft vorgesehen.</w:t>
      </w:r>
    </w:p>
    <w:p w:rsidR="0031796B" w:rsidRPr="00670F61" w:rsidRDefault="00B523F2" w:rsidP="00A86494">
      <w:pPr>
        <w:jc w:val="both"/>
      </w:pPr>
      <w:r>
        <w:rPr>
          <w:rFonts w:cs="Arial"/>
          <w:vertAlign w:val="superscript"/>
        </w:rPr>
        <w:t xml:space="preserve">2 </w:t>
      </w:r>
      <w:r>
        <w:rPr>
          <w:rFonts w:cs="Arial"/>
        </w:rPr>
        <w:t>Für Step-ups auf Konzern-Onlinedienste, die Übergänge erfordern, enthält die True-up-Bestellung oder jährliche Bestellung der Gesellschaft Übergangslizenzen anstelle von Step-up-Lizenzen.</w:t>
      </w:r>
    </w:p>
    <w:p w:rsidR="00B4412D" w:rsidRPr="00670F61" w:rsidRDefault="00B4412D" w:rsidP="00A86494">
      <w:pPr>
        <w:spacing w:before="120"/>
        <w:jc w:val="both"/>
      </w:pPr>
      <w:r>
        <w:rPr>
          <w:rFonts w:cs="Arial"/>
          <w:b/>
          <w:bCs/>
        </w:rPr>
        <w:t xml:space="preserve">Geben Sie die Details zum Antragsteller der Gesellschaft an. </w:t>
      </w:r>
    </w:p>
    <w:p w:rsidR="00E705C8" w:rsidRPr="00670F61" w:rsidRDefault="00B4412D" w:rsidP="00A86494">
      <w:pPr>
        <w:spacing w:before="120"/>
        <w:jc w:val="both"/>
      </w:pPr>
      <w:r>
        <w:rPr>
          <w:rFonts w:cs="Arial"/>
          <w:b/>
          <w:bCs/>
        </w:rPr>
        <w:t>Details zum Antragsteller:</w:t>
      </w:r>
    </w:p>
    <w:p w:rsidR="00E705C8" w:rsidRPr="00670F61" w:rsidRDefault="00B4412D" w:rsidP="00104467">
      <w:pPr>
        <w:jc w:val="both"/>
      </w:pPr>
      <w:r>
        <w:rPr>
          <w:rFonts w:cs="Arial"/>
          <w:b/>
          <w:bCs/>
        </w:rPr>
        <w:t xml:space="preserve">Vorname*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Nachname*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E-Mail-Adresse der Kontaktperson*</w:t>
      </w:r>
      <w:r w:rsidR="00F811CE">
        <w:rPr>
          <w:rFonts w:cs="Arial"/>
          <w:b/>
          <w:bCs/>
        </w:rPr>
        <w:t xml:space="preserv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Sofern im Namen der Gesellschaft vom Software Advisor oder Handelspartner eingereicht: </w:t>
      </w:r>
    </w:p>
    <w:p w:rsidR="00B4412D" w:rsidRPr="00670F61" w:rsidRDefault="00B4412D" w:rsidP="00104467">
      <w:pPr>
        <w:jc w:val="both"/>
      </w:pPr>
      <w:r>
        <w:rPr>
          <w:rFonts w:cs="Arial"/>
          <w:b/>
          <w:bCs/>
        </w:rPr>
        <w:t xml:space="preserve">Name des Unternehmens des Software Advisors oder Handelspartners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Vorname der Kontaktperson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Nachname der Kontaktperson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E-Mail-Adresse der Kontaktperson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8F1C3C">
      <w:pPr>
        <w:pStyle w:val="NormalWeb"/>
        <w:tabs>
          <w:tab w:val="left" w:pos="342"/>
        </w:tabs>
        <w:jc w:val="both"/>
        <w:rPr>
          <w:rFonts w:eastAsia="MS PGothic"/>
        </w:rPr>
      </w:pPr>
      <w:r>
        <w:rPr>
          <w:rFonts w:ascii="Arial" w:hAnsi="Arial" w:cs="Arial"/>
          <w:b/>
          <w:bCs/>
        </w:rPr>
        <w:br w:type="page"/>
      </w:r>
      <w:bookmarkStart w:id="5"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486D86">
        <w:rPr>
          <w:rFonts w:ascii="Arial" w:hAnsi="Arial" w:cs="Arial"/>
        </w:rPr>
      </w:r>
      <w:r w:rsidR="00486D86">
        <w:rPr>
          <w:rFonts w:ascii="Arial" w:hAnsi="Arial" w:cs="Arial"/>
        </w:rPr>
        <w:fldChar w:fldCharType="separate"/>
      </w:r>
      <w:r>
        <w:rPr>
          <w:rFonts w:ascii="Arial" w:hAnsi="Arial" w:cs="Arial"/>
        </w:rPr>
        <w:fldChar w:fldCharType="end"/>
      </w:r>
      <w:bookmarkEnd w:id="5"/>
      <w:r w:rsidR="002419F8">
        <w:rPr>
          <w:rFonts w:ascii="Arial" w:hAnsi="Arial" w:cs="Arial"/>
        </w:rPr>
        <w:tab/>
      </w:r>
      <w:r>
        <w:rPr>
          <w:rFonts w:ascii="Arial" w:eastAsia="MS PGothic" w:hAnsi="Arial" w:cs="Arial"/>
          <w:sz w:val="20"/>
          <w:szCs w:val="20"/>
        </w:rPr>
        <w:t>D</w:t>
      </w:r>
      <w:r>
        <w:rPr>
          <w:rFonts w:ascii="Arial" w:eastAsia="MS PGothic" w:hAnsi="Arial" w:cs="Arial"/>
          <w:bCs/>
          <w:sz w:val="20"/>
          <w:szCs w:val="20"/>
        </w:rPr>
        <w:t>urch Ankreuzen dieses Kästchens bestätigt der Antragsteller, dass er berechtigt ist, im Namen der Gesellschaft Lizenzen zu reservieren. Der Antragsteller nimmt die Anforderungen für True-up-Bestellungen (oder jährliche Bestellungen bei einem Konzern-Abonnementbeitritt) für Reservierte Lizenzen, wie durch den Beitritt geregelt, zur Kenntnis und erklärt sich damit einverstanden. Der Antragsteller nimmt zur Kenntnis, dass der Gesellschaft diese Reservierten Lizenzen bei Einreichen ihrer True-up- oder jährlichen Bestellung in Rechnung gestellt werden und dass die Preise anteilig auf Grundlage des Reservierungsdatums berechnet werden.</w:t>
      </w:r>
    </w:p>
    <w:tbl>
      <w:tblPr>
        <w:tblW w:w="9030" w:type="dxa"/>
        <w:jc w:val="center"/>
        <w:tblCellMar>
          <w:left w:w="0" w:type="dxa"/>
          <w:right w:w="0" w:type="dxa"/>
        </w:tblCellMar>
        <w:tblLook w:val="04A0" w:firstRow="1" w:lastRow="0" w:firstColumn="1" w:lastColumn="0" w:noHBand="0" w:noVBand="1"/>
      </w:tblPr>
      <w:tblGrid>
        <w:gridCol w:w="9030"/>
      </w:tblGrid>
      <w:tr w:rsidR="00C13C35" w:rsidRPr="00F7500B"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F7500B" w:rsidRDefault="008C7405" w:rsidP="006F04BB">
            <w:pPr>
              <w:pStyle w:val="BodyText"/>
              <w:tabs>
                <w:tab w:val="clear" w:pos="360"/>
                <w:tab w:val="clear" w:pos="720"/>
              </w:tabs>
              <w:rPr>
                <w:rFonts w:ascii="Arial" w:hAnsi="Arial" w:cs="Arial"/>
                <w:b/>
                <w:bCs/>
                <w:sz w:val="20"/>
                <w:lang w:val="en-US" w:eastAsia="en-US"/>
              </w:rPr>
            </w:pPr>
            <w:r w:rsidRPr="00F7500B">
              <w:rPr>
                <w:rFonts w:ascii="Arial" w:hAnsi="Arial" w:cs="Arial"/>
                <w:b/>
                <w:bCs/>
                <w:i w:val="0"/>
                <w:iCs w:val="0"/>
                <w:sz w:val="20"/>
              </w:rPr>
              <w:t>Antragsteller der Gesellschaft</w:t>
            </w:r>
          </w:p>
        </w:tc>
      </w:tr>
      <w:tr w:rsidR="00C13C35" w:rsidRPr="00F7500B"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F7500B" w:rsidRDefault="00C13C35" w:rsidP="00A86494">
            <w:pPr>
              <w:keepNext/>
              <w:spacing w:after="240"/>
              <w:jc w:val="both"/>
              <w:rPr>
                <w:rFonts w:eastAsia="Calibri" w:cs="Arial"/>
              </w:rPr>
            </w:pPr>
            <w:r w:rsidRPr="00F7500B">
              <w:rPr>
                <w:rFonts w:cs="Arial"/>
                <w:b/>
                <w:bCs/>
              </w:rPr>
              <w:t>Unterschrift*</w:t>
            </w:r>
          </w:p>
        </w:tc>
      </w:tr>
      <w:tr w:rsidR="00C13C35" w:rsidRPr="00F7500B"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F7500B" w:rsidRDefault="00C13C35" w:rsidP="00A86494">
            <w:pPr>
              <w:keepNext/>
              <w:spacing w:after="120"/>
              <w:jc w:val="both"/>
              <w:rPr>
                <w:rFonts w:eastAsia="Calibri" w:cs="Arial"/>
                <w:b/>
                <w:bCs/>
              </w:rPr>
            </w:pPr>
            <w:r w:rsidRPr="00F7500B">
              <w:rPr>
                <w:rFonts w:cs="Arial"/>
                <w:b/>
                <w:bCs/>
              </w:rPr>
              <w:t>Titel in Druckbuchstaben*</w:t>
            </w:r>
            <w:r w:rsidRPr="00F7500B">
              <w:rPr>
                <w:rFonts w:cs="Arial"/>
              </w:rPr>
              <w:fldChar w:fldCharType="begin">
                <w:ffData>
                  <w:name w:val=""/>
                  <w:enabled/>
                  <w:calcOnExit w:val="0"/>
                  <w:textInput/>
                </w:ffData>
              </w:fldChar>
            </w:r>
            <w:r w:rsidR="008213CC" w:rsidRPr="00F7500B">
              <w:rPr>
                <w:rFonts w:cs="Arial"/>
              </w:rPr>
              <w:instrText xml:space="preserve"> FORMTEXT </w:instrText>
            </w:r>
            <w:r w:rsidRPr="00F7500B">
              <w:rPr>
                <w:rFonts w:cs="Arial"/>
              </w:rPr>
            </w:r>
            <w:r w:rsidRPr="00F7500B">
              <w:rPr>
                <w:rFonts w:cs="Arial"/>
              </w:rPr>
              <w:fldChar w:fldCharType="separate"/>
            </w:r>
            <w:r w:rsidR="008213CC" w:rsidRPr="00F7500B">
              <w:rPr>
                <w:rFonts w:cs="Arial"/>
                <w:noProof/>
              </w:rPr>
              <w:t> </w:t>
            </w:r>
            <w:r w:rsidR="008213CC" w:rsidRPr="00F7500B">
              <w:rPr>
                <w:rFonts w:cs="Arial"/>
                <w:noProof/>
              </w:rPr>
              <w:t> </w:t>
            </w:r>
            <w:r w:rsidR="008213CC" w:rsidRPr="00F7500B">
              <w:rPr>
                <w:rFonts w:cs="Arial"/>
                <w:noProof/>
              </w:rPr>
              <w:t> </w:t>
            </w:r>
            <w:r w:rsidR="008213CC" w:rsidRPr="00F7500B">
              <w:rPr>
                <w:rFonts w:cs="Arial"/>
                <w:noProof/>
              </w:rPr>
              <w:t> </w:t>
            </w:r>
            <w:r w:rsidR="008213CC" w:rsidRPr="00F7500B">
              <w:rPr>
                <w:rFonts w:cs="Arial"/>
                <w:noProof/>
              </w:rPr>
              <w:t> </w:t>
            </w:r>
            <w:r w:rsidRPr="00F7500B">
              <w:fldChar w:fldCharType="end"/>
            </w:r>
          </w:p>
        </w:tc>
      </w:tr>
      <w:tr w:rsidR="00C13C35" w:rsidRPr="00F7500B"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F7500B" w:rsidRDefault="00C13C35" w:rsidP="00BE456B">
            <w:pPr>
              <w:spacing w:after="120"/>
              <w:jc w:val="both"/>
              <w:rPr>
                <w:rFonts w:eastAsia="Calibri" w:cs="Arial"/>
                <w:b/>
                <w:bCs/>
              </w:rPr>
            </w:pPr>
            <w:r w:rsidRPr="00F7500B">
              <w:rPr>
                <w:rFonts w:cs="Arial"/>
                <w:b/>
                <w:bCs/>
              </w:rPr>
              <w:t xml:space="preserve">Datum der Unterschrift* </w:t>
            </w:r>
            <w:r w:rsidRPr="00F7500B">
              <w:rPr>
                <w:rFonts w:cs="Arial"/>
              </w:rPr>
              <w:fldChar w:fldCharType="begin">
                <w:ffData>
                  <w:name w:val=""/>
                  <w:enabled/>
                  <w:calcOnExit w:val="0"/>
                  <w:textInput/>
                </w:ffData>
              </w:fldChar>
            </w:r>
            <w:r w:rsidR="00A86494" w:rsidRPr="00F7500B">
              <w:rPr>
                <w:rFonts w:cs="Arial"/>
              </w:rPr>
              <w:instrText xml:space="preserve"> FORMTEXT </w:instrText>
            </w:r>
            <w:r w:rsidRPr="00F7500B">
              <w:rPr>
                <w:rFonts w:cs="Arial"/>
              </w:rPr>
            </w:r>
            <w:r w:rsidRPr="00F7500B">
              <w:rPr>
                <w:rFonts w:cs="Arial"/>
              </w:rPr>
              <w:fldChar w:fldCharType="separate"/>
            </w:r>
            <w:r w:rsidR="00A86494" w:rsidRPr="00F7500B">
              <w:rPr>
                <w:rFonts w:cs="Arial"/>
                <w:noProof/>
              </w:rPr>
              <w:t> </w:t>
            </w:r>
            <w:r w:rsidR="00A86494" w:rsidRPr="00F7500B">
              <w:rPr>
                <w:rFonts w:cs="Arial"/>
                <w:noProof/>
              </w:rPr>
              <w:t> </w:t>
            </w:r>
            <w:r w:rsidR="00A86494" w:rsidRPr="00F7500B">
              <w:rPr>
                <w:rFonts w:cs="Arial"/>
                <w:noProof/>
              </w:rPr>
              <w:t> </w:t>
            </w:r>
            <w:r w:rsidR="00A86494" w:rsidRPr="00F7500B">
              <w:rPr>
                <w:rFonts w:cs="Arial"/>
                <w:noProof/>
              </w:rPr>
              <w:t> </w:t>
            </w:r>
            <w:r w:rsidR="00A86494" w:rsidRPr="00F7500B">
              <w:rPr>
                <w:rFonts w:cs="Arial"/>
                <w:noProof/>
              </w:rPr>
              <w:t> </w:t>
            </w:r>
            <w:r w:rsidRPr="00F7500B">
              <w:fldChar w:fldCharType="end"/>
            </w:r>
          </w:p>
        </w:tc>
      </w:tr>
    </w:tbl>
    <w:p w:rsidR="00B4155A" w:rsidRPr="00670F61" w:rsidRDefault="00B4155A" w:rsidP="00B4155A">
      <w:bookmarkStart w:id="6" w:name="_GoBack"/>
      <w:bookmarkEnd w:id="6"/>
    </w:p>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6D86" w:rsidRDefault="00486D86">
      <w:r>
        <w:separator/>
      </w:r>
    </w:p>
  </w:endnote>
  <w:endnote w:type="continuationSeparator" w:id="0">
    <w:p w:rsidR="00486D86" w:rsidRDefault="00486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8"/>
      <w:gridCol w:w="3721"/>
    </w:tblGrid>
    <w:tr w:rsidR="00CF3143" w:rsidRPr="00136612" w:rsidTr="00E91007">
      <w:trPr>
        <w:jc w:val="center"/>
      </w:trPr>
      <w:tc>
        <w:tcPr>
          <w:tcW w:w="5418" w:type="dxa"/>
        </w:tcPr>
        <w:p w:rsidR="00CF3143" w:rsidRPr="00136612" w:rsidRDefault="00CF3143" w:rsidP="00DD155C">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w:t>
          </w:r>
          <w:r w:rsidRPr="00372E61">
            <w:rPr>
              <w:rFonts w:eastAsia="MS Mincho"/>
              <w:sz w:val="16"/>
              <w:szCs w:val="16"/>
              <w:lang w:eastAsia="ja-JP"/>
            </w:rPr>
            <w:t>Form)(WW)(</w:t>
          </w:r>
          <w:r>
            <w:rPr>
              <w:rFonts w:eastAsia="MS Mincho"/>
              <w:sz w:val="16"/>
              <w:szCs w:val="16"/>
              <w:lang w:eastAsia="ja-JP"/>
            </w:rPr>
            <w:t>GER</w:t>
          </w:r>
          <w:r w:rsidRPr="00372E61">
            <w:rPr>
              <w:rFonts w:eastAsia="MS Mincho"/>
              <w:sz w:val="16"/>
              <w:szCs w:val="16"/>
              <w:lang w:eastAsia="ja-JP"/>
            </w:rPr>
            <w:t>)(</w:t>
          </w:r>
          <w:r w:rsidR="00DD155C">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CF3143" w:rsidRPr="00136612" w:rsidRDefault="00CF3143" w:rsidP="00F7500B">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DD155C">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DD155C">
            <w:rPr>
              <w:rFonts w:eastAsia="MS Mincho"/>
              <w:noProof/>
              <w:sz w:val="16"/>
              <w:szCs w:val="16"/>
              <w:lang w:eastAsia="ja-JP"/>
            </w:rPr>
            <w:t>2</w:t>
          </w:r>
          <w:r w:rsidRPr="00136612">
            <w:rPr>
              <w:rFonts w:eastAsia="MS Mincho"/>
              <w:sz w:val="16"/>
              <w:szCs w:val="16"/>
              <w:lang w:eastAsia="ja-JP"/>
            </w:rPr>
            <w:fldChar w:fldCharType="end"/>
          </w:r>
        </w:p>
      </w:tc>
    </w:tr>
  </w:tbl>
  <w:p w:rsidR="00CF3143" w:rsidRPr="00A86494" w:rsidRDefault="00CF3143" w:rsidP="00CF3143">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9"/>
      <w:gridCol w:w="3770"/>
    </w:tblGrid>
    <w:tr w:rsidR="004F63E3" w:rsidRPr="00136612" w:rsidTr="00E91007">
      <w:trPr>
        <w:jc w:val="center"/>
      </w:trPr>
      <w:tc>
        <w:tcPr>
          <w:tcW w:w="5418" w:type="dxa"/>
        </w:tcPr>
        <w:p w:rsidR="004F63E3" w:rsidRPr="00136612" w:rsidRDefault="004F63E3"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GER</w:t>
          </w:r>
          <w:r w:rsidRPr="00372E61">
            <w:rPr>
              <w:rFonts w:eastAsia="MS Mincho"/>
              <w:sz w:val="16"/>
              <w:szCs w:val="16"/>
              <w:lang w:eastAsia="ja-JP"/>
            </w:rPr>
            <w:t>)(</w:t>
          </w:r>
          <w:r w:rsidR="00D44638">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4F63E3" w:rsidRPr="00136612" w:rsidRDefault="004F63E3"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DD155C">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DD155C">
            <w:rPr>
              <w:rFonts w:eastAsia="MS Mincho"/>
              <w:noProof/>
              <w:sz w:val="16"/>
              <w:szCs w:val="16"/>
              <w:lang w:eastAsia="ja-JP"/>
            </w:rPr>
            <w:t>2</w:t>
          </w:r>
          <w:r w:rsidRPr="00136612">
            <w:rPr>
              <w:rFonts w:eastAsia="MS Mincho"/>
              <w:sz w:val="16"/>
              <w:szCs w:val="16"/>
              <w:lang w:eastAsia="ja-JP"/>
            </w:rPr>
            <w:fldChar w:fldCharType="end"/>
          </w:r>
        </w:p>
      </w:tc>
    </w:tr>
  </w:tbl>
  <w:p w:rsidR="004F63E3" w:rsidRPr="00A86494" w:rsidRDefault="004F63E3" w:rsidP="004F63E3">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6D86" w:rsidRDefault="00486D86">
      <w:r>
        <w:separator/>
      </w:r>
    </w:p>
  </w:footnote>
  <w:footnote w:type="continuationSeparator" w:id="0">
    <w:p w:rsidR="00486D86" w:rsidRDefault="00486D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486D86">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486D86">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486D86"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20D8E7D4" wp14:editId="3C4276E6">
          <wp:extent cx="5727700" cy="560705"/>
          <wp:effectExtent l="0" t="0" r="0" b="0"/>
          <wp:docPr id="1" name="Picture 1"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64D5"/>
    <w:rsid w:val="0020762C"/>
    <w:rsid w:val="00212362"/>
    <w:rsid w:val="0021237A"/>
    <w:rsid w:val="00221A18"/>
    <w:rsid w:val="00227342"/>
    <w:rsid w:val="00230C2A"/>
    <w:rsid w:val="00240165"/>
    <w:rsid w:val="002419F8"/>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019"/>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86D86"/>
    <w:rsid w:val="00491859"/>
    <w:rsid w:val="00495E60"/>
    <w:rsid w:val="00496AF9"/>
    <w:rsid w:val="004A4FE4"/>
    <w:rsid w:val="004B75C2"/>
    <w:rsid w:val="004B7DC0"/>
    <w:rsid w:val="004C4736"/>
    <w:rsid w:val="004D0614"/>
    <w:rsid w:val="004F2BBD"/>
    <w:rsid w:val="004F2FED"/>
    <w:rsid w:val="004F63E3"/>
    <w:rsid w:val="004F7068"/>
    <w:rsid w:val="00500ECC"/>
    <w:rsid w:val="0050765B"/>
    <w:rsid w:val="00510AA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C790B"/>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4FB5"/>
    <w:rsid w:val="006F5D35"/>
    <w:rsid w:val="0070487D"/>
    <w:rsid w:val="007055CC"/>
    <w:rsid w:val="00717C0D"/>
    <w:rsid w:val="00721066"/>
    <w:rsid w:val="0073077C"/>
    <w:rsid w:val="007324DA"/>
    <w:rsid w:val="007375D0"/>
    <w:rsid w:val="00751FF9"/>
    <w:rsid w:val="007707B9"/>
    <w:rsid w:val="0077365A"/>
    <w:rsid w:val="00774727"/>
    <w:rsid w:val="007814E4"/>
    <w:rsid w:val="00784C01"/>
    <w:rsid w:val="007939BA"/>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8F1C3C"/>
    <w:rsid w:val="009061EB"/>
    <w:rsid w:val="00932E5A"/>
    <w:rsid w:val="00935B0C"/>
    <w:rsid w:val="0094677F"/>
    <w:rsid w:val="00955DA1"/>
    <w:rsid w:val="009637DB"/>
    <w:rsid w:val="00973846"/>
    <w:rsid w:val="00974E9F"/>
    <w:rsid w:val="00975725"/>
    <w:rsid w:val="00984563"/>
    <w:rsid w:val="00994753"/>
    <w:rsid w:val="00994CC5"/>
    <w:rsid w:val="009A1AE7"/>
    <w:rsid w:val="009A4CBA"/>
    <w:rsid w:val="009A7C62"/>
    <w:rsid w:val="009B4788"/>
    <w:rsid w:val="009B70C4"/>
    <w:rsid w:val="009C5634"/>
    <w:rsid w:val="009D0210"/>
    <w:rsid w:val="009D086E"/>
    <w:rsid w:val="009E20D5"/>
    <w:rsid w:val="009E5A97"/>
    <w:rsid w:val="009F7835"/>
    <w:rsid w:val="00A07BA9"/>
    <w:rsid w:val="00A07D0E"/>
    <w:rsid w:val="00A10FDD"/>
    <w:rsid w:val="00A1249B"/>
    <w:rsid w:val="00A15CB0"/>
    <w:rsid w:val="00A377BB"/>
    <w:rsid w:val="00A50CCB"/>
    <w:rsid w:val="00A52AA3"/>
    <w:rsid w:val="00A52E83"/>
    <w:rsid w:val="00A5441B"/>
    <w:rsid w:val="00A804F6"/>
    <w:rsid w:val="00A812FD"/>
    <w:rsid w:val="00A86494"/>
    <w:rsid w:val="00A878ED"/>
    <w:rsid w:val="00A9193D"/>
    <w:rsid w:val="00A94EFC"/>
    <w:rsid w:val="00A9606F"/>
    <w:rsid w:val="00A964AD"/>
    <w:rsid w:val="00AA0DC7"/>
    <w:rsid w:val="00AA2072"/>
    <w:rsid w:val="00AA5404"/>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2C0"/>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29D9"/>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3143"/>
    <w:rsid w:val="00CF668A"/>
    <w:rsid w:val="00D066A8"/>
    <w:rsid w:val="00D07AE7"/>
    <w:rsid w:val="00D114F8"/>
    <w:rsid w:val="00D1163C"/>
    <w:rsid w:val="00D116E0"/>
    <w:rsid w:val="00D163AB"/>
    <w:rsid w:val="00D20034"/>
    <w:rsid w:val="00D254C6"/>
    <w:rsid w:val="00D2686F"/>
    <w:rsid w:val="00D3039C"/>
    <w:rsid w:val="00D30401"/>
    <w:rsid w:val="00D34C5E"/>
    <w:rsid w:val="00D42FB6"/>
    <w:rsid w:val="00D43A41"/>
    <w:rsid w:val="00D43B0A"/>
    <w:rsid w:val="00D44638"/>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155C"/>
    <w:rsid w:val="00DD2A9B"/>
    <w:rsid w:val="00DD3846"/>
    <w:rsid w:val="00DE0392"/>
    <w:rsid w:val="00DE7755"/>
    <w:rsid w:val="00DF320D"/>
    <w:rsid w:val="00DF62FE"/>
    <w:rsid w:val="00DF764D"/>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7500B"/>
    <w:rsid w:val="00F811CE"/>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81B0986"/>
  <w15:docId w15:val="{CB68DE71-C5B0-4019-8B60-5F9F9E83ADE8}"/>
  <w:documentProtection w:edit="forms" w:enforcement="true" w:cryptProviderType="rsaFull" w:cryptAlgorithmClass="hash" w:cryptAlgorithmType="typeAny" w:cryptAlgorithmSid="4" w:cryptSpinCount="50000" w:hash="BIOvzKmGSxsfPj2E3w5CkEb5tZ4=" w:salt="knNKK/1POTEieWC6021BP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de-DE"/>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40137A"/>
    <w:rsid w:val="00521E52"/>
    <w:rsid w:val="00777E8C"/>
    <w:rsid w:val="007A00B2"/>
    <w:rsid w:val="007F3C1A"/>
    <w:rsid w:val="00954691"/>
    <w:rsid w:val="00963330"/>
    <w:rsid w:val="00A21085"/>
    <w:rsid w:val="00A635CE"/>
    <w:rsid w:val="00B461CA"/>
    <w:rsid w:val="00C70DF0"/>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5.xml><?xml version="1.0" encoding="utf-8"?>
<ds:datastoreItem xmlns:ds="http://schemas.openxmlformats.org/officeDocument/2006/customXml" ds:itemID="{0C4ACA03-879B-433C-B134-D9A9EF51C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631</Words>
  <Characters>3602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4225</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2015-09-24T12:12:00Z</cp:lastPrinted>
  <dcterms:created xsi:type="dcterms:W3CDTF">2015-11-03T22:48:00Z</dcterms:created>
  <dcterms:modified xsi:type="dcterms:W3CDTF">2016-02-26T00:37:00Z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