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670F61" w:rsidRDefault="00D1163C" w:rsidP="00A86494">
      <w:pPr>
        <w:pStyle w:val="Title"/>
        <w:spacing w:before="240" w:after="240"/>
        <w:ind w:right="-187"/>
        <w:jc w:val="left"/>
        <w:rPr>
          <w:rFonts w:eastAsia="MS Mincho"/>
        </w:rPr>
      </w:pPr>
      <w:r>
        <w:rPr>
          <w:rFonts w:eastAsia="MS Mincho" w:cs="Arial"/>
          <w:b w:val="0"/>
          <w:sz w:val="36"/>
          <w:szCs w:val="36"/>
        </w:rPr>
        <w:t>Formulário de Reserva de Licenças de Serviços Online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Número do Registro*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Nome da entidade (razão social)*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70F6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Preencha este formulário para reservar Licenças de Serviços Online. O recurso de usar o processo de Reserva de Licenças está descrito no Registro. </w:t>
            </w:r>
            <w:r>
              <w:rPr>
                <w:rFonts w:ascii="Arial" w:eastAsia="MS Mincho" w:hAnsi="Arial" w:cs="Arial"/>
                <w:sz w:val="20"/>
              </w:rPr>
              <w:t>Se houver dúvidas sobre esse processo ou sobre os Produtos qualificados, consulte o Registro ou entre em contato com o Consultor de Software ou Revendedor da entidade.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Envie esta solicitação por meio da Volume Licensing Help (Ajuda de Licenciamento por Volume). É possível encontrar os detalhes de contato no Volume Licensing Service Center (Centro de Atendimento de Licenciamento por Volume):</w:t>
            </w:r>
          </w:p>
          <w:p w:rsidR="00E3420F" w:rsidRPr="00670F61" w:rsidRDefault="008B329F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8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122C91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Para os fins deste formulário, “entidade” significa o Cliente, a Afiliada Registrada, o Parceiro do Governo, a Instituição ou outra parte signatária que esteja firmando um contrato do programa de Licenciamento por Volume. </w:t>
            </w:r>
            <w:r w:rsidR="00122C91">
              <w:rPr>
                <w:rFonts w:ascii="Arial" w:eastAsia="MS Mincho" w:hAnsi="Arial" w:cs="Arial"/>
                <w:iCs/>
                <w:sz w:val="20"/>
                <w:szCs w:val="20"/>
              </w:rPr>
              <w:t>“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Solicitante</w:t>
            </w:r>
            <w:r w:rsidR="00122C91">
              <w:rPr>
                <w:rFonts w:ascii="Arial" w:eastAsia="MS Mincho" w:hAnsi="Arial" w:cs="Arial"/>
                <w:iCs/>
                <w:sz w:val="20"/>
                <w:szCs w:val="20"/>
              </w:rPr>
              <w:t>”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é a pessoa que envia e assina este formulário e deve ser o Administrador Online e o Contato para Notificações, outro Administrador Online ou o Gerente de Serviços Online.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Na tabela a seguir, indique quais Licenças cuja reserva a entidade solicitará para atribuição antes de um pedido anual ou de adequação (</w:t>
      </w:r>
      <w:r w:rsidR="00122C91">
        <w:rPr>
          <w:rFonts w:ascii="Arial" w:eastAsia="MS Mincho" w:hAnsi="Arial" w:cs="Arial"/>
          <w:i w:val="0"/>
          <w:sz w:val="20"/>
        </w:rPr>
        <w:t>“</w:t>
      </w:r>
      <w:r>
        <w:rPr>
          <w:rFonts w:ascii="Arial" w:eastAsia="MS Mincho" w:hAnsi="Arial" w:cs="Arial"/>
          <w:i w:val="0"/>
          <w:sz w:val="20"/>
        </w:rPr>
        <w:t>true-up</w:t>
      </w:r>
      <w:r w:rsidR="00122C91">
        <w:rPr>
          <w:rFonts w:ascii="Arial" w:eastAsia="MS Mincho" w:hAnsi="Arial" w:cs="Arial"/>
          <w:i w:val="0"/>
          <w:sz w:val="20"/>
        </w:rPr>
        <w:t>”</w:t>
      </w:r>
      <w:r>
        <w:rPr>
          <w:rFonts w:ascii="Arial" w:eastAsia="MS Mincho" w:hAnsi="Arial" w:cs="Arial"/>
          <w:i w:val="0"/>
          <w:sz w:val="20"/>
        </w:rPr>
        <w:t>). A data na qual as Licenças Reservadas forem processadas será a data em que essas Licenças serão consideradas usadas pela entidade (data de uso) para fins de definição de preços e cobrança. O Solicitante receberá uma confirmação da Microsoft assim que a solicitação for concluída.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31"/>
        <w:gridCol w:w="3384"/>
        <w:gridCol w:w="4114"/>
      </w:tblGrid>
      <w:tr w:rsidR="00D066A8" w:rsidRPr="00187097" w:rsidTr="00B710D8">
        <w:trPr>
          <w:trHeight w:val="305"/>
          <w:jc w:val="center"/>
        </w:trPr>
        <w:tc>
          <w:tcPr>
            <w:tcW w:w="8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Quantidade</w:t>
            </w:r>
          </w:p>
        </w:tc>
        <w:tc>
          <w:tcPr>
            <w:tcW w:w="1874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Serviço Online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Se a entidade fizer Step-up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a partir de outro Serviço Online, indique-o.</w:t>
            </w:r>
          </w:p>
        </w:tc>
      </w:tr>
      <w:tr w:rsidR="0052696A" w:rsidRPr="00187097" w:rsidTr="00B710D8">
        <w:trPr>
          <w:cantSplit/>
          <w:jc w:val="center"/>
        </w:trPr>
        <w:tc>
          <w:tcPr>
            <w:tcW w:w="848" w:type="pct"/>
          </w:tcPr>
          <w:p w:rsidR="0052696A" w:rsidRPr="001500CA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52696A" w:rsidRPr="0052696A" w:rsidRDefault="008B329F"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52696A" w:rsidRPr="0052696A" w:rsidRDefault="008B329F">
            <w:sdt>
              <w:sdtPr>
                <w:rPr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  <w:tr w:rsidR="008D4D44" w:rsidRPr="00187097" w:rsidTr="00B710D8">
        <w:trPr>
          <w:cantSplit/>
          <w:jc w:val="center"/>
        </w:trPr>
        <w:tc>
          <w:tcPr>
            <w:tcW w:w="8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874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  <w:tc>
          <w:tcPr>
            <w:tcW w:w="2278" w:type="pct"/>
          </w:tcPr>
          <w:p w:rsidR="008D4D44" w:rsidRDefault="008B329F" w:rsidP="008D4D44"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Selecione&gt;"/>
                  <w:listItem w:displayText="Plano E1 do Office 365 (OLS-BPO-000001)" w:value="Plano E1 do Office 365 (OLS-BPO-000001)"/>
                  <w:listItem w:displayText="Plano E2 do Office 365 (OLS-BPO-000210)" w:value="Plano E2 do Office 365 (OLS-BPO-000210)"/>
                  <w:listItem w:displayText="Plano E3 do Office 365 (OLS-BPO-000215)" w:value="Plano E3 do Office 365 (OLS-BPO-000215)"/>
                  <w:listItem w:displayText="Plano E4 do Office 365 (OLS-BPO-000220)" w:value="Plano E4 do Office 365 (OLS-BPO-000220)"/>
                  <w:listItem w:displayText="Plano K1 do Office 365 (OLS-BPO-000006)" w:value="Plano K1 do Office 365 (OLS-BPO-000006)"/>
                  <w:listItem w:displayText="Plano K2 do Office 365 (OLS-BPO-000205)" w:value="Plano K2 do Office 365 (OLS-BPO-000205)"/>
                  <w:listItem w:displayText="Plano 1 do Exchange Online (OLS-BPO-000002)" w:value="Plano 1 do Exchange Online (OLS-BPO-000002)"/>
                  <w:listItem w:displayText="Plano 2 do Exchange Online (OLS-BPO-000225)" w:value="Plano 2 do Exchange Online (OLS-BPO-000225)"/>
                  <w:listItem w:displayText="Quiosque do Exchange Online (OLS-BPO-000007)" w:value="Quiosque do Exchange Online (OLS-BPO-000007)"/>
                  <w:listItem w:displayText="Arquivamento do Exchange Online (OLS-BPO-000300)" w:value="Arquivamento do Exchange Online (OLS-BPO-000300)"/>
                  <w:listItem w:displayText="Plano 1 do Lync Online (OLS-BPO-000005)" w:value="Plano 1 do Lync Online (OLS-BPO-000005)"/>
                  <w:listItem w:displayText="Plano 2 do Lync Online (OLS-BPO-000250)" w:value="Plano 2 do Lync Online (OLS-BPO-000250)"/>
                  <w:listItem w:displayText="Plano 1 do SharePoint Online (OLS-BPO-000003)" w:value="Plano 1 do SharePoint Online (OLS-BPO-000003)"/>
                  <w:listItem w:displayText="Plano 2 do SharePoint Online (OLS-BPO-000230)" w:value="Plano 2 do SharePoint Online (OLS-BPO-000230)"/>
                  <w:listItem w:displayText="Acesso para Parceiro do SharePoint Online (OLS-BPO-000115)" w:value="Acesso para Parceiro do SharePoint Online (OLS-BPO-000115)"/>
                  <w:listItem w:displayText="Armazenamento Extra do SharePoint Online (OLS-BPO-000101)" w:value="Armazenamento Extra do SharePoint Online (OLS-BPO-000101)"/>
                  <w:listItem w:displayText="Office WebApps com SharePoint Plano 1 (OLS-BPO-000255)" w:value="Office WebApps com SharePoint Plano 1 (OLS-BPO-000255)"/>
                  <w:listItem w:displayText="Office WebApps com SharePoint Plano 2 (OLS-BPO-000235)" w:value="Office WebApps com SharePoint Plano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m Project Pro O365 (OLS-BPO-000465)" w:value="Project Online com Project Pro O365 (OLS-BPO-000465)"/>
                  <w:listItem w:displayText="CRM Online Pro (OLS-CRM-000100) " w:value="CRM Online Pro (OLS-CRM-000100) "/>
                  <w:listItem w:displayText="Armazenamento Adicional do CRM Online (OLS-CRM-000103)" w:value="Armazenamento Adicional do CRM Online (OLS-CRM-000103)"/>
                  <w:listItem w:displayText="Instância Adicional do CRM Online (OLS-CRM-000106)" w:value="Instância Adicional do CRM Online (OLS-CRM-000106)"/>
                  <w:listItem w:displayText="Complemento do Intune (OLS-INT-000020)" w:value="Complemento do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o 1 com Yammer (OLS-BPO-000003)" w:value="SharePoint Online Plano 1 com Yammer (OLS-BPO-000003)"/>
                  <w:listItem w:displayText="SharePoint Online Plano 2 com Yammer (OLS-BPO-000230)" w:value="SharePoint Online Plano 2 com Yammer (OLS-BPO-000230)"/>
                  <w:listItem w:displayText="Serviços de CAL Empresarial (OLS-BPO-000680)" w:value="Serviços de CAL Empresarial (OLS-BPO-000680)"/>
                  <w:listItem w:displayText="Serviços de CAL Empresarial do Exchange (OLS-BPO-000400)" w:value="Serviços de CAL Empresarial do Exchange (OLS-BPO-000400)"/>
                  <w:listItem w:displayText="Microsoft Office 365 (Plano E3 sem ProPlus) (OLS-BPO-000700)   " w:value="Microsoft Office 365 (Plano E3 sem ProPlus) (OLS-BPO-000700)   "/>
                  <w:listItem w:displayText="Microsoft Office 365 (Plano E4 sem ProPlus) (OLS-BPO-000705)" w:value="Microsoft Office 365 (Plano E4 sem ProPlus) (OLS-BPO-000705)"/>
                  <w:listItem w:displayText="Gerenciamento de Direitos do Active Directory do Azure (OLS-BPO-000410)" w:value="Gerenciamento de Direitos do Active Directory do Azure (OLS-BPO-000410)"/>
                  <w:listItem w:displayText="Pacote de Mobilidade Corporativa (OLS-BPO-000775)" w:value="Pacote de Mobilidade Corporativa (OLS-BPO-000775)"/>
                  <w:listItem w:displayText="Pacote de Nuvem Corporativa (OLS-BPO-000215 e OLS-BPO-000775)" w:value="Pacote de Nuvem Corporativa (OLS-BPO-000215 e OLS-BPO-000775)"/>
                  <w:listItem w:displayText="Plano E5 do Office 365 (OLS-BPO-000812)" w:value="Plano E5 do Office 36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&lt;Selecione&gt;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>
        <w:rPr>
          <w:rFonts w:cs="Arial"/>
        </w:rPr>
        <w:t>* Campos obrigatórios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Os IDs após o nome do Serviço Online são Exclusivamente para Uso Interno da Microsoft.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Para step-ups para Serviços Online Enterprise que exigem Transições, o pedido anual ou de adequação (</w:t>
      </w:r>
      <w:r w:rsidR="00122C91">
        <w:rPr>
          <w:rFonts w:cs="Arial"/>
        </w:rPr>
        <w:t>“</w:t>
      </w:r>
      <w:r>
        <w:rPr>
          <w:rFonts w:cs="Arial"/>
        </w:rPr>
        <w:t>true-up</w:t>
      </w:r>
      <w:r w:rsidR="00122C91">
        <w:rPr>
          <w:rFonts w:cs="Arial"/>
        </w:rPr>
        <w:t>”</w:t>
      </w:r>
      <w:r>
        <w:rPr>
          <w:rFonts w:cs="Arial"/>
        </w:rPr>
        <w:t>) da entidade incluirão Licenças de Transição vs. Licenças de step-up.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Informe os detalhes do solicitante da entidade.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Detalhes do Solicitante: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Nome*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Sobrenome*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 xml:space="preserve">Email do contato*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Se for enviado pelo Consultor de Software ou Revendedor em nome da entidade: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Nome da empresa do Consultor de Software ou Revendedor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Nome do Contato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Sobrenome do Contato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Endereço de email do contato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122C91">
      <w:pPr>
        <w:pStyle w:val="NormalWeb"/>
        <w:tabs>
          <w:tab w:val="left" w:pos="441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8B329F">
        <w:rPr>
          <w:rFonts w:ascii="Arial" w:hAnsi="Arial" w:cs="Arial"/>
        </w:rPr>
      </w:r>
      <w:r w:rsidR="008B329F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122C91">
        <w:rPr>
          <w:rFonts w:ascii="Arial" w:hAnsi="Arial" w:cs="Arial"/>
        </w:rPr>
        <w:tab/>
      </w:r>
      <w:r>
        <w:rPr>
          <w:rFonts w:ascii="Arial" w:eastAsia="MS PGothic" w:hAnsi="Arial" w:cs="Arial"/>
          <w:sz w:val="20"/>
          <w:szCs w:val="20"/>
        </w:rPr>
        <w:t>A</w:t>
      </w:r>
      <w:r>
        <w:rPr>
          <w:rFonts w:ascii="Arial" w:eastAsia="MS PGothic" w:hAnsi="Arial" w:cs="Arial"/>
          <w:bCs/>
          <w:sz w:val="20"/>
          <w:szCs w:val="20"/>
        </w:rPr>
        <w:t>o marcar esta caixa, o solicitante confirma que ele está autorizado a reservar Licenças em nome da entidade. O Solicitante compreende e concorda com os requisitos de pedido de adequação (</w:t>
      </w:r>
      <w:r w:rsidR="00122C91">
        <w:rPr>
          <w:rFonts w:ascii="Arial" w:eastAsia="MS PGothic" w:hAnsi="Arial" w:cs="Arial"/>
          <w:bCs/>
          <w:sz w:val="20"/>
          <w:szCs w:val="20"/>
        </w:rPr>
        <w:t>“</w:t>
      </w:r>
      <w:r>
        <w:rPr>
          <w:rFonts w:ascii="Arial" w:eastAsia="MS PGothic" w:hAnsi="Arial" w:cs="Arial"/>
          <w:bCs/>
          <w:sz w:val="20"/>
          <w:szCs w:val="20"/>
        </w:rPr>
        <w:t>true-up</w:t>
      </w:r>
      <w:r w:rsidR="00122C91">
        <w:rPr>
          <w:rFonts w:ascii="Arial" w:eastAsia="MS PGothic" w:hAnsi="Arial" w:cs="Arial"/>
          <w:bCs/>
          <w:sz w:val="20"/>
          <w:szCs w:val="20"/>
        </w:rPr>
        <w:t>”</w:t>
      </w:r>
      <w:r>
        <w:rPr>
          <w:rFonts w:ascii="Arial" w:eastAsia="MS PGothic" w:hAnsi="Arial" w:cs="Arial"/>
          <w:bCs/>
          <w:sz w:val="20"/>
          <w:szCs w:val="20"/>
        </w:rPr>
        <w:t>) (ou anual, se for o Registro Enterprise Subscription) para Licenças Reservadas, conforme definido pelo Registro. O Solicitante entende que a entidade será cobrada por essas Licenças Reservadas no momento em que a entidade envia seu pedido anual ou de adequação (</w:t>
      </w:r>
      <w:r w:rsidR="00122C91">
        <w:rPr>
          <w:rFonts w:ascii="Arial" w:eastAsia="MS PGothic" w:hAnsi="Arial" w:cs="Arial"/>
          <w:bCs/>
          <w:sz w:val="20"/>
          <w:szCs w:val="20"/>
        </w:rPr>
        <w:t>“</w:t>
      </w:r>
      <w:r>
        <w:rPr>
          <w:rFonts w:ascii="Arial" w:eastAsia="MS PGothic" w:hAnsi="Arial" w:cs="Arial"/>
          <w:bCs/>
          <w:sz w:val="20"/>
          <w:szCs w:val="20"/>
        </w:rPr>
        <w:t>true-up</w:t>
      </w:r>
      <w:r w:rsidR="00122C91">
        <w:rPr>
          <w:rFonts w:ascii="Arial" w:eastAsia="MS PGothic" w:hAnsi="Arial" w:cs="Arial"/>
          <w:bCs/>
          <w:sz w:val="20"/>
          <w:szCs w:val="20"/>
        </w:rPr>
        <w:t>”</w:t>
      </w:r>
      <w:r>
        <w:rPr>
          <w:rFonts w:ascii="Arial" w:eastAsia="MS PGothic" w:hAnsi="Arial" w:cs="Arial"/>
          <w:bCs/>
          <w:sz w:val="20"/>
          <w:szCs w:val="20"/>
        </w:rPr>
        <w:t>), e os preços serão rateados com base na data de reserva.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Solicitante da entidade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240"/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cs="Arial"/>
                <w:b/>
                <w:bCs/>
              </w:rPr>
              <w:t>Assinatura</w:t>
            </w:r>
            <w:r w:rsidRPr="00122C91">
              <w:rPr>
                <w:rFonts w:cs="Arial"/>
                <w:b/>
                <w:bCs/>
              </w:rPr>
              <w:t>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Cargo (em letra de forma)*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Data da Assinatura*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29F" w:rsidRDefault="008B329F">
      <w:r>
        <w:separator/>
      </w:r>
    </w:p>
  </w:endnote>
  <w:endnote w:type="continuationSeparator" w:id="0">
    <w:p w:rsidR="008B329F" w:rsidRDefault="008B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3175" w:rsidRDefault="004231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305"/>
      <w:gridCol w:w="3724"/>
    </w:tblGrid>
    <w:tr w:rsidR="00122C91" w:rsidRPr="00136612" w:rsidTr="00E91007">
      <w:trPr>
        <w:jc w:val="center"/>
      </w:trPr>
      <w:tc>
        <w:tcPr>
          <w:tcW w:w="5418" w:type="dxa"/>
        </w:tcPr>
        <w:p w:rsidR="00122C91" w:rsidRPr="00136612" w:rsidRDefault="00122C91" w:rsidP="00E9100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LicenseReservation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PTB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423175">
            <w:rPr>
              <w:rFonts w:eastAsia="MS Mincho"/>
              <w:sz w:val="16"/>
              <w:szCs w:val="16"/>
              <w:lang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122C91" w:rsidRPr="00136612" w:rsidRDefault="00122C91" w:rsidP="00404448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2317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2317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22C91" w:rsidRPr="00A86494" w:rsidRDefault="00122C91" w:rsidP="00122C91">
    <w:pPr>
      <w:pStyle w:val="Foo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122C91" w:rsidRPr="00136612" w:rsidTr="00E91007">
      <w:trPr>
        <w:jc w:val="center"/>
      </w:trPr>
      <w:tc>
        <w:tcPr>
          <w:tcW w:w="5418" w:type="dxa"/>
        </w:tcPr>
        <w:p w:rsidR="00122C91" w:rsidRPr="00136612" w:rsidRDefault="00122C91" w:rsidP="00E9100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PTB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820DB7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122C91" w:rsidRPr="00136612" w:rsidRDefault="00122C91" w:rsidP="00E91007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23175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2317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22C91" w:rsidRPr="00A86494" w:rsidRDefault="00122C91" w:rsidP="00122C91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29F" w:rsidRDefault="008B329F">
      <w:r>
        <w:separator/>
      </w:r>
    </w:p>
  </w:footnote>
  <w:footnote w:type="continuationSeparator" w:id="0">
    <w:p w:rsidR="008B329F" w:rsidRDefault="008B3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8B329F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8B329F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8B329F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2586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2C91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7BC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04448"/>
    <w:rsid w:val="00423175"/>
    <w:rsid w:val="00423911"/>
    <w:rsid w:val="00423E19"/>
    <w:rsid w:val="00433188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4B4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33D56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0A47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393F"/>
    <w:rsid w:val="006C4DC1"/>
    <w:rsid w:val="006F04BB"/>
    <w:rsid w:val="006F265E"/>
    <w:rsid w:val="006F5D35"/>
    <w:rsid w:val="006F7B8C"/>
    <w:rsid w:val="0070487D"/>
    <w:rsid w:val="007055CC"/>
    <w:rsid w:val="00717C0D"/>
    <w:rsid w:val="00721066"/>
    <w:rsid w:val="0073077C"/>
    <w:rsid w:val="007375D0"/>
    <w:rsid w:val="00751FF9"/>
    <w:rsid w:val="00763A7D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0DB7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B329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C4EA8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26311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10D8"/>
    <w:rsid w:val="00B72798"/>
    <w:rsid w:val="00B84484"/>
    <w:rsid w:val="00B95478"/>
    <w:rsid w:val="00B96C61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31E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1C99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14D3B31E"/>
  <w15:docId w15:val="{8665D57F-5AC9-4873-947D-5A46E29EAF29}"/>
  <w:documentProtection w:edit="forms" w:enforcement="true" w:cryptProviderType="rsaFull" w:cryptAlgorithmClass="hash" w:cryptAlgorithmType="typeAny" w:cryptAlgorithmSid="4" w:cryptSpinCount="50000" w:hash="xl7pstMIar5Nds9d8PGfXRrhaEA=" w:salt="4r+KD08pcexTE7DEVSdne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pt-BR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0516A7"/>
    <w:rsid w:val="00521E52"/>
    <w:rsid w:val="007F3C1A"/>
    <w:rsid w:val="00954691"/>
    <w:rsid w:val="00963330"/>
    <w:rsid w:val="009F1283"/>
    <w:rsid w:val="00C70DF0"/>
    <w:rsid w:val="00CB237D"/>
    <w:rsid w:val="00CF4144"/>
    <w:rsid w:val="00D073F4"/>
    <w:rsid w:val="00E938B9"/>
    <w:rsid w:val="00F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5.xml><?xml version="1.0" encoding="utf-8"?>
<ds:datastoreItem xmlns:ds="http://schemas.openxmlformats.org/officeDocument/2006/customXml" ds:itemID="{7C636693-F550-4CED-B23C-A474AB6D8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3631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2015-09-24T12:07:00Z</cp:lastPrinted>
  <dcterms:created xsi:type="dcterms:W3CDTF">2015-11-03T23:15:00Z</dcterms:created>
  <dcterms:modified xsi:type="dcterms:W3CDTF">2016-02-26T00:40:00Z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