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Default Extension="jpg" ContentType="image/jpeg"/>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header2.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header3.xml" ContentType="application/vnd.openxmlformats-officedocument.wordprocessingml.head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header5.xml" ContentType="application/vnd.openxmlformats-officedocument.wordprocessingml.header+xml"/>
  <Override PartName="/word/footer5.xml" ContentType="application/vnd.openxmlformats-officedocument.wordprocessingml.footer+xml"/>
  <Override PartName="/word/header6.xml" ContentType="application/vnd.openxmlformats-officedocument.wordprocessingml.header+xml"/>
  <Override PartName="/word/footer6.xml" ContentType="application/vnd.openxmlformats-officedocument.wordprocessingml.footer+xml"/>
  <Override PartName="/word/header7.xml" ContentType="application/vnd.openxmlformats-officedocument.wordprocessingml.header+xml"/>
  <Override PartName="/word/footer7.xml" ContentType="application/vnd.openxmlformats-officedocument.wordprocessingml.footer+xml"/>
  <Override PartName="/word/header8.xml" ContentType="application/vnd.openxmlformats-officedocument.wordprocessingml.header+xml"/>
  <Override PartName="/word/footer8.xml" ContentType="application/vnd.openxmlformats-officedocument.wordprocessingml.footer+xml"/>
  <Override PartName="/word/header9.xml" ContentType="application/vnd.openxmlformats-officedocument.wordprocessingml.header+xml"/>
  <Override PartName="/word/footer9.xml" ContentType="application/vnd.openxmlformats-officedocument.wordprocessingml.footer+xml"/>
  <Override PartName="/word/header10.xml" ContentType="application/vnd.openxmlformats-officedocument.wordprocessingml.header+xml"/>
  <Override PartName="/word/footer10.xml" ContentType="application/vnd.openxmlformats-officedocument.wordprocessingml.footer+xml"/>
  <Override PartName="/word/header11.xml" ContentType="application/vnd.openxmlformats-officedocument.wordprocessingml.header+xml"/>
  <Override PartName="/word/footer11.xml" ContentType="application/vnd.openxmlformats-officedocument.wordprocessingml.footer+xml"/>
  <Override PartName="/word/header12.xml" ContentType="application/vnd.openxmlformats-officedocument.wordprocessingml.header+xml"/>
  <Override PartName="/word/footer12.xml" ContentType="application/vnd.openxmlformats-officedocument.wordprocessingml.footer+xml"/>
  <Override PartName="/word/header13.xml" ContentType="application/vnd.openxmlformats-officedocument.wordprocessingml.header+xml"/>
  <Override PartName="/word/footer13.xml" ContentType="application/vnd.openxmlformats-officedocument.wordprocessingml.footer+xml"/>
  <Override PartName="/word/header14.xml" ContentType="application/vnd.openxmlformats-officedocument.wordprocessingml.header+xml"/>
  <Override PartName="/word/footer1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body>
    <w:p w:rsidR="008761CD" w:rsidRDefault="008761CD" w:rsidP="00B575D2">
      <w:pPr>
        <w:pStyle w:val="PURHeading7"/>
      </w:pPr>
      <w:bookmarkStart w:id="0" w:name="_GoBack"/>
      <w:bookmarkEnd w:id="0"/>
    </w:p>
    <w:p w:rsidR="0033005C" w:rsidRDefault="0033005C">
      <w:pPr>
        <w:pStyle w:val="PURBody"/>
        <w:shd w:val="clear" w:color="auto" w:fill="00188F"/>
        <w:tabs>
          <w:tab w:val="clear" w:pos="360"/>
        </w:tabs>
        <w:ind w:right="7920" w:firstLine="360"/>
        <w:rPr>
          <w:color w:val="FFFFFF"/>
          <w:sz w:val="6"/>
          <w:szCs w:val="6"/>
        </w:rPr>
      </w:pPr>
    </w:p>
    <w:p w:rsidR="0033005C" w:rsidRDefault="00763B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Volume</w:t>
      </w:r>
    </w:p>
    <w:p w:rsidR="0033005C" w:rsidRDefault="00763B67">
      <w:pPr>
        <w:pStyle w:val="PURBody"/>
        <w:shd w:val="clear" w:color="auto" w:fill="00188F"/>
        <w:tabs>
          <w:tab w:val="clear" w:pos="360"/>
        </w:tabs>
        <w:spacing w:after="0" w:line="230" w:lineRule="auto"/>
        <w:ind w:right="7920" w:firstLine="360"/>
        <w:rPr>
          <w:color w:val="FFFFFF" w:themeColor="background1"/>
          <w:sz w:val="32"/>
          <w:szCs w:val="32"/>
        </w:rPr>
      </w:pPr>
      <w:r>
        <w:rPr>
          <w:color w:val="FFFFFF" w:themeColor="background1"/>
          <w:sz w:val="32"/>
          <w:szCs w:val="32"/>
        </w:rPr>
        <w:t>Licensing</w:t>
      </w:r>
    </w:p>
    <w:p w:rsidR="0033005C" w:rsidRDefault="0033005C">
      <w:pPr>
        <w:pStyle w:val="PURBody"/>
        <w:shd w:val="clear" w:color="auto" w:fill="00188F"/>
        <w:tabs>
          <w:tab w:val="clear" w:pos="360"/>
        </w:tabs>
        <w:spacing w:after="0"/>
        <w:ind w:right="7920" w:firstLine="360"/>
        <w:rPr>
          <w:color w:val="FFFFFF" w:themeColor="background1"/>
          <w:szCs w:val="18"/>
        </w:rPr>
      </w:pPr>
    </w:p>
    <w:p w:rsidR="0033005C" w:rsidRDefault="0033005C">
      <w:pPr>
        <w:pStyle w:val="PURBody"/>
        <w:shd w:val="clear" w:color="auto" w:fill="00188F"/>
        <w:tabs>
          <w:tab w:val="clear" w:pos="360"/>
        </w:tabs>
        <w:spacing w:after="0"/>
        <w:ind w:right="7920" w:firstLine="360"/>
        <w:rPr>
          <w:color w:val="FFFFFF" w:themeColor="background1"/>
          <w:szCs w:val="18"/>
        </w:rPr>
      </w:pPr>
    </w:p>
    <w:p w:rsidR="0033005C" w:rsidRDefault="0033005C">
      <w:pPr>
        <w:pStyle w:val="PURBody"/>
        <w:shd w:val="clear" w:color="auto" w:fill="00188F"/>
        <w:tabs>
          <w:tab w:val="clear" w:pos="360"/>
        </w:tabs>
        <w:spacing w:after="0"/>
        <w:ind w:right="7920" w:firstLine="360"/>
        <w:rPr>
          <w:color w:val="FFFFFF" w:themeColor="background1"/>
          <w:szCs w:val="18"/>
        </w:rPr>
      </w:pPr>
    </w:p>
    <w:p w:rsidR="0033005C" w:rsidRDefault="0033005C">
      <w:pPr>
        <w:pStyle w:val="PURBody"/>
        <w:shd w:val="clear" w:color="auto" w:fill="00188F"/>
        <w:tabs>
          <w:tab w:val="clear" w:pos="360"/>
        </w:tabs>
        <w:spacing w:after="0"/>
        <w:ind w:right="7920" w:firstLine="360"/>
        <w:rPr>
          <w:color w:val="FFFFFF" w:themeColor="background1"/>
          <w:szCs w:val="18"/>
        </w:rPr>
      </w:pPr>
    </w:p>
    <w:p w:rsidR="0033005C" w:rsidRDefault="0033005C">
      <w:pPr>
        <w:pStyle w:val="PURBody"/>
        <w:shd w:val="clear" w:color="auto" w:fill="00188F"/>
        <w:tabs>
          <w:tab w:val="clear" w:pos="360"/>
        </w:tabs>
        <w:spacing w:after="0"/>
        <w:ind w:right="7920" w:firstLine="360"/>
        <w:rPr>
          <w:color w:val="FFFFFF" w:themeColor="background1"/>
          <w:szCs w:val="18"/>
        </w:rPr>
      </w:pPr>
    </w:p>
    <w:p w:rsidR="0033005C" w:rsidRDefault="0033005C">
      <w:pPr>
        <w:pStyle w:val="PURBody"/>
        <w:shd w:val="clear" w:color="auto" w:fill="0072C6"/>
        <w:tabs>
          <w:tab w:val="clear" w:pos="360"/>
        </w:tabs>
        <w:ind w:right="1800" w:firstLine="360"/>
        <w:rPr>
          <w:sz w:val="72"/>
          <w:szCs w:val="72"/>
        </w:rPr>
      </w:pPr>
    </w:p>
    <w:p w:rsidR="0033005C" w:rsidRDefault="0033005C">
      <w:pPr>
        <w:pStyle w:val="PURBody"/>
        <w:shd w:val="clear" w:color="auto" w:fill="0072C6"/>
        <w:tabs>
          <w:tab w:val="clear" w:pos="360"/>
          <w:tab w:val="left" w:pos="180"/>
        </w:tabs>
        <w:ind w:right="1800" w:firstLine="360"/>
        <w:rPr>
          <w:color w:val="FFFFFF" w:themeColor="background1"/>
          <w:sz w:val="72"/>
          <w:szCs w:val="72"/>
        </w:rPr>
      </w:pPr>
    </w:p>
    <w:p w:rsidR="0033005C" w:rsidRDefault="00763B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ข้อกำหนดผลิตภัณฑ์</w:t>
      </w:r>
    </w:p>
    <w:p w:rsidR="0033005C" w:rsidRDefault="00763B67">
      <w:pPr>
        <w:pStyle w:val="PURBody"/>
        <w:shd w:val="clear" w:color="auto" w:fill="0072C6"/>
        <w:tabs>
          <w:tab w:val="clear" w:pos="360"/>
        </w:tabs>
        <w:spacing w:after="0" w:line="230" w:lineRule="auto"/>
        <w:ind w:right="1800" w:firstLine="360"/>
        <w:rPr>
          <w:color w:val="FFFFFF" w:themeColor="background1"/>
          <w:sz w:val="96"/>
          <w:szCs w:val="96"/>
        </w:rPr>
      </w:pPr>
      <w:r>
        <w:rPr>
          <w:color w:val="FFFFFF" w:themeColor="background1"/>
          <w:sz w:val="96"/>
          <w:szCs w:val="96"/>
        </w:rPr>
        <w:t>วันที่ 1 มกราคม 2559</w:t>
      </w:r>
    </w:p>
    <w:p w:rsidR="0033005C" w:rsidRDefault="0033005C">
      <w:pPr>
        <w:pStyle w:val="PURBody"/>
        <w:shd w:val="clear" w:color="auto" w:fill="0072C6"/>
        <w:tabs>
          <w:tab w:val="clear" w:pos="360"/>
        </w:tabs>
        <w:spacing w:after="0" w:line="230" w:lineRule="auto"/>
        <w:ind w:right="1800" w:firstLine="360"/>
        <w:rPr>
          <w:color w:val="FFFFFF" w:themeColor="background1"/>
          <w:sz w:val="96"/>
          <w:szCs w:val="96"/>
        </w:rPr>
      </w:pPr>
    </w:p>
    <w:p w:rsidR="0033005C" w:rsidRDefault="00763B67">
      <w:r>
        <w:rPr>
          <w:noProof/>
        </w:rPr>
        <w:drawing>
          <wp:anchor distT="0" distB="0" distL="114300" distR="114300" simplePos="0" relativeHeight="251658240" behindDoc="0" locked="0" layoutInCell="1" allowOverlap="1">
            <wp:simplePos x="0" y="0"/>
            <wp:positionH relativeFrom="column">
              <wp:posOffset>0</wp:posOffset>
            </wp:positionH>
            <wp:positionV relativeFrom="page">
              <wp:posOffset>9144000</wp:posOffset>
            </wp:positionV>
            <wp:extent cx="1993392" cy="457131"/>
            <wp:effectExtent l="0" t="0" r="6985" b="635"/>
            <wp:wrapNone/>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 name="microsoftLogo.png"/>
                    <pic:cNvPicPr/>
                  </pic:nvPicPr>
                  <pic:blipFill>
                    <a:blip r:embed="rId9"/>
                    <a:stretch>
                      <a:fillRect/>
                    </a:stretch>
                  </pic:blipFill>
                  <pic:spPr>
                    <a:xfrm>
                      <a:off x="0" y="0"/>
                      <a:ext cx="1993392" cy="457131"/>
                    </a:xfrm>
                    <a:prstGeom prst="rect">
                      <a:avLst/>
                    </a:prstGeom>
                  </pic:spPr>
                </pic:pic>
              </a:graphicData>
            </a:graphic>
            <wp14:sizeRelH relativeFrom="page">
              <wp14:pctWidth>0</wp14:pctWidth>
            </wp14:sizeRelH>
            <wp14:sizeRelV relativeFrom="page">
              <wp14:pctHeight>0</wp14:pctHeight>
            </wp14:sizeRelV>
          </wp:anchor>
        </w:drawing>
      </w:r>
      <w:r>
        <w:br w:type="page"/>
      </w:r>
    </w:p>
    <w:p w:rsidR="0033005C" w:rsidRDefault="0033005C">
      <w:pPr>
        <w:sectPr w:rsidR="0033005C">
          <w:headerReference w:type="even" r:id="rId10"/>
          <w:headerReference w:type="default" r:id="rId11"/>
          <w:footerReference w:type="even" r:id="rId12"/>
          <w:footerReference w:type="default" r:id="rId13"/>
          <w:headerReference w:type="first" r:id="rId14"/>
          <w:footerReference w:type="first" r:id="rId15"/>
          <w:type w:val="continuous"/>
          <w:pgSz w:w="12240" w:h="15840" w:code="1"/>
          <w:pgMar w:top="1170" w:right="720" w:bottom="720" w:left="720" w:header="432" w:footer="288" w:gutter="0"/>
          <w:cols w:space="360"/>
        </w:sectPr>
      </w:pPr>
    </w:p>
    <w:p w:rsidR="0033005C" w:rsidRDefault="00763B67">
      <w:pPr>
        <w:pStyle w:val="ProductList-SectionHeading"/>
        <w:pageBreakBefore/>
      </w:pPr>
      <w:bookmarkStart w:id="1" w:name="_Sec842"/>
      <w:r>
        <w:lastRenderedPageBreak/>
        <w:t>สารบัญ</w:t>
      </w:r>
    </w:p>
    <w:p w:rsidR="0033005C" w:rsidRDefault="0033005C">
      <w:pPr>
        <w:pStyle w:val="ProductList-Body"/>
      </w:pPr>
    </w:p>
    <w:p w:rsidR="0033005C" w:rsidRDefault="0033005C">
      <w:pPr>
        <w:sectPr w:rsidR="0033005C">
          <w:headerReference w:type="default" r:id="rId16"/>
          <w:footerReference w:type="default" r:id="rId17"/>
          <w:type w:val="continuous"/>
          <w:pgSz w:w="12240" w:h="15840" w:code="1"/>
          <w:pgMar w:top="1170" w:right="720" w:bottom="1620" w:left="720" w:header="432" w:footer="288" w:gutter="0"/>
          <w:cols w:space="360"/>
        </w:sectPr>
      </w:pPr>
    </w:p>
    <w:p w:rsidR="00417356" w:rsidRDefault="00763B67">
      <w:pPr>
        <w:pStyle w:val="TOC1"/>
        <w:rPr>
          <w:rFonts w:asciiTheme="minorHAnsi" w:eastAsiaTheme="minorEastAsia" w:hAnsiTheme="minorHAnsi" w:cstheme="minorBidi"/>
          <w:b w:val="0"/>
          <w:caps w:val="0"/>
          <w:noProof/>
          <w:sz w:val="22"/>
          <w:szCs w:val="22"/>
          <w:lang w:eastAsia="zh-TW"/>
        </w:rPr>
      </w:pPr>
      <w:r>
        <w:fldChar w:fldCharType="begin"/>
      </w:r>
      <w:r>
        <w:instrText xml:space="preserve"> TOC \h \f \l 1-3 </w:instrText>
      </w:r>
      <w:r>
        <w:fldChar w:fldCharType="separate"/>
      </w:r>
      <w:hyperlink w:anchor="_Toc450043257" w:history="1">
        <w:r w:rsidR="00417356" w:rsidRPr="00F424A1">
          <w:rPr>
            <w:rStyle w:val="Hyperlink"/>
            <w:rFonts w:hint="cs"/>
            <w:noProof/>
          </w:rPr>
          <w:t>บทนำ</w:t>
        </w:r>
        <w:r w:rsidR="00417356">
          <w:rPr>
            <w:noProof/>
          </w:rPr>
          <w:tab/>
        </w:r>
        <w:r w:rsidR="00417356">
          <w:rPr>
            <w:noProof/>
          </w:rPr>
          <w:fldChar w:fldCharType="begin"/>
        </w:r>
        <w:r w:rsidR="00417356">
          <w:rPr>
            <w:noProof/>
          </w:rPr>
          <w:instrText xml:space="preserve"> PAGEREF _Toc450043257 \h </w:instrText>
        </w:r>
        <w:r w:rsidR="00417356">
          <w:rPr>
            <w:noProof/>
          </w:rPr>
        </w:r>
        <w:r w:rsidR="00417356">
          <w:rPr>
            <w:noProof/>
          </w:rPr>
          <w:fldChar w:fldCharType="separate"/>
        </w:r>
        <w:r w:rsidR="00417356">
          <w:rPr>
            <w:noProof/>
          </w:rPr>
          <w:t>4</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58" w:history="1">
        <w:r w:rsidR="00417356" w:rsidRPr="00F424A1">
          <w:rPr>
            <w:rStyle w:val="Hyperlink"/>
            <w:rFonts w:hint="cs"/>
          </w:rPr>
          <w:t>เกี่ยวกับเอกสารนี้</w:t>
        </w:r>
        <w:r w:rsidR="00417356">
          <w:tab/>
        </w:r>
        <w:r w:rsidR="00417356">
          <w:fldChar w:fldCharType="begin"/>
        </w:r>
        <w:r w:rsidR="00417356">
          <w:instrText xml:space="preserve"> PAGEREF _Toc450043258 \h </w:instrText>
        </w:r>
        <w:r w:rsidR="00417356">
          <w:fldChar w:fldCharType="separate"/>
        </w:r>
        <w:r w:rsidR="00417356">
          <w:t>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59" w:history="1">
        <w:r w:rsidR="00417356" w:rsidRPr="00F424A1">
          <w:rPr>
            <w:rStyle w:val="Hyperlink"/>
            <w:rFonts w:hint="cs"/>
          </w:rPr>
          <w:t>เนื้อหาในเอกสารนี้</w:t>
        </w:r>
        <w:r w:rsidR="00417356">
          <w:tab/>
        </w:r>
        <w:r w:rsidR="00417356">
          <w:fldChar w:fldCharType="begin"/>
        </w:r>
        <w:r w:rsidR="00417356">
          <w:instrText xml:space="preserve"> PAGEREF _Toc450043259 \h </w:instrText>
        </w:r>
        <w:r w:rsidR="00417356">
          <w:fldChar w:fldCharType="separate"/>
        </w:r>
        <w:r w:rsidR="00417356">
          <w:t>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60" w:history="1">
        <w:r w:rsidR="00417356" w:rsidRPr="00F424A1">
          <w:rPr>
            <w:rStyle w:val="Hyperlink"/>
            <w:rFonts w:hint="cs"/>
          </w:rPr>
          <w:t>วิธีการค้นหารายการผลิตภัณฑ์</w:t>
        </w:r>
        <w:r w:rsidR="00417356">
          <w:tab/>
        </w:r>
        <w:r w:rsidR="00417356">
          <w:fldChar w:fldCharType="begin"/>
        </w:r>
        <w:r w:rsidR="00417356">
          <w:instrText xml:space="preserve"> PAGEREF _Toc450043260 \h </w:instrText>
        </w:r>
        <w:r w:rsidR="00417356">
          <w:fldChar w:fldCharType="separate"/>
        </w:r>
        <w:r w:rsidR="00417356">
          <w:t>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61" w:history="1">
        <w:r w:rsidR="00417356" w:rsidRPr="00F424A1">
          <w:rPr>
            <w:rStyle w:val="Hyperlink"/>
            <w:rFonts w:hint="cs"/>
          </w:rPr>
          <w:t>คำอธิบายและสรุปการเปลี่ยนแปลงเอกสารนี้</w:t>
        </w:r>
        <w:r w:rsidR="00417356">
          <w:tab/>
        </w:r>
        <w:r w:rsidR="00417356">
          <w:fldChar w:fldCharType="begin"/>
        </w:r>
        <w:r w:rsidR="00417356">
          <w:instrText xml:space="preserve"> PAGEREF _Toc450043261 \h </w:instrText>
        </w:r>
        <w:r w:rsidR="00417356">
          <w:fldChar w:fldCharType="separate"/>
        </w:r>
        <w:r w:rsidR="00417356">
          <w:t>5</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262" w:history="1">
        <w:r w:rsidR="00417356" w:rsidRPr="00F424A1">
          <w:rPr>
            <w:rStyle w:val="Hyperlink"/>
            <w:rFonts w:hint="cs"/>
            <w:noProof/>
          </w:rPr>
          <w:t>ข้อกำหนดสิทธิการใช้งาน</w:t>
        </w:r>
        <w:r w:rsidR="00417356">
          <w:rPr>
            <w:noProof/>
          </w:rPr>
          <w:tab/>
        </w:r>
        <w:r w:rsidR="00417356">
          <w:rPr>
            <w:noProof/>
          </w:rPr>
          <w:fldChar w:fldCharType="begin"/>
        </w:r>
        <w:r w:rsidR="00417356">
          <w:rPr>
            <w:noProof/>
          </w:rPr>
          <w:instrText xml:space="preserve"> PAGEREF _Toc450043262 \h </w:instrText>
        </w:r>
        <w:r w:rsidR="00417356">
          <w:rPr>
            <w:noProof/>
          </w:rPr>
        </w:r>
        <w:r w:rsidR="00417356">
          <w:rPr>
            <w:noProof/>
          </w:rPr>
          <w:fldChar w:fldCharType="separate"/>
        </w:r>
        <w:r w:rsidR="00417356">
          <w:rPr>
            <w:noProof/>
          </w:rPr>
          <w:t>7</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63" w:history="1">
        <w:r w:rsidR="00417356" w:rsidRPr="00F424A1">
          <w:rPr>
            <w:rStyle w:val="Hyperlink"/>
            <w:rFonts w:hint="cs"/>
          </w:rPr>
          <w:t>ข้อกำหนดสิทธิการใช้งานสากล</w:t>
        </w:r>
        <w:r w:rsidR="00417356">
          <w:tab/>
        </w:r>
        <w:r w:rsidR="00417356">
          <w:fldChar w:fldCharType="begin"/>
        </w:r>
        <w:r w:rsidR="00417356">
          <w:instrText xml:space="preserve"> PAGEREF _Toc450043263 \h </w:instrText>
        </w:r>
        <w:r w:rsidR="00417356">
          <w:fldChar w:fldCharType="separate"/>
        </w:r>
        <w:r w:rsidR="00417356">
          <w:t>7</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64" w:history="1">
        <w:r w:rsidR="00417356" w:rsidRPr="00F424A1">
          <w:rPr>
            <w:rStyle w:val="Hyperlink"/>
            <w:rFonts w:hint="cs"/>
          </w:rPr>
          <w:t>ข้อกำหนดรูปแบบสิทธิการใช้งาน</w:t>
        </w:r>
        <w:r w:rsidR="00417356">
          <w:tab/>
        </w:r>
        <w:r w:rsidR="00417356">
          <w:fldChar w:fldCharType="begin"/>
        </w:r>
        <w:r w:rsidR="00417356">
          <w:instrText xml:space="preserve"> PAGEREF _Toc450043264 \h </w:instrText>
        </w:r>
        <w:r w:rsidR="00417356">
          <w:fldChar w:fldCharType="separate"/>
        </w:r>
        <w:r w:rsidR="00417356">
          <w:t>10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65" w:history="1">
        <w:r w:rsidR="00417356" w:rsidRPr="00F424A1">
          <w:rPr>
            <w:rStyle w:val="Hyperlink"/>
            <w:rFonts w:hint="cs"/>
          </w:rPr>
          <w:t>โปรแกรมประยุกต์เดสก์ท็อป</w:t>
        </w:r>
        <w:r w:rsidR="00417356">
          <w:tab/>
        </w:r>
        <w:r w:rsidR="00417356">
          <w:fldChar w:fldCharType="begin"/>
        </w:r>
        <w:r w:rsidR="00417356">
          <w:instrText xml:space="preserve"> PAGEREF _Toc450043265 \h </w:instrText>
        </w:r>
        <w:r w:rsidR="00417356">
          <w:fldChar w:fldCharType="separate"/>
        </w:r>
        <w:r w:rsidR="00417356">
          <w:t>10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66" w:history="1">
        <w:r w:rsidR="00417356" w:rsidRPr="00F424A1">
          <w:rPr>
            <w:rStyle w:val="Hyperlink"/>
            <w:rFonts w:hint="cs"/>
          </w:rPr>
          <w:t>ระบบปฏิบัติการเดสก์ท็อป</w:t>
        </w:r>
        <w:r w:rsidR="00417356">
          <w:tab/>
        </w:r>
        <w:r w:rsidR="00417356">
          <w:fldChar w:fldCharType="begin"/>
        </w:r>
        <w:r w:rsidR="00417356">
          <w:instrText xml:space="preserve"> PAGEREF _Toc450043266 \h </w:instrText>
        </w:r>
        <w:r w:rsidR="00417356">
          <w:fldChar w:fldCharType="separate"/>
        </w:r>
        <w:r w:rsidR="00417356">
          <w:t>10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67" w:history="1">
        <w:r w:rsidR="00417356" w:rsidRPr="00F424A1">
          <w:rPr>
            <w:rStyle w:val="Hyperlink"/>
            <w:rFonts w:hint="cs"/>
          </w:rPr>
          <w:t>ตัวประมวลผล</w:t>
        </w:r>
        <w:r w:rsidR="00417356" w:rsidRPr="00F424A1">
          <w:rPr>
            <w:rStyle w:val="Hyperlink"/>
          </w:rPr>
          <w:t>/CAL</w:t>
        </w:r>
        <w:r w:rsidR="00417356">
          <w:tab/>
        </w:r>
        <w:r w:rsidR="00417356">
          <w:fldChar w:fldCharType="begin"/>
        </w:r>
        <w:r w:rsidR="00417356">
          <w:instrText xml:space="preserve"> PAGEREF _Toc450043267 \h </w:instrText>
        </w:r>
        <w:r w:rsidR="00417356">
          <w:fldChar w:fldCharType="separate"/>
        </w:r>
        <w:r w:rsidR="00417356">
          <w:t>10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68" w:history="1">
        <w:r w:rsidR="00417356" w:rsidRPr="00F424A1">
          <w:rPr>
            <w:rStyle w:val="Hyperlink"/>
            <w:rFonts w:hint="cs"/>
          </w:rPr>
          <w:t>เซิร์ฟเวอร์</w:t>
        </w:r>
        <w:r w:rsidR="00417356" w:rsidRPr="00F424A1">
          <w:rPr>
            <w:rStyle w:val="Hyperlink"/>
          </w:rPr>
          <w:t>/CAL</w:t>
        </w:r>
        <w:r w:rsidR="00417356">
          <w:tab/>
        </w:r>
        <w:r w:rsidR="00417356">
          <w:fldChar w:fldCharType="begin"/>
        </w:r>
        <w:r w:rsidR="00417356">
          <w:instrText xml:space="preserve"> PAGEREF _Toc450043268 \h </w:instrText>
        </w:r>
        <w:r w:rsidR="00417356">
          <w:fldChar w:fldCharType="separate"/>
        </w:r>
        <w:r w:rsidR="00417356">
          <w:t>11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69" w:history="1">
        <w:r w:rsidR="00417356" w:rsidRPr="00F424A1">
          <w:rPr>
            <w:rStyle w:val="Hyperlink"/>
            <w:rFonts w:hint="cs"/>
          </w:rPr>
          <w:t>แกนประมวลผลแต่ละแกน</w:t>
        </w:r>
        <w:r w:rsidR="00417356">
          <w:tab/>
        </w:r>
        <w:r w:rsidR="00417356">
          <w:fldChar w:fldCharType="begin"/>
        </w:r>
        <w:r w:rsidR="00417356">
          <w:instrText xml:space="preserve"> PAGEREF _Toc450043269 \h </w:instrText>
        </w:r>
        <w:r w:rsidR="00417356">
          <w:fldChar w:fldCharType="separate"/>
        </w:r>
        <w:r w:rsidR="00417356">
          <w:t>11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70" w:history="1">
        <w:r w:rsidR="00417356" w:rsidRPr="00F424A1">
          <w:rPr>
            <w:rStyle w:val="Hyperlink"/>
            <w:rFonts w:hint="cs"/>
          </w:rPr>
          <w:t>เซิร์ฟเวอร์การจัดการ</w:t>
        </w:r>
        <w:r w:rsidR="00417356">
          <w:tab/>
        </w:r>
        <w:r w:rsidR="00417356">
          <w:fldChar w:fldCharType="begin"/>
        </w:r>
        <w:r w:rsidR="00417356">
          <w:instrText xml:space="preserve"> PAGEREF _Toc450043270 \h </w:instrText>
        </w:r>
        <w:r w:rsidR="00417356">
          <w:fldChar w:fldCharType="separate"/>
        </w:r>
        <w:r w:rsidR="00417356">
          <w:t>11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71" w:history="1">
        <w:r w:rsidR="00417356" w:rsidRPr="00F424A1">
          <w:rPr>
            <w:rStyle w:val="Hyperlink"/>
            <w:rFonts w:hint="cs"/>
          </w:rPr>
          <w:t>เซิร์ฟเวอร์เฉพาะทาง</w:t>
        </w:r>
        <w:r w:rsidR="00417356">
          <w:tab/>
        </w:r>
        <w:r w:rsidR="00417356">
          <w:fldChar w:fldCharType="begin"/>
        </w:r>
        <w:r w:rsidR="00417356">
          <w:instrText xml:space="preserve"> PAGEREF _Toc450043271 \h </w:instrText>
        </w:r>
        <w:r w:rsidR="00417356">
          <w:fldChar w:fldCharType="separate"/>
        </w:r>
        <w:r w:rsidR="00417356">
          <w:t>12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72" w:history="1">
        <w:r w:rsidR="00417356" w:rsidRPr="00F424A1">
          <w:rPr>
            <w:rStyle w:val="Hyperlink"/>
            <w:rFonts w:hint="cs"/>
          </w:rPr>
          <w:t>เครื่องมือสำหรับผู้พัฒนาระบบ</w:t>
        </w:r>
        <w:r w:rsidR="00417356">
          <w:tab/>
        </w:r>
        <w:r w:rsidR="00417356">
          <w:fldChar w:fldCharType="begin"/>
        </w:r>
        <w:r w:rsidR="00417356">
          <w:instrText xml:space="preserve"> PAGEREF _Toc450043272 \h </w:instrText>
        </w:r>
        <w:r w:rsidR="00417356">
          <w:fldChar w:fldCharType="separate"/>
        </w:r>
        <w:r w:rsidR="00417356">
          <w:t>12</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273" w:history="1">
        <w:r w:rsidR="00417356" w:rsidRPr="00F424A1">
          <w:rPr>
            <w:rStyle w:val="Hyperlink"/>
            <w:rFonts w:hint="cs"/>
            <w:noProof/>
          </w:rPr>
          <w:t>ซอฟต์แวร์</w:t>
        </w:r>
        <w:r w:rsidR="00417356">
          <w:rPr>
            <w:noProof/>
          </w:rPr>
          <w:tab/>
        </w:r>
        <w:r w:rsidR="00417356">
          <w:rPr>
            <w:noProof/>
          </w:rPr>
          <w:fldChar w:fldCharType="begin"/>
        </w:r>
        <w:r w:rsidR="00417356">
          <w:rPr>
            <w:noProof/>
          </w:rPr>
          <w:instrText xml:space="preserve"> PAGEREF _Toc450043273 \h </w:instrText>
        </w:r>
        <w:r w:rsidR="00417356">
          <w:rPr>
            <w:noProof/>
          </w:rPr>
        </w:r>
        <w:r w:rsidR="00417356">
          <w:rPr>
            <w:noProof/>
          </w:rPr>
          <w:fldChar w:fldCharType="separate"/>
        </w:r>
        <w:r w:rsidR="00417356">
          <w:rPr>
            <w:noProof/>
          </w:rPr>
          <w:t>14</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4" w:history="1">
        <w:r w:rsidR="00417356" w:rsidRPr="00F424A1">
          <w:rPr>
            <w:rStyle w:val="Hyperlink"/>
          </w:rPr>
          <w:t>Advanced Threat Analytics</w:t>
        </w:r>
        <w:r w:rsidR="00417356">
          <w:tab/>
        </w:r>
        <w:r w:rsidR="00417356">
          <w:fldChar w:fldCharType="begin"/>
        </w:r>
        <w:r w:rsidR="00417356">
          <w:instrText xml:space="preserve"> PAGEREF _Toc450043274 \h </w:instrText>
        </w:r>
        <w:r w:rsidR="00417356">
          <w:fldChar w:fldCharType="separate"/>
        </w:r>
        <w:r w:rsidR="00417356">
          <w:t>14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5" w:history="1">
        <w:r w:rsidR="00417356" w:rsidRPr="00F424A1">
          <w:rPr>
            <w:rStyle w:val="Hyperlink"/>
          </w:rPr>
          <w:t>BizTalk</w:t>
        </w:r>
        <w:r w:rsidR="00417356">
          <w:tab/>
        </w:r>
        <w:r w:rsidR="00417356">
          <w:fldChar w:fldCharType="begin"/>
        </w:r>
        <w:r w:rsidR="00417356">
          <w:instrText xml:space="preserve"> PAGEREF _Toc450043275 \h </w:instrText>
        </w:r>
        <w:r w:rsidR="00417356">
          <w:fldChar w:fldCharType="separate"/>
        </w:r>
        <w:r w:rsidR="00417356">
          <w:t>14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6" w:history="1">
        <w:r w:rsidR="00417356" w:rsidRPr="00F424A1">
          <w:rPr>
            <w:rStyle w:val="Hyperlink"/>
          </w:rPr>
          <w:t>CAL Suite</w:t>
        </w:r>
        <w:r w:rsidR="00417356">
          <w:tab/>
        </w:r>
        <w:r w:rsidR="00417356">
          <w:fldChar w:fldCharType="begin"/>
        </w:r>
        <w:r w:rsidR="00417356">
          <w:instrText xml:space="preserve"> PAGEREF _Toc450043276 \h </w:instrText>
        </w:r>
        <w:r w:rsidR="00417356">
          <w:fldChar w:fldCharType="separate"/>
        </w:r>
        <w:r w:rsidR="00417356">
          <w:t>16</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7" w:history="1">
        <w:r w:rsidR="00417356" w:rsidRPr="00F424A1">
          <w:rPr>
            <w:rStyle w:val="Hyperlink"/>
          </w:rPr>
          <w:t>Core Infrastructure Server (CIS) Suite</w:t>
        </w:r>
        <w:r w:rsidR="00417356">
          <w:tab/>
        </w:r>
        <w:r w:rsidR="00417356">
          <w:fldChar w:fldCharType="begin"/>
        </w:r>
        <w:r w:rsidR="00417356">
          <w:instrText xml:space="preserve"> PAGEREF _Toc450043277 \h </w:instrText>
        </w:r>
        <w:r w:rsidR="00417356">
          <w:fldChar w:fldCharType="separate"/>
        </w:r>
        <w:r w:rsidR="00417356">
          <w:t>18</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8" w:history="1">
        <w:r w:rsidR="00417356" w:rsidRPr="00F424A1">
          <w:rPr>
            <w:rStyle w:val="Hyperlink"/>
          </w:rPr>
          <w:t>Forefront</w:t>
        </w:r>
        <w:r w:rsidR="00417356">
          <w:tab/>
        </w:r>
        <w:r w:rsidR="00417356">
          <w:fldChar w:fldCharType="begin"/>
        </w:r>
        <w:r w:rsidR="00417356">
          <w:instrText xml:space="preserve"> PAGEREF _Toc450043278 \h </w:instrText>
        </w:r>
        <w:r w:rsidR="00417356">
          <w:fldChar w:fldCharType="separate"/>
        </w:r>
        <w:r w:rsidR="00417356">
          <w:t>19</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79" w:history="1">
        <w:r w:rsidR="00417356" w:rsidRPr="00F424A1">
          <w:rPr>
            <w:rStyle w:val="Hyperlink"/>
          </w:rPr>
          <w:t>Microsoft Dynamics</w:t>
        </w:r>
        <w:r w:rsidR="00417356">
          <w:tab/>
        </w:r>
        <w:r w:rsidR="00417356">
          <w:fldChar w:fldCharType="begin"/>
        </w:r>
        <w:r w:rsidR="00417356">
          <w:instrText xml:space="preserve"> PAGEREF _Toc450043279 \h </w:instrText>
        </w:r>
        <w:r w:rsidR="00417356">
          <w:fldChar w:fldCharType="separate"/>
        </w:r>
        <w:r w:rsidR="00417356">
          <w:t>20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0" w:history="1">
        <w:r w:rsidR="00417356" w:rsidRPr="00F424A1">
          <w:rPr>
            <w:rStyle w:val="Hyperlink"/>
          </w:rPr>
          <w:t>Microsoft Dynamics AX</w:t>
        </w:r>
        <w:r w:rsidR="00417356">
          <w:tab/>
        </w:r>
        <w:r w:rsidR="00417356">
          <w:fldChar w:fldCharType="begin"/>
        </w:r>
        <w:r w:rsidR="00417356">
          <w:instrText xml:space="preserve"> PAGEREF _Toc450043280 \h </w:instrText>
        </w:r>
        <w:r w:rsidR="00417356">
          <w:fldChar w:fldCharType="separate"/>
        </w:r>
        <w:r w:rsidR="00417356">
          <w:t>20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1" w:history="1">
        <w:r w:rsidR="00417356" w:rsidRPr="00F424A1">
          <w:rPr>
            <w:rStyle w:val="Hyperlink"/>
          </w:rPr>
          <w:t>Microsoft Dynamics CRM</w:t>
        </w:r>
        <w:r w:rsidR="00417356">
          <w:tab/>
        </w:r>
        <w:r w:rsidR="00417356">
          <w:fldChar w:fldCharType="begin"/>
        </w:r>
        <w:r w:rsidR="00417356">
          <w:instrText xml:space="preserve"> PAGEREF _Toc450043281 \h </w:instrText>
        </w:r>
        <w:r w:rsidR="00417356">
          <w:fldChar w:fldCharType="separate"/>
        </w:r>
        <w:r w:rsidR="00417356">
          <w:t>21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82" w:history="1">
        <w:r w:rsidR="00417356" w:rsidRPr="00F424A1">
          <w:rPr>
            <w:rStyle w:val="Hyperlink"/>
          </w:rPr>
          <w:t>Microsoft Identity Manager</w:t>
        </w:r>
        <w:r w:rsidR="00417356">
          <w:tab/>
        </w:r>
        <w:r w:rsidR="00417356">
          <w:fldChar w:fldCharType="begin"/>
        </w:r>
        <w:r w:rsidR="00417356">
          <w:instrText xml:space="preserve"> PAGEREF _Toc450043282 \h </w:instrText>
        </w:r>
        <w:r w:rsidR="00417356">
          <w:fldChar w:fldCharType="separate"/>
        </w:r>
        <w:r w:rsidR="00417356">
          <w:t>23</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83" w:history="1">
        <w:r w:rsidR="00417356" w:rsidRPr="00F424A1">
          <w:rPr>
            <w:rStyle w:val="Hyperlink"/>
            <w:rFonts w:hint="cs"/>
          </w:rPr>
          <w:t>โปรแกรมประยุกต์</w:t>
        </w:r>
        <w:r w:rsidR="00417356" w:rsidRPr="00F424A1">
          <w:rPr>
            <w:rStyle w:val="Hyperlink"/>
          </w:rPr>
          <w:t xml:space="preserve"> Office</w:t>
        </w:r>
        <w:r w:rsidR="00417356">
          <w:tab/>
        </w:r>
        <w:r w:rsidR="00417356">
          <w:fldChar w:fldCharType="begin"/>
        </w:r>
        <w:r w:rsidR="00417356">
          <w:instrText xml:space="preserve"> PAGEREF _Toc450043283 \h </w:instrText>
        </w:r>
        <w:r w:rsidR="00417356">
          <w:fldChar w:fldCharType="separate"/>
        </w:r>
        <w:r w:rsidR="00417356">
          <w:t>24</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4" w:history="1">
        <w:r w:rsidR="00417356" w:rsidRPr="00F424A1">
          <w:rPr>
            <w:rStyle w:val="Hyperlink"/>
            <w:rFonts w:hint="cs"/>
          </w:rPr>
          <w:t>โปรแกรมประยุกต์เดสก์ท็อป</w:t>
        </w:r>
        <w:r w:rsidR="00417356" w:rsidRPr="00F424A1">
          <w:rPr>
            <w:rStyle w:val="Hyperlink"/>
          </w:rPr>
          <w:t xml:space="preserve"> Office</w:t>
        </w:r>
        <w:r w:rsidR="00417356">
          <w:tab/>
        </w:r>
        <w:r w:rsidR="00417356">
          <w:fldChar w:fldCharType="begin"/>
        </w:r>
        <w:r w:rsidR="00417356">
          <w:instrText xml:space="preserve"> PAGEREF _Toc450043284 \h </w:instrText>
        </w:r>
        <w:r w:rsidR="00417356">
          <w:fldChar w:fldCharType="separate"/>
        </w:r>
        <w:r w:rsidR="00417356">
          <w:t>24</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5" w:history="1">
        <w:r w:rsidR="00417356" w:rsidRPr="00F424A1">
          <w:rPr>
            <w:rStyle w:val="Hyperlink"/>
          </w:rPr>
          <w:t>Office for Mac</w:t>
        </w:r>
        <w:r w:rsidR="00417356">
          <w:tab/>
        </w:r>
        <w:r w:rsidR="00417356">
          <w:fldChar w:fldCharType="begin"/>
        </w:r>
        <w:r w:rsidR="00417356">
          <w:instrText xml:space="preserve"> PAGEREF _Toc450043285 \h </w:instrText>
        </w:r>
        <w:r w:rsidR="00417356">
          <w:fldChar w:fldCharType="separate"/>
        </w:r>
        <w:r w:rsidR="00417356">
          <w:t>26</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86" w:history="1">
        <w:r w:rsidR="00417356" w:rsidRPr="00F424A1">
          <w:rPr>
            <w:rStyle w:val="Hyperlink"/>
          </w:rPr>
          <w:t>Office Server</w:t>
        </w:r>
        <w:r w:rsidR="00417356">
          <w:tab/>
        </w:r>
        <w:r w:rsidR="00417356">
          <w:fldChar w:fldCharType="begin"/>
        </w:r>
        <w:r w:rsidR="00417356">
          <w:instrText xml:space="preserve"> PAGEREF _Toc450043286 \h </w:instrText>
        </w:r>
        <w:r w:rsidR="00417356">
          <w:fldChar w:fldCharType="separate"/>
        </w:r>
        <w:r w:rsidR="00417356">
          <w:t>27</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7" w:history="1">
        <w:r w:rsidR="00417356" w:rsidRPr="00F424A1">
          <w:rPr>
            <w:rStyle w:val="Hyperlink"/>
          </w:rPr>
          <w:t>Exchange Server</w:t>
        </w:r>
        <w:r w:rsidR="00417356">
          <w:tab/>
        </w:r>
        <w:r w:rsidR="00417356">
          <w:fldChar w:fldCharType="begin"/>
        </w:r>
        <w:r w:rsidR="00417356">
          <w:instrText xml:space="preserve"> PAGEREF _Toc450043287 \h </w:instrText>
        </w:r>
        <w:r w:rsidR="00417356">
          <w:fldChar w:fldCharType="separate"/>
        </w:r>
        <w:r w:rsidR="00417356">
          <w:t>27</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8" w:history="1">
        <w:r w:rsidR="00417356" w:rsidRPr="00F424A1">
          <w:rPr>
            <w:rStyle w:val="Hyperlink"/>
          </w:rPr>
          <w:t>Project Server</w:t>
        </w:r>
        <w:r w:rsidR="00417356">
          <w:tab/>
        </w:r>
        <w:r w:rsidR="00417356">
          <w:fldChar w:fldCharType="begin"/>
        </w:r>
        <w:r w:rsidR="00417356">
          <w:instrText xml:space="preserve"> PAGEREF _Toc450043288 \h </w:instrText>
        </w:r>
        <w:r w:rsidR="00417356">
          <w:fldChar w:fldCharType="separate"/>
        </w:r>
        <w:r w:rsidR="00417356">
          <w:t>28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89" w:history="1">
        <w:r w:rsidR="00417356" w:rsidRPr="00F424A1">
          <w:rPr>
            <w:rStyle w:val="Hyperlink"/>
          </w:rPr>
          <w:t>SharePoint Server</w:t>
        </w:r>
        <w:r w:rsidR="00417356">
          <w:tab/>
        </w:r>
        <w:r w:rsidR="00417356">
          <w:fldChar w:fldCharType="begin"/>
        </w:r>
        <w:r w:rsidR="00417356">
          <w:instrText xml:space="preserve"> PAGEREF _Toc450043289 \h </w:instrText>
        </w:r>
        <w:r w:rsidR="00417356">
          <w:fldChar w:fldCharType="separate"/>
        </w:r>
        <w:r w:rsidR="00417356">
          <w:t>28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0" w:history="1">
        <w:r w:rsidR="00417356" w:rsidRPr="00F424A1">
          <w:rPr>
            <w:rStyle w:val="Hyperlink"/>
          </w:rPr>
          <w:t>Skype for Business Server</w:t>
        </w:r>
        <w:r w:rsidR="00417356">
          <w:tab/>
        </w:r>
        <w:r w:rsidR="00417356">
          <w:fldChar w:fldCharType="begin"/>
        </w:r>
        <w:r w:rsidR="00417356">
          <w:instrText xml:space="preserve"> PAGEREF _Toc450043290 \h </w:instrText>
        </w:r>
        <w:r w:rsidR="00417356">
          <w:fldChar w:fldCharType="separate"/>
        </w:r>
        <w:r w:rsidR="00417356">
          <w:t>30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91" w:history="1">
        <w:r w:rsidR="00417356" w:rsidRPr="00F424A1">
          <w:rPr>
            <w:rStyle w:val="Hyperlink"/>
          </w:rPr>
          <w:t>R Server</w:t>
        </w:r>
        <w:r w:rsidR="00417356">
          <w:tab/>
        </w:r>
        <w:r w:rsidR="00417356">
          <w:fldChar w:fldCharType="begin"/>
        </w:r>
        <w:r w:rsidR="00417356">
          <w:instrText xml:space="preserve"> PAGEREF _Toc450043291 \h </w:instrText>
        </w:r>
        <w:r w:rsidR="00417356">
          <w:fldChar w:fldCharType="separate"/>
        </w:r>
        <w:r w:rsidR="00417356">
          <w:t>31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2" w:history="1">
        <w:r w:rsidR="00417356" w:rsidRPr="00F424A1">
          <w:rPr>
            <w:rStyle w:val="Hyperlink"/>
          </w:rPr>
          <w:t xml:space="preserve">2. </w:t>
        </w:r>
        <w:r w:rsidR="00417356" w:rsidRPr="00F424A1">
          <w:rPr>
            <w:rStyle w:val="Hyperlink"/>
            <w:rFonts w:hint="cs"/>
          </w:rPr>
          <w:t>เงื่อนไขผลิตภัณฑ์</w:t>
        </w:r>
        <w:r w:rsidR="00417356">
          <w:tab/>
        </w:r>
        <w:r w:rsidR="00417356">
          <w:fldChar w:fldCharType="begin"/>
        </w:r>
        <w:r w:rsidR="00417356">
          <w:instrText xml:space="preserve"> PAGEREF _Toc450043292 \h </w:instrText>
        </w:r>
        <w:r w:rsidR="00417356">
          <w:fldChar w:fldCharType="separate"/>
        </w:r>
        <w:r w:rsidR="00417356">
          <w:t>31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3" w:history="1">
        <w:r w:rsidR="00417356" w:rsidRPr="00F424A1">
          <w:rPr>
            <w:rStyle w:val="Hyperlink"/>
          </w:rPr>
          <w:t xml:space="preserve">3. </w:t>
        </w:r>
        <w:r w:rsidR="00417356" w:rsidRPr="00F424A1">
          <w:rPr>
            <w:rStyle w:val="Hyperlink"/>
            <w:rFonts w:hint="cs"/>
          </w:rPr>
          <w:t>สิทธิการใช้</w:t>
        </w:r>
        <w:r w:rsidR="00417356">
          <w:tab/>
        </w:r>
        <w:r w:rsidR="00417356">
          <w:fldChar w:fldCharType="begin"/>
        </w:r>
        <w:r w:rsidR="00417356">
          <w:instrText xml:space="preserve"> PAGEREF _Toc450043293 \h </w:instrText>
        </w:r>
        <w:r w:rsidR="00417356">
          <w:fldChar w:fldCharType="separate"/>
        </w:r>
        <w:r w:rsidR="00417356">
          <w:t>31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4" w:history="1">
        <w:r w:rsidR="00417356" w:rsidRPr="00F424A1">
          <w:rPr>
            <w:rStyle w:val="Hyperlink"/>
          </w:rPr>
          <w:t>4. Software Assurance</w:t>
        </w:r>
        <w:r w:rsidR="00417356">
          <w:tab/>
        </w:r>
        <w:r w:rsidR="00417356">
          <w:fldChar w:fldCharType="begin"/>
        </w:r>
        <w:r w:rsidR="00417356">
          <w:instrText xml:space="preserve"> PAGEREF _Toc450043294 \h </w:instrText>
        </w:r>
        <w:r w:rsidR="00417356">
          <w:fldChar w:fldCharType="separate"/>
        </w:r>
        <w:r w:rsidR="00417356">
          <w:t>31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95" w:history="1">
        <w:r w:rsidR="00417356" w:rsidRPr="00F424A1">
          <w:rPr>
            <w:rStyle w:val="Hyperlink"/>
            <w:rFonts w:hint="cs"/>
          </w:rPr>
          <w:t>สิทธิการเช่า</w:t>
        </w:r>
        <w:r w:rsidR="00417356">
          <w:tab/>
        </w:r>
        <w:r w:rsidR="00417356">
          <w:fldChar w:fldCharType="begin"/>
        </w:r>
        <w:r w:rsidR="00417356">
          <w:instrText xml:space="preserve"> PAGEREF _Toc450043295 \h </w:instrText>
        </w:r>
        <w:r w:rsidR="00417356">
          <w:fldChar w:fldCharType="separate"/>
        </w:r>
        <w:r w:rsidR="00417356">
          <w:t>31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96" w:history="1">
        <w:r w:rsidR="00417356" w:rsidRPr="00F424A1">
          <w:rPr>
            <w:rStyle w:val="Hyperlink"/>
          </w:rPr>
          <w:t>SQL Server</w:t>
        </w:r>
        <w:r w:rsidR="00417356">
          <w:tab/>
        </w:r>
        <w:r w:rsidR="00417356">
          <w:fldChar w:fldCharType="begin"/>
        </w:r>
        <w:r w:rsidR="00417356">
          <w:instrText xml:space="preserve"> PAGEREF _Toc450043296 \h </w:instrText>
        </w:r>
        <w:r w:rsidR="00417356">
          <w:fldChar w:fldCharType="separate"/>
        </w:r>
        <w:r w:rsidR="00417356">
          <w:t>33</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297" w:history="1">
        <w:r w:rsidR="00417356" w:rsidRPr="00F424A1">
          <w:rPr>
            <w:rStyle w:val="Hyperlink"/>
          </w:rPr>
          <w:t>System Center</w:t>
        </w:r>
        <w:r w:rsidR="00417356">
          <w:tab/>
        </w:r>
        <w:r w:rsidR="00417356">
          <w:fldChar w:fldCharType="begin"/>
        </w:r>
        <w:r w:rsidR="00417356">
          <w:instrText xml:space="preserve"> PAGEREF _Toc450043297 \h </w:instrText>
        </w:r>
        <w:r w:rsidR="00417356">
          <w:fldChar w:fldCharType="separate"/>
        </w:r>
        <w:r w:rsidR="00417356">
          <w:t>36</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8" w:history="1">
        <w:r w:rsidR="00417356" w:rsidRPr="00F424A1">
          <w:rPr>
            <w:rStyle w:val="Hyperlink"/>
          </w:rPr>
          <w:t>System Center Server</w:t>
        </w:r>
        <w:r w:rsidR="00417356">
          <w:tab/>
        </w:r>
        <w:r w:rsidR="00417356">
          <w:fldChar w:fldCharType="begin"/>
        </w:r>
        <w:r w:rsidR="00417356">
          <w:instrText xml:space="preserve"> PAGEREF _Toc450043298 \h </w:instrText>
        </w:r>
        <w:r w:rsidR="00417356">
          <w:fldChar w:fldCharType="separate"/>
        </w:r>
        <w:r w:rsidR="00417356">
          <w:t>36</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299" w:history="1">
        <w:r w:rsidR="00417356" w:rsidRPr="00F424A1">
          <w:rPr>
            <w:rStyle w:val="Hyperlink"/>
          </w:rPr>
          <w:t>System Center Client Management Suite</w:t>
        </w:r>
        <w:r w:rsidR="00417356">
          <w:tab/>
        </w:r>
        <w:r w:rsidR="00417356">
          <w:fldChar w:fldCharType="begin"/>
        </w:r>
        <w:r w:rsidR="00417356">
          <w:instrText xml:space="preserve"> PAGEREF _Toc450043299 \h </w:instrText>
        </w:r>
        <w:r w:rsidR="00417356">
          <w:fldChar w:fldCharType="separate"/>
        </w:r>
        <w:r w:rsidR="00417356">
          <w:t>37</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0" w:history="1">
        <w:r w:rsidR="00417356" w:rsidRPr="00F424A1">
          <w:rPr>
            <w:rStyle w:val="Hyperlink"/>
          </w:rPr>
          <w:t>System Center Configuration Manager</w:t>
        </w:r>
        <w:r w:rsidR="00417356">
          <w:tab/>
        </w:r>
        <w:r w:rsidR="00417356">
          <w:fldChar w:fldCharType="begin"/>
        </w:r>
        <w:r w:rsidR="00417356">
          <w:instrText xml:space="preserve"> PAGEREF _Toc450043300 \h </w:instrText>
        </w:r>
        <w:r w:rsidR="00417356">
          <w:fldChar w:fldCharType="separate"/>
        </w:r>
        <w:r w:rsidR="00417356">
          <w:t>38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1" w:history="1">
        <w:r w:rsidR="00417356" w:rsidRPr="00F424A1">
          <w:rPr>
            <w:rStyle w:val="Hyperlink"/>
          </w:rPr>
          <w:t>System Center Data Protection Manager</w:t>
        </w:r>
        <w:r w:rsidR="00417356">
          <w:tab/>
        </w:r>
        <w:r w:rsidR="00417356">
          <w:fldChar w:fldCharType="begin"/>
        </w:r>
        <w:r w:rsidR="00417356">
          <w:instrText xml:space="preserve"> PAGEREF _Toc450043301 \h </w:instrText>
        </w:r>
        <w:r w:rsidR="00417356">
          <w:fldChar w:fldCharType="separate"/>
        </w:r>
        <w:r w:rsidR="00417356">
          <w:t>39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2" w:history="1">
        <w:r w:rsidR="00417356" w:rsidRPr="00F424A1">
          <w:rPr>
            <w:rStyle w:val="Hyperlink"/>
          </w:rPr>
          <w:t>System Center Operation Manager</w:t>
        </w:r>
        <w:r w:rsidR="00417356">
          <w:tab/>
        </w:r>
        <w:r w:rsidR="00417356">
          <w:fldChar w:fldCharType="begin"/>
        </w:r>
        <w:r w:rsidR="00417356">
          <w:instrText xml:space="preserve"> PAGEREF _Toc450043302 \h </w:instrText>
        </w:r>
        <w:r w:rsidR="00417356">
          <w:fldChar w:fldCharType="separate"/>
        </w:r>
        <w:r w:rsidR="00417356">
          <w:t>39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3" w:history="1">
        <w:r w:rsidR="00417356" w:rsidRPr="00F424A1">
          <w:rPr>
            <w:rStyle w:val="Hyperlink"/>
          </w:rPr>
          <w:t>System Center Server Management Suite</w:t>
        </w:r>
        <w:r w:rsidR="00417356">
          <w:tab/>
        </w:r>
        <w:r w:rsidR="00417356">
          <w:fldChar w:fldCharType="begin"/>
        </w:r>
        <w:r w:rsidR="00417356">
          <w:instrText xml:space="preserve"> PAGEREF _Toc450043303 \h </w:instrText>
        </w:r>
        <w:r w:rsidR="00417356">
          <w:fldChar w:fldCharType="separate"/>
        </w:r>
        <w:r w:rsidR="00417356">
          <w:t>39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4" w:history="1">
        <w:r w:rsidR="00417356" w:rsidRPr="00F424A1">
          <w:rPr>
            <w:rStyle w:val="Hyperlink"/>
          </w:rPr>
          <w:t>System Center Service Manager</w:t>
        </w:r>
        <w:r w:rsidR="00417356">
          <w:tab/>
        </w:r>
        <w:r w:rsidR="00417356">
          <w:fldChar w:fldCharType="begin"/>
        </w:r>
        <w:r w:rsidR="00417356">
          <w:instrText xml:space="preserve"> PAGEREF _Toc450043304 \h </w:instrText>
        </w:r>
        <w:r w:rsidR="00417356">
          <w:fldChar w:fldCharType="separate"/>
        </w:r>
        <w:r w:rsidR="00417356">
          <w:t>39</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05" w:history="1">
        <w:r w:rsidR="00417356" w:rsidRPr="00F424A1">
          <w:rPr>
            <w:rStyle w:val="Hyperlink"/>
          </w:rPr>
          <w:t>Virtual Desktop Infrastructure (VDI) Suite</w:t>
        </w:r>
        <w:r w:rsidR="00417356">
          <w:tab/>
        </w:r>
        <w:r w:rsidR="00417356">
          <w:fldChar w:fldCharType="begin"/>
        </w:r>
        <w:r w:rsidR="00417356">
          <w:instrText xml:space="preserve"> PAGEREF _Toc450043305 \h </w:instrText>
        </w:r>
        <w:r w:rsidR="00417356">
          <w:fldChar w:fldCharType="separate"/>
        </w:r>
        <w:r w:rsidR="00417356">
          <w:t>39</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06" w:history="1">
        <w:r w:rsidR="00417356" w:rsidRPr="00F424A1">
          <w:rPr>
            <w:rStyle w:val="Hyperlink"/>
          </w:rPr>
          <w:t>Visual Studio</w:t>
        </w:r>
        <w:r w:rsidR="00417356">
          <w:tab/>
        </w:r>
        <w:r w:rsidR="00417356">
          <w:fldChar w:fldCharType="begin"/>
        </w:r>
        <w:r w:rsidR="00417356">
          <w:instrText xml:space="preserve"> PAGEREF _Toc450043306 \h </w:instrText>
        </w:r>
        <w:r w:rsidR="00417356">
          <w:fldChar w:fldCharType="separate"/>
        </w:r>
        <w:r w:rsidR="00417356">
          <w:t>39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7" w:history="1">
        <w:r w:rsidR="00417356" w:rsidRPr="00F424A1">
          <w:rPr>
            <w:rStyle w:val="Hyperlink"/>
          </w:rPr>
          <w:t>Visual Studio</w:t>
        </w:r>
        <w:r w:rsidR="00417356">
          <w:tab/>
        </w:r>
        <w:r w:rsidR="00417356">
          <w:fldChar w:fldCharType="begin"/>
        </w:r>
        <w:r w:rsidR="00417356">
          <w:instrText xml:space="preserve"> PAGEREF _Toc450043307 \h </w:instrText>
        </w:r>
        <w:r w:rsidR="00417356">
          <w:fldChar w:fldCharType="separate"/>
        </w:r>
        <w:r w:rsidR="00417356">
          <w:t>39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08" w:history="1">
        <w:r w:rsidR="00417356" w:rsidRPr="00F424A1">
          <w:rPr>
            <w:rStyle w:val="Hyperlink"/>
          </w:rPr>
          <w:t>Visual Studio Team Foundation Server</w:t>
        </w:r>
        <w:r w:rsidR="00417356">
          <w:tab/>
        </w:r>
        <w:r w:rsidR="00417356">
          <w:fldChar w:fldCharType="begin"/>
        </w:r>
        <w:r w:rsidR="00417356">
          <w:instrText xml:space="preserve"> PAGEREF _Toc450043308 \h </w:instrText>
        </w:r>
        <w:r w:rsidR="00417356">
          <w:fldChar w:fldCharType="separate"/>
        </w:r>
        <w:r w:rsidR="00417356">
          <w:t>41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09" w:history="1">
        <w:r w:rsidR="00417356" w:rsidRPr="00F424A1">
          <w:rPr>
            <w:rStyle w:val="Hyperlink"/>
          </w:rPr>
          <w:t>Windows</w:t>
        </w:r>
        <w:r w:rsidR="00417356">
          <w:tab/>
        </w:r>
        <w:r w:rsidR="00417356">
          <w:fldChar w:fldCharType="begin"/>
        </w:r>
        <w:r w:rsidR="00417356">
          <w:instrText xml:space="preserve"> PAGEREF _Toc450043309 \h </w:instrText>
        </w:r>
        <w:r w:rsidR="00417356">
          <w:fldChar w:fldCharType="separate"/>
        </w:r>
        <w:r w:rsidR="00417356">
          <w:t>42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10" w:history="1">
        <w:r w:rsidR="00417356" w:rsidRPr="00F424A1">
          <w:rPr>
            <w:rStyle w:val="Hyperlink"/>
          </w:rPr>
          <w:t>Windows Desktop Operating System</w:t>
        </w:r>
        <w:r w:rsidR="00417356">
          <w:tab/>
        </w:r>
        <w:r w:rsidR="00417356">
          <w:fldChar w:fldCharType="begin"/>
        </w:r>
        <w:r w:rsidR="00417356">
          <w:instrText xml:space="preserve"> PAGEREF _Toc450043310 \h </w:instrText>
        </w:r>
        <w:r w:rsidR="00417356">
          <w:fldChar w:fldCharType="separate"/>
        </w:r>
        <w:r w:rsidR="00417356">
          <w:t>42</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11" w:history="1">
        <w:r w:rsidR="00417356" w:rsidRPr="00F424A1">
          <w:rPr>
            <w:rStyle w:val="Hyperlink"/>
          </w:rPr>
          <w:t>Windows Server</w:t>
        </w:r>
        <w:r w:rsidR="00417356">
          <w:tab/>
        </w:r>
        <w:r w:rsidR="00417356">
          <w:fldChar w:fldCharType="begin"/>
        </w:r>
        <w:r w:rsidR="00417356">
          <w:instrText xml:space="preserve"> PAGEREF _Toc450043311 \h </w:instrText>
        </w:r>
        <w:r w:rsidR="00417356">
          <w:fldChar w:fldCharType="separate"/>
        </w:r>
        <w:r w:rsidR="00417356">
          <w:t>49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12" w:history="1">
        <w:r w:rsidR="00417356" w:rsidRPr="00F424A1">
          <w:rPr>
            <w:rStyle w:val="Hyperlink"/>
          </w:rPr>
          <w:t>Windows MultiPoint Server</w:t>
        </w:r>
        <w:r w:rsidR="00417356">
          <w:tab/>
        </w:r>
        <w:r w:rsidR="00417356">
          <w:fldChar w:fldCharType="begin"/>
        </w:r>
        <w:r w:rsidR="00417356">
          <w:instrText xml:space="preserve"> PAGEREF _Toc450043312 \h </w:instrText>
        </w:r>
        <w:r w:rsidR="00417356">
          <w:fldChar w:fldCharType="separate"/>
        </w:r>
        <w:r w:rsidR="00417356">
          <w:t>49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13" w:history="1">
        <w:r w:rsidR="00417356" w:rsidRPr="00F424A1">
          <w:rPr>
            <w:rStyle w:val="Hyperlink"/>
          </w:rPr>
          <w:t>Windows Server</w:t>
        </w:r>
        <w:r w:rsidR="00417356">
          <w:tab/>
        </w:r>
        <w:r w:rsidR="00417356">
          <w:fldChar w:fldCharType="begin"/>
        </w:r>
        <w:r w:rsidR="00417356">
          <w:instrText xml:space="preserve"> PAGEREF _Toc450043313 \h </w:instrText>
        </w:r>
        <w:r w:rsidR="00417356">
          <w:fldChar w:fldCharType="separate"/>
        </w:r>
        <w:r w:rsidR="00417356">
          <w:t>50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14" w:history="1">
        <w:r w:rsidR="00417356" w:rsidRPr="00F424A1">
          <w:rPr>
            <w:rStyle w:val="Hyperlink"/>
          </w:rPr>
          <w:t>Windows Small Business Server</w:t>
        </w:r>
        <w:r w:rsidR="00417356">
          <w:tab/>
        </w:r>
        <w:r w:rsidR="00417356">
          <w:fldChar w:fldCharType="begin"/>
        </w:r>
        <w:r w:rsidR="00417356">
          <w:instrText xml:space="preserve"> PAGEREF _Toc450043314 \h </w:instrText>
        </w:r>
        <w:r w:rsidR="00417356">
          <w:fldChar w:fldCharType="separate"/>
        </w:r>
        <w:r w:rsidR="00417356">
          <w:t>52</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15" w:history="1">
        <w:r w:rsidR="00417356" w:rsidRPr="00F424A1">
          <w:rPr>
            <w:rStyle w:val="Hyperlink"/>
            <w:noProof/>
          </w:rPr>
          <w:t>Online Service</w:t>
        </w:r>
        <w:r w:rsidR="00417356">
          <w:rPr>
            <w:noProof/>
          </w:rPr>
          <w:tab/>
        </w:r>
        <w:r w:rsidR="00417356">
          <w:rPr>
            <w:noProof/>
          </w:rPr>
          <w:fldChar w:fldCharType="begin"/>
        </w:r>
        <w:r w:rsidR="00417356">
          <w:rPr>
            <w:noProof/>
          </w:rPr>
          <w:instrText xml:space="preserve"> PAGEREF _Toc450043315 \h </w:instrText>
        </w:r>
        <w:r w:rsidR="00417356">
          <w:rPr>
            <w:noProof/>
          </w:rPr>
        </w:r>
        <w:r w:rsidR="00417356">
          <w:rPr>
            <w:noProof/>
          </w:rPr>
          <w:fldChar w:fldCharType="separate"/>
        </w:r>
        <w:r w:rsidR="00417356">
          <w:rPr>
            <w:noProof/>
          </w:rPr>
          <w:t>54</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16" w:history="1">
        <w:r w:rsidR="00417356" w:rsidRPr="00F424A1">
          <w:rPr>
            <w:rStyle w:val="Hyperlink"/>
            <w:rFonts w:hint="cs"/>
          </w:rPr>
          <w:t>ความพร้อมให้บริการประจำภูมิภาคของ</w:t>
        </w:r>
        <w:r w:rsidR="00417356" w:rsidRPr="00F424A1">
          <w:rPr>
            <w:rStyle w:val="Hyperlink"/>
          </w:rPr>
          <w:t xml:space="preserve"> Online Services</w:t>
        </w:r>
        <w:r w:rsidR="00417356">
          <w:tab/>
        </w:r>
        <w:r w:rsidR="00417356">
          <w:fldChar w:fldCharType="begin"/>
        </w:r>
        <w:r w:rsidR="00417356">
          <w:instrText xml:space="preserve"> PAGEREF _Toc450043316 \h </w:instrText>
        </w:r>
        <w:r w:rsidR="00417356">
          <w:fldChar w:fldCharType="separate"/>
        </w:r>
        <w:r w:rsidR="00417356">
          <w:t>54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17" w:history="1">
        <w:r w:rsidR="00417356" w:rsidRPr="00F424A1">
          <w:rPr>
            <w:rStyle w:val="Hyperlink"/>
            <w:rFonts w:hint="cs"/>
          </w:rPr>
          <w:t>กฎการซื้อ</w:t>
        </w:r>
        <w:r w:rsidR="00417356" w:rsidRPr="00F424A1">
          <w:rPr>
            <w:rStyle w:val="Hyperlink"/>
          </w:rPr>
          <w:t xml:space="preserve"> Online Services</w:t>
        </w:r>
        <w:r w:rsidR="00417356">
          <w:tab/>
        </w:r>
        <w:r w:rsidR="00417356">
          <w:fldChar w:fldCharType="begin"/>
        </w:r>
        <w:r w:rsidR="00417356">
          <w:instrText xml:space="preserve"> PAGEREF _Toc450043317 \h </w:instrText>
        </w:r>
        <w:r w:rsidR="00417356">
          <w:fldChar w:fldCharType="separate"/>
        </w:r>
        <w:r w:rsidR="00417356">
          <w:t>54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18" w:history="1">
        <w:r w:rsidR="00417356" w:rsidRPr="00F424A1">
          <w:rPr>
            <w:rStyle w:val="Hyperlink"/>
            <w:rFonts w:hint="cs"/>
          </w:rPr>
          <w:t>สิทธิการใช้งานจากการสมัคร</w:t>
        </w:r>
        <w:r w:rsidR="00417356" w:rsidRPr="00F424A1">
          <w:rPr>
            <w:rStyle w:val="Hyperlink"/>
          </w:rPr>
          <w:t xml:space="preserve"> (SL) Add-On User</w:t>
        </w:r>
        <w:r w:rsidR="00417356">
          <w:tab/>
        </w:r>
        <w:r w:rsidR="00417356">
          <w:fldChar w:fldCharType="begin"/>
        </w:r>
        <w:r w:rsidR="00417356">
          <w:instrText xml:space="preserve"> PAGEREF _Toc450043318 \h </w:instrText>
        </w:r>
        <w:r w:rsidR="00417356">
          <w:fldChar w:fldCharType="separate"/>
        </w:r>
        <w:r w:rsidR="00417356">
          <w:t>54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19" w:history="1">
        <w:r w:rsidR="00417356" w:rsidRPr="00F424A1">
          <w:rPr>
            <w:rStyle w:val="Hyperlink"/>
            <w:rFonts w:hint="cs"/>
          </w:rPr>
          <w:t>การต่ออายุ</w:t>
        </w:r>
        <w:r w:rsidR="00417356" w:rsidRPr="00F424A1">
          <w:rPr>
            <w:rStyle w:val="Hyperlink"/>
          </w:rPr>
          <w:t xml:space="preserve"> Online Services</w:t>
        </w:r>
        <w:r w:rsidR="00417356">
          <w:tab/>
        </w:r>
        <w:r w:rsidR="00417356">
          <w:fldChar w:fldCharType="begin"/>
        </w:r>
        <w:r w:rsidR="00417356">
          <w:instrText xml:space="preserve"> PAGEREF _Toc450043319 \h </w:instrText>
        </w:r>
        <w:r w:rsidR="00417356">
          <w:fldChar w:fldCharType="separate"/>
        </w:r>
        <w:r w:rsidR="00417356">
          <w:t>54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20" w:history="1">
        <w:r w:rsidR="00417356" w:rsidRPr="00F424A1">
          <w:rPr>
            <w:rStyle w:val="Hyperlink"/>
          </w:rPr>
          <w:t>Microsoft Azure Services</w:t>
        </w:r>
        <w:r w:rsidR="00417356">
          <w:tab/>
        </w:r>
        <w:r w:rsidR="00417356">
          <w:fldChar w:fldCharType="begin"/>
        </w:r>
        <w:r w:rsidR="00417356">
          <w:instrText xml:space="preserve"> PAGEREF _Toc450043320 \h </w:instrText>
        </w:r>
        <w:r w:rsidR="00417356">
          <w:fldChar w:fldCharType="separate"/>
        </w:r>
        <w:r w:rsidR="00417356">
          <w:t>54</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1" w:history="1">
        <w:r w:rsidR="00417356" w:rsidRPr="00F424A1">
          <w:rPr>
            <w:rStyle w:val="Hyperlink"/>
          </w:rPr>
          <w:t>Microsoft Azure Services</w:t>
        </w:r>
        <w:r w:rsidR="00417356">
          <w:tab/>
        </w:r>
        <w:r w:rsidR="00417356">
          <w:fldChar w:fldCharType="begin"/>
        </w:r>
        <w:r w:rsidR="00417356">
          <w:instrText xml:space="preserve"> PAGEREF _Toc450043321 \h </w:instrText>
        </w:r>
        <w:r w:rsidR="00417356">
          <w:fldChar w:fldCharType="separate"/>
        </w:r>
        <w:r w:rsidR="00417356">
          <w:t>56</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2" w:history="1">
        <w:r w:rsidR="00417356" w:rsidRPr="00F424A1">
          <w:rPr>
            <w:rStyle w:val="Hyperlink"/>
          </w:rPr>
          <w:t>Microsoft Azure Support (</w:t>
        </w:r>
        <w:r w:rsidR="00417356" w:rsidRPr="00F424A1">
          <w:rPr>
            <w:rStyle w:val="Hyperlink"/>
            <w:rFonts w:hint="cs"/>
          </w:rPr>
          <w:t>แผน</w:t>
        </w:r>
        <w:r w:rsidR="00417356" w:rsidRPr="00F424A1">
          <w:rPr>
            <w:rStyle w:val="Hyperlink"/>
          </w:rPr>
          <w:t>)</w:t>
        </w:r>
        <w:r w:rsidR="00417356">
          <w:tab/>
        </w:r>
        <w:r w:rsidR="00417356">
          <w:fldChar w:fldCharType="begin"/>
        </w:r>
        <w:r w:rsidR="00417356">
          <w:instrText xml:space="preserve"> PAGEREF _Toc450043322 \h </w:instrText>
        </w:r>
        <w:r w:rsidR="00417356">
          <w:fldChar w:fldCharType="separate"/>
        </w:r>
        <w:r w:rsidR="00417356">
          <w:t>56</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3" w:history="1">
        <w:r w:rsidR="00417356" w:rsidRPr="00F424A1">
          <w:rPr>
            <w:rStyle w:val="Hyperlink"/>
          </w:rPr>
          <w:t>Microsoft Azure Site Recovery (</w:t>
        </w:r>
        <w:r w:rsidR="00417356" w:rsidRPr="00F424A1">
          <w:rPr>
            <w:rStyle w:val="Hyperlink"/>
            <w:rFonts w:hint="cs"/>
          </w:rPr>
          <w:t>แผน</w:t>
        </w:r>
        <w:r w:rsidR="00417356" w:rsidRPr="00F424A1">
          <w:rPr>
            <w:rStyle w:val="Hyperlink"/>
          </w:rPr>
          <w:t>)</w:t>
        </w:r>
        <w:r w:rsidR="00417356">
          <w:tab/>
        </w:r>
        <w:r w:rsidR="00417356">
          <w:fldChar w:fldCharType="begin"/>
        </w:r>
        <w:r w:rsidR="00417356">
          <w:instrText xml:space="preserve"> PAGEREF _Toc450043323 \h </w:instrText>
        </w:r>
        <w:r w:rsidR="00417356">
          <w:fldChar w:fldCharType="separate"/>
        </w:r>
        <w:r w:rsidR="00417356">
          <w:t>57</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4" w:history="1">
        <w:r w:rsidR="00417356" w:rsidRPr="00F424A1">
          <w:rPr>
            <w:rStyle w:val="Hyperlink"/>
          </w:rPr>
          <w:t>Enterprise Mobility Suite (</w:t>
        </w:r>
        <w:r w:rsidR="00417356" w:rsidRPr="00F424A1">
          <w:rPr>
            <w:rStyle w:val="Hyperlink"/>
            <w:rFonts w:hint="cs"/>
          </w:rPr>
          <w:t>แผน</w:t>
        </w:r>
        <w:r w:rsidR="00417356" w:rsidRPr="00F424A1">
          <w:rPr>
            <w:rStyle w:val="Hyperlink"/>
          </w:rPr>
          <w:t>)</w:t>
        </w:r>
        <w:r w:rsidR="00417356">
          <w:tab/>
        </w:r>
        <w:r w:rsidR="00417356">
          <w:fldChar w:fldCharType="begin"/>
        </w:r>
        <w:r w:rsidR="00417356">
          <w:instrText xml:space="preserve"> PAGEREF _Toc450043324 \h </w:instrText>
        </w:r>
        <w:r w:rsidR="00417356">
          <w:fldChar w:fldCharType="separate"/>
        </w:r>
        <w:r w:rsidR="00417356">
          <w:t>57</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5" w:history="1">
        <w:r w:rsidR="00417356" w:rsidRPr="00F424A1">
          <w:rPr>
            <w:rStyle w:val="Hyperlink"/>
          </w:rPr>
          <w:t>Azure Active Directory (</w:t>
        </w:r>
        <w:r w:rsidR="00417356" w:rsidRPr="00F424A1">
          <w:rPr>
            <w:rStyle w:val="Hyperlink"/>
            <w:rFonts w:hint="cs"/>
          </w:rPr>
          <w:t>แผน</w:t>
        </w:r>
        <w:r w:rsidR="00417356" w:rsidRPr="00F424A1">
          <w:rPr>
            <w:rStyle w:val="Hyperlink"/>
          </w:rPr>
          <w:t>)</w:t>
        </w:r>
        <w:r w:rsidR="00417356">
          <w:tab/>
        </w:r>
        <w:r w:rsidR="00417356">
          <w:fldChar w:fldCharType="begin"/>
        </w:r>
        <w:r w:rsidR="00417356">
          <w:instrText xml:space="preserve"> PAGEREF _Toc450043325 \h </w:instrText>
        </w:r>
        <w:r w:rsidR="00417356">
          <w:fldChar w:fldCharType="separate"/>
        </w:r>
        <w:r w:rsidR="00417356">
          <w:t>58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6" w:history="1">
        <w:r w:rsidR="00417356" w:rsidRPr="00F424A1">
          <w:rPr>
            <w:rStyle w:val="Hyperlink"/>
          </w:rPr>
          <w:t>Azure Rights Management (Plan)</w:t>
        </w:r>
        <w:r w:rsidR="00417356">
          <w:tab/>
        </w:r>
        <w:r w:rsidR="00417356">
          <w:fldChar w:fldCharType="begin"/>
        </w:r>
        <w:r w:rsidR="00417356">
          <w:instrText xml:space="preserve"> PAGEREF _Toc450043326 \h </w:instrText>
        </w:r>
        <w:r w:rsidR="00417356">
          <w:fldChar w:fldCharType="separate"/>
        </w:r>
        <w:r w:rsidR="00417356">
          <w:t>59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7" w:history="1">
        <w:r w:rsidR="00417356" w:rsidRPr="00F424A1">
          <w:rPr>
            <w:rStyle w:val="Hyperlink"/>
          </w:rPr>
          <w:t>Azure RemoteApp (Plan)</w:t>
        </w:r>
        <w:r w:rsidR="00417356">
          <w:tab/>
        </w:r>
        <w:r w:rsidR="00417356">
          <w:fldChar w:fldCharType="begin"/>
        </w:r>
        <w:r w:rsidR="00417356">
          <w:instrText xml:space="preserve"> PAGEREF _Toc450043327 \h </w:instrText>
        </w:r>
        <w:r w:rsidR="00417356">
          <w:fldChar w:fldCharType="separate"/>
        </w:r>
        <w:r w:rsidR="00417356">
          <w:t>59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8" w:history="1">
        <w:r w:rsidR="00417356" w:rsidRPr="00F424A1">
          <w:rPr>
            <w:rStyle w:val="Hyperlink"/>
          </w:rPr>
          <w:t>Operations Management Suite (Plan)</w:t>
        </w:r>
        <w:r w:rsidR="00417356">
          <w:tab/>
        </w:r>
        <w:r w:rsidR="00417356">
          <w:fldChar w:fldCharType="begin"/>
        </w:r>
        <w:r w:rsidR="00417356">
          <w:instrText xml:space="preserve"> PAGEREF _Toc450043328 \h </w:instrText>
        </w:r>
        <w:r w:rsidR="00417356">
          <w:fldChar w:fldCharType="separate"/>
        </w:r>
        <w:r w:rsidR="00417356">
          <w:t>59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29" w:history="1">
        <w:r w:rsidR="00417356" w:rsidRPr="00F424A1">
          <w:rPr>
            <w:rStyle w:val="Hyperlink"/>
            <w:rFonts w:hint="cs"/>
          </w:rPr>
          <w:t>การพิสูจน์ตัวตนหลายชั้นของ</w:t>
        </w:r>
        <w:r w:rsidR="00417356" w:rsidRPr="00F424A1">
          <w:rPr>
            <w:rStyle w:val="Hyperlink"/>
          </w:rPr>
          <w:t xml:space="preserve"> Microsoft (</w:t>
        </w:r>
        <w:r w:rsidR="00417356" w:rsidRPr="00F424A1">
          <w:rPr>
            <w:rStyle w:val="Hyperlink"/>
            <w:rFonts w:hint="cs"/>
          </w:rPr>
          <w:t>แผน</w:t>
        </w:r>
        <w:r w:rsidR="00417356" w:rsidRPr="00F424A1">
          <w:rPr>
            <w:rStyle w:val="Hyperlink"/>
          </w:rPr>
          <w:t>)</w:t>
        </w:r>
        <w:r w:rsidR="00417356">
          <w:tab/>
        </w:r>
        <w:r w:rsidR="00417356">
          <w:fldChar w:fldCharType="begin"/>
        </w:r>
        <w:r w:rsidR="00417356">
          <w:instrText xml:space="preserve"> PAGEREF _Toc450043329 \h </w:instrText>
        </w:r>
        <w:r w:rsidR="00417356">
          <w:fldChar w:fldCharType="separate"/>
        </w:r>
        <w:r w:rsidR="00417356">
          <w:t>60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30" w:history="1">
        <w:r w:rsidR="00417356" w:rsidRPr="00F424A1">
          <w:rPr>
            <w:rStyle w:val="Hyperlink"/>
          </w:rPr>
          <w:t>Enterprise Cloud Suite</w:t>
        </w:r>
        <w:r w:rsidR="00417356">
          <w:tab/>
        </w:r>
        <w:r w:rsidR="00417356">
          <w:fldChar w:fldCharType="begin"/>
        </w:r>
        <w:r w:rsidR="00417356">
          <w:instrText xml:space="preserve"> PAGEREF _Toc450043330 \h </w:instrText>
        </w:r>
        <w:r w:rsidR="00417356">
          <w:fldChar w:fldCharType="separate"/>
        </w:r>
        <w:r w:rsidR="00417356">
          <w:t>60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31" w:history="1">
        <w:r w:rsidR="00417356" w:rsidRPr="00F424A1">
          <w:rPr>
            <w:rStyle w:val="Hyperlink"/>
          </w:rPr>
          <w:t>Microsoft Intune</w:t>
        </w:r>
        <w:r w:rsidR="00417356">
          <w:tab/>
        </w:r>
        <w:r w:rsidR="00417356">
          <w:fldChar w:fldCharType="begin"/>
        </w:r>
        <w:r w:rsidR="00417356">
          <w:instrText xml:space="preserve"> PAGEREF _Toc450043331 \h </w:instrText>
        </w:r>
        <w:r w:rsidR="00417356">
          <w:fldChar w:fldCharType="separate"/>
        </w:r>
        <w:r w:rsidR="00417356">
          <w:t>61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32" w:history="1">
        <w:r w:rsidR="00417356" w:rsidRPr="00F424A1">
          <w:rPr>
            <w:rStyle w:val="Hyperlink"/>
          </w:rPr>
          <w:t>Microsoft Dynamics Online Services</w:t>
        </w:r>
        <w:r w:rsidR="00417356">
          <w:tab/>
        </w:r>
        <w:r w:rsidR="00417356">
          <w:fldChar w:fldCharType="begin"/>
        </w:r>
        <w:r w:rsidR="00417356">
          <w:instrText xml:space="preserve"> PAGEREF _Toc450043332 \h </w:instrText>
        </w:r>
        <w:r w:rsidR="00417356">
          <w:fldChar w:fldCharType="separate"/>
        </w:r>
        <w:r w:rsidR="00417356">
          <w:t>61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3" w:history="1">
        <w:r w:rsidR="00417356" w:rsidRPr="00F424A1">
          <w:rPr>
            <w:rStyle w:val="Hyperlink"/>
          </w:rPr>
          <w:t>Microsoft Dynamics CRM Online</w:t>
        </w:r>
        <w:r w:rsidR="00417356">
          <w:tab/>
        </w:r>
        <w:r w:rsidR="00417356">
          <w:fldChar w:fldCharType="begin"/>
        </w:r>
        <w:r w:rsidR="00417356">
          <w:instrText xml:space="preserve"> PAGEREF _Toc450043333 \h </w:instrText>
        </w:r>
        <w:r w:rsidR="00417356">
          <w:fldChar w:fldCharType="separate"/>
        </w:r>
        <w:r w:rsidR="00417356">
          <w:t>61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4" w:history="1">
        <w:r w:rsidR="00417356" w:rsidRPr="00F424A1">
          <w:rPr>
            <w:rStyle w:val="Hyperlink"/>
          </w:rPr>
          <w:t>Microsoft Dynamics Marketing</w:t>
        </w:r>
        <w:r w:rsidR="00417356">
          <w:tab/>
        </w:r>
        <w:r w:rsidR="00417356">
          <w:fldChar w:fldCharType="begin"/>
        </w:r>
        <w:r w:rsidR="00417356">
          <w:instrText xml:space="preserve"> PAGEREF _Toc450043334 \h </w:instrText>
        </w:r>
        <w:r w:rsidR="00417356">
          <w:fldChar w:fldCharType="separate"/>
        </w:r>
        <w:r w:rsidR="00417356">
          <w:t>62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5" w:history="1">
        <w:r w:rsidR="00417356" w:rsidRPr="00F424A1">
          <w:rPr>
            <w:rStyle w:val="Hyperlink"/>
          </w:rPr>
          <w:t>Microsoft Social Engagement</w:t>
        </w:r>
        <w:r w:rsidR="00417356">
          <w:tab/>
        </w:r>
        <w:r w:rsidR="00417356">
          <w:fldChar w:fldCharType="begin"/>
        </w:r>
        <w:r w:rsidR="00417356">
          <w:instrText xml:space="preserve"> PAGEREF _Toc450043335 \h </w:instrText>
        </w:r>
        <w:r w:rsidR="00417356">
          <w:fldChar w:fldCharType="separate"/>
        </w:r>
        <w:r w:rsidR="00417356">
          <w:t>63</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6" w:history="1">
        <w:r w:rsidR="00417356" w:rsidRPr="00F424A1">
          <w:rPr>
            <w:rStyle w:val="Hyperlink"/>
          </w:rPr>
          <w:t>Parature, from Microsoft</w:t>
        </w:r>
        <w:r w:rsidR="00417356">
          <w:tab/>
        </w:r>
        <w:r w:rsidR="00417356">
          <w:fldChar w:fldCharType="begin"/>
        </w:r>
        <w:r w:rsidR="00417356">
          <w:instrText xml:space="preserve"> PAGEREF _Toc450043336 \h </w:instrText>
        </w:r>
        <w:r w:rsidR="00417356">
          <w:fldChar w:fldCharType="separate"/>
        </w:r>
        <w:r w:rsidR="00417356">
          <w:t>63</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37" w:history="1">
        <w:r w:rsidR="00417356" w:rsidRPr="00F424A1">
          <w:rPr>
            <w:rStyle w:val="Hyperlink"/>
          </w:rPr>
          <w:t>Office 365 Services</w:t>
        </w:r>
        <w:r w:rsidR="00417356">
          <w:tab/>
        </w:r>
        <w:r w:rsidR="00417356">
          <w:fldChar w:fldCharType="begin"/>
        </w:r>
        <w:r w:rsidR="00417356">
          <w:instrText xml:space="preserve"> PAGEREF _Toc450043337 \h </w:instrText>
        </w:r>
        <w:r w:rsidR="00417356">
          <w:fldChar w:fldCharType="separate"/>
        </w:r>
        <w:r w:rsidR="00417356">
          <w:t>64</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8" w:history="1">
        <w:r w:rsidR="00417356" w:rsidRPr="00F424A1">
          <w:rPr>
            <w:rStyle w:val="Hyperlink"/>
            <w:rFonts w:hint="cs"/>
          </w:rPr>
          <w:t>โปรแกรมประยุกต์</w:t>
        </w:r>
        <w:r w:rsidR="00417356" w:rsidRPr="00F424A1">
          <w:rPr>
            <w:rStyle w:val="Hyperlink"/>
          </w:rPr>
          <w:t xml:space="preserve"> Office 365</w:t>
        </w:r>
        <w:r w:rsidR="00417356">
          <w:tab/>
        </w:r>
        <w:r w:rsidR="00417356">
          <w:fldChar w:fldCharType="begin"/>
        </w:r>
        <w:r w:rsidR="00417356">
          <w:instrText xml:space="preserve"> PAGEREF _Toc450043338 \h </w:instrText>
        </w:r>
        <w:r w:rsidR="00417356">
          <w:fldChar w:fldCharType="separate"/>
        </w:r>
        <w:r w:rsidR="00417356">
          <w:t>64</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39" w:history="1">
        <w:r w:rsidR="00417356" w:rsidRPr="00F424A1">
          <w:rPr>
            <w:rStyle w:val="Hyperlink"/>
          </w:rPr>
          <w:t>Office 365 Suites</w:t>
        </w:r>
        <w:r w:rsidR="00417356">
          <w:tab/>
        </w:r>
        <w:r w:rsidR="00417356">
          <w:fldChar w:fldCharType="begin"/>
        </w:r>
        <w:r w:rsidR="00417356">
          <w:instrText xml:space="preserve"> PAGEREF _Toc450043339 \h </w:instrText>
        </w:r>
        <w:r w:rsidR="00417356">
          <w:fldChar w:fldCharType="separate"/>
        </w:r>
        <w:r w:rsidR="00417356">
          <w:t>65</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0" w:history="1">
        <w:r w:rsidR="00417356" w:rsidRPr="00F424A1">
          <w:rPr>
            <w:rStyle w:val="Hyperlink"/>
          </w:rPr>
          <w:t>Office 365 Customer Lockbox</w:t>
        </w:r>
        <w:r w:rsidR="00417356">
          <w:tab/>
        </w:r>
        <w:r w:rsidR="00417356">
          <w:fldChar w:fldCharType="begin"/>
        </w:r>
        <w:r w:rsidR="00417356">
          <w:instrText xml:space="preserve"> PAGEREF _Toc450043340 \h </w:instrText>
        </w:r>
        <w:r w:rsidR="00417356">
          <w:fldChar w:fldCharType="separate"/>
        </w:r>
        <w:r w:rsidR="00417356">
          <w:t>68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1" w:history="1">
        <w:r w:rsidR="00417356" w:rsidRPr="00F424A1">
          <w:rPr>
            <w:rStyle w:val="Hyperlink"/>
          </w:rPr>
          <w:t>Office 365 Delve Analytics</w:t>
        </w:r>
        <w:r w:rsidR="00417356">
          <w:tab/>
        </w:r>
        <w:r w:rsidR="00417356">
          <w:fldChar w:fldCharType="begin"/>
        </w:r>
        <w:r w:rsidR="00417356">
          <w:instrText xml:space="preserve"> PAGEREF _Toc450043341 \h </w:instrText>
        </w:r>
        <w:r w:rsidR="00417356">
          <w:fldChar w:fldCharType="separate"/>
        </w:r>
        <w:r w:rsidR="00417356">
          <w:t>68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2" w:history="1">
        <w:r w:rsidR="00417356" w:rsidRPr="00F424A1">
          <w:rPr>
            <w:rStyle w:val="Hyperlink"/>
          </w:rPr>
          <w:t>Office 365 Advanced eDiscovery</w:t>
        </w:r>
        <w:r w:rsidR="00417356">
          <w:tab/>
        </w:r>
        <w:r w:rsidR="00417356">
          <w:fldChar w:fldCharType="begin"/>
        </w:r>
        <w:r w:rsidR="00417356">
          <w:instrText xml:space="preserve"> PAGEREF _Toc450043342 \h </w:instrText>
        </w:r>
        <w:r w:rsidR="00417356">
          <w:fldChar w:fldCharType="separate"/>
        </w:r>
        <w:r w:rsidR="00417356">
          <w:t>68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3" w:history="1">
        <w:r w:rsidR="00417356" w:rsidRPr="00F424A1">
          <w:rPr>
            <w:rStyle w:val="Hyperlink"/>
          </w:rPr>
          <w:t>Exchange Online</w:t>
        </w:r>
        <w:r w:rsidR="00417356">
          <w:tab/>
        </w:r>
        <w:r w:rsidR="00417356">
          <w:fldChar w:fldCharType="begin"/>
        </w:r>
        <w:r w:rsidR="00417356">
          <w:instrText xml:space="preserve"> PAGEREF _Toc450043343 \h </w:instrText>
        </w:r>
        <w:r w:rsidR="00417356">
          <w:fldChar w:fldCharType="separate"/>
        </w:r>
        <w:r w:rsidR="00417356">
          <w:t>68</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4" w:history="1">
        <w:r w:rsidR="00417356" w:rsidRPr="00F424A1">
          <w:rPr>
            <w:rStyle w:val="Hyperlink"/>
          </w:rPr>
          <w:t>OneDrive for Business</w:t>
        </w:r>
        <w:r w:rsidR="00417356">
          <w:tab/>
        </w:r>
        <w:r w:rsidR="00417356">
          <w:fldChar w:fldCharType="begin"/>
        </w:r>
        <w:r w:rsidR="00417356">
          <w:instrText xml:space="preserve"> PAGEREF _Toc450043344 \h </w:instrText>
        </w:r>
        <w:r w:rsidR="00417356">
          <w:fldChar w:fldCharType="separate"/>
        </w:r>
        <w:r w:rsidR="00417356">
          <w:t>69</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5" w:history="1">
        <w:r w:rsidR="00417356" w:rsidRPr="00F424A1">
          <w:rPr>
            <w:rStyle w:val="Hyperlink"/>
          </w:rPr>
          <w:t>Project Online</w:t>
        </w:r>
        <w:r w:rsidR="00417356">
          <w:tab/>
        </w:r>
        <w:r w:rsidR="00417356">
          <w:fldChar w:fldCharType="begin"/>
        </w:r>
        <w:r w:rsidR="00417356">
          <w:instrText xml:space="preserve"> PAGEREF _Toc450043345 \h </w:instrText>
        </w:r>
        <w:r w:rsidR="00417356">
          <w:fldChar w:fldCharType="separate"/>
        </w:r>
        <w:r w:rsidR="00417356">
          <w:t>70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6" w:history="1">
        <w:r w:rsidR="00417356" w:rsidRPr="00F424A1">
          <w:rPr>
            <w:rStyle w:val="Hyperlink"/>
          </w:rPr>
          <w:t>SharePoint Online</w:t>
        </w:r>
        <w:r w:rsidR="00417356">
          <w:tab/>
        </w:r>
        <w:r w:rsidR="00417356">
          <w:fldChar w:fldCharType="begin"/>
        </w:r>
        <w:r w:rsidR="00417356">
          <w:instrText xml:space="preserve"> PAGEREF _Toc450043346 \h </w:instrText>
        </w:r>
        <w:r w:rsidR="00417356">
          <w:fldChar w:fldCharType="separate"/>
        </w:r>
        <w:r w:rsidR="00417356">
          <w:t>70</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7" w:history="1">
        <w:r w:rsidR="00417356" w:rsidRPr="00F424A1">
          <w:rPr>
            <w:rStyle w:val="Hyperlink"/>
          </w:rPr>
          <w:t>Skype for Business Online</w:t>
        </w:r>
        <w:r w:rsidR="00417356">
          <w:tab/>
        </w:r>
        <w:r w:rsidR="00417356">
          <w:fldChar w:fldCharType="begin"/>
        </w:r>
        <w:r w:rsidR="00417356">
          <w:instrText xml:space="preserve"> PAGEREF _Toc450043347 \h </w:instrText>
        </w:r>
        <w:r w:rsidR="00417356">
          <w:fldChar w:fldCharType="separate"/>
        </w:r>
        <w:r w:rsidR="00417356">
          <w:t>70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48" w:history="1">
        <w:r w:rsidR="00417356" w:rsidRPr="00F424A1">
          <w:rPr>
            <w:rStyle w:val="Hyperlink"/>
          </w:rPr>
          <w:t xml:space="preserve">Online Service </w:t>
        </w:r>
        <w:r w:rsidR="00417356" w:rsidRPr="00F424A1">
          <w:rPr>
            <w:rStyle w:val="Hyperlink"/>
            <w:rFonts w:hint="cs"/>
          </w:rPr>
          <w:t>อื่นๆ</w:t>
        </w:r>
        <w:r w:rsidR="00417356">
          <w:tab/>
        </w:r>
        <w:r w:rsidR="00417356">
          <w:fldChar w:fldCharType="begin"/>
        </w:r>
        <w:r w:rsidR="00417356">
          <w:instrText xml:space="preserve"> PAGEREF _Toc450043348 \h </w:instrText>
        </w:r>
        <w:r w:rsidR="00417356">
          <w:fldChar w:fldCharType="separate"/>
        </w:r>
        <w:r w:rsidR="00417356">
          <w:t>71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49" w:history="1">
        <w:r w:rsidR="00417356" w:rsidRPr="00F424A1">
          <w:rPr>
            <w:rStyle w:val="Hyperlink"/>
          </w:rPr>
          <w:t>Bing Maps</w:t>
        </w:r>
        <w:r w:rsidR="00417356">
          <w:tab/>
        </w:r>
        <w:r w:rsidR="00417356">
          <w:fldChar w:fldCharType="begin"/>
        </w:r>
        <w:r w:rsidR="00417356">
          <w:instrText xml:space="preserve"> PAGEREF _Toc450043349 \h </w:instrText>
        </w:r>
        <w:r w:rsidR="00417356">
          <w:fldChar w:fldCharType="separate"/>
        </w:r>
        <w:r w:rsidR="00417356">
          <w:t>71</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50" w:history="1">
        <w:r w:rsidR="00417356" w:rsidRPr="00F424A1">
          <w:rPr>
            <w:rStyle w:val="Hyperlink"/>
          </w:rPr>
          <w:t>Microsoft Learning</w:t>
        </w:r>
        <w:r w:rsidR="00417356">
          <w:tab/>
        </w:r>
        <w:r w:rsidR="00417356">
          <w:fldChar w:fldCharType="begin"/>
        </w:r>
        <w:r w:rsidR="00417356">
          <w:instrText xml:space="preserve"> PAGEREF _Toc450043350 \h </w:instrText>
        </w:r>
        <w:r w:rsidR="00417356">
          <w:fldChar w:fldCharType="separate"/>
        </w:r>
        <w:r w:rsidR="00417356">
          <w:t>72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51" w:history="1">
        <w:r w:rsidR="00417356" w:rsidRPr="00F424A1">
          <w:rPr>
            <w:rStyle w:val="Hyperlink"/>
          </w:rPr>
          <w:t>Microsoft Translator</w:t>
        </w:r>
        <w:r w:rsidR="00417356">
          <w:tab/>
        </w:r>
        <w:r w:rsidR="00417356">
          <w:fldChar w:fldCharType="begin"/>
        </w:r>
        <w:r w:rsidR="00417356">
          <w:instrText xml:space="preserve"> PAGEREF _Toc450043351 \h </w:instrText>
        </w:r>
        <w:r w:rsidR="00417356">
          <w:fldChar w:fldCharType="separate"/>
        </w:r>
        <w:r w:rsidR="00417356">
          <w:t>72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52" w:history="1">
        <w:r w:rsidR="00417356" w:rsidRPr="00F424A1">
          <w:rPr>
            <w:rStyle w:val="Hyperlink"/>
          </w:rPr>
          <w:t>Power BI Pro</w:t>
        </w:r>
        <w:r w:rsidR="00417356">
          <w:tab/>
        </w:r>
        <w:r w:rsidR="00417356">
          <w:fldChar w:fldCharType="begin"/>
        </w:r>
        <w:r w:rsidR="00417356">
          <w:instrText xml:space="preserve"> PAGEREF _Toc450043352 \h </w:instrText>
        </w:r>
        <w:r w:rsidR="00417356">
          <w:fldChar w:fldCharType="separate"/>
        </w:r>
        <w:r w:rsidR="00417356">
          <w:t>72</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53" w:history="1">
        <w:r w:rsidR="00417356" w:rsidRPr="00F424A1">
          <w:rPr>
            <w:rStyle w:val="Hyperlink"/>
          </w:rPr>
          <w:t>System Center Endpoint Protection</w:t>
        </w:r>
        <w:r w:rsidR="00417356">
          <w:tab/>
        </w:r>
        <w:r w:rsidR="00417356">
          <w:fldChar w:fldCharType="begin"/>
        </w:r>
        <w:r w:rsidR="00417356">
          <w:instrText xml:space="preserve"> PAGEREF _Toc450043353 \h </w:instrText>
        </w:r>
        <w:r w:rsidR="00417356">
          <w:fldChar w:fldCharType="separate"/>
        </w:r>
        <w:r w:rsidR="00417356">
          <w:t>73</w:t>
        </w:r>
        <w:r w:rsidR="00417356">
          <w:fldChar w:fldCharType="end"/>
        </w:r>
      </w:hyperlink>
    </w:p>
    <w:p w:rsidR="00417356" w:rsidRDefault="00236EA1">
      <w:pPr>
        <w:pStyle w:val="TOC3"/>
        <w:rPr>
          <w:rFonts w:asciiTheme="minorHAnsi" w:eastAsiaTheme="minorEastAsia" w:hAnsiTheme="minorHAnsi" w:cstheme="minorBidi"/>
          <w:smallCaps w:val="0"/>
          <w:sz w:val="22"/>
          <w:lang w:eastAsia="zh-TW"/>
        </w:rPr>
      </w:pPr>
      <w:hyperlink w:anchor="_Toc450043354" w:history="1">
        <w:r w:rsidR="00417356" w:rsidRPr="00F424A1">
          <w:rPr>
            <w:rStyle w:val="Hyperlink"/>
          </w:rPr>
          <w:t>Yammer Enterprise</w:t>
        </w:r>
        <w:r w:rsidR="00417356">
          <w:tab/>
        </w:r>
        <w:r w:rsidR="00417356">
          <w:fldChar w:fldCharType="begin"/>
        </w:r>
        <w:r w:rsidR="00417356">
          <w:instrText xml:space="preserve"> PAGEREF _Toc450043354 \h </w:instrText>
        </w:r>
        <w:r w:rsidR="00417356">
          <w:fldChar w:fldCharType="separate"/>
        </w:r>
        <w:r w:rsidR="00417356">
          <w:t>73</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55" w:history="1">
        <w:r w:rsidR="00417356" w:rsidRPr="00F424A1">
          <w:rPr>
            <w:rStyle w:val="Hyperlink"/>
            <w:rFonts w:hint="cs"/>
            <w:noProof/>
          </w:rPr>
          <w:t>อภิธานศัพท์</w:t>
        </w:r>
        <w:r w:rsidR="00417356">
          <w:rPr>
            <w:noProof/>
          </w:rPr>
          <w:tab/>
        </w:r>
        <w:r w:rsidR="00417356">
          <w:rPr>
            <w:noProof/>
          </w:rPr>
          <w:fldChar w:fldCharType="begin"/>
        </w:r>
        <w:r w:rsidR="00417356">
          <w:rPr>
            <w:noProof/>
          </w:rPr>
          <w:instrText xml:space="preserve"> PAGEREF _Toc450043355 \h </w:instrText>
        </w:r>
        <w:r w:rsidR="00417356">
          <w:rPr>
            <w:noProof/>
          </w:rPr>
        </w:r>
        <w:r w:rsidR="00417356">
          <w:rPr>
            <w:noProof/>
          </w:rPr>
          <w:fldChar w:fldCharType="separate"/>
        </w:r>
        <w:r w:rsidR="00417356">
          <w:rPr>
            <w:noProof/>
          </w:rPr>
          <w:t>74</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56" w:history="1">
        <w:r w:rsidR="00417356" w:rsidRPr="00F424A1">
          <w:rPr>
            <w:rStyle w:val="Hyperlink"/>
            <w:rFonts w:hint="cs"/>
          </w:rPr>
          <w:t>แอตทริบิวต์</w:t>
        </w:r>
        <w:r w:rsidR="00417356">
          <w:tab/>
        </w:r>
        <w:r w:rsidR="00417356">
          <w:fldChar w:fldCharType="begin"/>
        </w:r>
        <w:r w:rsidR="00417356">
          <w:instrText xml:space="preserve"> PAGEREF _Toc450043356 \h </w:instrText>
        </w:r>
        <w:r w:rsidR="00417356">
          <w:fldChar w:fldCharType="separate"/>
        </w:r>
        <w:r w:rsidR="00417356">
          <w:t>74</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57" w:history="1">
        <w:r w:rsidR="00417356" w:rsidRPr="00F424A1">
          <w:rPr>
            <w:rStyle w:val="Hyperlink"/>
            <w:rFonts w:hint="cs"/>
          </w:rPr>
          <w:t>ค่าต่างๆ</w:t>
        </w:r>
        <w:r w:rsidR="00417356" w:rsidRPr="00F424A1">
          <w:rPr>
            <w:rStyle w:val="Hyperlink"/>
          </w:rPr>
          <w:t xml:space="preserve"> </w:t>
        </w:r>
        <w:r w:rsidR="00417356" w:rsidRPr="00F424A1">
          <w:rPr>
            <w:rStyle w:val="Hyperlink"/>
            <w:rFonts w:hint="cs"/>
          </w:rPr>
          <w:t>ของช่อง</w:t>
        </w:r>
        <w:r w:rsidR="00417356">
          <w:tab/>
        </w:r>
        <w:r w:rsidR="00417356">
          <w:fldChar w:fldCharType="begin"/>
        </w:r>
        <w:r w:rsidR="00417356">
          <w:instrText xml:space="preserve"> PAGEREF _Toc450043357 \h </w:instrText>
        </w:r>
        <w:r w:rsidR="00417356">
          <w:fldChar w:fldCharType="separate"/>
        </w:r>
        <w:r w:rsidR="00417356">
          <w:t>75</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58" w:history="1">
        <w:r w:rsidR="00417356" w:rsidRPr="00F424A1">
          <w:rPr>
            <w:rStyle w:val="Hyperlink"/>
            <w:rFonts w:hint="cs"/>
          </w:rPr>
          <w:t>หัวเรื่องของคอลัมน์</w:t>
        </w:r>
        <w:r w:rsidR="00417356">
          <w:tab/>
        </w:r>
        <w:r w:rsidR="00417356">
          <w:fldChar w:fldCharType="begin"/>
        </w:r>
        <w:r w:rsidR="00417356">
          <w:instrText xml:space="preserve"> PAGEREF _Toc450043358 \h </w:instrText>
        </w:r>
        <w:r w:rsidR="00417356">
          <w:fldChar w:fldCharType="separate"/>
        </w:r>
        <w:r w:rsidR="00417356">
          <w:t>76</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59" w:history="1">
        <w:r w:rsidR="00417356" w:rsidRPr="00F424A1">
          <w:rPr>
            <w:rStyle w:val="Hyperlink"/>
            <w:rFonts w:hint="cs"/>
          </w:rPr>
          <w:t>คำจำกัดความ</w:t>
        </w:r>
        <w:r w:rsidR="00417356">
          <w:tab/>
        </w:r>
        <w:r w:rsidR="00417356">
          <w:fldChar w:fldCharType="begin"/>
        </w:r>
        <w:r w:rsidR="00417356">
          <w:instrText xml:space="preserve"> PAGEREF _Toc450043359 \h </w:instrText>
        </w:r>
        <w:r w:rsidR="00417356">
          <w:fldChar w:fldCharType="separate"/>
        </w:r>
        <w:r w:rsidR="00417356">
          <w:t>76</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60" w:history="1">
        <w:r w:rsidR="00417356" w:rsidRPr="00F424A1">
          <w:rPr>
            <w:rStyle w:val="Hyperlink"/>
            <w:rFonts w:hint="cs"/>
            <w:noProof/>
          </w:rPr>
          <w:t>ภาคผนวก</w:t>
        </w:r>
        <w:r w:rsidR="00417356" w:rsidRPr="00F424A1">
          <w:rPr>
            <w:rStyle w:val="Hyperlink"/>
            <w:noProof/>
          </w:rPr>
          <w:t xml:space="preserve"> A – </w:t>
        </w:r>
        <w:r w:rsidR="00417356" w:rsidRPr="00F424A1">
          <w:rPr>
            <w:rStyle w:val="Hyperlink"/>
            <w:rFonts w:hint="cs"/>
            <w:noProof/>
          </w:rPr>
          <w:t>สิทธิการใช้งานที่เทียบเท่ากับ</w:t>
        </w:r>
        <w:r w:rsidR="00417356" w:rsidRPr="00F424A1">
          <w:rPr>
            <w:rStyle w:val="Hyperlink"/>
            <w:noProof/>
          </w:rPr>
          <w:t xml:space="preserve"> CAL/ML</w:t>
        </w:r>
        <w:r w:rsidR="00417356">
          <w:rPr>
            <w:noProof/>
          </w:rPr>
          <w:tab/>
        </w:r>
        <w:r w:rsidR="00417356">
          <w:rPr>
            <w:noProof/>
          </w:rPr>
          <w:fldChar w:fldCharType="begin"/>
        </w:r>
        <w:r w:rsidR="00417356">
          <w:rPr>
            <w:noProof/>
          </w:rPr>
          <w:instrText xml:space="preserve"> PAGEREF _Toc450043360 \h </w:instrText>
        </w:r>
        <w:r w:rsidR="00417356">
          <w:rPr>
            <w:noProof/>
          </w:rPr>
        </w:r>
        <w:r w:rsidR="00417356">
          <w:rPr>
            <w:noProof/>
          </w:rPr>
          <w:fldChar w:fldCharType="separate"/>
        </w:r>
        <w:r w:rsidR="00417356">
          <w:rPr>
            <w:noProof/>
          </w:rPr>
          <w:t>79</w:t>
        </w:r>
        <w:r w:rsidR="00417356">
          <w:rPr>
            <w:noProof/>
          </w:rPr>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61" w:history="1">
        <w:r w:rsidR="00417356" w:rsidRPr="00F424A1">
          <w:rPr>
            <w:rStyle w:val="Hyperlink"/>
            <w:rFonts w:hint="cs"/>
            <w:noProof/>
          </w:rPr>
          <w:t>ภาคผนวก</w:t>
        </w:r>
        <w:r w:rsidR="00417356" w:rsidRPr="00F424A1">
          <w:rPr>
            <w:rStyle w:val="Hyperlink"/>
            <w:noProof/>
          </w:rPr>
          <w:t xml:space="preserve"> B – Software Assurance</w:t>
        </w:r>
        <w:r w:rsidR="00417356">
          <w:rPr>
            <w:noProof/>
          </w:rPr>
          <w:tab/>
        </w:r>
        <w:r w:rsidR="00417356">
          <w:rPr>
            <w:noProof/>
          </w:rPr>
          <w:fldChar w:fldCharType="begin"/>
        </w:r>
        <w:r w:rsidR="00417356">
          <w:rPr>
            <w:noProof/>
          </w:rPr>
          <w:instrText xml:space="preserve"> PAGEREF _Toc450043361 \h </w:instrText>
        </w:r>
        <w:r w:rsidR="00417356">
          <w:rPr>
            <w:noProof/>
          </w:rPr>
        </w:r>
        <w:r w:rsidR="00417356">
          <w:rPr>
            <w:noProof/>
          </w:rPr>
          <w:fldChar w:fldCharType="separate"/>
        </w:r>
        <w:r w:rsidR="00417356">
          <w:rPr>
            <w:noProof/>
          </w:rPr>
          <w:t>80</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2" w:history="1">
        <w:r w:rsidR="00417356" w:rsidRPr="00F424A1">
          <w:rPr>
            <w:rStyle w:val="Hyperlink"/>
            <w:rFonts w:hint="cs"/>
          </w:rPr>
          <w:t>การซื้อ</w:t>
        </w:r>
        <w:r w:rsidR="00417356" w:rsidRPr="00F424A1">
          <w:rPr>
            <w:rStyle w:val="Hyperlink"/>
          </w:rPr>
          <w:t xml:space="preserve"> Software Assurance</w:t>
        </w:r>
        <w:r w:rsidR="00417356">
          <w:tab/>
        </w:r>
        <w:r w:rsidR="00417356">
          <w:fldChar w:fldCharType="begin"/>
        </w:r>
        <w:r w:rsidR="00417356">
          <w:instrText xml:space="preserve"> PAGEREF _Toc450043362 \h </w:instrText>
        </w:r>
        <w:r w:rsidR="00417356">
          <w:fldChar w:fldCharType="separate"/>
        </w:r>
        <w:r w:rsidR="00417356">
          <w:t>80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3" w:history="1">
        <w:r w:rsidR="00417356" w:rsidRPr="00F424A1">
          <w:rPr>
            <w:rStyle w:val="Hyperlink"/>
            <w:rFonts w:hint="cs"/>
          </w:rPr>
          <w:t>การต่ออายุ</w:t>
        </w:r>
        <w:r w:rsidR="00417356" w:rsidRPr="00F424A1">
          <w:rPr>
            <w:rStyle w:val="Hyperlink"/>
          </w:rPr>
          <w:t xml:space="preserve"> Software Assurance</w:t>
        </w:r>
        <w:r w:rsidR="00417356">
          <w:tab/>
        </w:r>
        <w:r w:rsidR="00417356">
          <w:fldChar w:fldCharType="begin"/>
        </w:r>
        <w:r w:rsidR="00417356">
          <w:instrText xml:space="preserve"> PAGEREF _Toc450043363 \h </w:instrText>
        </w:r>
        <w:r w:rsidR="00417356">
          <w:fldChar w:fldCharType="separate"/>
        </w:r>
        <w:r w:rsidR="00417356">
          <w:t>80</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4" w:history="1">
        <w:r w:rsidR="00417356" w:rsidRPr="00F424A1">
          <w:rPr>
            <w:rStyle w:val="Hyperlink"/>
            <w:rFonts w:hint="cs"/>
          </w:rPr>
          <w:t>สิทธิการใช้งานในการย้ายสำหรับผลิตภัณฑ์ที่ถูกยกเลิกหรือสิ้นสุดอายุการใช้งาน</w:t>
        </w:r>
        <w:r w:rsidR="00417356">
          <w:tab/>
        </w:r>
        <w:r w:rsidR="00417356">
          <w:fldChar w:fldCharType="begin"/>
        </w:r>
        <w:r w:rsidR="00417356">
          <w:instrText xml:space="preserve"> PAGEREF _Toc450043364 \h </w:instrText>
        </w:r>
        <w:r w:rsidR="00417356">
          <w:fldChar w:fldCharType="separate"/>
        </w:r>
        <w:r w:rsidR="00417356">
          <w:t>81</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5" w:history="1">
        <w:r w:rsidR="00417356" w:rsidRPr="00F424A1">
          <w:rPr>
            <w:rStyle w:val="Hyperlink"/>
          </w:rPr>
          <w:t>Software Assurance Benefit</w:t>
        </w:r>
        <w:r w:rsidR="00417356">
          <w:tab/>
        </w:r>
        <w:r w:rsidR="00417356">
          <w:fldChar w:fldCharType="begin"/>
        </w:r>
        <w:r w:rsidR="00417356">
          <w:instrText xml:space="preserve"> PAGEREF _Toc450043365 \h </w:instrText>
        </w:r>
        <w:r w:rsidR="00417356">
          <w:fldChar w:fldCharType="separate"/>
        </w:r>
        <w:r w:rsidR="00417356">
          <w:t>81</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66" w:history="1">
        <w:r w:rsidR="00417356" w:rsidRPr="00F424A1">
          <w:rPr>
            <w:rStyle w:val="Hyperlink"/>
            <w:rFonts w:hint="cs"/>
            <w:noProof/>
          </w:rPr>
          <w:t>ภาคผนวก</w:t>
        </w:r>
        <w:r w:rsidR="00417356" w:rsidRPr="00F424A1">
          <w:rPr>
            <w:rStyle w:val="Hyperlink"/>
            <w:noProof/>
          </w:rPr>
          <w:t xml:space="preserve"> C – </w:t>
        </w:r>
        <w:r w:rsidR="00417356" w:rsidRPr="00F424A1">
          <w:rPr>
            <w:rStyle w:val="Hyperlink"/>
            <w:rFonts w:hint="cs"/>
            <w:noProof/>
          </w:rPr>
          <w:t>บริการจากผู้เชี่ยวชาญ</w:t>
        </w:r>
        <w:r w:rsidR="00417356">
          <w:rPr>
            <w:noProof/>
          </w:rPr>
          <w:tab/>
        </w:r>
        <w:r w:rsidR="00417356">
          <w:rPr>
            <w:noProof/>
          </w:rPr>
          <w:fldChar w:fldCharType="begin"/>
        </w:r>
        <w:r w:rsidR="00417356">
          <w:rPr>
            <w:noProof/>
          </w:rPr>
          <w:instrText xml:space="preserve"> PAGEREF _Toc450043366 \h </w:instrText>
        </w:r>
        <w:r w:rsidR="00417356">
          <w:rPr>
            <w:noProof/>
          </w:rPr>
        </w:r>
        <w:r w:rsidR="00417356">
          <w:rPr>
            <w:noProof/>
          </w:rPr>
          <w:fldChar w:fldCharType="separate"/>
        </w:r>
        <w:r w:rsidR="00417356">
          <w:rPr>
            <w:noProof/>
          </w:rPr>
          <w:t>92</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7" w:history="1">
        <w:r w:rsidR="00417356" w:rsidRPr="00F424A1">
          <w:rPr>
            <w:rStyle w:val="Hyperlink"/>
            <w:rFonts w:hint="cs"/>
          </w:rPr>
          <w:t>ข้อเสนอการสนับสนุนแบบ</w:t>
        </w:r>
        <w:r w:rsidR="00417356" w:rsidRPr="00F424A1">
          <w:rPr>
            <w:rStyle w:val="Hyperlink"/>
          </w:rPr>
          <w:t xml:space="preserve"> Premier </w:t>
        </w:r>
        <w:r w:rsidR="00417356" w:rsidRPr="00F424A1">
          <w:rPr>
            <w:rStyle w:val="Hyperlink"/>
            <w:rFonts w:hint="cs"/>
          </w:rPr>
          <w:t>ของ</w:t>
        </w:r>
        <w:r w:rsidR="00417356" w:rsidRPr="00F424A1">
          <w:rPr>
            <w:rStyle w:val="Hyperlink"/>
          </w:rPr>
          <w:t xml:space="preserve"> Microsoft</w:t>
        </w:r>
        <w:r w:rsidR="00417356">
          <w:tab/>
        </w:r>
        <w:r w:rsidR="00417356">
          <w:fldChar w:fldCharType="begin"/>
        </w:r>
        <w:r w:rsidR="00417356">
          <w:instrText xml:space="preserve"> PAGEREF _Toc450043367 \h </w:instrText>
        </w:r>
        <w:r w:rsidR="00417356">
          <w:fldChar w:fldCharType="separate"/>
        </w:r>
        <w:r w:rsidR="00417356">
          <w:t>92</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8" w:history="1">
        <w:r w:rsidR="00417356" w:rsidRPr="00F424A1">
          <w:rPr>
            <w:rStyle w:val="Hyperlink"/>
            <w:rFonts w:hint="cs"/>
          </w:rPr>
          <w:t>ข้อเสนอโปรแกรมกลยุทธ์สำหรับองค์กรของ</w:t>
        </w:r>
        <w:r w:rsidR="00417356" w:rsidRPr="00F424A1">
          <w:rPr>
            <w:rStyle w:val="Hyperlink"/>
          </w:rPr>
          <w:t xml:space="preserve"> Microsoft</w:t>
        </w:r>
        <w:r w:rsidR="00417356">
          <w:tab/>
        </w:r>
        <w:r w:rsidR="00417356">
          <w:fldChar w:fldCharType="begin"/>
        </w:r>
        <w:r w:rsidR="00417356">
          <w:instrText xml:space="preserve"> PAGEREF _Toc450043368 \h </w:instrText>
        </w:r>
        <w:r w:rsidR="00417356">
          <w:fldChar w:fldCharType="separate"/>
        </w:r>
        <w:r w:rsidR="00417356">
          <w:t>93</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69" w:history="1">
        <w:r w:rsidR="00417356" w:rsidRPr="00F424A1">
          <w:rPr>
            <w:rStyle w:val="Hyperlink"/>
            <w:rFonts w:hint="cs"/>
          </w:rPr>
          <w:t>ข้อเสนอตัวเร่งประสิทธิภาพการขาย</w:t>
        </w:r>
        <w:r w:rsidR="00417356">
          <w:tab/>
        </w:r>
        <w:r w:rsidR="00417356">
          <w:fldChar w:fldCharType="begin"/>
        </w:r>
        <w:r w:rsidR="00417356">
          <w:instrText xml:space="preserve"> PAGEREF _Toc450043369 \h </w:instrText>
        </w:r>
        <w:r w:rsidR="00417356">
          <w:fldChar w:fldCharType="separate"/>
        </w:r>
        <w:r w:rsidR="00417356">
          <w:t>93</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70" w:history="1">
        <w:r w:rsidR="00417356" w:rsidRPr="00F424A1">
          <w:rPr>
            <w:rStyle w:val="Hyperlink"/>
            <w:rFonts w:hint="cs"/>
            <w:noProof/>
          </w:rPr>
          <w:t>ภาคผนวก</w:t>
        </w:r>
        <w:r w:rsidR="00417356" w:rsidRPr="00F424A1">
          <w:rPr>
            <w:rStyle w:val="Hyperlink"/>
            <w:noProof/>
          </w:rPr>
          <w:t xml:space="preserve"> D - </w:t>
        </w:r>
        <w:r w:rsidR="00417356" w:rsidRPr="00F424A1">
          <w:rPr>
            <w:rStyle w:val="Hyperlink"/>
            <w:rFonts w:hint="cs"/>
            <w:noProof/>
          </w:rPr>
          <w:t>ข้อกำหนดเพิ่มเติมเกี่ยวกับข้อตกลงของโปรแกรม</w:t>
        </w:r>
        <w:r w:rsidR="00417356">
          <w:rPr>
            <w:noProof/>
          </w:rPr>
          <w:tab/>
        </w:r>
        <w:r w:rsidR="00417356">
          <w:rPr>
            <w:noProof/>
          </w:rPr>
          <w:fldChar w:fldCharType="begin"/>
        </w:r>
        <w:r w:rsidR="00417356">
          <w:rPr>
            <w:noProof/>
          </w:rPr>
          <w:instrText xml:space="preserve"> PAGEREF _Toc450043370 \h </w:instrText>
        </w:r>
        <w:r w:rsidR="00417356">
          <w:rPr>
            <w:noProof/>
          </w:rPr>
        </w:r>
        <w:r w:rsidR="00417356">
          <w:rPr>
            <w:noProof/>
          </w:rPr>
          <w:fldChar w:fldCharType="separate"/>
        </w:r>
        <w:r w:rsidR="00417356">
          <w:rPr>
            <w:noProof/>
          </w:rPr>
          <w:t>95</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1" w:history="1">
        <w:r w:rsidR="00417356" w:rsidRPr="00F424A1">
          <w:rPr>
            <w:rStyle w:val="Hyperlink"/>
            <w:rFonts w:hint="cs"/>
          </w:rPr>
          <w:t>ข้อกำหนดเพิ่มเติมสำหรับโปรแกรม</w:t>
        </w:r>
        <w:r w:rsidR="00417356" w:rsidRPr="00F424A1">
          <w:rPr>
            <w:rStyle w:val="Hyperlink"/>
          </w:rPr>
          <w:t xml:space="preserve"> Select Plus</w:t>
        </w:r>
        <w:r w:rsidR="00417356">
          <w:tab/>
        </w:r>
        <w:r w:rsidR="00417356">
          <w:fldChar w:fldCharType="begin"/>
        </w:r>
        <w:r w:rsidR="00417356">
          <w:instrText xml:space="preserve"> PAGEREF _Toc450043371 \h </w:instrText>
        </w:r>
        <w:r w:rsidR="00417356">
          <w:fldChar w:fldCharType="separate"/>
        </w:r>
        <w:r w:rsidR="00417356">
          <w:t>95</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2" w:history="1">
        <w:r w:rsidR="00417356" w:rsidRPr="00F424A1">
          <w:rPr>
            <w:rStyle w:val="Hyperlink"/>
            <w:rFonts w:hint="cs"/>
          </w:rPr>
          <w:t>คำจำกัดความการจัดการบริการที่มีคุณสมบัติตามที่กำหนด</w:t>
        </w:r>
        <w:r w:rsidR="00417356">
          <w:tab/>
        </w:r>
        <w:r w:rsidR="00417356">
          <w:fldChar w:fldCharType="begin"/>
        </w:r>
        <w:r w:rsidR="00417356">
          <w:instrText xml:space="preserve"> PAGEREF _Toc450043372 \h </w:instrText>
        </w:r>
        <w:r w:rsidR="00417356">
          <w:fldChar w:fldCharType="separate"/>
        </w:r>
        <w:r w:rsidR="00417356">
          <w:t>95</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3" w:history="1">
        <w:r w:rsidR="00417356" w:rsidRPr="00F424A1">
          <w:rPr>
            <w:rStyle w:val="Hyperlink"/>
          </w:rPr>
          <w:t xml:space="preserve">Online Services </w:t>
        </w:r>
        <w:r w:rsidR="00417356" w:rsidRPr="00F424A1">
          <w:rPr>
            <w:rStyle w:val="Hyperlink"/>
            <w:rFonts w:hint="cs"/>
          </w:rPr>
          <w:t>ในโปรแกรม</w:t>
        </w:r>
        <w:r w:rsidR="00417356" w:rsidRPr="00F424A1">
          <w:rPr>
            <w:rStyle w:val="Hyperlink"/>
          </w:rPr>
          <w:t xml:space="preserve"> Open</w:t>
        </w:r>
        <w:r w:rsidR="00417356">
          <w:tab/>
        </w:r>
        <w:r w:rsidR="00417356">
          <w:fldChar w:fldCharType="begin"/>
        </w:r>
        <w:r w:rsidR="00417356">
          <w:instrText xml:space="preserve"> PAGEREF _Toc450043373 \h </w:instrText>
        </w:r>
        <w:r w:rsidR="00417356">
          <w:fldChar w:fldCharType="separate"/>
        </w:r>
        <w:r w:rsidR="00417356">
          <w:t>95</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4" w:history="1">
        <w:r w:rsidR="00417356" w:rsidRPr="00F424A1">
          <w:rPr>
            <w:rStyle w:val="Hyperlink"/>
            <w:rFonts w:hint="cs"/>
          </w:rPr>
          <w:t>ข้อกำหนดและเงื่อนไขเพิ่มเติมสำหรับบริการจากผู้เชี่ยวชาญ</w:t>
        </w:r>
        <w:r w:rsidR="00417356" w:rsidRPr="00F424A1">
          <w:rPr>
            <w:rStyle w:val="Hyperlink"/>
          </w:rPr>
          <w:t xml:space="preserve"> - </w:t>
        </w:r>
        <w:r w:rsidR="00417356" w:rsidRPr="00F424A1">
          <w:rPr>
            <w:rStyle w:val="Hyperlink"/>
            <w:rFonts w:hint="cs"/>
          </w:rPr>
          <w:t>ข้อตกลงที่มีอยู่เดิม</w:t>
        </w:r>
        <w:r w:rsidR="00417356">
          <w:tab/>
        </w:r>
        <w:r w:rsidR="00417356">
          <w:fldChar w:fldCharType="begin"/>
        </w:r>
        <w:r w:rsidR="00417356">
          <w:instrText xml:space="preserve"> PAGEREF _Toc450043374 \h </w:instrText>
        </w:r>
        <w:r w:rsidR="00417356">
          <w:fldChar w:fldCharType="separate"/>
        </w:r>
        <w:r w:rsidR="00417356">
          <w:t>95</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75" w:history="1">
        <w:r w:rsidR="00417356" w:rsidRPr="00F424A1">
          <w:rPr>
            <w:rStyle w:val="Hyperlink"/>
            <w:rFonts w:hint="cs"/>
            <w:noProof/>
          </w:rPr>
          <w:t>ภาคผนวก</w:t>
        </w:r>
        <w:r w:rsidR="00417356" w:rsidRPr="00F424A1">
          <w:rPr>
            <w:rStyle w:val="Hyperlink"/>
            <w:noProof/>
          </w:rPr>
          <w:t xml:space="preserve"> E – </w:t>
        </w:r>
        <w:r w:rsidR="00417356" w:rsidRPr="00F424A1">
          <w:rPr>
            <w:rStyle w:val="Hyperlink"/>
            <w:rFonts w:hint="cs"/>
            <w:noProof/>
          </w:rPr>
          <w:t>การส่งเสริมการขาย</w:t>
        </w:r>
        <w:r w:rsidR="00417356">
          <w:rPr>
            <w:noProof/>
          </w:rPr>
          <w:tab/>
        </w:r>
        <w:r w:rsidR="00417356">
          <w:rPr>
            <w:noProof/>
          </w:rPr>
          <w:fldChar w:fldCharType="begin"/>
        </w:r>
        <w:r w:rsidR="00417356">
          <w:rPr>
            <w:noProof/>
          </w:rPr>
          <w:instrText xml:space="preserve"> PAGEREF _Toc450043375 \h </w:instrText>
        </w:r>
        <w:r w:rsidR="00417356">
          <w:rPr>
            <w:noProof/>
          </w:rPr>
        </w:r>
        <w:r w:rsidR="00417356">
          <w:rPr>
            <w:noProof/>
          </w:rPr>
          <w:fldChar w:fldCharType="separate"/>
        </w:r>
        <w:r w:rsidR="00417356">
          <w:rPr>
            <w:noProof/>
          </w:rPr>
          <w:t>98</w:t>
        </w:r>
        <w:r w:rsidR="00417356">
          <w:rPr>
            <w:noProof/>
          </w:rPr>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6" w:history="1">
        <w:r w:rsidR="00417356" w:rsidRPr="00F424A1">
          <w:rPr>
            <w:rStyle w:val="Hyperlink"/>
          </w:rPr>
          <w:t>System Center Client Management Suite Promotion</w:t>
        </w:r>
        <w:r w:rsidR="00417356">
          <w:tab/>
        </w:r>
        <w:r w:rsidR="00417356">
          <w:fldChar w:fldCharType="begin"/>
        </w:r>
        <w:r w:rsidR="00417356">
          <w:instrText xml:space="preserve"> PAGEREF _Toc450043376 \h </w:instrText>
        </w:r>
        <w:r w:rsidR="00417356">
          <w:fldChar w:fldCharType="separate"/>
        </w:r>
        <w:r w:rsidR="00417356">
          <w:t>98</w:t>
        </w:r>
        <w:r w:rsidR="00417356">
          <w:fldChar w:fldCharType="end"/>
        </w:r>
      </w:hyperlink>
    </w:p>
    <w:p w:rsidR="00417356" w:rsidRDefault="00236EA1">
      <w:pPr>
        <w:pStyle w:val="TOC2"/>
        <w:rPr>
          <w:rFonts w:asciiTheme="minorHAnsi" w:eastAsiaTheme="minorEastAsia" w:hAnsiTheme="minorHAnsi" w:cstheme="minorBidi"/>
          <w:smallCaps w:val="0"/>
          <w:sz w:val="22"/>
          <w:lang w:eastAsia="zh-TW"/>
        </w:rPr>
      </w:pPr>
      <w:hyperlink w:anchor="_Toc450043377" w:history="1">
        <w:r w:rsidR="00417356" w:rsidRPr="00F424A1">
          <w:rPr>
            <w:rStyle w:val="Hyperlink"/>
          </w:rPr>
          <w:t>Azure Compute Capacity Promotion</w:t>
        </w:r>
        <w:r w:rsidR="00417356">
          <w:tab/>
        </w:r>
        <w:r w:rsidR="00417356">
          <w:fldChar w:fldCharType="begin"/>
        </w:r>
        <w:r w:rsidR="00417356">
          <w:instrText xml:space="preserve"> PAGEREF _Toc450043377 \h </w:instrText>
        </w:r>
        <w:r w:rsidR="00417356">
          <w:fldChar w:fldCharType="separate"/>
        </w:r>
        <w:r w:rsidR="00417356">
          <w:t>98</w:t>
        </w:r>
        <w:r w:rsidR="00417356">
          <w:fldChar w:fldCharType="end"/>
        </w:r>
      </w:hyperlink>
    </w:p>
    <w:p w:rsidR="00417356" w:rsidRDefault="00236EA1">
      <w:pPr>
        <w:pStyle w:val="TOC1"/>
        <w:rPr>
          <w:rFonts w:asciiTheme="minorHAnsi" w:eastAsiaTheme="minorEastAsia" w:hAnsiTheme="minorHAnsi" w:cstheme="minorBidi"/>
          <w:b w:val="0"/>
          <w:caps w:val="0"/>
          <w:noProof/>
          <w:sz w:val="22"/>
          <w:szCs w:val="22"/>
          <w:lang w:eastAsia="zh-TW"/>
        </w:rPr>
      </w:pPr>
      <w:hyperlink w:anchor="_Toc450043378" w:history="1">
        <w:r w:rsidR="00417356" w:rsidRPr="00F424A1">
          <w:rPr>
            <w:rStyle w:val="Hyperlink"/>
            <w:rFonts w:hint="cs"/>
            <w:noProof/>
          </w:rPr>
          <w:t>ดัชนี</w:t>
        </w:r>
        <w:r w:rsidR="00417356">
          <w:rPr>
            <w:noProof/>
          </w:rPr>
          <w:tab/>
        </w:r>
        <w:r w:rsidR="00417356">
          <w:rPr>
            <w:noProof/>
          </w:rPr>
          <w:fldChar w:fldCharType="begin"/>
        </w:r>
        <w:r w:rsidR="00417356">
          <w:rPr>
            <w:noProof/>
          </w:rPr>
          <w:instrText xml:space="preserve"> PAGEREF _Toc450043378 \h </w:instrText>
        </w:r>
        <w:r w:rsidR="00417356">
          <w:rPr>
            <w:noProof/>
          </w:rPr>
        </w:r>
        <w:r w:rsidR="00417356">
          <w:rPr>
            <w:noProof/>
          </w:rPr>
          <w:fldChar w:fldCharType="separate"/>
        </w:r>
        <w:r w:rsidR="00417356">
          <w:rPr>
            <w:noProof/>
          </w:rPr>
          <w:t>99</w:t>
        </w:r>
        <w:r w:rsidR="00417356">
          <w:rPr>
            <w:noProof/>
          </w:rPr>
          <w:fldChar w:fldCharType="end"/>
        </w:r>
      </w:hyperlink>
    </w:p>
    <w:p w:rsidR="0033005C" w:rsidRDefault="00763B67">
      <w:pPr>
        <w:pStyle w:val="ProductList-Body"/>
        <w:sectPr w:rsidR="0033005C">
          <w:headerReference w:type="default" r:id="rId18"/>
          <w:footerReference w:type="default" r:id="rId19"/>
          <w:type w:val="continuous"/>
          <w:pgSz w:w="12240" w:h="15840" w:code="1"/>
          <w:pgMar w:top="1170" w:right="720" w:bottom="1620" w:left="720" w:header="432" w:footer="288" w:gutter="0"/>
          <w:cols w:num="2" w:space="360"/>
        </w:sectPr>
      </w:pPr>
      <w:r>
        <w:fldChar w:fldCharType="end"/>
      </w:r>
    </w:p>
    <w:p w:rsidR="0033005C" w:rsidRDefault="0033005C">
      <w:pPr>
        <w:pStyle w:val="ProductList-Body"/>
      </w:pPr>
    </w:p>
    <w:p w:rsidR="0033005C" w:rsidRDefault="0033005C">
      <w:pPr>
        <w:sectPr w:rsidR="0033005C">
          <w:headerReference w:type="default" r:id="rId20"/>
          <w:footerReference w:type="default" r:id="rId21"/>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2" w:name="_Sec531"/>
      <w:bookmarkEnd w:id="1"/>
      <w:r>
        <w:lastRenderedPageBreak/>
        <w:t>บทนำ</w:t>
      </w:r>
      <w:r>
        <w:fldChar w:fldCharType="begin"/>
      </w:r>
      <w:r>
        <w:instrText xml:space="preserve"> TC "</w:instrText>
      </w:r>
      <w:bookmarkStart w:id="3" w:name="_Toc450043257"/>
      <w:r>
        <w:instrText>บทนำ</w:instrText>
      </w:r>
      <w:bookmarkEnd w:id="3"/>
      <w:r>
        <w:instrText>" \l 1</w:instrText>
      </w:r>
      <w:r>
        <w:fldChar w:fldCharType="end"/>
      </w:r>
    </w:p>
    <w:p w:rsidR="0033005C" w:rsidRDefault="0033005C">
      <w:pPr>
        <w:pStyle w:val="ProductList-Body"/>
      </w:pPr>
    </w:p>
    <w:p w:rsidR="0033005C" w:rsidRDefault="00763B67">
      <w:pPr>
        <w:pStyle w:val="ProductList-Offering1Heading"/>
        <w:outlineLvl w:val="1"/>
      </w:pPr>
      <w:bookmarkStart w:id="4" w:name="_Sec532"/>
      <w:r>
        <w:t>เกี่ยวกับเอกสารนี้</w:t>
      </w:r>
      <w:bookmarkEnd w:id="4"/>
      <w:r>
        <w:fldChar w:fldCharType="begin"/>
      </w:r>
      <w:r>
        <w:instrText xml:space="preserve"> TC "</w:instrText>
      </w:r>
      <w:bookmarkStart w:id="5" w:name="_Toc450043258"/>
      <w:r>
        <w:instrText>เกี่ยวกับเอกสารนี้</w:instrText>
      </w:r>
      <w:bookmarkEnd w:id="5"/>
      <w:r>
        <w:instrText>" \l 2</w:instrText>
      </w:r>
      <w:r>
        <w:fldChar w:fldCharType="end"/>
      </w:r>
    </w:p>
    <w:p w:rsidR="0033005C" w:rsidRDefault="00763B67">
      <w:pPr>
        <w:pStyle w:val="ProductList-Body"/>
      </w:pPr>
      <w:r>
        <w:t xml:space="preserve">ตั้งแต่วันที่ 1 กรกฎาคม 2015 เป็นต้นไป ข้อกำหนดผลิตภัณฑ์จะเข้าแทนที่ทั้งเอกสาร Product List และสิทธิการใช้ผลิตภัณฑ์ (Product Use Right (PUR)) การอ้างอิงทั้งหมดถึง Product List และ PUR ในข้อตกลง Volume Licensing ของลูกค้าจะหมายถึงหัวข้อที่เกี่ยวข้องของข้อกำหนดผลิตภัณฑ์ ข้อกำหนดผลิตภัณฑ์จะอธิบายถึงความพร้อมให้บริการของผลิตภัณฑ์และบริการจากผู้เชี่ยวชาญผ่านทางโปรแกรม Microsoft Volume Licensing (ก่อนหน้านี้ระบุผ่านทาง Product List) รวมทั้งสิทธิการใช้สำหรับผลิตภัณฑ์ซอฟต์แวร์ (ก่อนหน้านี้ระบุผ่านทาง PUR) ข้อกำหนดการให้บริการ Online Services ที่อ้างอิงอยู่ในเอกสารนี้จะได้รับการเผยแพร่ในข้อกำหนด Online Services (OST) ที่ </w:t>
      </w:r>
      <w:hyperlink r:id="rId22">
        <w:r>
          <w:rPr>
            <w:color w:val="00467F"/>
            <w:u w:val="single"/>
          </w:rPr>
          <w:t>http://go.microsoft.com/?linkid=9840733</w:t>
        </w:r>
      </w:hyperlink>
    </w:p>
    <w:p w:rsidR="0033005C" w:rsidRDefault="0033005C">
      <w:pPr>
        <w:pStyle w:val="ProductList-Body"/>
      </w:pPr>
    </w:p>
    <w:p w:rsidR="0033005C" w:rsidRDefault="00763B67">
      <w:pPr>
        <w:pStyle w:val="ProductList-Body"/>
      </w:pPr>
      <w:r>
        <w:t>ผลิตภัณฑ์ที่แสดงอยู่ในข้อกำหนดผลิตภัณฑ์จะพร้อมให้บริการในวันที่ที่ระบุไว้ใน</w:t>
      </w:r>
      <w:hyperlink w:anchor="_Sec843">
        <w:r>
          <w:rPr>
            <w:color w:val="00467F"/>
            <w:u w:val="single"/>
          </w:rPr>
          <w:t>หน้าแรก</w:t>
        </w:r>
      </w:hyperlink>
      <w:r>
        <w:t xml:space="preserve">ของข้อกำหนดผลิตภัณฑ์ ฉบับก่อนหน้านี้ของข้อกำหนดผลิตภัณฑ์จะมีอยู่ที่ </w:t>
      </w:r>
      <w:hyperlink r:id="rId23">
        <w:r>
          <w:rPr>
            <w:color w:val="00467F"/>
            <w:u w:val="single"/>
          </w:rPr>
          <w:t>http://go.microsoft.com/?linkid=9839207</w:t>
        </w:r>
      </w:hyperlink>
      <w:r>
        <w:t xml:space="preserve"> รวมถึงฉบับก่อนหน้านี้ของเอกสาร Product List และ PUR ข้อมูลเกี่ยวกับผลิตภัณฑ์และบริการของ Microsoft ที่ยกเลิกแล้วจะมีอยู่ที่ </w:t>
      </w:r>
      <w:hyperlink r:id="rId24">
        <w:r>
          <w:rPr>
            <w:color w:val="00467F"/>
            <w:u w:val="single"/>
          </w:rPr>
          <w:t>http://www.microsoftvolumelicensing.com</w:t>
        </w:r>
      </w:hyperlink>
      <w:r>
        <w:t xml:space="preserve"> ลูกค้าควรติดต่อผู้จำหน่ายของตนหรือ Microsoft Account Manager หากต้องการทราบข้อมูลเกี่ยวกับความพร้อมให้บริการประจำภูมิภาคสำหรับผลิตภัณฑ์และบริการจากผู้เชี่ยวชาญของ Microsoft</w:t>
      </w:r>
    </w:p>
    <w:p w:rsidR="0033005C" w:rsidRDefault="00763B67">
      <w:pPr>
        <w:pStyle w:val="ProductList-Offering1Heading"/>
        <w:outlineLvl w:val="1"/>
      </w:pPr>
      <w:bookmarkStart w:id="6" w:name="_Sec533"/>
      <w:r>
        <w:t>เนื้อหาในเอกสารนี้</w:t>
      </w:r>
      <w:bookmarkEnd w:id="6"/>
      <w:r>
        <w:fldChar w:fldCharType="begin"/>
      </w:r>
      <w:r>
        <w:instrText xml:space="preserve"> TC "</w:instrText>
      </w:r>
      <w:bookmarkStart w:id="7" w:name="_Toc450043259"/>
      <w:r>
        <w:instrText>เนื้อหาในเอกสารนี้</w:instrText>
      </w:r>
      <w:bookmarkEnd w:id="7"/>
      <w:r>
        <w:instrText>" \l 2</w:instrText>
      </w:r>
      <w:r>
        <w:fldChar w:fldCharType="end"/>
      </w:r>
    </w:p>
    <w:p w:rsidR="0033005C" w:rsidRDefault="00763B67">
      <w:pPr>
        <w:pStyle w:val="ProductList-Body"/>
      </w:pPr>
      <w:r>
        <w:t>ข้อกำหนดผลิตภัณฑ์จะประกอบด้วยหัวข้อต่อไปนี้</w:t>
      </w:r>
    </w:p>
    <w:p w:rsidR="0033005C" w:rsidRDefault="00236EA1" w:rsidP="00234CC4">
      <w:pPr>
        <w:pStyle w:val="ProductList-Bullet"/>
        <w:numPr>
          <w:ilvl w:val="0"/>
          <w:numId w:val="3"/>
        </w:numPr>
      </w:pPr>
      <w:hyperlink w:anchor="_Sec531">
        <w:r w:rsidR="00763B67">
          <w:rPr>
            <w:color w:val="00467F"/>
            <w:u w:val="single"/>
          </w:rPr>
          <w:t>บทนำ</w:t>
        </w:r>
      </w:hyperlink>
      <w:r w:rsidR="00763B67">
        <w:t xml:space="preserve"> ซึ่งจะระบุรายการการเปลี่ยนแปลงล่าสุด</w:t>
      </w:r>
    </w:p>
    <w:p w:rsidR="0033005C" w:rsidRDefault="00236EA1" w:rsidP="00234CC4">
      <w:pPr>
        <w:pStyle w:val="ProductList-Bullet"/>
        <w:numPr>
          <w:ilvl w:val="0"/>
          <w:numId w:val="3"/>
        </w:numPr>
      </w:pPr>
      <w:hyperlink w:anchor="_Sec536">
        <w:r w:rsidR="00763B67">
          <w:rPr>
            <w:color w:val="00467F"/>
            <w:u w:val="single"/>
          </w:rPr>
          <w:t>ข้อกำหนดสิทธิการใช้งาน</w:t>
        </w:r>
      </w:hyperlink>
      <w:r w:rsidR="00763B67">
        <w:t xml:space="preserve"> ซึ่งจะแสดงข้อกำหนดสิทธิการใช้งานสากลและข้อกำหนดรูปแบบสิทธิการใช้งานที่ใช้บังคับกับผลิตภัณฑ์ซอฟต์แวร์</w:t>
      </w:r>
    </w:p>
    <w:p w:rsidR="0033005C" w:rsidRDefault="00236EA1" w:rsidP="00234CC4">
      <w:pPr>
        <w:pStyle w:val="ProductList-Bullet"/>
        <w:numPr>
          <w:ilvl w:val="0"/>
          <w:numId w:val="3"/>
        </w:numPr>
      </w:pPr>
      <w:hyperlink w:anchor="_Sec547">
        <w:r w:rsidR="00763B67">
          <w:rPr>
            <w:color w:val="00467F"/>
            <w:u w:val="single"/>
          </w:rPr>
          <w:t>ผลิตภัณฑ์ซอฟต์แวร์</w:t>
        </w:r>
      </w:hyperlink>
      <w:r w:rsidR="00763B67">
        <w:t xml:space="preserve"> ซึ่งจะแสดงรายการผลิตภัณฑ์ซอฟต์แวร์ทั้งหมด</w:t>
      </w:r>
    </w:p>
    <w:p w:rsidR="0033005C" w:rsidRDefault="00236EA1" w:rsidP="00234CC4">
      <w:pPr>
        <w:pStyle w:val="ProductList-Bullet"/>
        <w:numPr>
          <w:ilvl w:val="0"/>
          <w:numId w:val="3"/>
        </w:numPr>
      </w:pPr>
      <w:hyperlink w:anchor="_Sec548">
        <w:r w:rsidR="00763B67">
          <w:rPr>
            <w:color w:val="00467F"/>
            <w:u w:val="single"/>
          </w:rPr>
          <w:t>ผลิตภัณฑ์ Online Services</w:t>
        </w:r>
      </w:hyperlink>
      <w:r w:rsidR="00763B67">
        <w:t xml:space="preserve"> ซึ่งจะแสดงรายการผลิตภัณฑ์ Online Services ทั้งหมด</w:t>
      </w:r>
    </w:p>
    <w:p w:rsidR="0033005C" w:rsidRDefault="00236EA1" w:rsidP="00234CC4">
      <w:pPr>
        <w:pStyle w:val="ProductList-Bullet"/>
        <w:numPr>
          <w:ilvl w:val="0"/>
          <w:numId w:val="3"/>
        </w:numPr>
      </w:pPr>
      <w:hyperlink w:anchor="_Sec549">
        <w:r w:rsidR="00763B67">
          <w:rPr>
            <w:color w:val="00467F"/>
            <w:u w:val="single"/>
          </w:rPr>
          <w:t>อภิธานศัพท์</w:t>
        </w:r>
      </w:hyperlink>
      <w:r w:rsidR="00763B67">
        <w:t xml:space="preserve"> ซึ่งจะให้คำจำกัดความของคำว่าแอตทริบิวต์, ค่าต่างๆ ของช่อง, หัวเรื่องของคอลัมน์ และคำอื่นๆ ที่อยู่ในเครื่องหมายอัญประกาศซึ่งได้ใช้ในข้อกำหนดผลิตภัณฑ์</w:t>
      </w:r>
    </w:p>
    <w:p w:rsidR="0033005C" w:rsidRDefault="00763B67" w:rsidP="00234CC4">
      <w:pPr>
        <w:pStyle w:val="ProductList-Bullet"/>
        <w:numPr>
          <w:ilvl w:val="0"/>
          <w:numId w:val="3"/>
        </w:numPr>
      </w:pPr>
      <w:r>
        <w:t>ภาคผนวกต่อไปนี้:</w:t>
      </w:r>
    </w:p>
    <w:p w:rsidR="0033005C" w:rsidRDefault="00236EA1" w:rsidP="00234CC4">
      <w:pPr>
        <w:pStyle w:val="ProductList-Bullet"/>
        <w:numPr>
          <w:ilvl w:val="1"/>
          <w:numId w:val="3"/>
        </w:numPr>
      </w:pPr>
      <w:hyperlink w:anchor="_Sec591">
        <w:r w:rsidR="00763B67">
          <w:rPr>
            <w:color w:val="00467F"/>
            <w:u w:val="single"/>
          </w:rPr>
          <w:t>ภาคผนวก A – ตารางสิทธิการใช้งานที่เทียบเท่ากับ CAL/ML</w:t>
        </w:r>
      </w:hyperlink>
      <w:r w:rsidR="00763B67">
        <w:t xml:space="preserve"> ซึ่งจะระบุ CAL Suite และสิทธิการใช้งานจากการสมัคร Online Services ที่มีอยู่ซึ่งให้สิทธิการเข้าถึงผลิตภัณฑ์เซิร์ฟเวอร์</w:t>
      </w:r>
    </w:p>
    <w:p w:rsidR="0033005C" w:rsidRDefault="00236EA1" w:rsidP="00234CC4">
      <w:pPr>
        <w:pStyle w:val="ProductList-Bullet"/>
        <w:numPr>
          <w:ilvl w:val="1"/>
          <w:numId w:val="3"/>
        </w:numPr>
      </w:pPr>
      <w:hyperlink w:anchor="_Sec564">
        <w:r w:rsidR="00763B67">
          <w:rPr>
            <w:color w:val="00467F"/>
            <w:u w:val="single"/>
          </w:rPr>
          <w:t>ภาคผนวก B – Software Assurance</w:t>
        </w:r>
      </w:hyperlink>
      <w:r w:rsidR="00763B67">
        <w:t xml:space="preserve"> ซึ่งจะอธิบายกฎเกี่ยวกับการซื้อ SA และสิทธิประโยชน์เพิ่มเติมที่มีให้กับลูกค้า SA</w:t>
      </w:r>
    </w:p>
    <w:p w:rsidR="0033005C" w:rsidRDefault="00236EA1" w:rsidP="00234CC4">
      <w:pPr>
        <w:pStyle w:val="ProductList-Bullet"/>
        <w:numPr>
          <w:ilvl w:val="1"/>
          <w:numId w:val="3"/>
        </w:numPr>
      </w:pPr>
      <w:hyperlink w:anchor="_Sec562">
        <w:r w:rsidR="00763B67">
          <w:rPr>
            <w:color w:val="00467F"/>
            <w:u w:val="single"/>
          </w:rPr>
          <w:t>ภาคผนวก C – บริการจากผู้เชี่ยวชาญ</w:t>
        </w:r>
      </w:hyperlink>
      <w:r w:rsidR="00763B67">
        <w:t xml:space="preserve"> ซึ่งจะระบุบริการจากผู้เชี่ยวชาญที่เสนอให้ผ่าน Microsoft Volume Licensing</w:t>
      </w:r>
    </w:p>
    <w:p w:rsidR="0033005C" w:rsidRDefault="00236EA1" w:rsidP="00234CC4">
      <w:pPr>
        <w:pStyle w:val="ProductList-Bullet"/>
        <w:numPr>
          <w:ilvl w:val="1"/>
          <w:numId w:val="3"/>
        </w:numPr>
      </w:pPr>
      <w:hyperlink w:anchor="_Sec563">
        <w:r w:rsidR="00763B67">
          <w:rPr>
            <w:color w:val="00467F"/>
            <w:u w:val="single"/>
          </w:rPr>
          <w:t>ภาคผนวก D – ข้อกำหนดเพิ่มเติมเกี่ยวกับข้อตกลงของโปรแกรม</w:t>
        </w:r>
      </w:hyperlink>
      <w:r w:rsidR="00763B67">
        <w:t xml:space="preserve"> ซึ่งจะระบุข้อกำหนดเพิ่มเติมสำหรับข้อตกลงของโปรแกรม Microsoft Volume Licensing</w:t>
      </w:r>
    </w:p>
    <w:p w:rsidR="0033005C" w:rsidRDefault="00236EA1" w:rsidP="00234CC4">
      <w:pPr>
        <w:pStyle w:val="ProductList-Bullet"/>
        <w:numPr>
          <w:ilvl w:val="1"/>
          <w:numId w:val="3"/>
        </w:numPr>
      </w:pPr>
      <w:hyperlink w:anchor="_Sec572">
        <w:r w:rsidR="00763B67">
          <w:rPr>
            <w:color w:val="00467F"/>
            <w:u w:val="single"/>
          </w:rPr>
          <w:t>ภาคผนวก E – การส่งเสริมการขายของผลิตภัณฑ์</w:t>
        </w:r>
      </w:hyperlink>
      <w:r w:rsidR="00763B67">
        <w:t xml:space="preserve"> ซึ่งจะระบุการส่งเสริมการขายของผลิตภัณฑ์ที่ไม่ได้อยู่ในรายการราคา</w:t>
      </w:r>
    </w:p>
    <w:p w:rsidR="0033005C" w:rsidRDefault="00236EA1" w:rsidP="00234CC4">
      <w:pPr>
        <w:pStyle w:val="ProductList-Bullet"/>
        <w:numPr>
          <w:ilvl w:val="0"/>
          <w:numId w:val="3"/>
        </w:numPr>
      </w:pPr>
      <w:hyperlink w:anchor="_Sec844">
        <w:r w:rsidR="00763B67">
          <w:rPr>
            <w:color w:val="00467F"/>
            <w:u w:val="single"/>
          </w:rPr>
          <w:t>ดัชนี</w:t>
        </w:r>
      </w:hyperlink>
      <w:r w:rsidR="00763B67">
        <w:t xml:space="preserve"> ซึ่งจะระบุผลิตภัณฑ์ทั้งหมดที่อ้างอิงไว้ในข้อกำหนดผลิตภัณฑ์และระบุว่าผลิตภัณฑ์ดังกล่าวอยู่ที่ใด</w:t>
      </w:r>
    </w:p>
    <w:p w:rsidR="0033005C" w:rsidRDefault="00763B67">
      <w:pPr>
        <w:pStyle w:val="ProductList-Offering1Heading"/>
        <w:outlineLvl w:val="1"/>
      </w:pPr>
      <w:bookmarkStart w:id="8" w:name="_Sec534"/>
      <w:r>
        <w:t>วิธีการค้นหารายการผลิตภัณฑ์</w:t>
      </w:r>
      <w:bookmarkEnd w:id="8"/>
      <w:r>
        <w:fldChar w:fldCharType="begin"/>
      </w:r>
      <w:r>
        <w:instrText xml:space="preserve"> TC "</w:instrText>
      </w:r>
      <w:bookmarkStart w:id="9" w:name="_Toc450043260"/>
      <w:r>
        <w:instrText>วิธีการค้นหารายการผลิตภัณฑ์</w:instrText>
      </w:r>
      <w:bookmarkEnd w:id="9"/>
      <w:r>
        <w:instrText>" \l 2</w:instrText>
      </w:r>
      <w:r>
        <w:fldChar w:fldCharType="end"/>
      </w:r>
    </w:p>
    <w:p w:rsidR="0033005C" w:rsidRDefault="00763B67">
      <w:pPr>
        <w:pStyle w:val="ProductList-Body"/>
      </w:pPr>
      <w:r>
        <w:t>รายการผลิตภัณฑ์ซอฟต์แวร์แต่ละรายการจะประกอบด้วยหัวข้อสี่หัวข้อ ได้แก่ ความพร้อมให้บริการของโปรแกรม เงื่อนไขผลิตภัณฑ์ สิทธิการใช้ และ Software Assurance</w:t>
      </w:r>
    </w:p>
    <w:p w:rsidR="0033005C" w:rsidRDefault="00763B67">
      <w:pPr>
        <w:pStyle w:val="ProductList-Body"/>
      </w:pPr>
      <w:r>
        <w:t>รายการผลิตภัณฑ์ Online Services แต่ละรายการจะประกอบด้วยหัวข้อสองหัวข้อ ได้แก่ ความพร้อมให้บริการของโปรแกรมและเงื่อนไขผลิตภัณฑ์</w:t>
      </w:r>
    </w:p>
    <w:p w:rsidR="0033005C" w:rsidRDefault="0033005C">
      <w:pPr>
        <w:pStyle w:val="ProductList-Body"/>
      </w:pPr>
    </w:p>
    <w:p w:rsidR="0033005C" w:rsidRDefault="00763B67">
      <w:pPr>
        <w:pStyle w:val="ProductList-Body"/>
      </w:pPr>
      <w:r>
        <w:rPr>
          <w:b/>
          <w:color w:val="00188F"/>
        </w:rPr>
        <w:t xml:space="preserve">1. ความพร้อมให้บริการของโปรแกรม </w:t>
      </w:r>
      <w:r>
        <w:t>ระบุประเภทของข้อเสนอ การนับคะแนน (หากมี) และความพร้อมให้บริการผ่านโปรแกรม Volume Licensing สำหรับผลิตภัณฑ์แต่ละชนิด</w:t>
      </w:r>
    </w:p>
    <w:p w:rsidR="0033005C" w:rsidRDefault="00763B67">
      <w:pPr>
        <w:pStyle w:val="ProductList-Body"/>
      </w:pPr>
      <w:r>
        <w:rPr>
          <w:noProof/>
        </w:rPr>
        <w:drawing>
          <wp:inline distT="0" distB="0" distL="0" distR="0" wp14:anchorId="5EB84B4F" wp14:editId="5F2DFC46">
            <wp:extent cx="5029200" cy="1077686"/>
            <wp:effectExtent l="0" t="0" r="0" b="0"/>
            <wp:docPr id="4" name="4eb23e1e6eeb04443f4a82026621726957bbfaac.jpg"/>
            <wp:cNvGraphicFramePr/>
            <a:graphic xmlns:a="http://schemas.openxmlformats.org/drawingml/2006/main">
              <a:graphicData uri="http://schemas.openxmlformats.org/drawingml/2006/picture">
                <pic:pic xmlns:pic="http://schemas.openxmlformats.org/drawingml/2006/picture">
                  <pic:nvPicPr>
                    <pic:cNvPr id="0" name="4eb23e1e6eeb04443f4a82026621726957bbfaac.jpg"/>
                    <pic:cNvPicPr/>
                  </pic:nvPicPr>
                  <pic:blipFill>
                    <a:blip r:embed="rId25"/>
                    <a:stretch>
                      <a:fillRect/>
                    </a:stretch>
                  </pic:blipFill>
                  <pic:spPr>
                    <a:xfrm>
                      <a:off x="0" y="0"/>
                      <a:ext cx="5029200" cy="1077686"/>
                    </a:xfrm>
                    <a:prstGeom prst="rect">
                      <a:avLst/>
                    </a:prstGeom>
                  </pic:spPr>
                </pic:pic>
              </a:graphicData>
            </a:graphic>
          </wp:inline>
        </w:drawing>
      </w:r>
    </w:p>
    <w:p w:rsidR="0033005C" w:rsidRDefault="0033005C">
      <w:pPr>
        <w:pStyle w:val="ProductList-Body"/>
      </w:pPr>
    </w:p>
    <w:p w:rsidR="0033005C" w:rsidRDefault="00763B67">
      <w:pPr>
        <w:pStyle w:val="ProductList-Body"/>
      </w:pPr>
      <w:r>
        <w:rPr>
          <w:b/>
          <w:color w:val="00188F"/>
        </w:rPr>
        <w:t xml:space="preserve">2. เงื่อนไขผลิตภัณฑ์ </w:t>
      </w:r>
      <w:r>
        <w:t>ระบุข้อมูลเพิ่มเติมที่เกี่ยวข้องกับการได้รับผลิตภัณฑ์ เช่น ข้อกำหนดเบื้องต้นสำหรับการซื้อ ข้อมูลฉบับก่อนหน้านี้ และกลุ่มผลิตภัณฑ์ที่เกี่ยวข้อง</w:t>
      </w:r>
    </w:p>
    <w:p w:rsidR="0033005C" w:rsidRDefault="00763B67">
      <w:pPr>
        <w:pStyle w:val="ProductList-Body"/>
      </w:pPr>
      <w:r>
        <w:rPr>
          <w:noProof/>
        </w:rPr>
        <w:lastRenderedPageBreak/>
        <w:drawing>
          <wp:inline distT="0" distB="0" distL="0" distR="0" wp14:anchorId="0233FCD3" wp14:editId="1F76D3A4">
            <wp:extent cx="5029200" cy="1796143"/>
            <wp:effectExtent l="0" t="0" r="0" b="0"/>
            <wp:docPr id="2" name="db9ebc3755900824fe1de3f34a61357ac94bb9e8.jpg"/>
            <wp:cNvGraphicFramePr/>
            <a:graphic xmlns:a="http://schemas.openxmlformats.org/drawingml/2006/main">
              <a:graphicData uri="http://schemas.openxmlformats.org/drawingml/2006/picture">
                <pic:pic xmlns:pic="http://schemas.openxmlformats.org/drawingml/2006/picture">
                  <pic:nvPicPr>
                    <pic:cNvPr id="0" name="db9ebc3755900824fe1de3f34a61357ac94bb9e8.jpg"/>
                    <pic:cNvPicPr/>
                  </pic:nvPicPr>
                  <pic:blipFill>
                    <a:blip r:embed="rId26"/>
                    <a:stretch>
                      <a:fillRect/>
                    </a:stretch>
                  </pic:blipFill>
                  <pic:spPr>
                    <a:xfrm>
                      <a:off x="0" y="0"/>
                      <a:ext cx="5029200" cy="1796143"/>
                    </a:xfrm>
                    <a:prstGeom prst="rect">
                      <a:avLst/>
                    </a:prstGeom>
                  </pic:spPr>
                </pic:pic>
              </a:graphicData>
            </a:graphic>
          </wp:inline>
        </w:drawing>
      </w:r>
    </w:p>
    <w:p w:rsidR="0033005C" w:rsidRDefault="0033005C">
      <w:pPr>
        <w:pStyle w:val="ProductList-Body"/>
      </w:pPr>
    </w:p>
    <w:p w:rsidR="0033005C" w:rsidRDefault="00763B67">
      <w:pPr>
        <w:pStyle w:val="ProductList-Body"/>
      </w:pPr>
      <w:r>
        <w:rPr>
          <w:b/>
          <w:color w:val="00188F"/>
        </w:rPr>
        <w:t xml:space="preserve">3. สิทธิการใช้ </w:t>
      </w:r>
      <w:r>
        <w:t>ระบุข้อกำหนดสิทธิการใช้งานสำหรับแต่ละผลิตภัณฑ์ซอฟท์แวร์ รวมถึงข้อกำหนดสิทธิการใช้งานสากล รูปแบบสิทธิการใช้งานที่เกี่ยวข้อง และข้อกำหนดสิทธิการใช้งานเฉพาะผลิตภัณฑ์ การอ้างอิงในข้อตกลง Volume Licensing ของลูกค้าถึง “สิทธิการใช้ผลิตภัณฑ์ (Product Use Right)” จะหมายถึงข้อกำหนดที่ระบุอยู่ในหัวข้อสิทธิการใช้ของรายการผลิตภัณฑ์ซอฟต์แวร์แต่ละรายการ ข้อกำหนดสำหรับ Online Services จะอยู่ใน OST</w:t>
      </w:r>
    </w:p>
    <w:p w:rsidR="0033005C" w:rsidRDefault="00763B67">
      <w:pPr>
        <w:pStyle w:val="ProductList-Body"/>
      </w:pPr>
      <w:r>
        <w:rPr>
          <w:noProof/>
        </w:rPr>
        <w:drawing>
          <wp:inline distT="0" distB="0" distL="0" distR="0" wp14:anchorId="2CA1FBC5" wp14:editId="5D448018">
            <wp:extent cx="5029200" cy="1436914"/>
            <wp:effectExtent l="0" t="0" r="0" b="0"/>
            <wp:docPr id="3" name="8d0fb96015c592d59bb652a40c04e70cea76935e.jpg"/>
            <wp:cNvGraphicFramePr/>
            <a:graphic xmlns:a="http://schemas.openxmlformats.org/drawingml/2006/main">
              <a:graphicData uri="http://schemas.openxmlformats.org/drawingml/2006/picture">
                <pic:pic xmlns:pic="http://schemas.openxmlformats.org/drawingml/2006/picture">
                  <pic:nvPicPr>
                    <pic:cNvPr id="0" name="8d0fb96015c592d59bb652a40c04e70cea76935e.jpg"/>
                    <pic:cNvPicPr/>
                  </pic:nvPicPr>
                  <pic:blipFill>
                    <a:blip r:embed="rId27"/>
                    <a:stretch>
                      <a:fillRect/>
                    </a:stretch>
                  </pic:blipFill>
                  <pic:spPr>
                    <a:xfrm>
                      <a:off x="0" y="0"/>
                      <a:ext cx="5029200" cy="1436914"/>
                    </a:xfrm>
                    <a:prstGeom prst="rect">
                      <a:avLst/>
                    </a:prstGeom>
                  </pic:spPr>
                </pic:pic>
              </a:graphicData>
            </a:graphic>
          </wp:inline>
        </w:drawing>
      </w:r>
    </w:p>
    <w:p w:rsidR="0033005C" w:rsidRDefault="0033005C">
      <w:pPr>
        <w:pStyle w:val="ProductList-Body"/>
      </w:pPr>
    </w:p>
    <w:p w:rsidR="0033005C" w:rsidRDefault="00763B67">
      <w:pPr>
        <w:pStyle w:val="ProductList-Body"/>
      </w:pPr>
      <w:r>
        <w:rPr>
          <w:b/>
          <w:color w:val="00188F"/>
        </w:rPr>
        <w:t xml:space="preserve">4. Software Assurance </w:t>
      </w:r>
      <w:r>
        <w:t>ระบุถึงข้อกำหนดและเงื่อนไขที่เกี่ยวข้องกับความคุ้มครองของ SA</w:t>
      </w:r>
    </w:p>
    <w:p w:rsidR="0033005C" w:rsidRDefault="00763B67">
      <w:pPr>
        <w:pStyle w:val="ProductList-Body"/>
      </w:pPr>
      <w:r>
        <w:rPr>
          <w:noProof/>
        </w:rPr>
        <w:drawing>
          <wp:inline distT="0" distB="0" distL="0" distR="0" wp14:anchorId="27F2F628" wp14:editId="2EDA236A">
            <wp:extent cx="5029200" cy="1436914"/>
            <wp:effectExtent l="0" t="0" r="0" b="0"/>
            <wp:docPr id="5" name="23029b93ab9f78c33bda71a704d8e9d6f3403c0c.jpg"/>
            <wp:cNvGraphicFramePr/>
            <a:graphic xmlns:a="http://schemas.openxmlformats.org/drawingml/2006/main">
              <a:graphicData uri="http://schemas.openxmlformats.org/drawingml/2006/picture">
                <pic:pic xmlns:pic="http://schemas.openxmlformats.org/drawingml/2006/picture">
                  <pic:nvPicPr>
                    <pic:cNvPr id="0" name="23029b93ab9f78c33bda71a704d8e9d6f3403c0c.jpg"/>
                    <pic:cNvPicPr/>
                  </pic:nvPicPr>
                  <pic:blipFill>
                    <a:blip r:embed="rId28"/>
                    <a:stretch>
                      <a:fillRect/>
                    </a:stretch>
                  </pic:blipFill>
                  <pic:spPr>
                    <a:xfrm>
                      <a:off x="0" y="0"/>
                      <a:ext cx="5029200" cy="1436914"/>
                    </a:xfrm>
                    <a:prstGeom prst="rect">
                      <a:avLst/>
                    </a:prstGeom>
                  </pic:spPr>
                </pic:pic>
              </a:graphicData>
            </a:graphic>
          </wp:inline>
        </w:drawing>
      </w:r>
    </w:p>
    <w:p w:rsidR="0033005C" w:rsidRDefault="00763B67">
      <w:pPr>
        <w:pStyle w:val="ProductList-Offering1Heading"/>
        <w:outlineLvl w:val="1"/>
      </w:pPr>
      <w:bookmarkStart w:id="10" w:name="_Sec535"/>
      <w:r>
        <w:t>คำอธิบายและสรุปการเปลี่ยนแปลงเอกสารนี้</w:t>
      </w:r>
      <w:bookmarkEnd w:id="10"/>
      <w:r>
        <w:fldChar w:fldCharType="begin"/>
      </w:r>
      <w:r>
        <w:instrText xml:space="preserve"> TC "</w:instrText>
      </w:r>
      <w:bookmarkStart w:id="11" w:name="_Toc450043261"/>
      <w:r>
        <w:instrText>คำอธิบายและสรุปการเปลี่ยนแปลงเอกสารนี้</w:instrText>
      </w:r>
      <w:bookmarkEnd w:id="11"/>
      <w:r>
        <w:instrText>" \l 2</w:instrText>
      </w:r>
      <w:r>
        <w:fldChar w:fldCharType="end"/>
      </w:r>
    </w:p>
    <w:p w:rsidR="0033005C" w:rsidRDefault="00763B67">
      <w:pPr>
        <w:pStyle w:val="ProductList-Body"/>
      </w:pPr>
      <w:r>
        <w:t>รายละเอียดต่อจากนี้ เราจะระบุถึงส่วนที่มีการเพิ่มเติม การลบออก และการเปลี่ยนแปลงล่าสุดอื่นๆ ที่ทำกับข้อกำหนดผลิตภัณฑ์ นอกจากนี้ ที่ด้านล่างของเอกสาร เรายังจะอธิบายเกี่ยวกับนโยบายของ Microsoft เพื่อตอบคำถามโดยทั่วไปจากลูกค้า</w:t>
      </w:r>
    </w:p>
    <w:tbl>
      <w:tblPr>
        <w:tblStyle w:val="PURTable"/>
        <w:tblW w:w="0" w:type="dxa"/>
        <w:tblLook w:val="04A0" w:firstRow="1" w:lastRow="0" w:firstColumn="1" w:lastColumn="0" w:noHBand="0" w:noVBand="1"/>
      </w:tblPr>
      <w:tblGrid>
        <w:gridCol w:w="5517"/>
        <w:gridCol w:w="5399"/>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การเพิ่มเติม</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การลบออก</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 Server 2016 สำหรับ Hadoop on Red Hat</w:t>
            </w:r>
          </w:p>
        </w:tc>
        <w:tc>
          <w:tcPr>
            <w:tcW w:w="612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 Server 2016 สำหรับ Red Hat Linux</w:t>
            </w:r>
          </w:p>
        </w:tc>
        <w:tc>
          <w:tcPr>
            <w:tcW w:w="612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สำหรับ 2016 Server SUSE Linux</w:t>
            </w:r>
          </w:p>
        </w:tc>
        <w:tc>
          <w:tcPr>
            <w:tcW w:w="612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 Server 2016 สำหรับ Teradata DB</w:t>
            </w:r>
          </w:p>
        </w:tc>
        <w:tc>
          <w:tcPr>
            <w:tcW w:w="612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การพิสูจน์ตัวตนหลายชั้น</w:t>
            </w:r>
          </w:p>
        </w:tc>
        <w:tc>
          <w:tcPr>
            <w:tcW w:w="612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2"/>
      </w:pPr>
      <w:r>
        <w:t>ซอฟต์แวร์</w:t>
      </w:r>
    </w:p>
    <w:p w:rsidR="0033005C" w:rsidRDefault="00236EA1">
      <w:pPr>
        <w:pStyle w:val="ProductList-Body"/>
      </w:pPr>
      <w:hyperlink w:anchor="_Sec826">
        <w:r w:rsidR="00763B67">
          <w:rPr>
            <w:color w:val="00467F"/>
            <w:u w:val="single"/>
          </w:rPr>
          <w:t>SQL Server</w:t>
        </w:r>
      </w:hyperlink>
      <w:r w:rsidR="00763B67">
        <w:t>: สิทธิในการใช้งาน PRE สำหรับ Windows บนเซิร์ฟเวอร์ที่ได้รับสิทธิให้ใช้งาน SQL Server Enterprise Core พร้อม SA หรือ Server Enterprise พร้อม SA ได้ถูกรวมไว้แล้ว</w:t>
      </w:r>
    </w:p>
    <w:p w:rsidR="0033005C" w:rsidRDefault="0033005C">
      <w:pPr>
        <w:pStyle w:val="ProductList-Body"/>
      </w:pPr>
    </w:p>
    <w:p w:rsidR="0033005C" w:rsidRDefault="00236EA1">
      <w:pPr>
        <w:pStyle w:val="ProductList-Body"/>
      </w:pPr>
      <w:hyperlink w:anchor="_Sec768">
        <w:r w:rsidR="00763B67">
          <w:rPr>
            <w:color w:val="00467F"/>
            <w:u w:val="single"/>
          </w:rPr>
          <w:t>Enterprise Cloud Suite</w:t>
        </w:r>
      </w:hyperlink>
      <w:r w:rsidR="00763B67">
        <w:t>: ข้อ 2.2 การปรับเปลี่ยนมาใช้ From SA User SLs นั้น ในขณะที่ดำเนินการปรับเปลี่ยนมาใช้ From SA User SLs ลูกค้าจะต้องเพิ่มอุปกรณ์ที่จำเป็นให้ตรงกับความต้องการใช้หลักในส่วนของระบบปฏิบัติการ Windows Desktop</w:t>
      </w:r>
    </w:p>
    <w:p w:rsidR="0033005C" w:rsidRDefault="0033005C">
      <w:pPr>
        <w:pStyle w:val="ProductList-Body"/>
      </w:pPr>
    </w:p>
    <w:p w:rsidR="0033005C" w:rsidRDefault="00763B67">
      <w:pPr>
        <w:pStyle w:val="ProductList-ClauseHeading"/>
        <w:outlineLvl w:val="2"/>
      </w:pPr>
      <w:r>
        <w:t>ภาคผนวก B – Software Assurance</w:t>
      </w:r>
    </w:p>
    <w:p w:rsidR="0033005C" w:rsidRDefault="00236EA1">
      <w:pPr>
        <w:pStyle w:val="ProductList-Body"/>
      </w:pPr>
      <w:hyperlink w:anchor="_Sec574">
        <w:r w:rsidR="00763B67">
          <w:rPr>
            <w:color w:val="00467F"/>
            <w:u w:val="single"/>
          </w:rPr>
          <w:t>การต่ออายุ Software Assurance</w:t>
        </w:r>
      </w:hyperlink>
      <w:r w:rsidR="00763B67">
        <w:t>: การต่ออายุความคุ้มครองจากข้อตกลงที่แยกต่างหากนั้น ได้รับการปรับปรุงเพื่อให้ผลิตภัณฑ์ขององค์กร ที่ได้มาพร้อมข้อกำหนดที่คุ้มครองทั้งบริษัทสามารถต่ออายุ SA สำหรับผลิตภัณฑ์ภายใต้ MPSA 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33005C">
      <w:pPr>
        <w:sectPr w:rsidR="0033005C">
          <w:headerReference w:type="default" r:id="rId29"/>
          <w:footerReference w:type="default" r:id="rId30"/>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12" w:name="_Sec536"/>
      <w:bookmarkEnd w:id="2"/>
      <w:r>
        <w:lastRenderedPageBreak/>
        <w:t>ข้อกำหนดสิทธิการใช้งาน</w:t>
      </w:r>
      <w:r>
        <w:fldChar w:fldCharType="begin"/>
      </w:r>
      <w:r>
        <w:instrText xml:space="preserve"> TC "</w:instrText>
      </w:r>
      <w:bookmarkStart w:id="13" w:name="_Toc450043262"/>
      <w:r>
        <w:instrText>ข้อกำหนดสิทธิการใช้งาน</w:instrText>
      </w:r>
      <w:bookmarkEnd w:id="13"/>
      <w:r>
        <w:instrText>" \l 1</w:instrText>
      </w:r>
      <w:r>
        <w:fldChar w:fldCharType="end"/>
      </w:r>
    </w:p>
    <w:p w:rsidR="0033005C" w:rsidRDefault="00763B67">
      <w:pPr>
        <w:pStyle w:val="ProductList-Body"/>
      </w:pPr>
      <w:r>
        <w:t>ตัวอย่างทั้งหมดของ “สิทธิการใช้ผลิตภัณฑ์ (Product Use Right)” ในข้อตกลง Volume Licensing ของลูกค้าจะหมายถึงข้อกำหนดที่ระบุอยู่ในหัวข้อ “สิทธิการใช้” ของรายการผลิตภัณฑ์แต่ละรายการ สำหรับผลิตภัณฑ์แต่ละอย่าง ข้อตกลงดังกล่าวจะประกอบด้วยข้อกำหนดสิทธิการใช้งานสากล ข้อกำหนดรูปแบบสิทธิการใช้งานที่เกี่ยวข้อง และข้อกำหนดสิทธิการใช้งานเฉพาะของผลิตภัณฑ์ในรายการผลิตภัณฑ์</w:t>
      </w:r>
    </w:p>
    <w:p w:rsidR="0033005C" w:rsidRDefault="0033005C">
      <w:pPr>
        <w:pStyle w:val="ProductList-Body"/>
      </w:pPr>
    </w:p>
    <w:p w:rsidR="0033005C" w:rsidRDefault="00763B67">
      <w:pPr>
        <w:pStyle w:val="ProductList-Body"/>
      </w:pPr>
      <w:r>
        <w:t>สำหรับ Online Services การอ้างอิงถึง “สิทธิการใช้ผลิตภัณฑ์ (Product Use Right)” ในข้อตกลง Volume Licensing ของลูกค้าจะหมายถึง OST หากผลิตภัณฑ์ซอฟต์แวร์ประกอบด้วยทั้งซอฟต์แวร์และ Online Services ในส่วนของ Online Services จะอยู่ภายใต้ข้อกำหนดใน OST และซอฟต์แวร์ทั้งหมดจะอยู่ภายใต้ข้อกำหนดสิทธิการใช้งานเหล่านี้</w:t>
      </w:r>
    </w:p>
    <w:p w:rsidR="0033005C" w:rsidRDefault="00763B67">
      <w:pPr>
        <w:pStyle w:val="ProductList-OfferingGroupHeading"/>
        <w:outlineLvl w:val="1"/>
      </w:pPr>
      <w:bookmarkStart w:id="14" w:name="_Sec537"/>
      <w:r>
        <w:t>ข้อกำหนดสิทธิการใช้งานสากล</w:t>
      </w:r>
      <w:bookmarkEnd w:id="14"/>
      <w:r>
        <w:fldChar w:fldCharType="begin"/>
      </w:r>
      <w:r>
        <w:instrText xml:space="preserve"> TC "</w:instrText>
      </w:r>
      <w:bookmarkStart w:id="15" w:name="_Toc450043263"/>
      <w:r>
        <w:instrText>ข้อกำหนดสิทธิการใช้งานสากล</w:instrText>
      </w:r>
      <w:bookmarkEnd w:id="15"/>
      <w:r>
        <w:instrText>" \l 2</w:instrText>
      </w:r>
      <w:r>
        <w:fldChar w:fldCharType="end"/>
      </w:r>
    </w:p>
    <w:p w:rsidR="0033005C" w:rsidRDefault="00763B67">
      <w:pPr>
        <w:pStyle w:val="ProductList-Body"/>
      </w:pPr>
      <w:r>
        <w:t>ข้อกำหนดสิทธิการใช้งานสากลจะใช้บังคับกับผลิตภัณฑ์ซอฟต์แวร์ทั้งหมดที่ได้รับสิทธิการใช้งานผ่าน Microsoft Volume Licensing (ยกเว้นที่ระบุไว้ในข้อกำหนดรูปแบบสิทธิการใช้งานและ/หรือข้อกำหนดสิทธิการใช้งานเฉพาะของผลิตภัณฑ์)</w:t>
      </w:r>
    </w:p>
    <w:p w:rsidR="0033005C" w:rsidRDefault="0033005C">
      <w:pPr>
        <w:pStyle w:val="ProductList-Body"/>
      </w:pPr>
    </w:p>
    <w:p w:rsidR="0033005C" w:rsidRDefault="00763B67">
      <w:pPr>
        <w:pStyle w:val="ProductList-ClauseHeading"/>
        <w:outlineLvl w:val="2"/>
      </w:pPr>
      <w:r>
        <w:t>1. คำจำกัดความ</w:t>
      </w:r>
    </w:p>
    <w:p w:rsidR="0033005C" w:rsidRDefault="00763B67">
      <w:pPr>
        <w:pStyle w:val="ProductList-Body"/>
      </w:pPr>
      <w:r>
        <w:t>คำศัพท์ที่ใช้ในข้อกำหนดผลิตภัณฑ์ แต่ไม่ได้ให้คำนิยามไว้ใน</w:t>
      </w:r>
      <w:hyperlink w:anchor="_Sec549">
        <w:r>
          <w:rPr>
            <w:color w:val="00467F"/>
            <w:u w:val="single"/>
          </w:rPr>
          <w:t>อภิธานศัพท์</w:t>
        </w:r>
      </w:hyperlink>
      <w:r>
        <w:t>จะมีคำจำกัดความระบุไว้ในข้อตกลง Volume Licensing ของลูกค้า</w:t>
      </w:r>
    </w:p>
    <w:p w:rsidR="0033005C" w:rsidRDefault="0033005C">
      <w:pPr>
        <w:pStyle w:val="ProductList-Body"/>
      </w:pPr>
    </w:p>
    <w:p w:rsidR="0033005C" w:rsidRDefault="00763B67">
      <w:pPr>
        <w:pStyle w:val="ProductList-ClauseHeading"/>
        <w:outlineLvl w:val="2"/>
      </w:pPr>
      <w:r>
        <w:t>2. สิทธิการใช้ของลูกค้า</w:t>
      </w:r>
    </w:p>
    <w:p w:rsidR="0033005C" w:rsidRDefault="00763B67">
      <w:pPr>
        <w:pStyle w:val="ProductList-Body"/>
      </w:pPr>
      <w:r>
        <w:t>หากลูกค้าปฏิบัติตามข้อตกลง Volume Licensing ของลูกค้า ลูกค้าจะสามารถใช้ซอฟต์แวร์ได้ตามที่อนุญาตไว้โดยชัดแจ้งในข้อกำหนดผลิตภัณฑ์ 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สำหรับผลิตภัณฑ์แต่ละอย่าง และฟังก์ชันการทำงานที่ได้รับสิทธิการใช้งานแยกต่างหากซึ่งมีการใช้บนอุปกรณ์หรือโดยผู้ใช้</w:t>
      </w:r>
    </w:p>
    <w:p w:rsidR="0033005C" w:rsidRDefault="0033005C">
      <w:pPr>
        <w:pStyle w:val="ProductList-Body"/>
      </w:pPr>
    </w:p>
    <w:p w:rsidR="0033005C" w:rsidRDefault="00763B67">
      <w:pPr>
        <w:pStyle w:val="ProductList-ClauseHeading"/>
        <w:outlineLvl w:val="2"/>
      </w:pPr>
      <w:r>
        <w:t>3. สิทธิในการใช้รุ่นอื่นๆ และรุ่นที่ต่ำกว่า</w:t>
      </w:r>
    </w:p>
    <w:p w:rsidR="0033005C" w:rsidRDefault="00763B67">
      <w:pPr>
        <w:pStyle w:val="ProductList-Body"/>
      </w:pPr>
      <w:r>
        <w:t>สำหรับสำเนาหรือ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ที่ได้รับอนุญาต ลูกค้าสามารถสร้าง จัดเก็บ ติดตั้ง ใช้งาน หรือเข้าถึงแทนรุ่นที่ได้รับสิทธิการใช้งาน สำเนาหรือ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ของรุ่นก่อน รุ่นภาษาอื่นที่ได้รับอนุญาต หรือรุ่นแพลตฟอร์มอื่นที่มีอยู่ (ตัวอย่างเช่น 32 บิตหรือ 64 บิต) หรือรุ่นที่ต่ำกว่าซึ่งได้รับอนุญาต สิทธิการใช้สำหรับรุ่นที่ได้รับสิทธิการใช้งานจะยังคงมีผลใช้บังคับ สิทธิการใช้งานสำหรับรุ่นก่อนหน้าและรุ่นที่ต่ำกว่าไม่ได้เป็นไปตามข้อกำหนดสิทธิการใช้งานสำหรับผลิตภัณฑ์</w:t>
      </w:r>
    </w:p>
    <w:p w:rsidR="0033005C" w:rsidRDefault="0033005C">
      <w:pPr>
        <w:pStyle w:val="ProductList-Body"/>
      </w:pPr>
    </w:p>
    <w:p w:rsidR="0033005C" w:rsidRDefault="00763B67">
      <w:pPr>
        <w:pStyle w:val="ProductList-ClauseHeading"/>
        <w:outlineLvl w:val="2"/>
      </w:pPr>
      <w:r>
        <w:t>4. ซอฟต์แวร์ของบุคคลภายนอก</w:t>
      </w:r>
    </w:p>
    <w:p w:rsidR="0033005C" w:rsidRDefault="00763B67">
      <w:pPr>
        <w:pStyle w:val="ProductList-Body"/>
      </w:pPr>
      <w:r>
        <w:t>ซอฟต์แวร์อาจมีโปรแกรมหรือคอมโพเนนต์ที่เป็นกรรมสิทธิ์ของบุคคลภายนอกซึ่งได้รับอนุญาตให้ใช้สิทธิภายใต้ข้อกำหนดที่แยกต่างหาก ซึ่งแสดงไว้ให้กับลูกค้าในระหว่างการติดตั้งหรือในแฟ้ม “ThirdPartyNotices” ที่มาพร้อมกับซอฟต์แวร์ ซอฟต์แวร์ยังอาจมีโปรแกรมโอเพนซอร์ส (Open Source) ของบุคคลภายนอกซึ่ง Microsoft ไม่ใช่บุคคลภายนอก เป็นผู้ให้สิทธิการใช้งานกับลูกค้าภายใต้ข้อกำหนดสิทธิการใช้งานของ Microsoft</w:t>
      </w:r>
    </w:p>
    <w:p w:rsidR="0033005C" w:rsidRDefault="0033005C">
      <w:pPr>
        <w:pStyle w:val="ProductList-Body"/>
      </w:pPr>
    </w:p>
    <w:p w:rsidR="0033005C" w:rsidRDefault="00763B67">
      <w:pPr>
        <w:pStyle w:val="ProductList-ClauseHeading"/>
        <w:outlineLvl w:val="2"/>
      </w:pPr>
      <w:r>
        <w:t>5. รหัสรุ่นก่อนวางจำหน่าย การปรับปรุงหรือส่วนเพิ่มเติม ฟังก์ชันการทำงานเพิ่มเติม</w:t>
      </w:r>
    </w:p>
    <w:p w:rsidR="0033005C" w:rsidRDefault="00763B67">
      <w:pPr>
        <w:pStyle w:val="ProductList-Body"/>
      </w:pPr>
      <w:r>
        <w:t>Microsoft อาจเสนอการปรับปรุงหรือส่วนเพิ่มเติมของผลิตภัณฑ์ ลูกค้าสามารถใช้การปรับปรุงหรือส่วนเพิ่มเติมของผลิตภัณฑ์ รหัสรุ่นก่อนวางจำหน่าย ฟังก์ชันการทำงานเพิ่มเติม และบริการ Add-on ที่เลือกได้สำหรับผลิตภัณฑ์ โดยอยู่ภายใต้ข้อกำหนดเฉพาะ (หากมี) ที่มาพร้อมกับผลิตภัณฑ์ ผลิตภัณฑ์บางอย่างจะต้องมีการปรับปรุงอัตโนมัติตามที่อธิบายไว้ในข้อกำหนดสิทธิการใช้งานเฉพาะของผลิตภัณฑ์</w:t>
      </w:r>
    </w:p>
    <w:p w:rsidR="0033005C" w:rsidRDefault="0033005C">
      <w:pPr>
        <w:pStyle w:val="ProductList-Body"/>
      </w:pPr>
    </w:p>
    <w:p w:rsidR="0033005C" w:rsidRDefault="00763B67">
      <w:pPr>
        <w:pStyle w:val="ProductList-ClauseHeading"/>
        <w:outlineLvl w:val="2"/>
      </w:pPr>
      <w:r>
        <w:t>6. ข้อจำกัด</w:t>
      </w:r>
    </w:p>
    <w:p w:rsidR="0033005C" w:rsidRDefault="00763B67">
      <w:pPr>
        <w:pStyle w:val="ProductList-Body"/>
      </w:pPr>
      <w:r>
        <w:t xml:space="preserve">ลูกค้าจะไม่สามารถ (และไม่ได้รับอนุญาตให้ใช้สิทธิในการ) ใช้ผลิตภัณฑ์เพื่อเสนอบริการโฮสต์ในเชิงพาณิชย์ให้กับบุคคลภายนอก หลีกเลี่ยงข้อจำกัดทางเทคนิคในผลิตภัณฑ์หรือข้อจำกัดในเอกสารเกี่ยวกับผลิตภัณฑ์ หรือแยกซอฟต์แวร์สำหรับใช้งานใน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มากกว่าหนึ่งสภาพแวดล้อมภายใต้สิทธิการใช้งานสิทธิเดียว (แม้ว่า OSE จะอยู่บนระบบฮาร์ดแวร์ทางกายภาพเดียวกัน) เว้นแต่ Microsoft จะให้อนุญาตโดยชัดแจ้ง สิทธิในการเข้าถึงซอฟต์แวร์บนอุปกรณ์ใดๆ ไม่ได้เป็นการให้สิทธิใดๆ กับลูกค้าในการนำสิทธิบัตรของ Microsoft หรือทรัพย์สินทางปัญญาอื่นๆ ของ Microsoft มาใช้ในอุปกรณ์นั้นเองหรือในซอฟต์แวร์หรืออุปกรณ์อื่นใด</w:t>
      </w:r>
    </w:p>
    <w:p w:rsidR="0033005C" w:rsidRDefault="0033005C">
      <w:pPr>
        <w:pStyle w:val="ProductList-Body"/>
      </w:pPr>
    </w:p>
    <w:p w:rsidR="0033005C" w:rsidRDefault="00763B67">
      <w:pPr>
        <w:pStyle w:val="ProductList-ClauseHeading"/>
        <w:outlineLvl w:val="2"/>
      </w:pPr>
      <w:r>
        <w:t>7. Software Assurance</w:t>
      </w:r>
    </w:p>
    <w:p w:rsidR="0033005C" w:rsidRDefault="00763B67">
      <w:pPr>
        <w:pStyle w:val="ProductList-Body"/>
      </w:pPr>
      <w:r>
        <w:t>ความคุ้มครองของ SA อาจให้สิทธิการใช้เพิ่มเติมกับลูกค้า สิทธิเพิ่มเติมเหล่านี้จะสิ้นสุดลงเมื่อความคุ้มครองของ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ได้หมดอายุลง เว้นแต่จะได้ระบุไว้เป็นอย่างอื่นในรายละเอียดของสิทธิประโยชน์</w:t>
      </w:r>
    </w:p>
    <w:p w:rsidR="0033005C" w:rsidRDefault="0033005C">
      <w:pPr>
        <w:pStyle w:val="ProductList-Body"/>
      </w:pPr>
    </w:p>
    <w:p w:rsidR="0033005C" w:rsidRDefault="00763B67">
      <w:pPr>
        <w:pStyle w:val="ProductList-ClauseHeading"/>
        <w:outlineLvl w:val="2"/>
      </w:pPr>
      <w:r>
        <w:t>8. การว่าจ้างบุคคลภายนอก (Outsourcing) ให้จัดการซอฟต์แวร์</w:t>
      </w:r>
    </w:p>
    <w:p w:rsidR="0033005C" w:rsidRDefault="00763B67">
      <w:pPr>
        <w:pStyle w:val="ProductList-Body"/>
      </w:pPr>
      <w:r>
        <w:t>ลูกค้าสามารถติดตั้งและใช้สำเนาของซอฟต์แวร์ที่ได้รับอนุญาตให้ใช้สิทธิบน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และอุปกรณ์อื่นๆ ที่อยู่ภายใต้การจัดการและการควบคุมของบุคคลภายนอกในแต่ละวันได้ โดยที่เซิร์ฟเวอร์และอุปกรณ์อื่นๆ ดังกล่าวทั้งหมดจะต้องมีไว้และยังคงเป็นไปเพื่อการใช้ของลูกค้าโดยสมบูรณ์ ลูกค้าจะต้องรับผิดชอบในภาระหน้าที่ทั้งหมดภายใต้ข้อตกลง Volume Licensing ของลูกค้า โดยไม่คำนึงถึงสถานที่ของฮาร์ดแวร์ที่มีการใช้ซอฟต์แวร์ดังกล่าว</w:t>
      </w:r>
    </w:p>
    <w:p w:rsidR="0033005C" w:rsidRDefault="0033005C">
      <w:pPr>
        <w:pStyle w:val="ProductList-Body"/>
      </w:pPr>
    </w:p>
    <w:p w:rsidR="0033005C" w:rsidRDefault="00763B67">
      <w:pPr>
        <w:pStyle w:val="ProductList-ClauseHeading"/>
        <w:outlineLvl w:val="2"/>
      </w:pPr>
      <w:r>
        <w:t>9. การโอนและการโอนต่อสิทธิการใช้งาน</w:t>
      </w:r>
    </w:p>
    <w:p w:rsidR="0033005C" w:rsidRDefault="00763B67">
      <w:pPr>
        <w:pStyle w:val="ProductList-Body"/>
      </w:pPr>
      <w:r>
        <w:t>ก่อนที่ลูกค้าจะใช้ซอฟต์แวร์ภายใต้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ลูกค้าจะต้องโอน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ดังกล่าวให้กับอุปกรณ์หรือผู้ใช้ แล้วแต่ความเหมาะสม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ต่อไปยังอุปกรณ์หรือผู้ใช้อื่นได้ แต่ต้องทำในระยะเวลาไม่น้อยกว่า 90 วันนับจากการโอนต่อครั้งล่าสุดของ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เดียวกันนั้น เว้นแต่การโอนต่อจะเกิดขึ้นเพราะ (i) ข้อผิดพลาดหรือการสูญหายของฮาร์ดแวร์อย่างถาวร (ii) การเลิกจ้างผู้ใช้หรือการบอกเลิกสัญญาของผู้ใช้ หรือ (iii) การจัดสรร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ไคลเอ็นต์ และ User หรือ Device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ใหม่เป็นการชั่วคราวเพื่อให้ใช้งานแทนในขณะที่ผู้ใช้ไม่อยู่หรือขณะที่อุปกรณ์ใช้งานไม่ได้ </w:t>
      </w:r>
      <w:r>
        <w:lastRenderedPageBreak/>
        <w:t>ลูกค้าต้องลบซอฟต์แวร์ออกหรือบล็อกการเข้าถึงจากอุปกรณ์เดิมหรือไปยังผู้ใช้เดิม ความคุ้มครองของ SA และสิทธิการใช้งานใดๆ ที่ได้รับหรือได้มาโดยเกี่ยวข้องกับความคุ้มครองของ SA จะสามารถโอนต่อได้เฉพาะกับ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ที่มีคุณสมบัติตามที่กำหนดเบื้องต้นเท่านั้น ข้อกำหนดอื่นๆ จะใช้บังคับกับการโอนสิทธิการใช้งานต่อของระบบปฏิบัติการเดสก์ท็อป Windows และความคุ้มครองของ SA ตามที่ให้รายละเอียดไว้ใน</w:t>
      </w:r>
      <w:hyperlink w:anchor="_Sec652">
        <w:r>
          <w:rPr>
            <w:color w:val="00467F"/>
            <w:u w:val="single"/>
          </w:rPr>
          <w:t>รายการผลิตภัณฑ์ Windows</w:t>
        </w:r>
      </w:hyperlink>
    </w:p>
    <w:p w:rsidR="0033005C" w:rsidRDefault="0033005C">
      <w:pPr>
        <w:pStyle w:val="ProductList-Body"/>
      </w:pPr>
    </w:p>
    <w:p w:rsidR="0033005C" w:rsidRDefault="00763B67">
      <w:pPr>
        <w:pStyle w:val="ProductList-ClauseHeading"/>
        <w:outlineLvl w:val="2"/>
      </w:pPr>
      <w:r>
        <w:t>10. มาตรการทางเทคนิค</w:t>
      </w:r>
    </w:p>
    <w:p w:rsidR="0033005C" w:rsidRDefault="00763B67">
      <w:pPr>
        <w:pStyle w:val="ProductList-Body"/>
      </w:pPr>
      <w:r>
        <w:t>Microsoft อาจใช้มาตรการทางเทคนิคเพื่อบังคับใช้ข้อกำหนดซึ่งจำกัดการใช้ผลิตภัณฑ์บางรุ่นของลูกค้า และอาจตรวจสอบความถูกต้องของการปฏิบัติตามข้อกำหนดเหล่านั้นตามที่กำหนดไว้ในข้อตกลง Volume License ของลูกค้า ผลิตภัณฑ์บางอย่างจะได้รับการคุ้มครองโดยมาตรการทางเทคโนโลยี และจำเป็นต้องมีการเปิดใช้งานหรือการตรวจสอบความถูกต้อง รวมทั้งหมายเลขผลิตภัณฑ์ เพื่อติดตั้งหรือเข้าใช้</w:t>
      </w:r>
    </w:p>
    <w:p w:rsidR="0033005C" w:rsidRDefault="0033005C">
      <w:pPr>
        <w:pStyle w:val="ProductList-Body"/>
      </w:pPr>
    </w:p>
    <w:p w:rsidR="0033005C" w:rsidRDefault="00763B67">
      <w:pPr>
        <w:pStyle w:val="ProductList-SubClauseHeading"/>
        <w:outlineLvl w:val="3"/>
      </w:pPr>
      <w:r>
        <w:t>10.1 การเปิดใช้งานและการตรวจสอบความถูกต้อง</w:t>
      </w:r>
    </w:p>
    <w:p w:rsidR="0033005C" w:rsidRDefault="00763B67">
      <w:pPr>
        <w:pStyle w:val="ProductList-BodyIndented"/>
      </w:pPr>
      <w:r>
        <w:t>การเปิดใช้งานหรือการตรวจสอบความถูกต้องที่ทำสำเร็จจะเท่ากับยืนยันว่าผลิตภัณฑ์ซอฟต์แวร์ได้รับการติดตั้งอย่างถูกต้อง หมายเลขผลิตภัณฑ์ไม่ได้ถูกขโมย และไม่มีการเปลี่ยนแปลงที่ได้ทำกับฟังก์ชันการตรวจสอบความถูกต้อง การอนุญาตให้ใช้สิทธิ หรือการเปิดใช้งานของซอฟต์แวร์ สิทธิของลูกค้าในการใช้ซอฟต์แวร์หลังจากเวลาที่ระบุไว้ในผลิตภัณฑ์ซอฟต์แวร์อาจถูกจำกัดไว้จนกว่าจะมีการเปิดใช้งาน ลูกค้าจะไม่ได้รับสิทธิการใช้งานให้ใช้ซอฟต์แวร์ต่อไปหากลูกค้าได้พยายามเปิดใช้งานโดยไม่เป็นผลสำเร็จ อุปกรณ์แต่ละเครื่องที่ไม่ได้เปิดใช้งานโดย Key Management Service (KMS) จะต้องใช้ Multiple Activation Key (MAK) ลูกค้าไม่สามารถหลีกเลี่ยงการเปิดใช้งานหรือการตรวจสอบความถูกต้องได้</w:t>
      </w:r>
    </w:p>
    <w:p w:rsidR="0033005C" w:rsidRDefault="0033005C">
      <w:pPr>
        <w:pStyle w:val="ProductList-BodyIndented"/>
      </w:pPr>
    </w:p>
    <w:p w:rsidR="0033005C" w:rsidRDefault="00763B67">
      <w:pPr>
        <w:pStyle w:val="ProductList-SubClauseHeading"/>
        <w:outlineLvl w:val="3"/>
      </w:pPr>
      <w:r>
        <w:t>10.2 หมายเลขผลิตภัณฑ์</w:t>
      </w:r>
    </w:p>
    <w:p w:rsidR="0033005C" w:rsidRDefault="00763B67">
      <w:pPr>
        <w:pStyle w:val="ProductList-BodyIndented"/>
      </w:pPr>
      <w:r>
        <w:t>หมายเลขผลิตภัณฑ์ที่กำหนดให้เป็นสิ่งที่จำเป็นต้องมีสำหรับการใช้ซอฟต์แวร์โดยได้รับอนุญาตให้ใช้สิทธิ หมายเลขผลิตภัณฑ์ทั้งหมดคือข้อมูลที่เป็นความลับของ Microsoft แม้จะมีข้อขัดแย้งใดในข้อตกลง Volume Licensing ของลูกค้า ลูกค้าจะไม่สามารถเปิดเผยหมายเลขผลิตภัณฑ์ให้บุคคลภายนอกทราบได้ ลูกค้าต้องไม่ให้มีการเข้าใช้เครื่อง Key Management Service (KMS) อย่างไม่ปลอดภัยผ่านเครือข่ายที่ไม่มีการควบคุม เช่น อินเทอร์เน็ต ในกรณีที่มีการใช้หรือเปิดเผยหมายเลขผลิตภัณฑ์หรือหมายเลข KMS โดยไม่ได้รับอนุญาต Microsoft อาจยับยั้งการเปิดใช้งานต่อไป ปิดใช้งาน หรือบล็อกหมายเลขผลิตภัณฑ์จากการเปิดใช้งานหรือตรวจสอบความถูกต้อง และดำเนินการอื่นๆ ที่เหมาะสม</w:t>
      </w:r>
    </w:p>
    <w:p w:rsidR="0033005C" w:rsidRDefault="0033005C">
      <w:pPr>
        <w:pStyle w:val="ProductList-BodyIndented"/>
      </w:pPr>
    </w:p>
    <w:p w:rsidR="0033005C" w:rsidRDefault="00763B67">
      <w:pPr>
        <w:pStyle w:val="ProductList-ClauseHeading"/>
        <w:outlineLvl w:val="2"/>
      </w:pPr>
      <w:r>
        <w:t>11. คำบอกกล่าว</w:t>
      </w:r>
    </w:p>
    <w:p w:rsidR="0033005C" w:rsidRDefault="00763B67">
      <w:pPr>
        <w:pStyle w:val="ProductList-Body"/>
      </w:pPr>
      <w:r>
        <w:t>ในกรณีที่ได้ระบุอยู่ในหัวข้อสิทธิการใช้ของรายการผลิตภัณฑ์แต่ละรายการ คำบอกกล่าวต่อไปนี้จะมีผลใช้บังคับ</w:t>
      </w:r>
    </w:p>
    <w:p w:rsidR="0033005C" w:rsidRDefault="0033005C">
      <w:pPr>
        <w:pStyle w:val="ProductList-Body"/>
      </w:pPr>
    </w:p>
    <w:p w:rsidR="0033005C" w:rsidRDefault="00763B67">
      <w:pPr>
        <w:pStyle w:val="ProductList-SubClauseHeading"/>
        <w:outlineLvl w:val="3"/>
      </w:pPr>
      <w:r>
        <w:t>11. 11.1 คุณลักษณะบนอินเทอร์เน็ต</w:t>
      </w:r>
    </w:p>
    <w:p w:rsidR="0033005C" w:rsidRDefault="00763B67">
      <w:pPr>
        <w:pStyle w:val="ProductList-BodyIndented"/>
      </w:pPr>
      <w:r>
        <w:t>ผลิตภัณฑ์ซอฟต์แวร์อาจมีคุณลักษณะที่เชื่อมต่อและส่งข้อมูลผ่านอินเทอร์เน็ตโดยไม่มีการบอกกล่าวเพิ่มเติมต่อลูกค้า ระบบของ Microsoft และระบบของบริษัทในเครือของ Microsoft และผู้ให้บริการ การใช้ข้อมูลดังกล่าวจะได้อธิบายไว้ในนโยบายความเป็นส่วนตัวที่มีอยู่ในผลิตภัณฑ์ซอฟต์แวร์แต่ละผลิตภัณฑ์</w:t>
      </w:r>
    </w:p>
    <w:p w:rsidR="0033005C" w:rsidRDefault="0033005C">
      <w:pPr>
        <w:pStyle w:val="ProductList-BodyIndented"/>
      </w:pPr>
    </w:p>
    <w:p w:rsidR="0033005C" w:rsidRDefault="00763B67">
      <w:pPr>
        <w:pStyle w:val="ProductList-SubClauseHeading"/>
        <w:outlineLvl w:val="3"/>
      </w:pPr>
      <w:r>
        <w:t>11.2 Bing Maps</w:t>
      </w:r>
    </w:p>
    <w:p w:rsidR="0033005C" w:rsidRDefault="00763B67">
      <w:pPr>
        <w:pStyle w:val="ProductList-BodyIndented"/>
      </w:pPr>
      <w:r>
        <w:t xml:space="preserve">ผลิตภัณฑ์นี้รวมถึงการใช้ Bing Maps ด้วย เนื้อหาใดๆ ที่ให้บริการผ่าน Bing Maps ซึ่งรวมถึง Geocode จะสามารถใช้ได้เฉพาะในผลิตภัณฑ์ที่ให้บริการเนื้อหาดังกล่าวไว้เท่านั้น การใช้ Bing Maps ของลูกค้าจะอยู่ภายใต้ข้อกำหนดการใช้งานสำหรับผู้ใช้ Bing Maps ซึ่งสามารถอ่านได้ที่ </w:t>
      </w:r>
      <w:hyperlink r:id="rId31">
        <w:r>
          <w:rPr>
            <w:color w:val="00467F"/>
            <w:u w:val="single"/>
          </w:rPr>
          <w:t>http://go.microsoft.com/?linkid=9710837</w:t>
        </w:r>
      </w:hyperlink>
      <w:r>
        <w:t xml:space="preserve"> และนโยบายความเป็นส่วนตัวของ Bing Maps ซึ่งสามารถอ่านได้ที่ </w:t>
      </w:r>
      <w:hyperlink r:id="rId32">
        <w:r>
          <w:rPr>
            <w:color w:val="00467F"/>
            <w:u w:val="single"/>
          </w:rPr>
          <w:t>http://go.microsoft.com/fwlink/?LinkID=248686</w:t>
        </w:r>
      </w:hyperlink>
    </w:p>
    <w:p w:rsidR="0033005C" w:rsidRDefault="0033005C">
      <w:pPr>
        <w:pStyle w:val="ProductList-BodyIndented"/>
      </w:pPr>
    </w:p>
    <w:p w:rsidR="0033005C" w:rsidRDefault="00763B67">
      <w:pPr>
        <w:pStyle w:val="ProductList-SubClauseHeading"/>
        <w:outlineLvl w:val="3"/>
      </w:pPr>
      <w:r>
        <w:t>11.3 H.264/AVC Visual Standard, VC-1 Video Standard และ MPEG-4 Part 2 Visual Standard</w:t>
      </w:r>
    </w:p>
    <w:p w:rsidR="0033005C" w:rsidRDefault="00763B67">
      <w:pPr>
        <w:pStyle w:val="ProductList-BodyIndented"/>
      </w:pPr>
      <w:r>
        <w:t xml:space="preserve">ซอฟต์แวร์นี้อาจประกอบด้วยเทคโลยีการบีบอัดภาพ H.264/AVC, VC-1 และ MPEG-4 Part 2 MPEG LA, L.L.C. ใช้ร่วมกับการบอกกล่าวนี้: ผลิตภัณฑ์นี้ได้รับอนุญาตให้ใช้สิทธิตามใบอนุญาตสิทธิบัตร AVC, VC-1, ภาพ MPEG-4 PART 2 สำหรับการใช้งานส่วนตัวที่ไม่ใช่เพื่อการค้าของผู้บริโภคเพื่อการ (i) เข้ารหัสวิดีโอตามมาตรฐานข้างต้น (“มาตรฐานวิดีโอ”) และ/หรือ (ii) ถอดรหัส AVC, VC-1, วิดีโอ MPEG-4 PART 2 ที่ถูกเข้ารหัสโดยผู้บริโภคที่เกี่ยวข้องในกิจกรรมส่วนตัวที่ไม่ใช่การค้า และ/หรือที่ได้รับจากผู้ให้บริการวิดีโอที่ได้รับอนุญาตให้บริการวิดีโอดังกล่าว ไม่มีการให้อนุญาตหรือบ่งชี้ว่าให้อนุญาตเพื่อการใช้งานลักษณะอื่น ขอรับข้อมูลเพิ่มเติมได้จาก MPEG LA, L.L.C. โปรดดู </w:t>
      </w:r>
      <w:hyperlink r:id="rId33">
        <w:r>
          <w:rPr>
            <w:color w:val="00467F"/>
            <w:u w:val="single"/>
          </w:rPr>
          <w:t>www.mpegla.com</w:t>
        </w:r>
      </w:hyperlink>
      <w:r>
        <w:t xml:space="preserve"> เพื่อความชัดเจน การบอกกล่าวนี้ไม่จำกัดหรือห้ามไม่ให้มีการใช้งานซอฟต์แวร์เพื่อการใช้งานทางธุรกิจตามปกติที่เป็นการส่วนตัวสำหรับธุรกิจที่ไม่รวมถึง (i) การแจกจ่ายซอฟต์แวร์ต่อให้กับบุคคลภายนอก หรือ (ii) การสร้างเนื้อหาที่มีเทคโนโลยีที่สอดคล้องกับมาตรฐานวิดีโอเพื่อแจกจ่ายให้กับบุคคลภายนอก</w:t>
      </w:r>
    </w:p>
    <w:p w:rsidR="0033005C" w:rsidRDefault="0033005C">
      <w:pPr>
        <w:pStyle w:val="ProductList-BodyIndented"/>
      </w:pPr>
    </w:p>
    <w:p w:rsidR="0033005C" w:rsidRDefault="00763B67">
      <w:pPr>
        <w:pStyle w:val="ProductList-ClauseHeading"/>
        <w:outlineLvl w:val="2"/>
      </w:pPr>
      <w:r>
        <w:t>12. คอมโพเนนต์แบบอักษร ภาพ และเสียง</w:t>
      </w:r>
    </w:p>
    <w:p w:rsidR="0033005C" w:rsidRDefault="00763B67">
      <w:pPr>
        <w:pStyle w:val="ProductList-Body"/>
      </w:pPr>
      <w:r>
        <w:t>ในขณะที่ลูกค้าใช้งานซอฟต์แวร์ ลูกค้าจะสามารถเข้าถึงและใช้ไอคอน ภาพ เสียง และสื่อที่รวมอยู่ในซอฟต์แวร์ได้เฉพาะจาก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 และสามารถใช้แบบอักษรที่รวมอยู่ในหรือติดตั้งโดยซอฟต์แวร์ดังกล่าวเพื่อแสดงและพิมพ์เนื้อหาได้ ลูกค้าสามารถฝังแบบอักษรในเนื้อหาได้ตามที่อนุญาตไว้โดยข้อจำกัดการฝังแบบอักษร และดาวน์โหลดแบบอักษรลงในเครื่องพิมพ์หรืออุปกรณ์ส่งออกอื่นๆ เป็นการชั่วคราวเพื่อพิมพ์เนื้อหาได้เท่านั้น</w:t>
      </w:r>
    </w:p>
    <w:p w:rsidR="0033005C" w:rsidRDefault="0033005C">
      <w:pPr>
        <w:pStyle w:val="ProductList-Body"/>
      </w:pPr>
    </w:p>
    <w:p w:rsidR="0033005C" w:rsidRDefault="00763B67">
      <w:pPr>
        <w:pStyle w:val="ProductList-ClauseHeading"/>
        <w:outlineLvl w:val="2"/>
      </w:pPr>
      <w:r>
        <w:t>13. เทคโนโลยีที่รวมอยู่</w:t>
      </w:r>
    </w:p>
    <w:p w:rsidR="0033005C" w:rsidRDefault="00763B67">
      <w:pPr>
        <w:pStyle w:val="ProductList-Body"/>
      </w:pPr>
      <w:r>
        <w:t xml:space="preserve">ผลิตภัณฑ์อาจมีคอมโพเนนต์เทคโนโลยีอื่นๆ ของ Microsoft ซึ่งอยู่ภายใต้ข้อกำหนดสิทธิการใช้งานของผลิตภัณฑ์นั้นเอง ตามที่ระบุไว้ในหัวข้อสิทธิการใช้ของรายการผลิตภัณฑ์แต่ละรายการ หากข้อกำหนดที่แยกต่างหากสำหรับคอมโพเนนต์เหล่านี้ไม่ได้มีการระบุไว้ในข้อกำหนดสิทธิการใช้งานเฉพาะของผลิตภัณฑ์ </w:t>
      </w:r>
      <w:r>
        <w:lastRenderedPageBreak/>
        <w:t>ข้อกำหนดที่แยกต่างหากนี้อาจสามารถดูได้ในโฟลเดอร์ที่แยกต่างหากในไดเรกทอรีการติดตั้งของผลิตภัณฑ์หรือผ่านทางผู้ติดตั้งที่รวมเป็นหนึ่งเดียว (Unified Installer) ของผลิตภัณฑ์</w:t>
      </w:r>
    </w:p>
    <w:p w:rsidR="0033005C" w:rsidRDefault="0033005C">
      <w:pPr>
        <w:pStyle w:val="ProductList-Body"/>
      </w:pPr>
    </w:p>
    <w:p w:rsidR="0033005C" w:rsidRDefault="00763B67">
      <w:pPr>
        <w:pStyle w:val="ProductList-ClauseHeading"/>
        <w:outlineLvl w:val="2"/>
      </w:pPr>
      <w:r>
        <w:t>14. การทดสอบเกณฑ์เปรียบเทียบสมรรถนะ</w:t>
      </w:r>
    </w:p>
    <w:p w:rsidR="0033005C" w:rsidRDefault="00763B67">
      <w:pPr>
        <w:pStyle w:val="ProductList-Body"/>
      </w:pPr>
      <w:r>
        <w:t>ลูกค้าต้องได้รับความยินยอมเป็นลายลักษณ์อักษรล่วงหน้าจาก Microsoft ในการเปิดเผยผลการทดสอบเกณฑ์เปรียบเทียบสมรรถนะของผลิตภัณฑ์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หรือ Microsoft Desktop Optimization Pack ต่อบุคคลภายนอก แต่ข้อกำหนดนี้จะไม่นำมาใช้กับ Windows Server</w:t>
      </w:r>
    </w:p>
    <w:p w:rsidR="0033005C" w:rsidRDefault="0033005C">
      <w:pPr>
        <w:pStyle w:val="ProductList-Body"/>
      </w:pPr>
    </w:p>
    <w:p w:rsidR="0033005C" w:rsidRDefault="00763B67">
      <w:pPr>
        <w:pStyle w:val="ProductList-ClauseHeading"/>
        <w:outlineLvl w:val="2"/>
      </w:pPr>
      <w:r>
        <w:t>15. การทำมัลติเพล็กซ์</w:t>
      </w:r>
    </w:p>
    <w:p w:rsidR="0033005C" w:rsidRDefault="00763B67">
      <w:pPr>
        <w:pStyle w:val="ProductList-Body"/>
      </w:pPr>
      <w:r>
        <w:t>การทำมัลติเพล็กซ์หรือพูลลิ่งเพื่อลดการเชื่อมต่อโดยตรงกับซอฟต์แวร์จะไม่เป็นการลดจำนวน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ที่จำเป็นต้องมี</w:t>
      </w:r>
    </w:p>
    <w:p w:rsidR="0033005C" w:rsidRDefault="0033005C">
      <w:pPr>
        <w:pStyle w:val="ProductList-Body"/>
      </w:pPr>
    </w:p>
    <w:p w:rsidR="0033005C" w:rsidRDefault="00763B67">
      <w:pPr>
        <w:pStyle w:val="ProductList-ClauseHeading"/>
        <w:outlineLvl w:val="2"/>
      </w:pPr>
      <w:r>
        <w:t>16. สิทธิระดับผู้ดูแลระบบและสิทธิในการสนับสนุน</w:t>
      </w:r>
    </w:p>
    <w:p w:rsidR="0033005C" w:rsidRDefault="00763B67">
      <w:pPr>
        <w:pStyle w:val="ProductList-Body"/>
      </w:pPr>
      <w:r>
        <w:t xml:space="preserve">ลูกค้าสามารถอนุญาตให้มีการเข้าถึงซอฟต์แวร์เซิร์ฟเวอร์ที่ใช้งานใน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ที่ได้รับอนุญาตโดยผู้ใช้สองรายซึ่งไม่มี CAL เฉพาะเพื่อวัตถุประสงค์ในการดูแลระบบเท่านั้น ลูกค้ายังสามารถอนุญาตให้มีการเข้าถึงผลิตภัณฑ์อื่นๆ แบบระยะไกล เฉพาะเพื่อวัตถุประสงค์ในการให้การสนับสนุนผลิตภัณฑ์ทางเทคนิคแก่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หรือบน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เท่านั้น</w:t>
      </w:r>
    </w:p>
    <w:p w:rsidR="0033005C" w:rsidRDefault="0033005C">
      <w:pPr>
        <w:pStyle w:val="ProductList-Body"/>
      </w:pPr>
    </w:p>
    <w:p w:rsidR="0033005C" w:rsidRDefault="00763B67">
      <w:pPr>
        <w:pStyle w:val="ProductList-ClauseHeading"/>
        <w:outlineLvl w:val="2"/>
      </w:pPr>
      <w:r>
        <w:t>17. รหัสที่สามารถแจกจ่ายต่อได้</w:t>
      </w:r>
    </w:p>
    <w:p w:rsidR="0033005C" w:rsidRDefault="00763B67">
      <w:pPr>
        <w:pStyle w:val="ProductList-Body"/>
      </w:pPr>
      <w:r>
        <w:t xml:space="preserve">ซอฟต์แวร์อาจประกอบด้วยรหัสที่ลูกค้าได้รับอนุญาตให้แจกจ่ายในโปรแกรมที่ลูกค้าพัฒนาขึ้นหากลูกค้าปฏิบัติตามข้อกำหนดด้านล่างนี้ </w:t>
      </w:r>
    </w:p>
    <w:p w:rsidR="0033005C" w:rsidRDefault="0033005C">
      <w:pPr>
        <w:pStyle w:val="ProductList-Body"/>
      </w:pPr>
    </w:p>
    <w:p w:rsidR="0033005C" w:rsidRDefault="00763B67">
      <w:pPr>
        <w:pStyle w:val="ProductList-SubClauseHeading"/>
        <w:outlineLvl w:val="3"/>
      </w:pPr>
      <w:r>
        <w:t>17.1 สิทธิในการใช้และแจกจ่าย</w:t>
      </w:r>
    </w:p>
    <w:p w:rsidR="0033005C" w:rsidRDefault="00763B67">
      <w:pPr>
        <w:pStyle w:val="ProductList-BodyIndented"/>
      </w:pPr>
      <w:r>
        <w:t xml:space="preserve">รหัสและแฟ้มข้อความที่ปรากฏด้านล่างนี้เป็น “รหัสที่สามารถแจกจ่ายต่อได้” </w:t>
      </w:r>
    </w:p>
    <w:p w:rsidR="0033005C" w:rsidRDefault="00763B67" w:rsidP="00234CC4">
      <w:pPr>
        <w:pStyle w:val="ProductList-Bullet"/>
        <w:numPr>
          <w:ilvl w:val="1"/>
          <w:numId w:val="4"/>
        </w:numPr>
      </w:pPr>
      <w:r>
        <w:t>แฟ้ม REDIST.TXT: ลูกค้าสามารถทำสำเนาและแจกจ่ายรหัสที่ระบุอยู่ในแฟ้ม REDIST.TXT และในแฟ้ม OTHER-DIST.TXT รวมทั้งรหัสที่ระบุว่าเป็น “Silverlight Libraries”, Silverlight “Client Libraries” และ Silverlight “Server Libraries” ในรูปของรหัสจุดหมาย (object code)</w:t>
      </w:r>
    </w:p>
    <w:p w:rsidR="0033005C" w:rsidRDefault="00763B67" w:rsidP="00234CC4">
      <w:pPr>
        <w:pStyle w:val="ProductList-Bullet"/>
        <w:numPr>
          <w:ilvl w:val="1"/>
          <w:numId w:val="4"/>
        </w:numPr>
      </w:pPr>
      <w:r>
        <w:t xml:space="preserve">รหัสตัวอย่าง แม่แบบ และรูปแบบ: ลูกค้าสามารถแก้ไข ทำสำเนา และแจกจ่ายรหัสที่ระบุว่าเป็น “ตัวอย่าง” “แม่แบบ” “รูปแบบเรียบง่าย” และ “รูปแบบภาพร่าง” ในรูปของรหัสต้นทาง (source code) และรหัสจุดหมาย (object code) </w:t>
      </w:r>
    </w:p>
    <w:p w:rsidR="0033005C" w:rsidRDefault="00763B67" w:rsidP="00234CC4">
      <w:pPr>
        <w:pStyle w:val="ProductList-Bullet"/>
        <w:numPr>
          <w:ilvl w:val="1"/>
          <w:numId w:val="4"/>
        </w:numPr>
      </w:pPr>
      <w:r>
        <w:t>การแจกจ่ายของบุคคลภายนอก: ลูกค้าสามารถอนุญาตให้ผู้จัดจำหน่ายโปรแกรมของลูกค้าทำสำเนาและแจกจ่ายรหัสที่สามารถแจกจ่ายต่อได้โดยเป็นส่วนหนึ่งของโปรแกรมเหล่านั้น</w:t>
      </w:r>
    </w:p>
    <w:p w:rsidR="0033005C" w:rsidRDefault="00763B67" w:rsidP="00234CC4">
      <w:pPr>
        <w:pStyle w:val="ProductList-Bullet"/>
        <w:numPr>
          <w:ilvl w:val="1"/>
          <w:numId w:val="4"/>
        </w:numPr>
      </w:pPr>
      <w:r>
        <w:t>Image Library: ลูกค้าสามารถทำสำเนาและแจกจ่ายภาพ กราฟิก และแอนิเมชั่นใน Image Library ตามที่อธิบายไว้ในเอกสารกำกับซอฟต์แวร์ได้</w:t>
      </w:r>
    </w:p>
    <w:p w:rsidR="0033005C" w:rsidRDefault="0033005C">
      <w:pPr>
        <w:pStyle w:val="ProductList-BodyIndented"/>
      </w:pPr>
    </w:p>
    <w:p w:rsidR="0033005C" w:rsidRDefault="00763B67">
      <w:pPr>
        <w:pStyle w:val="ProductList-SubClauseHeading"/>
        <w:outlineLvl w:val="3"/>
      </w:pPr>
      <w:r>
        <w:t>17.2 ข้อกำหนดการแจกจ่าย</w:t>
      </w:r>
    </w:p>
    <w:p w:rsidR="0033005C" w:rsidRDefault="00763B67">
      <w:pPr>
        <w:pStyle w:val="ProductList-BodyIndented"/>
      </w:pPr>
      <w:r>
        <w:t>ในกรณีที่ลูกค้าแจกจ่ายรหัสที่สามารถแจกจ่ายต่อได้ใดๆ ลูกค้าจะต้อง</w:t>
      </w:r>
    </w:p>
    <w:p w:rsidR="0033005C" w:rsidRDefault="00763B67" w:rsidP="00234CC4">
      <w:pPr>
        <w:pStyle w:val="ProductList-Bullet"/>
        <w:numPr>
          <w:ilvl w:val="1"/>
          <w:numId w:val="5"/>
        </w:numPr>
      </w:pPr>
      <w:r>
        <w:t>แจกจ่ายรหัสที่สามารถแจกจ่ายต่อได้เฉพาะกับโปรแกรมของลูกค้าเท่านั้น ซึ่งโปรแกรมของลูกค้าได้จัดฟังก์ชันการทำงานหลักที่สำคัญไว้ให้กับรหัสที่สามารถแจกจ่ายต่อได้</w:t>
      </w:r>
    </w:p>
    <w:p w:rsidR="0033005C" w:rsidRDefault="00763B67" w:rsidP="00234CC4">
      <w:pPr>
        <w:pStyle w:val="ProductList-Bullet"/>
        <w:numPr>
          <w:ilvl w:val="1"/>
          <w:numId w:val="5"/>
        </w:numPr>
      </w:pPr>
      <w:r>
        <w:t xml:space="preserve">กำหนดให้ผู้แจกจ่ายและผู้ใช้ภายนอกต้องยอมรับข้อกำหนดซึ่งคุ้มครองรหัสที่สามารถแจกจ่ายต่อได้ในระดับที่เท่าเทียมกับข้อตกลง Volume Licensing ของลูกค้า รวมถึงข้อกำหนดผลิตภัณฑ์เป็นอย่างน้อย </w:t>
      </w:r>
    </w:p>
    <w:p w:rsidR="0033005C" w:rsidRDefault="00763B67" w:rsidP="00234CC4">
      <w:pPr>
        <w:pStyle w:val="ProductList-Bullet"/>
        <w:numPr>
          <w:ilvl w:val="1"/>
          <w:numId w:val="5"/>
        </w:numPr>
      </w:pPr>
      <w:r>
        <w:t>ชดเชย ปกป้อง และดูแลไม่ให้ Microsoft รับความเสียหายจากการเรียกร้องสิทธิใดๆ รวมถึงค่าธรรมเนียมทนายความ ในเรื่องที่เกี่ยวข้องกับการแจกจ่ายหรือการใช้โปรแกรมของลูกค้า เว้นแต่เท่าที่การเรียกร้องสิทธิใดๆ จะมีที่มาจากรหัสที่สามารถแจกจ่ายต่อได้ซึ่งรวมอยู่ในโปรแกรมของลูกค้าเท่านั้น</w:t>
      </w:r>
    </w:p>
    <w:p w:rsidR="0033005C" w:rsidRDefault="0033005C">
      <w:pPr>
        <w:pStyle w:val="ProductList-BodyIndented"/>
      </w:pPr>
    </w:p>
    <w:p w:rsidR="0033005C" w:rsidRDefault="00763B67">
      <w:pPr>
        <w:pStyle w:val="ProductList-SubClauseHeading"/>
        <w:outlineLvl w:val="3"/>
      </w:pPr>
      <w:r>
        <w:t>17.3 ข้อจำกัดการแจกจ่าย</w:t>
      </w:r>
    </w:p>
    <w:p w:rsidR="0033005C" w:rsidRDefault="00763B67">
      <w:pPr>
        <w:pStyle w:val="ProductList-BodyIndented"/>
      </w:pPr>
      <w:r>
        <w:t>ลูกค้าจะต้องไม่</w:t>
      </w:r>
    </w:p>
    <w:p w:rsidR="0033005C" w:rsidRDefault="00763B67" w:rsidP="00234CC4">
      <w:pPr>
        <w:pStyle w:val="ProductList-Bullet"/>
        <w:numPr>
          <w:ilvl w:val="1"/>
          <w:numId w:val="6"/>
        </w:numPr>
      </w:pPr>
      <w:r>
        <w:t xml:space="preserve">แก้ไขลิขสิทธิ์ เครื่องหมายการค้าหรือคำประกาศเรื่องสิทธิบัตรในรหัสที่สามารถแจกจ่ายต่อได้ </w:t>
      </w:r>
    </w:p>
    <w:p w:rsidR="0033005C" w:rsidRDefault="00763B67" w:rsidP="00234CC4">
      <w:pPr>
        <w:pStyle w:val="ProductList-Bullet"/>
        <w:numPr>
          <w:ilvl w:val="1"/>
          <w:numId w:val="6"/>
        </w:numPr>
      </w:pPr>
      <w:r>
        <w:t xml:space="preserve">ใช้เครื่องหมายการค้าของ Microsoft ในชื่อโปรแกรมของลูกค้าหรือในลักษณะที่บ่งบอกว่าโปรแกรมของลูกค้ามาจากหรือได้รับการรับรองโดย Microsoft </w:t>
      </w:r>
    </w:p>
    <w:p w:rsidR="0033005C" w:rsidRDefault="00763B67" w:rsidP="00234CC4">
      <w:pPr>
        <w:pStyle w:val="ProductList-Bullet"/>
        <w:numPr>
          <w:ilvl w:val="1"/>
          <w:numId w:val="6"/>
        </w:numPr>
      </w:pPr>
      <w:r>
        <w:t>แจกจ่ายรหัสที่สามารถแจกจ่ายต่อได้ในหรือกับโปรแกรมที่เป็นอันตรายหรือหลอกลวง หรือด้วยวิธีที่ผิดกฎหมาย หรือ</w:t>
      </w:r>
    </w:p>
    <w:p w:rsidR="0033005C" w:rsidRDefault="00763B67" w:rsidP="00234CC4">
      <w:pPr>
        <w:pStyle w:val="ProductList-Bullet"/>
        <w:numPr>
          <w:ilvl w:val="1"/>
          <w:numId w:val="6"/>
        </w:numPr>
      </w:pPr>
      <w:r>
        <w:t xml:space="preserve">ดัดแปลงหรือแจกจ่ายรหัสต้นทาง (source code) ของรหัสที่สามารถแจกจ่ายต่อได้ใด ๆ เพื่อให้ส่วนใดส่วนหนึ่งของรหัสดังกล่าวอยู่ภายใต้ใบอนุญาตให้ใช้สิทธิที่เป็นข้อยกเว้น โดยจำเป็นต้องมีสิทธิการใช้งานที่เป็นข้อยกเว้น ในฐานะที่เป็นเงื่อนไขการใช้งาน การดัดแปลงหรือการแจกจ่ายที่ว่า ต้องเปิดเผยหรือแจกจ่ายรหัสที่สามารถแจกจ่ายต่อได้ในรูปของรหัสต้นทาง (source code) หรือผู้อื่นมีสิทธิแก้ไขรหัสที่สามารถแจกจ่ายต่อได้ </w:t>
      </w:r>
    </w:p>
    <w:p w:rsidR="0033005C" w:rsidRDefault="0033005C">
      <w:pPr>
        <w:pStyle w:val="ProductList-BodyIndented"/>
      </w:pPr>
    </w:p>
    <w:p w:rsidR="0033005C" w:rsidRDefault="00763B67">
      <w:pPr>
        <w:pStyle w:val="ProductList-ClauseHeading"/>
        <w:outlineLvl w:val="2"/>
      </w:pPr>
      <w:r>
        <w:t>18. Software Plus Services</w:t>
      </w:r>
    </w:p>
    <w:p w:rsidR="0033005C" w:rsidRDefault="00763B67">
      <w:pPr>
        <w:pStyle w:val="ProductList-Body"/>
      </w:pPr>
      <w:r>
        <w:t>Microsoft อาจจัดเตรียมบริการที่มาพร้อมกับผลิตภัณฑ์ผ่านทางคุณลักษณะของซอฟต์แวร์ที่เชื่อมต่อกับ Microsoft หรือระบบคอมพิวเตอร์ของผู้ให้บริการผ่านอินเทอร์เน็ต และบริษัทอาจจะเปลี่ยนแปลงหรือยกเลิกบริการดังกล่าวได้ตลอดเวลา ห้ามลูกค้าใช้บริการเหล่านี้ในลักษณะที่อาจส่งผลเสียต่อบริการเหล่านี้หรือทำให้ผู้อื่นไม่สามารถใช้บริการเหล่านี้ได้ ห้ามลูกค้าใช้บริการต่างๆ เพื่อพยายามเข้าใช้บริการ ข้อมูล บัญชี หรือเครือข่ายใดๆ โดยไม่ได้รับอนุญาต ไม่ว่าจะด้วยวิธีการใดก็ตาม</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6" w:name="_Sec538"/>
      <w:r>
        <w:lastRenderedPageBreak/>
        <w:t>ข้อกำหนดรูปแบบสิทธิการใช้งาน</w:t>
      </w:r>
      <w:bookmarkEnd w:id="16"/>
      <w:r>
        <w:fldChar w:fldCharType="begin"/>
      </w:r>
      <w:r>
        <w:instrText xml:space="preserve"> TC "</w:instrText>
      </w:r>
      <w:bookmarkStart w:id="17" w:name="_Toc450043264"/>
      <w:r>
        <w:instrText>ข้อกำหนดรูปแบบสิทธิการใช้งาน</w:instrText>
      </w:r>
      <w:bookmarkEnd w:id="17"/>
      <w:r>
        <w:instrText>" \l 2</w:instrText>
      </w:r>
      <w:r>
        <w:fldChar w:fldCharType="end"/>
      </w:r>
    </w:p>
    <w:p w:rsidR="0033005C" w:rsidRDefault="00763B67">
      <w:pPr>
        <w:pStyle w:val="ProductList-Body"/>
      </w:pPr>
      <w:r>
        <w:t>รูปแบบสิทธิการใช้งานสำหรับแต่ละผลิตภัณฑ์จะระบุอยู่ในหัวข้อสิทธิการใช้ของรายการผลิตภัณฑ์ ข้อกำหนดรูปแบบสิทธิการใช้งานจะใช้บังคับกับผลิตภัณฑ์ซอฟต์แวร์ทั้งหมดที่ได้รับอนุญาตให้ใช้สิทธิภายใต้รูปแบบสิทธิการใช้งาน ตามที่ระบุอยู่ในรายการผลิตภัณฑ์และอยู่ภายใต้ข้อยกเว้นใดๆ และข้อกำหนดอื่นๆ ที่ระบุอยู่ในข้อกำหนดสิทธิการใช้งานเฉพาะของผลิตภัณฑ์</w:t>
      </w:r>
    </w:p>
    <w:p w:rsidR="0033005C" w:rsidRDefault="00763B67">
      <w:pPr>
        <w:pStyle w:val="ProductList-Offering2Heading"/>
        <w:outlineLvl w:val="2"/>
      </w:pPr>
      <w:bookmarkStart w:id="18" w:name="_Sec539"/>
      <w:r>
        <w:t>โปรแกรมประยุกต์เดสก์ท็อป</w:t>
      </w:r>
      <w:bookmarkEnd w:id="18"/>
      <w:r>
        <w:fldChar w:fldCharType="begin"/>
      </w:r>
      <w:r>
        <w:instrText xml:space="preserve"> TC "</w:instrText>
      </w:r>
      <w:bookmarkStart w:id="19" w:name="_Toc450043265"/>
      <w:r>
        <w:instrText>โปรแกรมประยุกต์เดสก์ท็อป</w:instrText>
      </w:r>
      <w:bookmarkEnd w:id="19"/>
      <w:r>
        <w:instrText>" \l 3</w:instrText>
      </w:r>
      <w:r>
        <w:fldChar w:fldCharType="end"/>
      </w:r>
    </w:p>
    <w:p w:rsidR="0033005C" w:rsidRDefault="00763B67">
      <w:pPr>
        <w:pStyle w:val="ProductList-ClauseHeading"/>
        <w:outlineLvl w:val="3"/>
      </w:pPr>
      <w:r>
        <w:t>สิทธิการใช้งานอุปกรณ์</w:t>
      </w:r>
    </w:p>
    <w:p w:rsidR="0033005C" w:rsidRDefault="00763B67" w:rsidP="00234CC4">
      <w:pPr>
        <w:pStyle w:val="ProductList-Bullet"/>
        <w:numPr>
          <w:ilvl w:val="0"/>
          <w:numId w:val="7"/>
        </w:numPr>
      </w:pPr>
      <w:r>
        <w:t>ลูกค้าสามารถติดตั้งซอฟต์แวร์จำนวนกี่สำเนาก็ได้บน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และบน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ที่ลูกค้าได้รับ </w:t>
      </w:r>
    </w:p>
    <w:p w:rsidR="0033005C" w:rsidRDefault="00763B67" w:rsidP="00234CC4">
      <w:pPr>
        <w:pStyle w:val="ProductList-Bullet"/>
        <w:numPr>
          <w:ilvl w:val="0"/>
          <w:numId w:val="7"/>
        </w:numPr>
      </w:pPr>
      <w:r>
        <w:t>ลูกค้ายังสามารถติดตั้งซอฟต์แวร์บนอุปกรณ์แบบพกพาเครื่องเดียวได้สำหรับการใช้โดย</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เว้นแต่ลูกค้าจะให้สิทธิการใช้งานซอฟต์แวร์ในลักษณะ Enterprise Product หรือตามการใช้ทั่วทั้งบริษัท </w:t>
      </w:r>
    </w:p>
    <w:p w:rsidR="0033005C" w:rsidRDefault="00763B67" w:rsidP="00234CC4">
      <w:pPr>
        <w:pStyle w:val="ProductList-Bullet"/>
        <w:numPr>
          <w:ilvl w:val="0"/>
          <w:numId w:val="7"/>
        </w:numPr>
      </w:pPr>
      <w:r>
        <w:t>ผู้ใช้จำนวนเท่าใดก็ได้สามารถใช้ซอฟต์แวร์ที่ทำงานบน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แต่ผู้ใช้รายเดียวเท่านั้นที่สามารถเข้าถึงและใช้ซอฟต์แวร์ได้ในแต่ละครั้ง </w:t>
      </w:r>
    </w:p>
    <w:p w:rsidR="0033005C" w:rsidRDefault="00763B67" w:rsidP="00234CC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จากอุปกรณ์ใดๆ หรือสำหรับผู้ใช้อื่นใดจาก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อื่น </w:t>
      </w:r>
    </w:p>
    <w:p w:rsidR="0033005C" w:rsidRDefault="00763B67" w:rsidP="00234CC4">
      <w:pPr>
        <w:pStyle w:val="ProductList-Bullet"/>
        <w:numPr>
          <w:ilvl w:val="0"/>
          <w:numId w:val="7"/>
        </w:numPr>
      </w:pPr>
      <w:r>
        <w:t>การใช้งานจากระยะไกลสำหรับซอฟต์แวร์ที่ใช้งานบน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ที่มีไว้เพื่อการใช้ของลูกค้าจะได้รับอนุญาตสำหรับผู้ใช้ใดๆ 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p>
    <w:p w:rsidR="0033005C" w:rsidRDefault="0033005C">
      <w:pPr>
        <w:pStyle w:val="ProductList-Body"/>
      </w:pPr>
    </w:p>
    <w:p w:rsidR="0033005C" w:rsidRDefault="00763B67">
      <w:pPr>
        <w:pStyle w:val="ProductList-ClauseHeading"/>
        <w:outlineLvl w:val="3"/>
      </w:pPr>
      <w:r>
        <w:t>องค์ประกอบสื่อและแม่แบบ</w:t>
      </w:r>
    </w:p>
    <w:p w:rsidR="0033005C" w:rsidRDefault="00763B67">
      <w:pPr>
        <w:pStyle w:val="ProductList-Body"/>
      </w:pPr>
      <w:r>
        <w:t>Microsoft ให้สิทธิการใช้งานกับลูกค้าในการทำสำเนา แจกจ่าย ดำเนินการ และแสดงองค์ประกอบสื่อ (ภาพ ภาพตัดปะ ภาพเคลื่อนไหว เสียง เพลง คลิปวิดีโอ แม่แบบ และเนื้อหารูปแบบอื่นๆ) ที่รวมอยู่กับซอฟต์แวร์และ Office Web App ในโครงการและเอกสาร เว้นเสียแต่ว่าลูกค้าจะไม่สามารถขาย ให้สิทธิการใช้งาน หรือแจกจ่ายสำเนาองค์ประกอบสื่อโดยตัวองค์ประกอบเองหรือในฐานะที่เป็นผลิตภัณฑ์หากมูลค่าหลักของผลิตภัณฑ์คือองค์ประกอบสื่อ</w:t>
      </w:r>
    </w:p>
    <w:p w:rsidR="0033005C" w:rsidRDefault="00763B67">
      <w:pPr>
        <w:pStyle w:val="ProductList-Offering2Heading"/>
        <w:outlineLvl w:val="2"/>
      </w:pPr>
      <w:bookmarkStart w:id="20" w:name="_Sec540"/>
      <w:r>
        <w:t>ระบบปฏิบัติการเดสก์ท็อป</w:t>
      </w:r>
      <w:bookmarkEnd w:id="20"/>
      <w:r>
        <w:fldChar w:fldCharType="begin"/>
      </w:r>
      <w:r>
        <w:instrText xml:space="preserve"> TC "</w:instrText>
      </w:r>
      <w:bookmarkStart w:id="21" w:name="_Toc450043266"/>
      <w:r>
        <w:instrText>ระบบปฏิบัติการเดสก์ท็อป</w:instrText>
      </w:r>
      <w:bookmarkEnd w:id="21"/>
      <w:r>
        <w:instrText>" \l 3</w:instrText>
      </w:r>
      <w:r>
        <w:fldChar w:fldCharType="end"/>
      </w:r>
    </w:p>
    <w:p w:rsidR="0033005C" w:rsidRDefault="00763B67">
      <w:pPr>
        <w:pStyle w:val="ProductList-ClauseHeading"/>
        <w:outlineLvl w:val="3"/>
      </w:pPr>
      <w:r>
        <w:t>สิทธิการใช้งานอุปกรณ์</w:t>
      </w:r>
    </w:p>
    <w:p w:rsidR="0033005C" w:rsidRDefault="00763B67" w:rsidP="00234CC4">
      <w:pPr>
        <w:pStyle w:val="ProductList-Bullet"/>
        <w:numPr>
          <w:ilvl w:val="0"/>
          <w:numId w:val="8"/>
        </w:numPr>
      </w:pPr>
      <w:r>
        <w:t>ลูกค้าสามารถติดตั้งสำเนาของซอฟต์แวร์ได้หนึ่งสำเนาบน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หรือภายในระบบฮาร์ดแวร์เสมือนภายในเครื่องบน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3005C" w:rsidRDefault="00763B67" w:rsidP="00234CC4">
      <w:pPr>
        <w:pStyle w:val="ProductList-Bullet"/>
        <w:numPr>
          <w:ilvl w:val="0"/>
          <w:numId w:val="8"/>
        </w:numPr>
      </w:pPr>
      <w:r>
        <w:t>ลูกค้าสามารถใช้ซอฟต์แวร์กับตัวประมวลผลได้สูงสุดสองตัว</w:t>
      </w:r>
    </w:p>
    <w:p w:rsidR="0033005C" w:rsidRDefault="00763B67" w:rsidP="00234CC4">
      <w:pPr>
        <w:pStyle w:val="ProductList-Bullet"/>
        <w:numPr>
          <w:ilvl w:val="0"/>
          <w:numId w:val="8"/>
        </w:numPr>
      </w:pPr>
      <w:r>
        <w:t>ผู้ใช้ใดๆ จะได้รับอนุญาตสำหรับการใช้ภายใน</w:t>
      </w:r>
    </w:p>
    <w:p w:rsidR="0033005C" w:rsidRDefault="00763B67" w:rsidP="00234CC4">
      <w:pPr>
        <w:pStyle w:val="ProductList-Bullet"/>
        <w:numPr>
          <w:ilvl w:val="0"/>
          <w:numId w:val="8"/>
        </w:numPr>
      </w:pPr>
      <w:r>
        <w:t>การใช้งานจากระยะไกลจะได้รับอนุญาตสำหรับ</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และสำหรับผู้ใช้อื่นใดจาก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อื่นหรือ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Windows VDA</w:t>
      </w:r>
    </w:p>
    <w:p w:rsidR="0033005C" w:rsidRDefault="00763B67" w:rsidP="00234CC4">
      <w:pPr>
        <w:pStyle w:val="ProductList-Bullet"/>
        <w:numPr>
          <w:ilvl w:val="0"/>
          <w:numId w:val="8"/>
        </w:numPr>
      </w:pPr>
      <w:r>
        <w:t>ผู้ใช้เพียงรายเดียวเท่านั้นที่สามารถเข้าถึงและใช้งานซอฟต์แวร์ได้ในแต่ละครั้ง</w:t>
      </w:r>
    </w:p>
    <w:p w:rsidR="0033005C" w:rsidRDefault="00763B67" w:rsidP="00234CC4">
      <w:pPr>
        <w:pStyle w:val="ProductList-Bullet"/>
        <w:numPr>
          <w:ilvl w:val="0"/>
          <w:numId w:val="8"/>
        </w:numPr>
      </w:pPr>
      <w:r>
        <w:t>ลูกค้าสามารถเชื่อมต่ออุปกรณ์ได้ไม่เกิน 20 เครื่องเข้ากับ</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เพื่อการแบ่งปันไฟล์, การพิมพ์, Internet Information Services, Internet Connection Sharing หรือ Telephony Services</w:t>
      </w:r>
    </w:p>
    <w:p w:rsidR="0033005C" w:rsidRDefault="00763B67" w:rsidP="00234CC4">
      <w:pPr>
        <w:pStyle w:val="ProductList-Bullet"/>
        <w:numPr>
          <w:ilvl w:val="0"/>
          <w:numId w:val="8"/>
        </w:numPr>
      </w:pPr>
      <w:r>
        <w:t>การเชื่อมต่อที่ไม่จำกัดจำนวนจะอนุญาตให้สำหรับการเปิดใช้งาน KMS หรือเทคโนโลยีที่คล้ายคลึงกัน</w:t>
      </w:r>
    </w:p>
    <w:p w:rsidR="0033005C" w:rsidRDefault="0033005C">
      <w:pPr>
        <w:pStyle w:val="ProductList-Body"/>
      </w:pPr>
    </w:p>
    <w:p w:rsidR="0033005C" w:rsidRDefault="00763B67">
      <w:pPr>
        <w:pStyle w:val="ProductList-ClauseHeading"/>
        <w:outlineLvl w:val="3"/>
      </w:pPr>
      <w:r>
        <w:t>Adobe Flash Player</w:t>
      </w:r>
    </w:p>
    <w:p w:rsidR="0033005C" w:rsidRDefault="00763B67">
      <w:pPr>
        <w:pStyle w:val="ProductList-Body"/>
      </w:pPr>
      <w:r>
        <w:t xml:space="preserve">ซอฟต์แวร์นี้อาจประกอบด้วย Adobe Flash Player รุ่นใดรุ่นหนึ่ง ลูกค้ายอมรับว่าการใช้ Adobe Flash Player ของลูกค้าจะอยู่ภายใต้ข้อกำหนดสิทธิการใช้งานสำหรับ Adobe Systems Incorporated ที่ </w:t>
      </w:r>
      <w:hyperlink r:id="rId34">
        <w:r>
          <w:rPr>
            <w:color w:val="00467F"/>
            <w:u w:val="single"/>
          </w:rPr>
          <w:t>http://go.microsoft.com/fwlink/?linkid=248532</w:t>
        </w:r>
      </w:hyperlink>
      <w:r>
        <w:t xml:space="preserve"> Adobe และ Flash เป็นเครื่องหมายการค้าจดทะเบียนหรือเครื่องหมายการค้าของ Adobe Systems Incorporated ในสหรัฐอเมริกาและ/หรือประเทศอื่นๆ</w:t>
      </w:r>
    </w:p>
    <w:p w:rsidR="0033005C" w:rsidRDefault="00763B67">
      <w:pPr>
        <w:pStyle w:val="ProductList-Offering2Heading"/>
        <w:outlineLvl w:val="2"/>
      </w:pPr>
      <w:bookmarkStart w:id="22" w:name="_Sec541"/>
      <w:r>
        <w:t>ตัวประมวลผล/CAL</w:t>
      </w:r>
      <w:bookmarkEnd w:id="22"/>
      <w:r>
        <w:fldChar w:fldCharType="begin"/>
      </w:r>
      <w:r>
        <w:instrText xml:space="preserve"> TC "</w:instrText>
      </w:r>
      <w:bookmarkStart w:id="23" w:name="_Toc450043267"/>
      <w:r>
        <w:instrText>ตัวประมวลผล/CAL</w:instrText>
      </w:r>
      <w:bookmarkEnd w:id="23"/>
      <w:r>
        <w:instrText>" \l 3</w:instrText>
      </w:r>
      <w:r>
        <w:fldChar w:fldCharType="end"/>
      </w:r>
    </w:p>
    <w:p w:rsidR="0033005C" w:rsidRDefault="00763B67">
      <w:pPr>
        <w:pStyle w:val="ProductList-ClauseHeading"/>
        <w:outlineLvl w:val="3"/>
      </w:pPr>
      <w:r>
        <w:t>สิทธิการใช้งานเซิร์ฟเวอร์ (ตัวประมวลผลแต่ละตัว)</w:t>
      </w:r>
    </w:p>
    <w:p w:rsidR="0033005C" w:rsidRDefault="00763B67" w:rsidP="00234CC4">
      <w:pPr>
        <w:pStyle w:val="ProductList-Bullet"/>
        <w:numPr>
          <w:ilvl w:val="0"/>
          <w:numId w:val="9"/>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3005C" w:rsidRDefault="00763B67" w:rsidP="00234CC4">
      <w:pPr>
        <w:pStyle w:val="ProductList-Bullet"/>
        <w:numPr>
          <w:ilvl w:val="0"/>
          <w:numId w:val="9"/>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หนึ่งสิทธิมีความจำเป็นสำหรับ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005C" w:rsidRDefault="00763B67" w:rsidP="00234CC4">
      <w:pPr>
        <w:pStyle w:val="ProductList-Bullet"/>
        <w:numPr>
          <w:ilvl w:val="0"/>
          <w:numId w:val="9"/>
        </w:numPr>
      </w:pPr>
      <w:r>
        <w:t xml:space="preserve">Standard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License</w:t>
      </w:r>
      <w:r>
        <w:fldChar w:fldCharType="end"/>
      </w:r>
      <w:r>
        <w:t xml:space="preserve"> แต่ละสิทธิจะอนุญาตให้ใช้ซอฟต์แวร์เซิร์ฟเวอร์ใน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เสมือนสองสภาพแวดล้อม </w:t>
      </w:r>
    </w:p>
    <w:p w:rsidR="0033005C" w:rsidRDefault="00763B67" w:rsidP="00234CC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ของซอฟต์แวร์เซิร์ฟเวอร์ได้หนึ่งอินสแตนซ์ในแต่ละ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3005C" w:rsidRDefault="00763B67" w:rsidP="00234CC4">
      <w:pPr>
        <w:pStyle w:val="ProductList-Bullet"/>
        <w:numPr>
          <w:ilvl w:val="0"/>
          <w:numId w:val="9"/>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(เพิ่มเติมจาก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สองสภาพแวดล้อมต่อสิทธิการใช้งานหนึ่งสิทธิ) 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เท่านั้น </w:t>
      </w:r>
    </w:p>
    <w:p w:rsidR="0033005C" w:rsidRDefault="00763B67" w:rsidP="00234CC4">
      <w:pPr>
        <w:pStyle w:val="ProductList-Bullet"/>
        <w:numPr>
          <w:ilvl w:val="0"/>
          <w:numId w:val="9"/>
        </w:numPr>
      </w:pPr>
      <w:r>
        <w:t xml:space="preserve">สิทธิการใช้งาน Datacenter จะอนุญาตให้ใช้ซอฟต์แวร์เซิร์ฟเวอร์ใน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 </w:t>
      </w:r>
    </w:p>
    <w:p w:rsidR="0033005C" w:rsidRDefault="00763B67" w:rsidP="00234CC4">
      <w:pPr>
        <w:pStyle w:val="ProductList-Bullet"/>
        <w:numPr>
          <w:ilvl w:val="0"/>
          <w:numId w:val="9"/>
        </w:numPr>
      </w:pPr>
      <w:r>
        <w:t>ตราบใดที่จำนวนสิทธิการใช้งานและ</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ทั้งหมดยังคงมีเท่าเดิม 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ต่อจะได้รับอนุญาตเมื่อใดก็ตามที่ลูกค้าแบ่งพาร์ติชันของฮาร์ดแวร์ชิ้นเดียวใหม่</w:t>
      </w:r>
    </w:p>
    <w:p w:rsidR="0033005C" w:rsidRDefault="00763B67" w:rsidP="00234CC4">
      <w:pPr>
        <w:pStyle w:val="ProductList-Bullet"/>
        <w:numPr>
          <w:ilvl w:val="0"/>
          <w:numId w:val="9"/>
        </w:numPr>
      </w:pPr>
      <w:r>
        <w:t xml:space="preserve">ในฐานะทางเลือกเพียงครั้งเดียวของการโอน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พื้นฐานต่อผู้ใช้หนึ่งรายหรือต่อหนึ่งอุปกรณ์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พื้นฐานหลายสิทธิอาจมีไว้เพื่อ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หนึ่งๆ ของซอฟต์แวร์เซิร์ฟเวอร์บน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 (ต่อโหมดเซิร์ฟเวอร์) เพื่ออนุญาตให้ผู้ใช้หรืออุปกรณ์ไม่เกินจำนวนเดียวกันเข้าใช้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ดังกล่าวได้พร้อมกัน</w:t>
      </w:r>
    </w:p>
    <w:p w:rsidR="0033005C" w:rsidRDefault="0033005C">
      <w:pPr>
        <w:pStyle w:val="ProductList-Body"/>
      </w:pPr>
    </w:p>
    <w:p w:rsidR="0033005C" w:rsidRDefault="00763B67">
      <w:pPr>
        <w:pStyle w:val="ProductList-ClauseHeading"/>
        <w:outlineLvl w:val="3"/>
      </w:pPr>
      <w:r>
        <w:lastRenderedPageBreak/>
        <w:t>สิทธิการใช้งานการเข้าถึง</w:t>
      </w:r>
    </w:p>
    <w:p w:rsidR="0033005C" w:rsidRDefault="00763B67" w:rsidP="00234CC4">
      <w:pPr>
        <w:pStyle w:val="ProductList-Bullet"/>
        <w:numPr>
          <w:ilvl w:val="0"/>
          <w:numId w:val="10"/>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3005C" w:rsidRDefault="00763B67" w:rsidP="00234C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อื่น</w:t>
      </w:r>
    </w:p>
    <w:p w:rsidR="0033005C" w:rsidRDefault="00763B67" w:rsidP="00234C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ไม่ใช่สิ่งที่จำเป็นต้องมีเพื่อเข้าใช้ซอฟต์แวร์เซิร์ฟเวอร์ที่ใช้งาน</w:t>
      </w:r>
      <w:r>
        <w:fldChar w:fldCharType="begin"/>
      </w:r>
      <w:r>
        <w:instrText xml:space="preserve"> AutoTextList   \s NoStyle \t "ปริมาณงานของเว็บ (หรือที่เรียกว่า “Internet Web Solution”) คือเว็บเพจ เว็บไซต์ โปรแกรมประยุกต์บนเว็บ บริการเว็บ และ/หรือบริการจดหมาย POP3 ที่สามารถเข้าถึงได้ทั่วไป (โปรดดูคำจำกัดความฉบับเต็มที่อภิธานศัพท์)" </w:instrText>
      </w:r>
      <w:r>
        <w:fldChar w:fldCharType="separate"/>
      </w:r>
      <w:r>
        <w:rPr>
          <w:color w:val="0563C1"/>
        </w:rPr>
        <w:t>ปริมาณงานของเว็บ</w:t>
      </w:r>
      <w:r>
        <w:fldChar w:fldCharType="end"/>
      </w:r>
      <w:r>
        <w:t>หรือ</w:t>
      </w:r>
      <w:r>
        <w:fldChar w:fldCharType="begin"/>
      </w:r>
      <w:r>
        <w:instrText xml:space="preserve"> AutoTextList   \s NoStyle \t "ปริมาณงานการประมวลผลประสิทธิภาพสูง (HPC) หมายถึงปริมาณงานที่ใช้ซอฟต์แวร์เซิร์ฟเวอร์ในการใช้งานโหนดคลัสเตอร์...(โปรดดูคำจำกัดความฉบับเต็มที่อภิธานศัพท์)" </w:instrText>
      </w:r>
      <w:r>
        <w:fldChar w:fldCharType="separate"/>
      </w:r>
      <w:r>
        <w:rPr>
          <w:color w:val="0563C1"/>
        </w:rPr>
        <w:t>ปริมาณงาน HPC</w:t>
      </w:r>
      <w:r>
        <w:fldChar w:fldCharType="end"/>
      </w:r>
    </w:p>
    <w:p w:rsidR="0033005C" w:rsidRDefault="00763B67" w:rsidP="00234CC4">
      <w:pPr>
        <w:pStyle w:val="ProductList-Bullet"/>
        <w:numPr>
          <w:ilvl w:val="0"/>
          <w:numId w:val="10"/>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005C" w:rsidRDefault="00763B67">
      <w:pPr>
        <w:pStyle w:val="ProductList-Offering2Heading"/>
        <w:outlineLvl w:val="2"/>
      </w:pPr>
      <w:bookmarkStart w:id="24" w:name="_Sec542"/>
      <w:r>
        <w:t>เซิร์ฟเวอร์/CAL</w:t>
      </w:r>
      <w:bookmarkEnd w:id="24"/>
      <w:r>
        <w:fldChar w:fldCharType="begin"/>
      </w:r>
      <w:r>
        <w:instrText xml:space="preserve"> TC "</w:instrText>
      </w:r>
      <w:bookmarkStart w:id="25" w:name="_Toc450043268"/>
      <w:r>
        <w:instrText>เซิร์ฟเวอร์/CAL</w:instrText>
      </w:r>
      <w:bookmarkEnd w:id="25"/>
      <w:r>
        <w:instrText>" \l 3</w:instrText>
      </w:r>
      <w:r>
        <w:fldChar w:fldCharType="end"/>
      </w:r>
    </w:p>
    <w:p w:rsidR="0033005C" w:rsidRDefault="00763B67">
      <w:pPr>
        <w:pStyle w:val="ProductList-ClauseHeading"/>
        <w:outlineLvl w:val="3"/>
      </w:pPr>
      <w:r>
        <w:t>สิทธิการใช้งานเซิร์ฟเวอร์ (อินสแตนซ์แต่ละตัว)</w:t>
      </w:r>
    </w:p>
    <w:p w:rsidR="0033005C" w:rsidRDefault="00763B6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w:t>
      </w:r>
    </w:p>
    <w:p w:rsidR="0033005C" w:rsidRDefault="0033005C">
      <w:pPr>
        <w:pStyle w:val="ProductList-Body"/>
      </w:pPr>
    </w:p>
    <w:p w:rsidR="0033005C" w:rsidRDefault="00763B67">
      <w:pPr>
        <w:pStyle w:val="ProductList-ClauseHeading"/>
        <w:outlineLvl w:val="3"/>
      </w:pPr>
      <w:r>
        <w:t>สิทธิการใช้งานการเข้าถึง</w:t>
      </w:r>
    </w:p>
    <w:p w:rsidR="0033005C" w:rsidRDefault="00763B67" w:rsidP="00234CC4">
      <w:pPr>
        <w:pStyle w:val="ProductList-Bullet"/>
        <w:numPr>
          <w:ilvl w:val="0"/>
          <w:numId w:val="11"/>
        </w:numPr>
      </w:pPr>
      <w:r>
        <w:t>เว้นแต่ตามที่อธิบายไว้ที่นี่และระบุไว้ใน</w:t>
      </w: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xml:space="preserve"> การเข้าถึงซอฟต์แวร์เซิร์ฟเวอร์ทั้งหมดจำเป็นต้องใช้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หรือ</w:t>
      </w:r>
      <w:r>
        <w:fldChar w:fldCharType="begin"/>
      </w:r>
      <w:r>
        <w:instrText xml:space="preserve"> AutoTextList   \s NoStyle \t "สิทธิการใช้งานที่เทียบเท่ากับ CAL หมายถึง User SL หรือ External Connector License ที่ระบุไว้ในตาราง “การเข้าถึงซอฟต์แวร์เซิร์ฟเวอร์” ของผลิตภัณฑ์ หรือ CAL Suite หรือ SL ตามที่ระบุไว้ในตารางสิทธิการใช้งานที่เทียบเท่า (โปรดดูคำจำกัดความฉบับเต็มที่อภิธานศัพท์)" </w:instrText>
      </w:r>
      <w:r>
        <w:fldChar w:fldCharType="separate"/>
      </w:r>
      <w:r>
        <w:rPr>
          <w:color w:val="0563C1"/>
        </w:rPr>
        <w:t>สิทธิการใช้งานที่เทียบเท่ากับ CAL</w:t>
      </w:r>
      <w:r>
        <w:fldChar w:fldCharType="end"/>
      </w:r>
    </w:p>
    <w:p w:rsidR="0033005C" w:rsidRDefault="00763B67" w:rsidP="00234CC4">
      <w:pPr>
        <w:pStyle w:val="ProductList-Bullet"/>
        <w:numPr>
          <w:ilvl w:val="0"/>
          <w:numId w:val="11"/>
        </w:numPr>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ไม่ใช่สิ่งที่จำเป็นต้องมีสำหรับการเข้าใช้โดย</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อื่น </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26" w:name="_Sec543"/>
      <w:r>
        <w:t>แกนประมวลผลแต่ละแกน</w:t>
      </w:r>
      <w:bookmarkEnd w:id="26"/>
      <w:r>
        <w:fldChar w:fldCharType="begin"/>
      </w:r>
      <w:r>
        <w:instrText xml:space="preserve"> TC "</w:instrText>
      </w:r>
      <w:bookmarkStart w:id="27" w:name="_Toc450043269"/>
      <w:r>
        <w:instrText>แกนประมวลผลแต่ละแกน</w:instrText>
      </w:r>
      <w:bookmarkEnd w:id="27"/>
      <w:r>
        <w:instrText>" \l 3</w:instrText>
      </w:r>
      <w:r>
        <w:fldChar w:fldCharType="end"/>
      </w:r>
    </w:p>
    <w:p w:rsidR="0033005C" w:rsidRDefault="00763B67">
      <w:pPr>
        <w:pStyle w:val="ProductList-Body"/>
      </w:pPr>
      <w:r>
        <w:t>สำหรับผลิตภัณฑ์ภายใต้รูปแบบสิทธิการใช้งานแกนประมวลผลแต่ละแกน ลูกค้าจะต้องเลือกการอนุญาตให้ใช้สิทธิตาม</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หรือการอนุญาตให้ใช้สิทธิตาม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 ข้อกำหนดสำหรับแต่ละรายการได้มีการระบุไว้ด้านล่าง</w:t>
      </w:r>
    </w:p>
    <w:p w:rsidR="0033005C" w:rsidRDefault="0033005C">
      <w:pPr>
        <w:pStyle w:val="ProductList-Body"/>
      </w:pPr>
    </w:p>
    <w:p w:rsidR="0033005C" w:rsidRDefault="00763B67">
      <w:pPr>
        <w:pStyle w:val="ProductList-ClauseHeading"/>
        <w:outlineLvl w:val="3"/>
      </w:pPr>
      <w:r>
        <w:t>สิทธิการใช้งานเซิร์ฟเวอร์ (แกนประมวลผลแต่ละแกน) – การอนุญาตให้ใช้สิทธิตามแกนประมวลผลทางกายภาพบนเซิร์ฟเวอร์</w:t>
      </w:r>
    </w:p>
    <w:p w:rsidR="0033005C" w:rsidRDefault="00763B67" w:rsidP="00234CC4">
      <w:pPr>
        <w:pStyle w:val="ProductList-Bullet"/>
        <w:numPr>
          <w:ilvl w:val="0"/>
          <w:numId w:val="12"/>
        </w:numPr>
      </w:pPr>
      <w:r>
        <w:t>ลูกค้าสามารถใช้ซอฟต์แวร์เซิร์ฟเวอร์บน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3005C" w:rsidRDefault="00763B67" w:rsidP="00234CC4">
      <w:pPr>
        <w:pStyle w:val="ProductList-Bullet"/>
        <w:numPr>
          <w:ilvl w:val="0"/>
          <w:numId w:val="12"/>
        </w:numPr>
      </w:pPr>
      <w:r>
        <w:t>จำนวนสิทธิการใช้งานที่จำเป็นจะเท่ากับจำนวน</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คูณด้วย</w:t>
      </w:r>
      <w:r>
        <w:fldChar w:fldCharType="begin"/>
      </w:r>
      <w:r>
        <w:instrText xml:space="preserve"> AutoTextList   \s NoStyle \t "แฟกเตอร์แกนประมวลผล หมายถึงค่าตัวเลขที่เชื่อมโยงกับตัวประมวลผลทางกายภาพนั้นๆ ซึ่งใช้สำหรับการกำหนดจำนวนสิทธิการใช้งานที่จำเป็นในการให้สิทธิการใช้งานแกนประมวลผลทางกายภาพทั้งหมดบนเซิร์ฟเวอร์" </w:instrText>
      </w:r>
      <w:r>
        <w:fldChar w:fldCharType="separate"/>
      </w:r>
      <w:r>
        <w:rPr>
          <w:color w:val="0563C1"/>
        </w:rPr>
        <w:t>แฟกเตอร์แกนประมวลผล</w:t>
      </w:r>
      <w:r>
        <w:fldChar w:fldCharType="end"/>
      </w:r>
      <w:r>
        <w:t xml:space="preserve">ที่เกี่ยวข้องซึ่งมีอยู่ที่ </w:t>
      </w:r>
      <w:hyperlink r:id="rId35">
        <w:r>
          <w:rPr>
            <w:color w:val="00467F"/>
            <w:u w:val="single"/>
          </w:rPr>
          <w:t>http://go.microsoft.com/fwlink/?LinkID=229882</w:t>
        </w:r>
      </w:hyperlink>
    </w:p>
    <w:p w:rsidR="0033005C" w:rsidRDefault="00763B67" w:rsidP="00234CC4">
      <w:pPr>
        <w:pStyle w:val="ProductList-Bullet"/>
        <w:numPr>
          <w:ilvl w:val="0"/>
          <w:numId w:val="12"/>
        </w:numPr>
      </w:pPr>
      <w:r>
        <w:t>สำหรับรุ่น Enterprise Editions และรุ่น Parallel Data Warehouse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ของซอฟต์แวร์เซิร์ฟเวอร์ได้ไม่จำกัดจำนวนบน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ด้วยจำนวนที่เท่ากับจำนวนสิทธิการใช้งานที่ได้โอนให้กับเซิร์ฟเวอร์นั้น</w:t>
      </w:r>
    </w:p>
    <w:p w:rsidR="0033005C" w:rsidRDefault="00763B67" w:rsidP="00234CC4">
      <w:pPr>
        <w:pStyle w:val="ProductList-Bullet"/>
        <w:numPr>
          <w:ilvl w:val="0"/>
          <w:numId w:val="12"/>
        </w:numPr>
      </w:pPr>
      <w:r>
        <w:t>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 Enterprise Edition เพิ่มเติมแต่ละสิทธิที่ลูกค้าโอนให้เกินกว่าจำนวน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ที่จำเป็นในวรรค 2 ข้างต้น ลูกค้าจะสามารถใช้ซอฟต์แวร์เซิร์ฟเวอร์ใน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เพิ่มเติมได้หนึ่งสภาพแวดล้อมบน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005C" w:rsidRDefault="00763B67" w:rsidP="00234CC4">
      <w:pPr>
        <w:pStyle w:val="ProductList-Bullet"/>
        <w:numPr>
          <w:ilvl w:val="0"/>
          <w:numId w:val="12"/>
        </w:numPr>
      </w:pPr>
      <w:r>
        <w:t>สำหรับรุ่นอื่นๆ 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ของซอฟต์แวร์เซิร์ฟเวอร์ได้ไม่จำกัดจำนวนเฉพาะใน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เท่านั้น</w:t>
      </w:r>
    </w:p>
    <w:p w:rsidR="0033005C" w:rsidRDefault="0033005C">
      <w:pPr>
        <w:pStyle w:val="ProductList-Body"/>
      </w:pPr>
    </w:p>
    <w:p w:rsidR="0033005C" w:rsidRDefault="00763B67">
      <w:pPr>
        <w:pStyle w:val="ProductList-ClauseHeading"/>
        <w:outlineLvl w:val="3"/>
      </w:pPr>
      <w:r>
        <w:t>สิทธิการใช้งานเซิร์ฟเวอร์ (แกนประมวลผลแต่ละแกน) – การอนุญาตให้ใช้สิทธิตาม OSE เสมือนแต่ละสภาพแวดล้อม</w:t>
      </w:r>
    </w:p>
    <w:p w:rsidR="0033005C" w:rsidRDefault="00763B67" w:rsidP="00234CC4">
      <w:pPr>
        <w:pStyle w:val="ProductList-Bullet"/>
        <w:numPr>
          <w:ilvl w:val="0"/>
          <w:numId w:val="13"/>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ของซอฟต์แวร์เซิร์ฟเวอร์ได้ไม่จำกัดจำนวนใน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ใดๆ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ที่เพียงพอตามที่อธิบายไว้ด้านล่าง</w:t>
      </w:r>
    </w:p>
    <w:p w:rsidR="0033005C" w:rsidRDefault="00763B67" w:rsidP="00234CC4">
      <w:pPr>
        <w:pStyle w:val="ProductList-Bullet"/>
        <w:numPr>
          <w:ilvl w:val="0"/>
          <w:numId w:val="13"/>
        </w:numPr>
      </w:pPr>
      <w:r>
        <w:t>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ที่จำเป็นจะเท่ากับจำนวน</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โดยเป็นไปตาม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อย่างน้อยสี่สิทธิต่อหนึ่ง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p>
    <w:p w:rsidR="0033005C" w:rsidRDefault="00763B67" w:rsidP="00234CC4">
      <w:pPr>
        <w:pStyle w:val="ProductList-Bullet"/>
        <w:numPr>
          <w:ilvl w:val="0"/>
          <w:numId w:val="13"/>
        </w:numPr>
      </w:pPr>
      <w:r>
        <w:t>หากมีการแมป</w:t>
      </w:r>
      <w:r>
        <w:fldChar w:fldCharType="begin"/>
      </w:r>
      <w:r>
        <w:instrText xml:space="preserve"> AutoTextList   \s NoStyle \t "แกนประมวลผลเสมือน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 </w:instrText>
      </w:r>
      <w:r>
        <w:fldChar w:fldCharType="separate"/>
      </w:r>
      <w:r>
        <w:rPr>
          <w:color w:val="0563C1"/>
        </w:rPr>
        <w:t>แกนประมวลผลเสมือน</w:t>
      </w:r>
      <w:r>
        <w:fldChar w:fldCharType="end"/>
      </w:r>
      <w:r>
        <w:t>ใดๆ เข้ากับ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มากกว่าหนึ่งเธรดไม่ว่าเมื่อใดก็ตาม ลูกค้าจะต้องมีสิทธิการใช้งานสำหรับ</w:t>
      </w:r>
      <w:r>
        <w:fldChar w:fldCharType="begin"/>
      </w:r>
      <w:r>
        <w:instrText xml:space="preserve"> AutoTextList   \s NoStyle \t "เธรดฮาร์ดแวร์ หมายถึงแกนประมวลผลทางกายภาพหรือไฮเปอร์เธรดในตัวประมวลผลทางกายภาพ" </w:instrText>
      </w:r>
      <w:r>
        <w:fldChar w:fldCharType="separate"/>
      </w:r>
      <w:r>
        <w:rPr>
          <w:color w:val="0563C1"/>
        </w:rPr>
        <w:t>เธรดฮาร์ดแวร์</w:t>
      </w:r>
      <w:r>
        <w:fldChar w:fldCharType="end"/>
      </w:r>
      <w:r>
        <w:t xml:space="preserve">แต่ละเธรดซึ่งมีการแมปแกนประมวลผลเสมือน </w:t>
      </w:r>
    </w:p>
    <w:p w:rsidR="0033005C" w:rsidRDefault="00763B67">
      <w:pPr>
        <w:pStyle w:val="ProductList-Offering2Heading"/>
        <w:outlineLvl w:val="2"/>
      </w:pPr>
      <w:bookmarkStart w:id="28" w:name="_Sec544"/>
      <w:r>
        <w:t>เซิร์ฟเวอร์การจัดการ</w:t>
      </w:r>
      <w:bookmarkEnd w:id="28"/>
      <w:r>
        <w:fldChar w:fldCharType="begin"/>
      </w:r>
      <w:r>
        <w:instrText xml:space="preserve"> TC "</w:instrText>
      </w:r>
      <w:bookmarkStart w:id="29" w:name="_Toc450043270"/>
      <w:r>
        <w:instrText>เซิร์ฟเวอร์การจัดการ</w:instrText>
      </w:r>
      <w:bookmarkEnd w:id="29"/>
      <w:r>
        <w:instrText>" \l 3</w:instrText>
      </w:r>
      <w:r>
        <w:fldChar w:fldCharType="end"/>
      </w:r>
    </w:p>
    <w:p w:rsidR="0033005C" w:rsidRDefault="00763B67">
      <w:pPr>
        <w:pStyle w:val="ProductList-ClauseHeading"/>
        <w:outlineLvl w:val="3"/>
      </w:pPr>
      <w:r>
        <w:t>สิทธิการใช้งานการจัดการ</w:t>
      </w:r>
    </w:p>
    <w:p w:rsidR="0033005C" w:rsidRDefault="00763B67">
      <w:pPr>
        <w:pStyle w:val="ProductList-Body"/>
      </w:pPr>
      <w:r>
        <w:t xml:space="preserve">รุ่นของสิทธิการใช้งานการจัดการ ไม่ใช่รุ่นของซอฟต์แวร์ที่ใช้ จะเป็นตัวกำหนดรุ่นของข้อกำหนดสิทธิการใช้งานที่ใช้บังคับ (รวมถึงการใช้ภายใต้สิทธิในการดาวน์เกรด แม้จะมีข้อกำหนดที่ขัดแย้งก็ตาม) </w:t>
      </w:r>
    </w:p>
    <w:p w:rsidR="0033005C" w:rsidRDefault="0033005C">
      <w:pPr>
        <w:pStyle w:val="ProductList-Body"/>
      </w:pPr>
    </w:p>
    <w:p w:rsidR="0033005C" w:rsidRDefault="00763B67">
      <w:pPr>
        <w:pStyle w:val="ProductList-ClauseHeading"/>
        <w:outlineLvl w:val="3"/>
      </w:pPr>
      <w:r>
        <w:t>สิทธิการใช้งานการจัดการเซิร์ฟเวอร์ (ตัวประมวลผลแต่ละตัว)</w:t>
      </w:r>
    </w:p>
    <w:p w:rsidR="0033005C" w:rsidRDefault="00763B67" w:rsidP="00234CC4">
      <w:pPr>
        <w:pStyle w:val="ProductList-Bullet"/>
        <w:numPr>
          <w:ilvl w:val="0"/>
          <w:numId w:val="14"/>
        </w:numPr>
      </w:pPr>
      <w:r>
        <w:t>ลูกค้าสามารถใช้ซอฟต์แวร์บน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ใดๆ ที่มีไว้เพื่อการใช้ของลูกค้าในการ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 โดยที่ลูกค้าจะต้องได้รับสิทธิการใช้งาน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ที่เพียงพอตามที่อธิบายไว้ด้านล่าง</w:t>
      </w:r>
    </w:p>
    <w:p w:rsidR="0033005C" w:rsidRDefault="00763B67" w:rsidP="00234CC4">
      <w:pPr>
        <w:pStyle w:val="ProductList-Bullet"/>
        <w:numPr>
          <w:ilvl w:val="0"/>
          <w:numId w:val="14"/>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จำเป็นต้องมี</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เซิร์ฟเวอร์</w:t>
      </w:r>
    </w:p>
    <w:p w:rsidR="0033005C" w:rsidRDefault="00763B67" w:rsidP="00234CC4">
      <w:pPr>
        <w:pStyle w:val="ProductList-Bullet"/>
        <w:numPr>
          <w:ilvl w:val="0"/>
          <w:numId w:val="14"/>
        </w:numPr>
      </w:pPr>
      <w:r>
        <w:t>สิทธิการใช้งานหนึ่งสิทธิมีความจำเป็นสำหรับตัวประมวลผลทุกสองตัวบนเซิร์ฟเวอร์ที่ได้รับสิทธิการใช้งาน</w:t>
      </w:r>
    </w:p>
    <w:p w:rsidR="0033005C" w:rsidRDefault="00763B67" w:rsidP="00234CC4">
      <w:pPr>
        <w:pStyle w:val="ProductList-Bullet"/>
        <w:numPr>
          <w:ilvl w:val="0"/>
          <w:numId w:val="14"/>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Standard Edition แต่ละสิทธิจะอนุญาตให้ใช้ซอฟต์แวร์ในการจัดการ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ไม่เกินสองสภาพแวดล้อมบน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005C" w:rsidRDefault="00763B67" w:rsidP="00234CC4">
      <w:pPr>
        <w:pStyle w:val="ProductList-Bullet"/>
        <w:numPr>
          <w:ilvl w:val="0"/>
          <w:numId w:val="14"/>
        </w:numPr>
      </w:pPr>
      <w:r>
        <w:t xml:space="preserve">สิทธิการใช้งาน Standard Edition จะอนุญาตให้จัดการ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โดยเพิ่มเติมไปจาก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อื่นๆ สองสภาพแวดล้อมในกรณีที่มีการใช้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005C" w:rsidRDefault="00763B67" w:rsidP="00234CC4">
      <w:pPr>
        <w:pStyle w:val="ProductList-Bullet"/>
        <w:numPr>
          <w:ilvl w:val="0"/>
          <w:numId w:val="14"/>
        </w:numPr>
      </w:pPr>
      <w:r>
        <w:t>ลูกค้าสามารถโอนสิทธิการใช้งาน Standard Edition เพิ่มเติมให้กับ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เพิ่มเติมสองสภาพแวดล้อมต่อหนึ่งสิทธิการใช้งานได้</w:t>
      </w:r>
    </w:p>
    <w:p w:rsidR="0033005C" w:rsidRDefault="00763B67" w:rsidP="00234CC4">
      <w:pPr>
        <w:pStyle w:val="ProductList-Bullet"/>
        <w:numPr>
          <w:ilvl w:val="0"/>
          <w:numId w:val="14"/>
        </w:numPr>
      </w:pPr>
      <w:r>
        <w:lastRenderedPageBreak/>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Datacenter Edition จะอนุญาตให้ใช้ซอฟต์แวร์ในการจัดการ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005C" w:rsidRDefault="0033005C">
      <w:pPr>
        <w:pStyle w:val="ProductList-Body"/>
      </w:pPr>
    </w:p>
    <w:p w:rsidR="0033005C" w:rsidRDefault="00763B67">
      <w:pPr>
        <w:pStyle w:val="ProductList-ClauseHeading"/>
        <w:outlineLvl w:val="3"/>
      </w:pPr>
      <w:r>
        <w:t>สิทธิการใช้งานการจัดการไคลเอ็นต์ (ต่อหนึ่ง OSE หรือผู้ใช้หนึ่งราย)</w:t>
      </w:r>
    </w:p>
    <w:p w:rsidR="0033005C" w:rsidRDefault="00763B67" w:rsidP="00234CC4">
      <w:pPr>
        <w:pStyle w:val="ProductList-Bullet"/>
        <w:numPr>
          <w:ilvl w:val="0"/>
          <w:numId w:val="15"/>
        </w:numPr>
      </w:pPr>
      <w:r>
        <w:t xml:space="preserve">ลูกค้าสามารถใช้ซอฟต์แวร์ในการจัดการ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บนอุปกรณ์ที่ใช้โดย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สำหรับสิทธิการใช้งานการจัดการไคลเอ็นต์แต่ละสิทธิที่ลูกค้าได้รับ</w:t>
      </w:r>
    </w:p>
    <w:p w:rsidR="0033005C" w:rsidRDefault="00763B67" w:rsidP="00234CC4">
      <w:pPr>
        <w:pStyle w:val="ProductList-Bullet"/>
        <w:numPr>
          <w:ilvl w:val="0"/>
          <w:numId w:val="15"/>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ที่ใช้งานระบบปฏิบัติการนอกเหนือจากระบบปฏิบัติการ</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จะจำเป็นต้องมีสิทธิการใช้งานการจัดการไคลเอ็นต์หรือ</w:t>
      </w:r>
      <w:r>
        <w:fldChar w:fldCharType="begin"/>
      </w:r>
      <w:r>
        <w:instrText xml:space="preserve"> AutoTextList   \s NoStyle \t "สิทธิการใช้งานที่เทียบเท่ากับสิทธิการใช้งานการจัดการ หมายถึง User SL ที่ระบุไว้ในตาราง “สิทธิการใช้งานการจัดการ” ของผลิตภัณฑ์ หรือ CAL Suite หรือ SL ตามที่ระบุไว้ในตารางสิทธิการใช้งานที่เทียบเท่ากับสิทธิการใช้งานการจัดการ (โปรดดูคำจำกัดความฉบับเต็มที่อภิธานศัพท์)" </w:instrText>
      </w:r>
      <w:r>
        <w:fldChar w:fldCharType="separate"/>
      </w:r>
      <w:r>
        <w:rPr>
          <w:color w:val="0563C1"/>
        </w:rPr>
        <w:t>สิทธิการใช้งานที่เทียบเท่ากับสิทธิการใช้งานการจัดการ</w:t>
      </w:r>
      <w:r>
        <w:fldChar w:fldCharType="end"/>
      </w:r>
    </w:p>
    <w:p w:rsidR="0033005C" w:rsidRDefault="00763B67" w:rsidP="00234CC4">
      <w:pPr>
        <w:pStyle w:val="ProductList-Bullet"/>
        <w:numPr>
          <w:ilvl w:val="0"/>
          <w:numId w:val="15"/>
        </w:numPr>
      </w:pPr>
      <w:r>
        <w:t>จำนวนสิทธิการใช้งานการจัดการไคลเอ็นต์ที่จำเป็นต้องมีจะขึ้นอยู่กับประเภท</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(ต่อหนึ่ง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หรือผู้ใช้หนึ่งราย) ที่มีการโอน</w:t>
      </w:r>
    </w:p>
    <w:p w:rsidR="0033005C" w:rsidRDefault="00763B67" w:rsidP="00234CC4">
      <w:pPr>
        <w:pStyle w:val="ProductList-Bullet"/>
        <w:numPr>
          <w:ilvl w:val="0"/>
          <w:numId w:val="15"/>
        </w:numPr>
      </w:pPr>
      <w:r>
        <w:t xml:space="preserve">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ที่เข้าถึงโดยผู้ใช้มากกว่าหนึ่งรายจำเป็นต้องมีสิทธิการใช้งานการจัดการไคลเอ็นต์สำหรับ OSE หรือสิทธิการใช้งานการจัดการไคลเอ็นต์สำหรับผู้ใช้ให้กับผู้ใช้แต่ละราย</w:t>
      </w:r>
    </w:p>
    <w:p w:rsidR="0033005C" w:rsidRDefault="0033005C">
      <w:pPr>
        <w:pStyle w:val="ProductList-Body"/>
      </w:pPr>
    </w:p>
    <w:p w:rsidR="0033005C" w:rsidRDefault="00763B67">
      <w:pPr>
        <w:pStyle w:val="ProductList-ClauseHeading"/>
        <w:outlineLvl w:val="3"/>
      </w:pPr>
      <w:r>
        <w:t>สิทธิการใช้งานการจัดการจะไม่จำเป็นต้องมีในกรณีของ</w:t>
      </w:r>
    </w:p>
    <w:p w:rsidR="0033005C" w:rsidRDefault="00763B67" w:rsidP="00234CC4">
      <w:pPr>
        <w:pStyle w:val="ProductList-Bullet"/>
        <w:numPr>
          <w:ilvl w:val="0"/>
          <w:numId w:val="16"/>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ที่ไม่มี</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ของซอฟต์แวร์</w:t>
      </w:r>
    </w:p>
    <w:p w:rsidR="0033005C" w:rsidRDefault="00763B67" w:rsidP="00234CC4">
      <w:pPr>
        <w:pStyle w:val="ProductList-Bullet"/>
        <w:numPr>
          <w:ilvl w:val="0"/>
          <w:numId w:val="16"/>
        </w:numPr>
      </w:pPr>
      <w:r>
        <w:t>อุปกรณ์โครงสร้างพื้นฐานของระบบเครือข่ายใดๆ ของลูกค้าซึ่งทำงานเฉพาะเพื่อวัตถุประสงค์ในการส่งผ่านข้อมูลเครือข่ายและไม่ได้ใช้งานซอฟต์แวร์ Windows Server</w:t>
      </w:r>
    </w:p>
    <w:p w:rsidR="0033005C" w:rsidRDefault="00763B67" w:rsidP="00234CC4">
      <w:pPr>
        <w:pStyle w:val="ProductList-Bullet"/>
        <w:numPr>
          <w:ilvl w:val="0"/>
          <w:numId w:val="16"/>
        </w:numPr>
      </w:pPr>
      <w:r>
        <w:t xml:space="preserve">การแปลงสภาพ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จากจริงเป็นเสมือน หรือ</w:t>
      </w:r>
    </w:p>
    <w:p w:rsidR="0033005C" w:rsidRDefault="00763B67" w:rsidP="00234CC4">
      <w:pPr>
        <w:pStyle w:val="ProductList-Bullet"/>
        <w:numPr>
          <w:ilvl w:val="0"/>
          <w:numId w:val="16"/>
        </w:numPr>
      </w:pPr>
      <w:r>
        <w:t>อุปกรณ์ใดๆ ที่เพียงแต่มีการตรวจสอบหรือจัดการในเรื่องสถานะคอมโพเนนต์ของฮาร์ดแวร์ที่เกี่ยวข้องกับอุณหภูมิของระบบ ความเร็วของพัดลม สวิตช์เปิด/ปิด การรีเซ็ตระบบ หรือความพร้อมของ CPU เท่านั้น</w:t>
      </w:r>
    </w:p>
    <w:p w:rsidR="0033005C" w:rsidRDefault="0033005C">
      <w:pPr>
        <w:pStyle w:val="ProductList-Body"/>
      </w:pPr>
    </w:p>
    <w:p w:rsidR="0033005C" w:rsidRDefault="00763B67">
      <w:pPr>
        <w:pStyle w:val="ProductList-ClauseHeading"/>
        <w:outlineLvl w:val="3"/>
      </w:pPr>
      <w:r>
        <w:t>ชุดข้อมูล</w:t>
      </w:r>
    </w:p>
    <w:p w:rsidR="0033005C" w:rsidRDefault="00763B67">
      <w:pPr>
        <w:pStyle w:val="ProductList-Body"/>
      </w:pPr>
      <w:r>
        <w:t>ลูกค้าไม่สามารถทำสำเนาหรือแจกจ่ายชุดข้อมูลใดๆ (หรือส่วนใดส่วนหนึ่งของชุดข้อมูล) ที่อยู่ในซอฟต์แวร์ได้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30" w:name="_Sec545"/>
      <w:r>
        <w:t>เซิร์ฟเวอร์เฉพาะทาง</w:t>
      </w:r>
      <w:bookmarkEnd w:id="30"/>
      <w:r>
        <w:fldChar w:fldCharType="begin"/>
      </w:r>
      <w:r>
        <w:instrText xml:space="preserve"> TC "</w:instrText>
      </w:r>
      <w:bookmarkStart w:id="31" w:name="_Toc450043271"/>
      <w:r>
        <w:instrText>เซิร์ฟเวอร์เฉพาะทาง</w:instrText>
      </w:r>
      <w:bookmarkEnd w:id="31"/>
      <w:r>
        <w:instrText>" \l 3</w:instrText>
      </w:r>
      <w:r>
        <w:fldChar w:fldCharType="end"/>
      </w:r>
    </w:p>
    <w:p w:rsidR="0033005C" w:rsidRDefault="00763B67">
      <w:pPr>
        <w:pStyle w:val="ProductList-ClauseHeading"/>
        <w:outlineLvl w:val="3"/>
      </w:pPr>
      <w:r>
        <w:t>สิทธิการใช้งานเซิร์ฟเวอร์ (อินสแตนซ์แต่ละตัว)</w:t>
      </w:r>
    </w:p>
    <w:p w:rsidR="0033005C" w:rsidRDefault="00763B67">
      <w:pPr>
        <w:pStyle w:val="ProductList-Body"/>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สำหรับแต่ละสิทธิการใช้งาน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ที่ลูกค้าได้รับ</w:t>
      </w:r>
    </w:p>
    <w:p w:rsidR="0033005C" w:rsidRDefault="00763B67">
      <w:pPr>
        <w:pStyle w:val="ProductList-Offering2Heading"/>
        <w:outlineLvl w:val="2"/>
      </w:pPr>
      <w:bookmarkStart w:id="32" w:name="_Sec546"/>
      <w:r>
        <w:t>เครื่องมือสำหรับผู้พัฒนาระบบ</w:t>
      </w:r>
      <w:bookmarkEnd w:id="32"/>
      <w:r>
        <w:fldChar w:fldCharType="begin"/>
      </w:r>
      <w:r>
        <w:instrText xml:space="preserve"> TC "</w:instrText>
      </w:r>
      <w:bookmarkStart w:id="33" w:name="_Toc450043272"/>
      <w:r>
        <w:instrText>เครื่องมือสำหรับผู้พัฒนาระบบ</w:instrText>
      </w:r>
      <w:bookmarkEnd w:id="33"/>
      <w:r>
        <w:instrText>" \l 3</w:instrText>
      </w:r>
      <w:r>
        <w:fldChar w:fldCharType="end"/>
      </w:r>
    </w:p>
    <w:p w:rsidR="0033005C" w:rsidRDefault="00763B67">
      <w:pPr>
        <w:pStyle w:val="ProductList-ClauseHeading"/>
        <w:outlineLvl w:val="3"/>
      </w:pPr>
      <w:r>
        <w:t>สิทธิการใช้งานสำหรับผู้ใช้</w:t>
      </w:r>
    </w:p>
    <w:p w:rsidR="0033005C" w:rsidRDefault="00763B67" w:rsidP="00234CC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หนึ่งรายจะสามารถใช้สำเนาของซอฟต์แวร์และรุ่นก่อนหน้าใดๆ จำนวนเท่าใดก็ได้บนอุปกรณ์ใดๆ ที่มีไว้เพื่อการใช้ของลูกค้าสำหรับแต่ละสิทธิการใช้งานสำหรับผู้ใช้ที่ลูกค้าได้รับ</w:t>
      </w:r>
    </w:p>
    <w:p w:rsidR="0033005C" w:rsidRDefault="00763B67" w:rsidP="00234CC4">
      <w:pPr>
        <w:pStyle w:val="ProductList-Bullet"/>
        <w:numPr>
          <w:ilvl w:val="0"/>
          <w:numId w:val="17"/>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จะสามารถใช้ซอฟต์แวร์สำหรับการประเมินผลและเพื่อพัฒนา ทดสอบ และสาธิตโปรแกรมของลูกค้าได้ สิทธิเหล่านี้รวมถึงการใช้ซอฟต์แวร์ในการจำลองสภาพแวดล้อมของผู้ใช้เพื่อวินิจฉัยปัญหาที่เกี่ยวข้องกับโปรแกรมของลูกค้า</w:t>
      </w:r>
    </w:p>
    <w:p w:rsidR="0033005C" w:rsidRDefault="00763B67" w:rsidP="00234CC4">
      <w:pPr>
        <w:pStyle w:val="ProductList-Bullet"/>
        <w:numPr>
          <w:ilvl w:val="0"/>
          <w:numId w:val="17"/>
        </w:numPr>
      </w:pPr>
      <w:r>
        <w:t>ซอฟต์แวร์ไม่ได้ให้สิทธิการใช้งานเพื่อการใช้ใน</w:t>
      </w:r>
      <w:r>
        <w:fldChar w:fldCharType="begin"/>
      </w:r>
      <w:r>
        <w:instrText xml:space="preserve"> AutoTextList   \s NoStyle \t "สภาพแวดล้อมการผลิต หมายถึง OSE จริงหรือเสมือนใดๆ ที่ใช้งานปริมาณงานการผลิตหรือเข้าถึงข้อมูลการผลิต หรือ OSE จริงที่ให้บริการบริหารจัดการ (Host) OSE เสมือนหนึ่ง OSE ขึ้นไปที่ใช้งานปริมาณงานการผลิตหรือเข้าถึงข้อมูลการผลิต" </w:instrText>
      </w:r>
      <w:r>
        <w:fldChar w:fldCharType="separate"/>
      </w:r>
      <w:r>
        <w:rPr>
          <w:color w:val="0563C1"/>
        </w:rPr>
        <w:t>สภาพแวดล้อมการผลิต</w:t>
      </w:r>
      <w:r>
        <w:fldChar w:fldCharType="end"/>
      </w:r>
    </w:p>
    <w:p w:rsidR="0033005C" w:rsidRDefault="0033005C">
      <w:pPr>
        <w:pStyle w:val="ProductList-Body"/>
      </w:pPr>
    </w:p>
    <w:p w:rsidR="0033005C" w:rsidRDefault="00763B67">
      <w:pPr>
        <w:pStyle w:val="ProductList-ClauseHeading"/>
        <w:outlineLvl w:val="3"/>
      </w:pPr>
      <w:r>
        <w:t>ข้อกำหนดสิทธิการใช้งานเพิ่มเติมสำหรับการสมัคร MSDN</w:t>
      </w:r>
    </w:p>
    <w:p w:rsidR="0033005C" w:rsidRDefault="00763B67">
      <w:pPr>
        <w:pStyle w:val="ProductList-Body"/>
      </w:pPr>
      <w:r>
        <w:t>นอกเหนือจากสิทธิในข้อกำหนดรูปแบบสิทธิการใช้งานแล้ว ลูกค้าจะสามารถจัดสรรการสมัครใช้งาน MSDN สำหรับแต่ละ</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ที่ลูกค้าได้รับได้ สำหรับการสมัครใช้งาน MSDN คำว่า “ซอฟต์แวร์” หมายถึงซอฟต์แวร์ที่จัดไว้ให้กับระดับการสมัครของลูกค้าผ่านการดาวน์โหลดจากการเป็นสมาชิก MSDN</w:t>
      </w:r>
    </w:p>
    <w:p w:rsidR="0033005C" w:rsidRDefault="0033005C">
      <w:pPr>
        <w:pStyle w:val="ProductList-Body"/>
      </w:pPr>
    </w:p>
    <w:p w:rsidR="0033005C" w:rsidRDefault="00763B67">
      <w:pPr>
        <w:pStyle w:val="ProductList-SubClauseHeading"/>
        <w:outlineLvl w:val="4"/>
      </w:pPr>
      <w:r>
        <w:t>การใช้งานซอฟต์แวร์บน Microsoft Azure Platform Services</w:t>
      </w:r>
    </w:p>
    <w:p w:rsidR="0033005C" w:rsidRDefault="00763B67" w:rsidP="00234CC4">
      <w:pPr>
        <w:pStyle w:val="ProductList-Bullet"/>
        <w:numPr>
          <w:ilvl w:val="1"/>
          <w:numId w:val="18"/>
        </w:numPr>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จะสามารถใช้งานซอฟต์แวร์บน Microsoft Azure Platform Services ได้ในระหว่างระยะเวลาการสมัครใช้งาน MSDN ของตน</w:t>
      </w:r>
    </w:p>
    <w:p w:rsidR="0033005C" w:rsidRDefault="00763B67" w:rsidP="00234CC4">
      <w:pPr>
        <w:pStyle w:val="ProductList-Bullet"/>
        <w:numPr>
          <w:ilvl w:val="1"/>
          <w:numId w:val="18"/>
        </w:numPr>
      </w:pPr>
      <w:r>
        <w:t>การใช้ซอฟต์แวร์จะยังคงอยู่ภายใต้ข้อกำหนดและเงื่อนไขของข้อตกลง Volume Licensing ของลูกค้าหรือข้อกำหนดใดๆ ที่มาพร้อมกับซอฟต์แวร์</w:t>
      </w:r>
    </w:p>
    <w:p w:rsidR="0033005C" w:rsidRDefault="00763B67" w:rsidP="00234CC4">
      <w:pPr>
        <w:pStyle w:val="ProductList-Bullet"/>
        <w:numPr>
          <w:ilvl w:val="1"/>
          <w:numId w:val="18"/>
        </w:numPr>
      </w:pPr>
      <w:r>
        <w:t>ข้อกำหนดรูปแบบสิทธิการใช้งานของเครื่องมือสำหรับผู้พัฒนาระบบจะใช้บังคับกับการใช้ข้อเสนอซอฟต์แวร์และ Azure MSDN Dev/Test เว้นเสียแต่ว่า</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 xml:space="preserve">จะไม่สามารถใช้งาน Windows Server หรือซอฟต์แวร์ระบบปฏิบัติการเดสก์ท็อป Windows บน Microsoft Azure Platform Services สำหรับการใช้ใดๆ หรือ Office Professional Plus หรือ System Center Virtual Machine Manager สำหรับการใช้ด้านการผลิต </w:t>
      </w:r>
    </w:p>
    <w:p w:rsidR="0033005C" w:rsidRDefault="0033005C">
      <w:pPr>
        <w:pStyle w:val="ProductList-BodyIndented"/>
      </w:pPr>
    </w:p>
    <w:p w:rsidR="0033005C" w:rsidRDefault="00763B67">
      <w:pPr>
        <w:pStyle w:val="ProductList-SubClauseHeading"/>
        <w:outlineLvl w:val="4"/>
      </w:pPr>
      <w:r>
        <w:t>ข้อกำหนดเพิ่มเติม</w:t>
      </w:r>
    </w:p>
    <w:p w:rsidR="0033005C" w:rsidRDefault="00763B67">
      <w:pPr>
        <w:pStyle w:val="ProductList-BodyIndented"/>
      </w:pPr>
      <w:r>
        <w:t>ในการใช้งานซอฟต์แวร์บน Microsoft Azure Platform Services ลูกค้าจะต้องเปิดใช้งานการสมัคร MSDN ของลูกค้าโดยเชื่อมโยงบัญชี Microsoft ของลูกค้าไปยังการสมัคร MSDN</w:t>
      </w:r>
    </w:p>
    <w:p w:rsidR="0033005C" w:rsidRDefault="0033005C">
      <w:pPr>
        <w:pStyle w:val="ProductList-BodyIndented"/>
      </w:pPr>
    </w:p>
    <w:p w:rsidR="0033005C" w:rsidRDefault="00763B67">
      <w:pPr>
        <w:pStyle w:val="ProductList-SubClauseHeading"/>
        <w:outlineLvl w:val="4"/>
      </w:pPr>
      <w:r>
        <w:t>การทดสอบเพื่อการรับผลิตภัณฑ์และความเห็น</w:t>
      </w:r>
    </w:p>
    <w:p w:rsidR="0033005C" w:rsidRDefault="00763B67">
      <w:pPr>
        <w:pStyle w:val="ProductList-BodyIndented"/>
      </w:pPr>
      <w:r>
        <w:t>ผู้ใช้ของลูกค้าจะสามารถเข้าใช้ซอฟต์แวร์เพื่อทำการทดสอบเพื่อการรับผลิตภัณฑ์ หรือเพื่อให้ความเห็นเกี่ยวกับโปรแกรมของลูกค้าได้</w:t>
      </w:r>
    </w:p>
    <w:p w:rsidR="0033005C" w:rsidRDefault="0033005C">
      <w:pPr>
        <w:pStyle w:val="ProductList-BodyIndented"/>
      </w:pPr>
    </w:p>
    <w:p w:rsidR="0033005C" w:rsidRDefault="00763B67">
      <w:pPr>
        <w:pStyle w:val="ProductList-SubClauseHeading"/>
        <w:outlineLvl w:val="4"/>
      </w:pPr>
      <w:r>
        <w:lastRenderedPageBreak/>
        <w:t>Windows Server 2012 R2 Remote Desktop Services</w:t>
      </w:r>
    </w:p>
    <w:p w:rsidR="0033005C" w:rsidRDefault="00763B67">
      <w:pPr>
        <w:pStyle w:val="ProductList-BodyIndented"/>
      </w:pPr>
      <w:r>
        <w:t>ผู้ใช้ที่ไม่ระบุชื่อสามารถใช้คุณลักษณะ Remote Desktop Services ของซอฟต์แวร์ Windows Server เพื่อเข้าใช้การสาธิตโปรแกรมของลูกค้าทางออนไลน์ได้พร้อมกันสูงสุด 200 คน</w:t>
      </w:r>
    </w:p>
    <w:p w:rsidR="0033005C" w:rsidRDefault="0033005C">
      <w:pPr>
        <w:pStyle w:val="ProductList-BodyIndented"/>
      </w:pPr>
    </w:p>
    <w:p w:rsidR="0033005C" w:rsidRDefault="00763B67">
      <w:pPr>
        <w:pStyle w:val="ProductList-SubClauseHeading"/>
        <w:outlineLvl w:val="4"/>
      </w:pPr>
      <w:r>
        <w:t>ผลิตภัณฑ์ที่ฝังอยู่ของ Windows</w:t>
      </w:r>
    </w:p>
    <w:p w:rsidR="0033005C" w:rsidRDefault="00763B67">
      <w:pPr>
        <w:pStyle w:val="ProductList-BodyIndented"/>
      </w:pPr>
      <w:r>
        <w:t xml:space="preserve">ผลิตภัณฑ์ที่ฝังอยู่ของ Windows แต่ละผลิตภัณฑ์จะได้รับสิทธิการใช้งานภายใต้ข้อกำหนดที่มาพร้อมกับผลิตภัณฑ์ดังกล่าว รวมถึงภาระหน้าที่ของ Microsoft ที่เกี่ยวข้องกับการต่อสู้จากการเรียกร้องสิทธิในเรื่องการละเมิดและการใช้ในทางที่ไม่เหมาะสม ข้อกำหนดเหล่านี้จะแทนที่ข้อกำหนดที่สอดคล้องกันในข้อตกลง Volume Licensing ของลูกค้า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แต่ละรายจะสามารถติดตั้งและใช้ผลิตภัณฑ์ที่ฝังอยู่ของ Windows ที่ได้รับสิทธิการใช้งานได้โดยไม่จำกัดจำนวนสำเนา</w:t>
      </w:r>
    </w:p>
    <w:p w:rsidR="0033005C" w:rsidRDefault="0033005C">
      <w:pPr>
        <w:pStyle w:val="ProductList-BodyIndented"/>
        <w:jc w:val="right"/>
      </w:pPr>
    </w:p>
    <w:tbl>
      <w:tblPr>
        <w:tblStyle w:val="PURTable0"/>
        <w:tblW w:w="0" w:type="dxa"/>
        <w:tblLook w:val="04A0" w:firstRow="1" w:lastRow="0" w:firstColumn="1" w:lastColumn="0" w:noHBand="0" w:noVBand="1"/>
      </w:tblPr>
      <w:tblGrid>
        <w:gridCol w:w="1055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Indented"/>
      </w:pPr>
    </w:p>
    <w:p w:rsidR="0033005C" w:rsidRDefault="0033005C">
      <w:pPr>
        <w:sectPr w:rsidR="0033005C">
          <w:headerReference w:type="default" r:id="rId36"/>
          <w:footerReference w:type="default" r:id="rId37"/>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34" w:name="_Sec547"/>
      <w:bookmarkEnd w:id="12"/>
      <w:r>
        <w:lastRenderedPageBreak/>
        <w:t>ซอฟต์แวร์</w:t>
      </w:r>
      <w:r>
        <w:fldChar w:fldCharType="begin"/>
      </w:r>
      <w:r>
        <w:instrText xml:space="preserve"> TC "</w:instrText>
      </w:r>
      <w:bookmarkStart w:id="35" w:name="_Toc450043273"/>
      <w:r>
        <w:instrText>ซอฟต์แวร์</w:instrText>
      </w:r>
      <w:bookmarkEnd w:id="35"/>
      <w:r>
        <w:instrText>" \l 1</w:instrText>
      </w:r>
      <w:r>
        <w:fldChar w:fldCharType="end"/>
      </w:r>
    </w:p>
    <w:p w:rsidR="0033005C" w:rsidRDefault="00763B67">
      <w:pPr>
        <w:pStyle w:val="ProductList-Offering1HeadingNoBorder"/>
        <w:outlineLvl w:val="1"/>
      </w:pPr>
      <w:bookmarkStart w:id="36" w:name="_Sec857"/>
      <w:r>
        <w:t>Advanced Threat Analytics</w:t>
      </w:r>
      <w:bookmarkEnd w:id="36"/>
      <w:r>
        <w:fldChar w:fldCharType="begin"/>
      </w:r>
      <w:r>
        <w:instrText xml:space="preserve"> TC "</w:instrText>
      </w:r>
      <w:bookmarkStart w:id="37" w:name="_Toc450043274"/>
      <w:r>
        <w:instrText>Advanced Threat Analytics</w:instrText>
      </w:r>
      <w:bookmarkEnd w:id="37"/>
      <w:r>
        <w:instrText>" \l 2</w:instrText>
      </w:r>
      <w:r>
        <w:fldChar w:fldCharType="end"/>
      </w:r>
    </w:p>
    <w:p w:rsidR="0033005C" w:rsidRDefault="00763B67">
      <w:pPr>
        <w:pStyle w:val="ProductList-Offering1SubSection"/>
        <w:outlineLvl w:val="2"/>
      </w:pPr>
      <w:bookmarkStart w:id="38" w:name="_Sec858"/>
      <w:r>
        <w:t>1. ความพร้อมให้บริการของโปรแกรม</w:t>
      </w:r>
      <w:bookmarkEnd w:id="38"/>
    </w:p>
    <w:tbl>
      <w:tblPr>
        <w:tblStyle w:val="PURTable"/>
        <w:tblW w:w="0" w:type="dxa"/>
        <w:tblLook w:val="04A0" w:firstRow="1" w:lastRow="0" w:firstColumn="1" w:lastColumn="0" w:noHBand="0" w:noVBand="1"/>
      </w:tblPr>
      <w:tblGrid>
        <w:gridCol w:w="4126"/>
        <w:gridCol w:w="610"/>
        <w:gridCol w:w="596"/>
        <w:gridCol w:w="610"/>
        <w:gridCol w:w="602"/>
        <w:gridCol w:w="602"/>
        <w:gridCol w:w="612"/>
        <w:gridCol w:w="614"/>
        <w:gridCol w:w="684"/>
        <w:gridCol w:w="638"/>
        <w:gridCol w:w="612"/>
        <w:gridCol w:w="610"/>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สิทธิการใช้งานการจัดการไคลเอ็นต์ต่อหนึ่ง OSE สำหรับ Advanced Threat Analytics 2016</w:t>
            </w:r>
            <w:r>
              <w:fldChar w:fldCharType="begin"/>
            </w:r>
            <w:r>
              <w:instrText xml:space="preserve"> XE "สิทธิการใช้งานการจัดการไคลเอ็นต์ต่อหนึ่ง OSE สำหรับ Advanced Threat Analytics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สิทธิการใช้งานการจัดการไคลเอ็นต์ต่อหนึ่งผู้ใช้สำหรับ Advanced Threat Analytics 2016</w:t>
            </w:r>
            <w:r>
              <w:fldChar w:fldCharType="begin"/>
            </w:r>
            <w:r>
              <w:instrText xml:space="preserve"> XE "สิทธิการใช้งานการจัดการไคลเอ็นต์ต่อหนึ่งผู้ใช้สำหรับ Advanced Threat Analytics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2"/>
      </w:pPr>
      <w:bookmarkStart w:id="39" w:name="_Sec859"/>
      <w:r>
        <w:t>2. เงื่อนไขผลิตภัณฑ์</w:t>
      </w:r>
      <w:bookmarkEnd w:id="39"/>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2.1 ข้อจำกัดของประเทศ</w:t>
      </w:r>
    </w:p>
    <w:p w:rsidR="0033005C" w:rsidRDefault="00763B67">
      <w:pPr>
        <w:pStyle w:val="ProductList-Body"/>
      </w:pPr>
      <w:r>
        <w:t>ลูกค้าไม่สามารถดาวน์โหลด Advanced Threat Analytics 2016 สำหรับการใช้หรือการแจกจ่ายในสาธารณรัฐประชาชนจีนได้</w:t>
      </w:r>
    </w:p>
    <w:p w:rsidR="0033005C" w:rsidRDefault="00763B67">
      <w:pPr>
        <w:pStyle w:val="ProductList-Offering1SubSection"/>
        <w:outlineLvl w:val="2"/>
      </w:pPr>
      <w:bookmarkStart w:id="40" w:name="_Sec860"/>
      <w:r>
        <w:t>3. สิทธิการใช้</w:t>
      </w:r>
      <w:bookmarkEnd w:id="40"/>
    </w:p>
    <w:tbl>
      <w:tblPr>
        <w:tblStyle w:val="PURTable"/>
        <w:tblW w:w="0" w:type="dxa"/>
        <w:tblLook w:val="04A0" w:firstRow="1" w:lastRow="0" w:firstColumn="1" w:lastColumn="0" w:noHBand="0" w:noVBand="1"/>
      </w:tblPr>
      <w:tblGrid>
        <w:gridCol w:w="3536"/>
        <w:gridCol w:w="3837"/>
        <w:gridCol w:w="354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38">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คุณลักษณะบนอินเทอร์เน็ต</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สิทธิการใช้งานการจัดการ</w:t>
      </w:r>
    </w:p>
    <w:tbl>
      <w:tblPr>
        <w:tblStyle w:val="PURTable"/>
        <w:tblW w:w="0" w:type="dxa"/>
        <w:tblLook w:val="04A0" w:firstRow="1" w:lastRow="0" w:firstColumn="1" w:lastColumn="0" w:noHBand="0" w:noVBand="1"/>
      </w:tblPr>
      <w:tblGrid>
        <w:gridCol w:w="3639"/>
        <w:gridCol w:w="3335"/>
        <w:gridCol w:w="394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Advanced Threat Analytics 2016 (ML สำหรับผู้ใช้หรือ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bl>
    <w:p w:rsidR="0033005C" w:rsidRDefault="0033005C">
      <w:pPr>
        <w:pStyle w:val="ProductList-Body"/>
      </w:pPr>
    </w:p>
    <w:p w:rsidR="0033005C" w:rsidRDefault="00763B67">
      <w:pPr>
        <w:pStyle w:val="ProductList-ClauseHeading"/>
        <w:outlineLvl w:val="3"/>
      </w:pPr>
      <w:r>
        <w:t>3.2 การใช้งานที่จำเป็นต้องมีสิทธิการใช้งานการจัดการ</w:t>
      </w:r>
    </w:p>
    <w:p w:rsidR="0033005C" w:rsidRDefault="00763B6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เป็นสิ่งที่จำเป็นต้องมีเฉพาะสำหรับ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ของไคลเอ็นต์เท่านั้น (หรือ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ของเซิร์ฟเวอร์ที่ใช้เป็น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ของไคลเอ็นต์) ที่อยู่บนหรือเข้าถึงโดยอุปกรณ์ของผู้ใช้ที่ผ่านการรับรองความถูกต้องโดย Active Directory ซึ่งได้รับการจัดการโดย Advanced Threat Analytics</w:t>
      </w:r>
    </w:p>
    <w:p w:rsidR="0033005C" w:rsidRDefault="0033005C">
      <w:pPr>
        <w:pStyle w:val="ProductList-Body"/>
      </w:pPr>
    </w:p>
    <w:p w:rsidR="0033005C" w:rsidRDefault="00763B67">
      <w:pPr>
        <w:pStyle w:val="ProductList-ClauseHeading"/>
        <w:outlineLvl w:val="3"/>
      </w:pPr>
      <w:r>
        <w:t>3.3 GNU Lesser General Public Licensed Libraries</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Advanced Threat Analytics หรือพยายามได้มาซึ่งรหัสต้นทาง (source code) สำหรับซอฟต์แวร์ Advanced Threat Analytics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3005C" w:rsidRDefault="00763B67">
      <w:pPr>
        <w:pStyle w:val="ProductList-Offering1SubSection"/>
        <w:outlineLvl w:val="2"/>
      </w:pPr>
      <w:bookmarkStart w:id="41" w:name="_Sec861"/>
      <w:r>
        <w:t>4. Software Assurance</w:t>
      </w:r>
      <w:bookmarkEnd w:id="41"/>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42" w:name="_Sec592"/>
      <w:r>
        <w:t>BizTalk</w:t>
      </w:r>
      <w:bookmarkEnd w:id="42"/>
      <w:r>
        <w:fldChar w:fldCharType="begin"/>
      </w:r>
      <w:r>
        <w:instrText xml:space="preserve"> TC "</w:instrText>
      </w:r>
      <w:bookmarkStart w:id="43" w:name="_Toc450043275"/>
      <w:r>
        <w:instrText>BizTalk</w:instrText>
      </w:r>
      <w:bookmarkEnd w:id="43"/>
      <w:r>
        <w:instrText>" \l 2</w:instrText>
      </w:r>
      <w:r>
        <w:fldChar w:fldCharType="end"/>
      </w:r>
    </w:p>
    <w:p w:rsidR="0033005C" w:rsidRDefault="00763B67">
      <w:pPr>
        <w:pStyle w:val="ProductList-Offering1SubSection"/>
        <w:outlineLvl w:val="2"/>
      </w:pPr>
      <w:bookmarkStart w:id="44" w:name="_Sec593"/>
      <w:r>
        <w:lastRenderedPageBreak/>
        <w:t>1. ความพร้อมให้บริการของโปรแกรม</w:t>
      </w:r>
      <w:bookmarkEnd w:id="44"/>
    </w:p>
    <w:tbl>
      <w:tblPr>
        <w:tblStyle w:val="PURTable"/>
        <w:tblW w:w="0" w:type="dxa"/>
        <w:tblLook w:val="04A0" w:firstRow="1" w:lastRow="0" w:firstColumn="1" w:lastColumn="0" w:noHBand="0" w:noVBand="1"/>
      </w:tblPr>
      <w:tblGrid>
        <w:gridCol w:w="3903"/>
        <w:gridCol w:w="606"/>
        <w:gridCol w:w="601"/>
        <w:gridCol w:w="606"/>
        <w:gridCol w:w="601"/>
        <w:gridCol w:w="596"/>
        <w:gridCol w:w="609"/>
        <w:gridCol w:w="612"/>
        <w:gridCol w:w="684"/>
        <w:gridCol w:w="887"/>
        <w:gridCol w:w="609"/>
        <w:gridCol w:w="60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BizTalk Server 2013 R2 Branch Edition</w:t>
            </w:r>
            <w:r>
              <w:fldChar w:fldCharType="begin"/>
            </w:r>
            <w:r>
              <w:instrText xml:space="preserve"> XE "BizTalk Server 2013 R2 Branch Edition" </w:instrText>
            </w:r>
            <w:r>
              <w:fldChar w:fldCharType="end"/>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shd w:val="clear" w:color="auto" w:fill="FFFFFF"/>
          </w:tcPr>
          <w:p w:rsidR="0033005C" w:rsidRDefault="0076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BizTalk Server 2013 R2 Branch IDC</w:t>
            </w:r>
            <w:r>
              <w:fldChar w:fldCharType="begin"/>
            </w:r>
            <w:r>
              <w:instrText xml:space="preserve"> XE "BizTalk Server 2013 R2 Branch IDC"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BizTalk Server 2013 R2 Developer</w:t>
            </w:r>
            <w:r>
              <w:fldChar w:fldCharType="begin"/>
            </w:r>
            <w:r>
              <w:instrText xml:space="preserve"> XE "BizTalk Server 2013 R2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BizTalk Server 2013 R2 Enterprise Edition</w:t>
            </w:r>
            <w:r>
              <w:fldChar w:fldCharType="begin"/>
            </w:r>
            <w:r>
              <w:instrText xml:space="preserve"> XE "BizTalk Server 2013 R2 Enterprise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05C" w:rsidRDefault="00763B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BizTalk Server 2013 R2 Standard Edition</w:t>
            </w:r>
            <w:r>
              <w:fldChar w:fldCharType="begin"/>
            </w:r>
            <w:r>
              <w:instrText xml:space="preserve"> XE "BizTalk Server 2013 R2 Standard Edition" </w:instrText>
            </w:r>
            <w:r>
              <w:fldChar w:fldCharType="end"/>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shd w:val="clear" w:color="auto" w:fill="FFFFFF"/>
          </w:tcPr>
          <w:p w:rsidR="0033005C" w:rsidRDefault="0076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shd w:val="clear" w:color="auto" w:fill="FFFFFF"/>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6E6E6E"/>
              <w:right w:val="none" w:sz="4" w:space="0" w:color="6E6E6E"/>
            </w:tcBorders>
          </w:tcPr>
          <w:p w:rsidR="0033005C" w:rsidRDefault="00763B67">
            <w:pPr>
              <w:pStyle w:val="ProductList-TableBody"/>
            </w:pPr>
            <w:r>
              <w:rPr>
                <w:color w:val="000000"/>
              </w:rPr>
              <w:t>BizTalk Server 2013 R2 Standard Edition IDC</w:t>
            </w:r>
            <w:r>
              <w:fldChar w:fldCharType="begin"/>
            </w:r>
            <w:r>
              <w:instrText xml:space="preserve"> XE "BizTalk Server 2013 R2 Standard Edition IDC" </w:instrText>
            </w:r>
            <w:r>
              <w:fldChar w:fldCharType="end"/>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05C" w:rsidRDefault="00763B67">
            <w:pPr>
              <w:pStyle w:val="ProductList-TableBody"/>
              <w:jc w:val="center"/>
            </w:pPr>
            <w:r>
              <w:rPr>
                <w:color w:val="000000"/>
              </w:rPr>
              <w:t>6/14</w:t>
            </w: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none" w:sz="4" w:space="0" w:color="6E6E6E"/>
              <w:right w:val="none" w:sz="4" w:space="0" w:color="6E6E6E"/>
            </w:tcBorders>
            <w:shd w:val="clear" w:color="auto" w:fill="FFFFFF"/>
          </w:tcPr>
          <w:p w:rsidR="0033005C" w:rsidRDefault="0033005C">
            <w:pPr>
              <w:pStyle w:val="ProductList-TableBody"/>
              <w:jc w:val="center"/>
            </w:pPr>
          </w:p>
        </w:tc>
        <w:tc>
          <w:tcPr>
            <w:tcW w:w="620" w:type="dxa"/>
            <w:tcBorders>
              <w:top w:val="dashed" w:sz="4" w:space="0" w:color="BFBFBF"/>
              <w:left w:val="none" w:sz="4" w:space="0" w:color="6E6E6E"/>
              <w:bottom w:val="none" w:sz="4" w:space="0" w:color="6E6E6E"/>
              <w:right w:val="single" w:sz="6" w:space="0" w:color="FFFFFF"/>
            </w:tcBorders>
            <w:shd w:val="clear" w:color="auto" w:fill="FFFFF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2"/>
      </w:pPr>
      <w:bookmarkStart w:id="45" w:name="_Sec594"/>
      <w:r>
        <w:t>2. เงื่อนไขผลิตภัณฑ์</w:t>
      </w:r>
      <w:bookmarkEnd w:id="45"/>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BizTalk Server 2013</w:t>
            </w:r>
            <w:r>
              <w:fldChar w:fldCharType="begin"/>
            </w:r>
            <w:r>
              <w:instrText xml:space="preserve"> XE "BizTalk Server 2013" </w:instrText>
            </w:r>
            <w:r>
              <w:fldChar w:fldCharType="end"/>
            </w:r>
            <w:r>
              <w:t xml:space="preserve"> (3/13)</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0000"/>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 (ยกเว้น Branch IDC)</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2"/>
      </w:pPr>
      <w:bookmarkStart w:id="46" w:name="_Sec595"/>
      <w:r>
        <w:t>3. สิทธิการใช้</w:t>
      </w:r>
      <w:bookmarkEnd w:id="46"/>
    </w:p>
    <w:tbl>
      <w:tblPr>
        <w:tblStyle w:val="PURTable"/>
        <w:tblW w:w="0" w:type="dxa"/>
        <w:tblLook w:val="04A0" w:firstRow="1" w:lastRow="0" w:firstColumn="1" w:lastColumn="0" w:noHBand="0" w:noVBand="1"/>
      </w:tblPr>
      <w:tblGrid>
        <w:gridCol w:w="3561"/>
        <w:gridCol w:w="3830"/>
        <w:gridCol w:w="352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Universal</w:t>
              </w:r>
            </w:hyperlink>
            <w:r>
              <w:t xml:space="preserve">; </w:t>
            </w:r>
            <w:hyperlink w:anchor="_Sec543">
              <w:r>
                <w:rPr>
                  <w:color w:val="00467F"/>
                  <w:u w:val="single"/>
                </w:rPr>
                <w:t>แกนประมวลผลแต่ละแกน</w:t>
              </w:r>
            </w:hyperlink>
            <w:r>
              <w:t xml:space="preserve"> - ทั้งหมด (ยกเว้น Developer), </w:t>
            </w:r>
            <w:hyperlink w:anchor="_Sec546">
              <w:r>
                <w:rPr>
                  <w:color w:val="00467F"/>
                  <w:u w:val="single"/>
                </w:rPr>
                <w:t>เครื่องมือสำหรับผู้พัฒนาระบบ</w:t>
              </w:r>
            </w:hyperlink>
            <w:r>
              <w:t xml:space="preserve"> - Developer</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Branch and Standard</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 Developer)</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 และ Office Web App - ทั้งหมด (ยกเว้น Developer)</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BizTalk Server 2013 R2 Branch and Standard Edition</w:t>
      </w:r>
    </w:p>
    <w:p w:rsidR="0033005C" w:rsidRDefault="00763B67">
      <w:pPr>
        <w:pStyle w:val="ProductList-Body"/>
      </w:pPr>
      <w:r>
        <w:t>ลูกค้าไม่สามารถใช้ซอฟต์แวร์เซิร์ฟเวอร์บน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ที่เป็นส่วนหนึ่งของคลัสเตอร์แบบเครือข่าย หรือใน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ที่เป็นส่วนหนึ่งของคลัสเตอร์แบบเครือข่ายของ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เดียวกัน</w:t>
      </w:r>
    </w:p>
    <w:p w:rsidR="0033005C" w:rsidRDefault="0033005C">
      <w:pPr>
        <w:pStyle w:val="ProductList-Body"/>
      </w:pPr>
    </w:p>
    <w:p w:rsidR="0033005C" w:rsidRDefault="00763B67">
      <w:pPr>
        <w:pStyle w:val="ProductList-ClauseHeading"/>
        <w:outlineLvl w:val="3"/>
      </w:pPr>
      <w:r>
        <w:t>3.2 BizTalk Server 2013 R2 Branch Edition</w:t>
      </w:r>
    </w:p>
    <w:p w:rsidR="0033005C" w:rsidRDefault="00763B67">
      <w:pPr>
        <w:pStyle w:val="ProductList-Body"/>
      </w:pPr>
      <w:r>
        <w:t>ลูกค้าสามารถ</w:t>
      </w:r>
      <w:r>
        <w:fldChar w:fldCharType="begin"/>
      </w:r>
      <w:r>
        <w:instrText xml:space="preserve"> AutoTextList   \s NoStyle \t "ใช้งานอินสแตนซ์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ใช้งานอินสแตนซ์</w:t>
      </w:r>
      <w:r>
        <w:fldChar w:fldCharType="end"/>
      </w:r>
      <w:r>
        <w:t>ของซอฟต์แวร์บน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เฉพาะที่ปลายทางของเครือข่ายภายในของลูกค้าเท่านั้น (หรือขอบเขตขององค์กรของลูกค้า) เพื่อเชื่อมเหตุการณ์ทางธุรกิจหรือการทำรายการต่างๆ เข้ากับกิจกรรมที่ได้รับการดำเนินการที่ปลายทางนั้น โดยที่</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นั้นจะไม่สามารถ</w:t>
      </w:r>
    </w:p>
    <w:p w:rsidR="0033005C" w:rsidRDefault="00763B67" w:rsidP="00234CC4">
      <w:pPr>
        <w:pStyle w:val="ProductList-Bullet"/>
        <w:numPr>
          <w:ilvl w:val="0"/>
          <w:numId w:val="19"/>
        </w:numPr>
      </w:pPr>
      <w:r>
        <w:t xml:space="preserve">ทำหน้าที่เป็นโหนดศูนย์กลางในการจัดเครือข่ายแบบ “ฮับและสาขา” </w:t>
      </w:r>
    </w:p>
    <w:p w:rsidR="0033005C" w:rsidRDefault="00763B67" w:rsidP="00234CC4">
      <w:pPr>
        <w:pStyle w:val="ProductList-Bullet"/>
        <w:numPr>
          <w:ilvl w:val="0"/>
          <w:numId w:val="19"/>
        </w:numPr>
      </w:pPr>
      <w:r>
        <w:t xml:space="preserve">รวมระบบสื่อสารทั่วทั้งองค์กรกับเซิร์ฟเวอร์หรืออุปกรณ์อื่นๆ มาไว้ที่ศูนย์กลาง หรือ </w:t>
      </w:r>
    </w:p>
    <w:p w:rsidR="0033005C" w:rsidRDefault="00763B67" w:rsidP="00234CC4">
      <w:pPr>
        <w:pStyle w:val="ProductList-Bullet"/>
        <w:numPr>
          <w:ilvl w:val="0"/>
          <w:numId w:val="19"/>
        </w:numPr>
      </w:pPr>
      <w:r>
        <w:t>ทำให้กระบวนการทางธุรกิจเป็นอัตโนมัติผ่านฝ่ายต่างๆ หน่วยธุรกิจ หรือสำนักงานสาขา</w:t>
      </w:r>
    </w:p>
    <w:p w:rsidR="0033005C" w:rsidRDefault="0033005C">
      <w:pPr>
        <w:pStyle w:val="ProductList-Body"/>
      </w:pPr>
    </w:p>
    <w:p w:rsidR="0033005C" w:rsidRDefault="00763B67">
      <w:pPr>
        <w:pStyle w:val="ProductList-ClauseHeading"/>
        <w:outlineLvl w:val="3"/>
      </w:pPr>
      <w:r>
        <w:t>3.3 ซอฟต์แวร์เพิ่มเติม</w:t>
      </w:r>
    </w:p>
    <w:tbl>
      <w:tblPr>
        <w:tblStyle w:val="PURTable"/>
        <w:tblW w:w="0" w:type="dxa"/>
        <w:tblLook w:val="04A0" w:firstRow="1" w:lastRow="0" w:firstColumn="1" w:lastColumn="0" w:noHBand="0" w:noVBand="1"/>
      </w:tblPr>
      <w:tblGrid>
        <w:gridCol w:w="3591"/>
        <w:gridCol w:w="3612"/>
        <w:gridCol w:w="371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Administration and Monitoring Tools</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ADOMD.NET</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BizTalk Server Related Schemas and Templates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Business Activity Monitoring (“BAM”) Client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BAM Alert Provider for SQL Notification Services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BAM Event APIs and Interceptors and Administration Tools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Business Activity Services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Business Rules Component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เครื่องมือเพื่อการพัฒนาระบบ</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HTTP Receive Adapter</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Master Secret Server/Enterprise Single Sign-On</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MQHelper.dll</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MQSeries Agent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MSXML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SOAP Receive Adapter</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Software Development Kit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SQLXML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UDDI</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Communication Foundation Adapters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SharePoint Services Adapter Web Services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2"/>
      </w:pPr>
      <w:bookmarkStart w:id="47" w:name="_Sec596"/>
      <w:r>
        <w:t>4. Software Assurance</w:t>
      </w:r>
      <w:bookmarkEnd w:id="47"/>
    </w:p>
    <w:p w:rsidR="0033005C" w:rsidRDefault="0033005C">
      <w:pPr>
        <w:pStyle w:val="ProductList-Body"/>
      </w:pPr>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39">
              <w:r>
                <w:rPr>
                  <w:color w:val="00467F"/>
                  <w:u w:val="single"/>
                </w:rPr>
                <w:t>Product List - ธันวาคม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xml:space="preserve">: ทุกรุ่น (ยกเว้น Branch และ </w:t>
            </w:r>
            <w:r>
              <w:lastRenderedPageBreak/>
              <w:t>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4.1 Biz Talk Server 2013 R2 Enterprise – การจำลองเสมือนแบบไม่จำกัด</w:t>
      </w:r>
    </w:p>
    <w:p w:rsidR="0033005C" w:rsidRDefault="00763B6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(แกนประมวลผลแต่ละแกน) ของลูกค้าทั้งหมด </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48" w:name="_Sec597"/>
      <w:r>
        <w:t>CAL Suite</w:t>
      </w:r>
      <w:bookmarkEnd w:id="48"/>
      <w:r>
        <w:fldChar w:fldCharType="begin"/>
      </w:r>
      <w:r>
        <w:instrText xml:space="preserve"> TC "</w:instrText>
      </w:r>
      <w:bookmarkStart w:id="49" w:name="_Toc450043276"/>
      <w:r>
        <w:instrText>CAL Suite</w:instrText>
      </w:r>
      <w:bookmarkEnd w:id="49"/>
      <w:r>
        <w:instrText>" \l 2</w:instrText>
      </w:r>
      <w:r>
        <w:fldChar w:fldCharType="end"/>
      </w:r>
    </w:p>
    <w:p w:rsidR="0033005C" w:rsidRDefault="00763B67">
      <w:pPr>
        <w:pStyle w:val="ProductList-Offering1SubSection"/>
        <w:outlineLvl w:val="2"/>
      </w:pPr>
      <w:bookmarkStart w:id="50" w:name="_Sec868"/>
      <w:r>
        <w:t>1. ความพร้อมให้บริการของโปรแกรม</w:t>
      </w:r>
      <w:bookmarkEnd w:id="50"/>
    </w:p>
    <w:tbl>
      <w:tblPr>
        <w:tblStyle w:val="PURTable"/>
        <w:tblW w:w="0" w:type="dxa"/>
        <w:tblLook w:val="04A0" w:firstRow="1" w:lastRow="0" w:firstColumn="1" w:lastColumn="0" w:noHBand="0" w:noVBand="1"/>
      </w:tblPr>
      <w:tblGrid>
        <w:gridCol w:w="3954"/>
        <w:gridCol w:w="601"/>
        <w:gridCol w:w="602"/>
        <w:gridCol w:w="609"/>
        <w:gridCol w:w="600"/>
        <w:gridCol w:w="601"/>
        <w:gridCol w:w="611"/>
        <w:gridCol w:w="613"/>
        <w:gridCol w:w="684"/>
        <w:gridCol w:w="638"/>
        <w:gridCol w:w="611"/>
        <w:gridCol w:w="79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Core CAL Suite</w:t>
            </w:r>
            <w:r>
              <w:fldChar w:fldCharType="begin"/>
            </w:r>
            <w:r>
              <w:instrText xml:space="preserve"> XE "Core CAL Suite" </w:instrText>
            </w:r>
            <w:r>
              <w:fldChar w:fldCharType="end"/>
            </w:r>
            <w:r>
              <w:t xml:space="preserve"> (Device and User)</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Core CAL Suite Bridge for Office 365</w:t>
            </w:r>
            <w:r>
              <w:fldChar w:fldCharType="begin"/>
            </w:r>
            <w:r>
              <w:instrText xml:space="preserve"> XE "Core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Core CAL Suite Bridge for Microsoft Intune</w:t>
            </w:r>
            <w:r>
              <w:fldChar w:fldCharType="begin"/>
            </w:r>
            <w:r>
              <w:instrText xml:space="preserve"> XE "Core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Core CAL Suite Bridge for Enterprise Mobility Suite </w:t>
            </w:r>
            <w:r>
              <w:fldChar w:fldCharType="begin"/>
            </w:r>
            <w:r>
              <w:instrText xml:space="preserve"> XE "Core CAL Suite Bridge for Enterprise Mobility Suite " </w:instrText>
            </w:r>
            <w:r>
              <w:fldChar w:fldCharType="end"/>
            </w:r>
            <w:r>
              <w:t>(User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Suite</w:t>
            </w:r>
            <w:r>
              <w:fldChar w:fldCharType="begin"/>
            </w:r>
            <w:r>
              <w:instrText xml:space="preserve"> XE "Enterprise CAL Suite" </w:instrText>
            </w:r>
            <w:r>
              <w:fldChar w:fldCharType="end"/>
            </w:r>
            <w:r>
              <w:t xml:space="preserve"> (Device and User)</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8</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Suite Bridge for Office 365</w:t>
            </w:r>
            <w:r>
              <w:fldChar w:fldCharType="begin"/>
            </w:r>
            <w:r>
              <w:instrText xml:space="preserve"> XE "Enterprise CAL Suite Bridge for Office 365"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Suite Bridge for Office 365 From SA</w:t>
            </w:r>
            <w:r>
              <w:fldChar w:fldCharType="begin"/>
            </w:r>
            <w:r>
              <w:instrText xml:space="preserve"> XE "Enterprise CAL Suite Bridge for Office 365 From SA"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Suite Bridge for Microsoft Intune</w:t>
            </w:r>
            <w:r>
              <w:fldChar w:fldCharType="begin"/>
            </w:r>
            <w:r>
              <w:instrText xml:space="preserve"> XE "Enterprise CAL Suite Bridge for Microsoft Intune"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CAL Bridge for Enterprise Mobility Suite</w:t>
            </w:r>
            <w:r>
              <w:fldChar w:fldCharType="begin"/>
            </w:r>
            <w:r>
              <w:instrText xml:space="preserve"> XE "Enterprise CAL Bridge for Enterprise Mobility Suite" </w:instrText>
            </w:r>
            <w:r>
              <w:fldChar w:fldCharType="end"/>
            </w:r>
            <w:r>
              <w:t xml:space="preserve"> (User SL)</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Enterprise CAL Bridge for Enterprise Mobility Suite From SA</w:t>
            </w:r>
            <w:r>
              <w:fldChar w:fldCharType="begin"/>
            </w:r>
            <w:r>
              <w:instrText xml:space="preserve"> XE "Enterprise CAL Bridge for Enterprise Mobility Suite From SA" </w:instrText>
            </w:r>
            <w:r>
              <w:fldChar w:fldCharType="end"/>
            </w:r>
            <w:r>
              <w:t xml:space="preserve"> (User SL)</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33005C">
      <w:pPr>
        <w:pStyle w:val="ProductList-Body"/>
      </w:pPr>
    </w:p>
    <w:p w:rsidR="0033005C" w:rsidRDefault="00763B67">
      <w:pPr>
        <w:pStyle w:val="ProductList-Offering1SubSection"/>
        <w:outlineLvl w:val="2"/>
      </w:pPr>
      <w:bookmarkStart w:id="51" w:name="_Sec599"/>
      <w:r>
        <w:t>2. เงื่อนไขผลิตภัณฑ์</w:t>
      </w:r>
      <w:bookmarkEnd w:id="51"/>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 (ยกเว้น Bridge)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Core CAL หรือ Enterprise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2.1 กระบวนการกำหนดสิทธิการใช้ที่ใช้บังคับสำหรับ CAL Suite</w:t>
      </w:r>
    </w:p>
    <w:p w:rsidR="0033005C" w:rsidRDefault="00763B67">
      <w:pPr>
        <w:pStyle w:val="ProductList-Body"/>
      </w:pPr>
      <w:r>
        <w:t>สิทธิการใช้งาน CAL Suite มีรุ่นต่ำกว่าและสิทธิการเข้าใช้จะมีการกำหนดตามสถานะความคุ้มครองของ SA ที่มีอยู่ในสิทธิการใช้งานดังกล่าว หากความคุ้มครองของ SA สิ้นสุดลง สิทธิการเข้าใช้ภายใต้ Perpetual License จะได้รับการกำหนดตามสิทธิการใช้ที่มีผลบังคับใช้สำหรับรุ่นที่เป็นปัจจุบันก่อนที่ความคุ้มครองจะสิ้นสุดลง</w:t>
      </w:r>
    </w:p>
    <w:p w:rsidR="0033005C" w:rsidRDefault="0033005C">
      <w:pPr>
        <w:pStyle w:val="ProductList-Body"/>
      </w:pPr>
    </w:p>
    <w:p w:rsidR="0033005C" w:rsidRDefault="00763B67">
      <w:pPr>
        <w:pStyle w:val="ProductList-ClauseHeading"/>
        <w:outlineLvl w:val="3"/>
      </w:pPr>
      <w:r>
        <w:t>2.2 คอมโพเนนต์ของ CAL Suite</w:t>
      </w:r>
    </w:p>
    <w:p w:rsidR="0033005C" w:rsidRDefault="00763B67">
      <w:pPr>
        <w:pStyle w:val="ProductList-Body"/>
      </w:pPr>
      <w:r>
        <w:t>โปรดดู</w:t>
      </w:r>
      <w:hyperlink w:anchor="_Sec591">
        <w:r>
          <w:rPr>
            <w:color w:val="00467F"/>
            <w:u w:val="single"/>
          </w:rPr>
          <w:t>ภาคผนวก A</w:t>
        </w:r>
      </w:hyperlink>
      <w:r>
        <w:t>, ตารางสิทธิการใช้งานที่เทียบเท่ากับ CAL/สิทธิการใช้งานการจัดการหากต้องการทราบถึงคอมโพเนนต์ปัจจุบันของ Core CAL Suite และ Enterprise CAL Suite</w:t>
      </w:r>
    </w:p>
    <w:p w:rsidR="0033005C" w:rsidRDefault="0033005C">
      <w:pPr>
        <w:pStyle w:val="ProductList-Body"/>
      </w:pPr>
    </w:p>
    <w:p w:rsidR="0033005C" w:rsidRDefault="00763B67">
      <w:pPr>
        <w:pStyle w:val="ProductList-ClauseHeading"/>
        <w:outlineLvl w:val="3"/>
      </w:pPr>
      <w:r>
        <w:t>2.3 Online Services ที่รวมอยู่ใน Enterprise CAL Suite</w:t>
      </w:r>
    </w:p>
    <w:p w:rsidR="0033005C" w:rsidRDefault="00763B67">
      <w:pPr>
        <w:pStyle w:val="ProductList-Body"/>
      </w:pPr>
      <w:r>
        <w:t>Enterprise CAL Suite ที่มีความคุ้มครองของ SA ที่ใช้ได้ยังมาพร้อมกับสิทธิสำหรับ Exchange Online Archiving for Exchange Server</w:t>
      </w:r>
      <w:r>
        <w:fldChar w:fldCharType="begin"/>
      </w:r>
      <w:r>
        <w:instrText xml:space="preserve"> XE "Exchange Online Archiving for Exchange Server" </w:instrText>
      </w:r>
      <w:r>
        <w:fldChar w:fldCharType="end"/>
      </w:r>
      <w:r>
        <w:t>, Data Loss Prevention และ Exchange Online Protection</w:t>
      </w:r>
      <w:r>
        <w:fldChar w:fldCharType="begin"/>
      </w:r>
      <w:r>
        <w:instrText xml:space="preserve"> XE "Exchange Online Protection" </w:instrText>
      </w:r>
      <w:r>
        <w:fldChar w:fldCharType="end"/>
      </w:r>
      <w:r>
        <w:t xml:space="preserve"> สำหรับลูกค้าภายใต้ Microsoft Business Agreements ที่ลงวันที่ก่อนเดือนตุลาคม 2010 และการลงทะเบียนที่ลงวันที่ก่อนเดือนกรกฎาคม 2011 การซื้อและการใช้ Online Service ที่รวมอยู่ใน Enterprise CAL Suite จะอยู่ภายใต้ข้อกำหนดเพิ่มเติมสำหรับ Online Service ที่ใช้กับซอฟต์แวร์ – ข้อตกลงที่มีอยู่เดิมในภาคผนวก A – ข้อกำหนดเพิ่มเติมเกี่ยวกับข้อตกลงของโปรแกรมใน Product List ฉบับเดือนมิถุนายน 2015 ที่ </w:t>
      </w:r>
      <w:hyperlink r:id="rId40">
        <w:r>
          <w:rPr>
            <w:color w:val="00467F"/>
            <w:u w:val="single"/>
          </w:rPr>
          <w:t>http://go.microsoft.com/?linkid=9839207</w:t>
        </w:r>
      </w:hyperlink>
    </w:p>
    <w:p w:rsidR="0033005C" w:rsidRDefault="0033005C">
      <w:pPr>
        <w:pStyle w:val="ProductList-Body"/>
      </w:pPr>
    </w:p>
    <w:p w:rsidR="0033005C" w:rsidRDefault="00763B67">
      <w:pPr>
        <w:pStyle w:val="ProductList-ClauseHeading"/>
        <w:outlineLvl w:val="3"/>
      </w:pPr>
      <w:r>
        <w:lastRenderedPageBreak/>
        <w:t>2.4 CAL Suite Bridge สำหรับ O365, สำหรับ O365 &amp; Intune และสำหรับ Intune</w:t>
      </w:r>
    </w:p>
    <w:p w:rsidR="0033005C" w:rsidRDefault="00763B67">
      <w:pPr>
        <w:pStyle w:val="ProductList-SubClauseHeading"/>
        <w:outlineLvl w:val="4"/>
      </w:pPr>
      <w:r>
        <w:t>2.4.1 ข้อกำหนด CAL Suite Bridge</w:t>
      </w:r>
    </w:p>
    <w:p w:rsidR="0033005C" w:rsidRDefault="00763B67">
      <w:pPr>
        <w:pStyle w:val="ProductList-BodyIndented"/>
      </w:pPr>
      <w:r>
        <w:t>CAL Suite Bridge อาจเป็นสิ่งที่จำเป็นต้องมีเมื่อมีการปรับเปลี่ยนจาก CAL Suite ไปเป็นการรวมซอฟต์แวร์และ Online Service ที่เทียบเคียงกันได้ เมื่อการปรับเปลี่ยนกำหนดให้ต้องมี CAL Suite Bridge จำนวนของ CAL Suite Bridge User SL ควรเป็นจำนวนที่เท่ากันกับ User SL สำหรับ Online Service ที่มีคุณสมบัติตามที่กำหนด</w:t>
      </w:r>
    </w:p>
    <w:p w:rsidR="0033005C" w:rsidRDefault="0033005C">
      <w:pPr>
        <w:pStyle w:val="ProductList-BodyIndented"/>
      </w:pPr>
    </w:p>
    <w:p w:rsidR="0033005C" w:rsidRDefault="00763B67">
      <w:pPr>
        <w:pStyle w:val="ProductList-BodyIndented"/>
      </w:pPr>
      <w:r>
        <w:t>CAL Suite Bridge คือผลิตภัณฑ์ Enterprise และอาจได้รับอนุญาตให้ใช้สิทธิร่วมกับ Online Service ของผลิตภัณฑ์ที่มีคุณสมบัติตามที่กำหนดเพื่อให้สอดคล้องกับข้อกำหนด Organization Wide ของ CAL Suite Bridge ดังกล่าวหรือ CAL Suite ต้นทาง</w:t>
      </w:r>
    </w:p>
    <w:tbl>
      <w:tblPr>
        <w:tblStyle w:val="PURTable0"/>
        <w:tblW w:w="0" w:type="dxa"/>
        <w:tblLook w:val="04A0" w:firstRow="1" w:lastRow="0" w:firstColumn="1" w:lastColumn="0" w:noHBand="0" w:noVBand="1"/>
      </w:tblPr>
      <w:tblGrid>
        <w:gridCol w:w="3459"/>
        <w:gridCol w:w="3459"/>
        <w:gridCol w:w="363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CAL Suite Bridge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Parent CAL Suite</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Online Service ที่มีคุณสมบัติตามที่กำหนด</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E1</w:t>
            </w:r>
            <w:r>
              <w:fldChar w:fldCharType="begin"/>
            </w:r>
            <w:r>
              <w:instrText xml:space="preserve"> XE "Office 365 Enterprise E1" </w:instrText>
            </w:r>
            <w:r>
              <w:fldChar w:fldCharType="end"/>
            </w:r>
            <w:r>
              <w:t xml:space="preserve"> หรือ Office 365 Enterprise E3</w:t>
            </w:r>
            <w:r>
              <w:fldChar w:fldCharType="begin"/>
            </w:r>
            <w:r>
              <w:instrText xml:space="preserve"> XE "Office 365 Enterprise E3" </w:instrText>
            </w:r>
            <w:r>
              <w:fldChar w:fldCharType="end"/>
            </w:r>
            <w:r>
              <w:t xml:space="preserve"> หรือ Office 365 Enterprise </w:t>
            </w:r>
            <w:r>
              <w:fldChar w:fldCharType="begin"/>
            </w:r>
            <w:r>
              <w:instrText xml:space="preserve"> XE "Office 365 Enterprise " </w:instrText>
            </w:r>
            <w:r>
              <w:fldChar w:fldCharType="end"/>
            </w:r>
            <w:r>
              <w:t>E4</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E1 และ Microsoft Intune</w:t>
            </w:r>
            <w:r>
              <w:fldChar w:fldCharType="begin"/>
            </w:r>
            <w:r>
              <w:instrText xml:space="preserve"> XE "Office 365 Enterprise E1 และ Microsoft Intune" </w:instrText>
            </w:r>
            <w:r>
              <w:fldChar w:fldCharType="end"/>
            </w:r>
            <w:r>
              <w:t xml:space="preserve"> หรือ</w:t>
            </w:r>
          </w:p>
          <w:p w:rsidR="0033005C" w:rsidRDefault="00763B67">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3005C" w:rsidRDefault="00763B67">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Intune</w:t>
            </w:r>
            <w:r>
              <w:fldChar w:fldCharType="begin"/>
            </w:r>
            <w:r>
              <w:instrText xml:space="preserve"> XE "Microsoft Intune"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Mobility Suite</w:t>
            </w:r>
            <w:r>
              <w:fldChar w:fldCharType="begin"/>
            </w:r>
            <w:r>
              <w:instrText xml:space="preserve"> XE "Enterprise Mobility Suite"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E3</w:t>
            </w:r>
            <w:r>
              <w:fldChar w:fldCharType="begin"/>
            </w:r>
            <w:r>
              <w:instrText xml:space="preserve"> XE "Office 365 Enterprise E3" </w:instrText>
            </w:r>
            <w:r>
              <w:fldChar w:fldCharType="end"/>
            </w:r>
            <w:r>
              <w:t xml:space="preserve"> หรือ</w:t>
            </w:r>
          </w:p>
          <w:p w:rsidR="0033005C" w:rsidRDefault="00763B67">
            <w:pPr>
              <w:pStyle w:val="ProductList-TableBody"/>
            </w:pPr>
            <w:r>
              <w:t>Office 365 Enterprise E4</w:t>
            </w:r>
            <w:r>
              <w:fldChar w:fldCharType="begin"/>
            </w:r>
            <w:r>
              <w:instrText xml:space="preserve"> XE "Office 365 Enterprise E4"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 และ Microsoft Intune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E3 และ Microsoft Intune</w:t>
            </w:r>
            <w:r>
              <w:fldChar w:fldCharType="begin"/>
            </w:r>
            <w:r>
              <w:instrText xml:space="preserve"> XE "Office 365 Enterprise E3 และ Microsoft Intune" </w:instrText>
            </w:r>
            <w:r>
              <w:fldChar w:fldCharType="end"/>
            </w:r>
            <w:r>
              <w:t xml:space="preserve"> หรือ</w:t>
            </w:r>
          </w:p>
          <w:p w:rsidR="0033005C" w:rsidRDefault="00763B67">
            <w:pPr>
              <w:pStyle w:val="ProductList-TableBody"/>
            </w:pPr>
            <w:r>
              <w:t>Office 365 Enterprise E4 และ Microsoft Intune</w:t>
            </w:r>
            <w:r>
              <w:fldChar w:fldCharType="begin"/>
            </w:r>
            <w:r>
              <w:instrText xml:space="preserve"> XE "Office 365 Enterprise E4 และ Microsoft Intune"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Microsoft Intune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Intune</w:t>
            </w:r>
            <w:r>
              <w:fldChar w:fldCharType="begin"/>
            </w:r>
            <w:r>
              <w:instrText xml:space="preserve"> XE "Microsoft Intune" </w:instrText>
            </w:r>
            <w:r>
              <w:fldChar w:fldCharType="end"/>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Enterprise Mobility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Mobility Suite</w:t>
            </w:r>
            <w:r>
              <w:fldChar w:fldCharType="begin"/>
            </w:r>
            <w:r>
              <w:instrText xml:space="preserve"> XE "Enterprise Mobility Suite" </w:instrText>
            </w:r>
            <w:r>
              <w:fldChar w:fldCharType="end"/>
            </w:r>
          </w:p>
        </w:tc>
      </w:tr>
    </w:tbl>
    <w:p w:rsidR="0033005C" w:rsidRDefault="00763B67">
      <w:pPr>
        <w:pStyle w:val="ProductList-BodyIndented"/>
      </w:pPr>
      <w:r>
        <w:rPr>
          <w:i/>
        </w:rPr>
        <w:t>*CAL Suite Bridge From SA User SL กำหนดให้ต้องมีสิทธิการใช้งานแบบไม่จำกัดระยะเวลาที่ได้ชำระแล้วเต็มจำนวนซึ่งมี SA ที่ใช้ได้สำหรับ Parent CAL Suite ที่เทียบเท่า</w:t>
      </w:r>
    </w:p>
    <w:p w:rsidR="0033005C" w:rsidRDefault="0033005C">
      <w:pPr>
        <w:pStyle w:val="ProductList-BodyIndented"/>
      </w:pPr>
    </w:p>
    <w:p w:rsidR="0033005C" w:rsidRDefault="00763B67">
      <w:pPr>
        <w:pStyle w:val="ProductList-SubClauseHeading"/>
        <w:outlineLvl w:val="4"/>
      </w:pPr>
      <w:r>
        <w:t>2.4.2 CAL เฉพาะสำหรับนักเรียน (Academic Open License และ Academic Select)</w:t>
      </w:r>
    </w:p>
    <w:p w:rsidR="0033005C" w:rsidRDefault="00763B67">
      <w:pPr>
        <w:pStyle w:val="ProductList-BodyIndented"/>
      </w:pPr>
      <w:r>
        <w:t>CAL เฉพาะสำหรับนักเรียนจะจำกัดสิทธิการใช้งานให้เฉพาะ PC ที่เป็นของนักเรียนหรือ PC ที่เป็นของสถาบันซึ่งจัดไว้โดยเฉพาะสำหรับนักเรียนแต่ละคน และไม่ใช้ในห้องปฏิบัติการหรือห้องเรียน</w:t>
      </w:r>
    </w:p>
    <w:p w:rsidR="0033005C" w:rsidRDefault="0033005C">
      <w:pPr>
        <w:pStyle w:val="ProductList-BodyIndented"/>
      </w:pPr>
    </w:p>
    <w:p w:rsidR="0033005C" w:rsidRDefault="00763B67">
      <w:pPr>
        <w:pStyle w:val="ProductList-SubClauseHeading"/>
        <w:outlineLvl w:val="4"/>
      </w:pPr>
      <w:r>
        <w:t>2.4.3 การปรับเปลี่ยน</w:t>
      </w:r>
    </w:p>
    <w:p w:rsidR="0033005C" w:rsidRDefault="00763B67">
      <w:pPr>
        <w:pStyle w:val="ProductList-BodyIndented"/>
      </w:pPr>
      <w:r>
        <w:t xml:space="preserve">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 </w:t>
      </w:r>
    </w:p>
    <w:tbl>
      <w:tblPr>
        <w:tblStyle w:val="PURTable0"/>
        <w:tblW w:w="0" w:type="dxa"/>
        <w:tblLook w:val="04A0" w:firstRow="1" w:lastRow="0" w:firstColumn="1" w:lastColumn="0" w:noHBand="0" w:noVBand="1"/>
      </w:tblPr>
      <w:tblGrid>
        <w:gridCol w:w="5309"/>
        <w:gridCol w:w="5247"/>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ตัวเลือกการปรับเปลี่ยนที่มีผล</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E1, E3, E4)*, Microsoft Intune, Enterprise Mobility Suite</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E3, E4)*, Microsoft Intune, Enterprise Mobility Suite</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และ Core CAL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E3, E4)*</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E3, E4)*</w:t>
            </w:r>
          </w:p>
        </w:tc>
      </w:tr>
    </w:tbl>
    <w:p w:rsidR="0033005C" w:rsidRDefault="00763B67">
      <w:pPr>
        <w:pStyle w:val="ProductList-BodyIndented"/>
      </w:pPr>
      <w:r>
        <w:rPr>
          <w:i/>
        </w:rPr>
        <w:t>*การปรับเปลี่ยนนี้ยังจำเป็นต้องมี CAL Suite Bridge ที่เหมาะสม</w:t>
      </w:r>
    </w:p>
    <w:p w:rsidR="0033005C" w:rsidRDefault="00763B67">
      <w:pPr>
        <w:pStyle w:val="ProductList-Offering1SubSection"/>
        <w:outlineLvl w:val="2"/>
      </w:pPr>
      <w:bookmarkStart w:id="52" w:name="_Sec600"/>
      <w:r>
        <w:t>3. สิทธิการใช้</w:t>
      </w:r>
      <w:bookmarkEnd w:id="52"/>
    </w:p>
    <w:tbl>
      <w:tblPr>
        <w:tblStyle w:val="PURTable"/>
        <w:tblW w:w="0" w:type="dxa"/>
        <w:tblLook w:val="04A0" w:firstRow="1" w:lastRow="0" w:firstColumn="1" w:lastColumn="0" w:noHBand="0" w:noVBand="1"/>
      </w:tblPr>
      <w:tblGrid>
        <w:gridCol w:w="3551"/>
        <w:gridCol w:w="3847"/>
        <w:gridCol w:w="351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1">
              <w:r>
                <w:rPr>
                  <w:color w:val="00467F"/>
                  <w:u w:val="single"/>
                </w:rPr>
                <w:t>ตัวประมวลผล/CAL</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2"/>
      </w:pPr>
      <w:bookmarkStart w:id="53" w:name="_Sec601"/>
      <w:r>
        <w:t>4. Software Assurance</w:t>
      </w:r>
      <w:bookmarkEnd w:id="53"/>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1">
              <w:r>
                <w:rPr>
                  <w:color w:val="00467F"/>
                  <w:u w:val="single"/>
                </w:rPr>
                <w:t>Product List - มีนาคม 2014</w:t>
              </w:r>
            </w:hyperlink>
            <w:r>
              <w:t xml:space="preserve"> (Forefront United Access Gateway 2010</w:t>
            </w:r>
            <w:r>
              <w:fldChar w:fldCharType="begin"/>
            </w:r>
            <w:r>
              <w:instrText xml:space="preserve"> XE "Forefront United Access Gateway 2010"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p w:rsidR="0033005C" w:rsidRDefault="00763B67">
      <w:pPr>
        <w:pStyle w:val="ProductList-ClauseHeading"/>
        <w:outlineLvl w:val="3"/>
      </w:pPr>
      <w:r>
        <w:lastRenderedPageBreak/>
        <w:t>4.1 สิทธิการใช้เพิ่มเติมสำหรับลูกค้า Enterprise Cloud Suite</w:t>
      </w:r>
    </w:p>
    <w:p w:rsidR="0033005C" w:rsidRDefault="00763B67">
      <w:pPr>
        <w:pStyle w:val="ProductList-Body"/>
      </w:pPr>
      <w:r>
        <w:t>สำหรับลูกค้าที่มีคุณสมบัติตามที่กำหนด Enterprise Cloud Suite หรือการรวม Office 365 และ Enterprise Mobility Suite จะให้สิทธิการเข้าใช้บริการคอมโพเนนต์ของ Exchange Online Archiving for Exchange Server “ลูกค้าที่มีคุณสมบัติตามที่กำหนด” คือลูกค้าการลงทะเบียนแบบองค์กร หรือ Enterprise Subscription Enrollment ที่มี Software Assurance coverage ที่ใช้ได้สำหรับ Enterprise CAL Suite ณ วันที่ 30 พฤศจิกายน 2014</w:t>
      </w:r>
    </w:p>
    <w:p w:rsidR="0033005C" w:rsidRDefault="0033005C">
      <w:pPr>
        <w:pStyle w:val="ProductList-Body"/>
      </w:pPr>
    </w:p>
    <w:p w:rsidR="0033005C" w:rsidRDefault="00763B67">
      <w:pPr>
        <w:pStyle w:val="ProductList-Body"/>
      </w:pPr>
      <w:r>
        <w:t>หากลูกค้าที่มีคุณสมบัติตามที่กำหนดปรับเปลี่ยนสิทธิการใช้งาน Enterprise CAL Suite ทั้งหมดของตน ผู้ใช้ที่มีสิทธิการใช้งาน Enterprise Cloud Suite หรือการรวม Office 365 และ Enterprise Mobility Suite อาจเข้าใช้ Exchange Online Archiving for Exchange Server ได้ต่อไป</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54" w:name="_Sec602"/>
      <w:r>
        <w:t>Core Infrastructure Server (CIS) Suite</w:t>
      </w:r>
      <w:bookmarkEnd w:id="54"/>
      <w:r>
        <w:fldChar w:fldCharType="begin"/>
      </w:r>
      <w:r>
        <w:instrText xml:space="preserve"> TC "</w:instrText>
      </w:r>
      <w:bookmarkStart w:id="55" w:name="_Toc450043277"/>
      <w:r>
        <w:instrText>Core Infrastructure Server (CIS) Suite</w:instrText>
      </w:r>
      <w:bookmarkEnd w:id="55"/>
      <w:r>
        <w:instrText>" \l 2</w:instrText>
      </w:r>
      <w:r>
        <w:fldChar w:fldCharType="end"/>
      </w:r>
    </w:p>
    <w:p w:rsidR="0033005C" w:rsidRDefault="00763B67">
      <w:pPr>
        <w:pStyle w:val="ProductList-Offering1SubSection"/>
        <w:outlineLvl w:val="2"/>
      </w:pPr>
      <w:bookmarkStart w:id="56" w:name="_Sec603"/>
      <w:r>
        <w:t>1. ความพร้อมให้บริการของโปรแกรม</w:t>
      </w:r>
      <w:bookmarkEnd w:id="56"/>
    </w:p>
    <w:tbl>
      <w:tblPr>
        <w:tblStyle w:val="PURTable"/>
        <w:tblW w:w="0" w:type="dxa"/>
        <w:tblLook w:val="04A0" w:firstRow="1" w:lastRow="0" w:firstColumn="1" w:lastColumn="0" w:noHBand="0" w:noVBand="1"/>
      </w:tblPr>
      <w:tblGrid>
        <w:gridCol w:w="4072"/>
        <w:gridCol w:w="612"/>
        <w:gridCol w:w="611"/>
        <w:gridCol w:w="615"/>
        <w:gridCol w:w="611"/>
        <w:gridCol w:w="611"/>
        <w:gridCol w:w="616"/>
        <w:gridCol w:w="617"/>
        <w:gridCol w:w="684"/>
        <w:gridCol w:w="638"/>
        <w:gridCol w:w="616"/>
        <w:gridCol w:w="613"/>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Core Infrastructure Server Suite Standard</w:t>
            </w:r>
            <w:r>
              <w:fldChar w:fldCharType="begin"/>
            </w:r>
            <w:r>
              <w:instrText xml:space="preserve"> XE "Core Infrastructure Server Suite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38</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Core Infrastructure Server Suite Datacenter</w:t>
            </w:r>
            <w:r>
              <w:fldChar w:fldCharType="begin"/>
            </w:r>
            <w:r>
              <w:instrText xml:space="preserve"> XE "Core Infrastructure Server Suite Datacenter"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113</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"Core Infrastructure" </w:instrText>
            </w:r>
            <w:r>
              <w:fldChar w:fldCharType="separate"/>
            </w:r>
            <w:r>
              <w:rPr>
                <w:color w:val="000000"/>
              </w:rPr>
              <w:t xml:space="preserve"> C</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2"/>
      </w:pPr>
      <w:bookmarkStart w:id="57" w:name="_Sec604"/>
      <w:r>
        <w:t>2. เงื่อนไขผลิตภัณฑ์</w:t>
      </w:r>
      <w:bookmarkEnd w:id="57"/>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2"/>
      </w:pPr>
      <w:bookmarkStart w:id="58" w:name="_Sec605"/>
      <w:r>
        <w:t>3. สิทธิการใช้</w:t>
      </w:r>
      <w:bookmarkEnd w:id="58"/>
    </w:p>
    <w:tbl>
      <w:tblPr>
        <w:tblStyle w:val="PURTable"/>
        <w:tblW w:w="0" w:type="dxa"/>
        <w:tblLook w:val="04A0" w:firstRow="1" w:lastRow="0" w:firstColumn="1" w:lastColumn="0" w:noHBand="0" w:noVBand="1"/>
      </w:tblPr>
      <w:tblGrid>
        <w:gridCol w:w="3551"/>
        <w:gridCol w:w="3847"/>
        <w:gridCol w:w="351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สิทธิการใช้ที่เกี่ยวข้อง</w:t>
      </w:r>
    </w:p>
    <w:p w:rsidR="0033005C" w:rsidRDefault="00763B67">
      <w:pPr>
        <w:pStyle w:val="ProductList-Body"/>
      </w:pPr>
      <w:r>
        <w:t>การเข้าถึงและใช้ซอฟต์แวร์ CIS ของลูกค้าจะอยู่ภายใต้ข้อกำหนดสิทธิการใช้งานที่ใช้บังคับสำหรับแต่ละผลิตภัณฑ์ที่มีซอฟต์แวร์ CIS ตามที่ได้รับการแก้ไขโดยข้อกำหนดสิทธิการใช้งานเหล่านี้ สิทธิการใช้งาน CIS Suite หนึ่งสิทธิเป็นสิ่งที่จำเป็นสำหรับ</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ทุกสองตัว ลูกค้าจำเป็นต้องให้สิทธิการใช้งาน</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แต่ละตัวบน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แต่ละเครื่องที่ลูกค้าใช้งานซอฟต์แวร์ CIS</w:t>
      </w:r>
    </w:p>
    <w:p w:rsidR="0033005C" w:rsidRDefault="0033005C">
      <w:pPr>
        <w:pStyle w:val="ProductList-Body"/>
      </w:pPr>
    </w:p>
    <w:p w:rsidR="0033005C" w:rsidRDefault="00763B67">
      <w:pPr>
        <w:pStyle w:val="ProductList-ClauseHeading"/>
        <w:outlineLvl w:val="3"/>
      </w:pPr>
      <w:r>
        <w:t>3.2 ซอฟต์แวร์ที่รวมอยู่ใน CIS Suite Standard</w:t>
      </w:r>
    </w:p>
    <w:p w:rsidR="0033005C" w:rsidRDefault="00763B67">
      <w:pPr>
        <w:pStyle w:val="ProductList-Body"/>
      </w:pPr>
      <w:r>
        <w:t>CIS Suite Standard จะมีรุ่นล่าสุดของ Windows Server Standard และ System Center Standard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Standard แต่ละสิทธิ รายการที่ลูกค้าสามารถใช้งานได้บน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ในแต่ละครั้งจะมีดังนี้ </w:t>
      </w:r>
    </w:p>
    <w:p w:rsidR="0033005C" w:rsidRDefault="00763B67" w:rsidP="00234CC4">
      <w:pPr>
        <w:pStyle w:val="ProductList-Bullet"/>
        <w:numPr>
          <w:ilvl w:val="0"/>
          <w:numId w:val="20"/>
        </w:numPr>
      </w:pPr>
      <w:r>
        <w:t xml:space="preserve">อินสแตนซ์หนึ่งของ Windows Server Standard 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หนึ่งสภาพแวดล้อม และ </w:t>
      </w:r>
    </w:p>
    <w:p w:rsidR="0033005C" w:rsidRDefault="00763B67" w:rsidP="00234CC4">
      <w:pPr>
        <w:pStyle w:val="ProductList-Bullet"/>
        <w:numPr>
          <w:ilvl w:val="0"/>
          <w:numId w:val="20"/>
        </w:numPr>
      </w:pPr>
      <w:r>
        <w:t xml:space="preserve">อินสแตนซ์หนึ่งของ Windows Server Standard ในแต่ละ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ไม่เกินสองสภาพแวดล้อม</w:t>
      </w:r>
    </w:p>
    <w:p w:rsidR="0033005C" w:rsidRDefault="00763B67">
      <w:pPr>
        <w:pStyle w:val="ProductList-Body"/>
      </w:pPr>
      <w:r>
        <w:t>หากลูกค้าใช้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ตามจำนวนที่ได้รับอนุญาตสูงสุด อินสแตนซ์ที่ใช้งานอยู่ใน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005C" w:rsidRDefault="0033005C">
      <w:pPr>
        <w:pStyle w:val="ProductList-Body"/>
      </w:pPr>
    </w:p>
    <w:p w:rsidR="0033005C" w:rsidRDefault="00763B67">
      <w:pPr>
        <w:pStyle w:val="ProductList-ClauseHeading"/>
        <w:outlineLvl w:val="3"/>
      </w:pPr>
      <w:r>
        <w:t>3.3 ซอฟต์แวร์ที่รวมอยู่ใน CIS Suite Datacenter</w:t>
      </w:r>
    </w:p>
    <w:p w:rsidR="0033005C" w:rsidRDefault="00763B67">
      <w:pPr>
        <w:pStyle w:val="ProductList-Body"/>
      </w:pPr>
      <w:r>
        <w:t>CIS Suite Datacenter จะมีรุ่นล่าสุดของ Windows Server Datacenter และ System Center Datacenter 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 Windows Server Datacenter ได้โดยไม่จำกัดจำนวนใน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กี่สภาพแวดล้อมก็ได้บน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แต่ละเครื่องที่มี CIS Suite Datacenter</w:t>
      </w:r>
    </w:p>
    <w:p w:rsidR="0033005C" w:rsidRDefault="0033005C">
      <w:pPr>
        <w:pStyle w:val="ProductList-Body"/>
      </w:pPr>
    </w:p>
    <w:p w:rsidR="0033005C" w:rsidRDefault="00763B67">
      <w:pPr>
        <w:pStyle w:val="ProductList-ClauseHeading"/>
        <w:outlineLvl w:val="3"/>
      </w:pPr>
      <w:r>
        <w:t>3.4 สิทธิการใช้งานการจัดการ</w:t>
      </w:r>
    </w:p>
    <w:p w:rsidR="0033005C" w:rsidRDefault="00763B67">
      <w:pPr>
        <w:pStyle w:val="ProductList-Body"/>
      </w:pPr>
      <w:r>
        <w:t>เพื่อวัตถุประสงค์ในการนำข้อกำหนดสิทธิการใช้งานสำหรับ System Center มาใช้กับการใช้ซอฟต์แวร์ CIS ของลูกค้า จะถือว่าลูกค้าได้โอนสิทธิการใช้งาน System Center ให้กับเซิร์ฟเวอร์ที่ได้รับสิทธิการใช้งานในจำนวนที่เท่ากับจำนวน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ที่โอนให้กับเซิร์ฟเวอร์</w:t>
      </w:r>
    </w:p>
    <w:p w:rsidR="0033005C" w:rsidRDefault="0033005C">
      <w:pPr>
        <w:pStyle w:val="ProductList-Body"/>
      </w:pPr>
    </w:p>
    <w:p w:rsidR="0033005C" w:rsidRDefault="00763B67">
      <w:pPr>
        <w:pStyle w:val="ProductList-ClauseHeading"/>
        <w:outlineLvl w:val="3"/>
      </w:pPr>
      <w:r>
        <w:lastRenderedPageBreak/>
        <w:t>3.5 ข้อกำหนดเพิ่มเติม</w:t>
      </w:r>
    </w:p>
    <w:p w:rsidR="0033005C" w:rsidRDefault="00763B67">
      <w:pPr>
        <w:pStyle w:val="ProductList-Body"/>
      </w:pPr>
      <w:r>
        <w:t>ลูกค้าสามารถใช้งานรุ่นก่อนหน้าหรือรุ่นที่ต่ำลงของแต่ละผลิตภัณฑ์ใดๆ ที่รวมอยู่ใน CIS Suite ตามที่ได้รับอนุญาตในข้อกำหนดสิทธิการใช้งานสำหรับผลิตภัณฑ์ดังกล่าวในข้อกำหนดผลิตภัณฑ์</w:t>
      </w:r>
    </w:p>
    <w:p w:rsidR="0033005C" w:rsidRDefault="0033005C">
      <w:pPr>
        <w:pStyle w:val="ProductList-Body"/>
      </w:pPr>
    </w:p>
    <w:p w:rsidR="0033005C" w:rsidRDefault="00763B67">
      <w:pPr>
        <w:pStyle w:val="ProductList-Body"/>
      </w:pPr>
      <w:r>
        <w:t xml:space="preserve">ข้อกำหนดอื่นๆ ทั้งหมดในการได้รับและโอน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ให้กับผู้ใช้หรืออุปกรณ์สำหรับการเข้าใช้และการจัดการ ตามที่ระบุอยู่ในข้อกำหนดผลิตภัณฑ์จะยังคงมีผลสมบูรณ์และบังคับใช้ได้</w:t>
      </w:r>
    </w:p>
    <w:p w:rsidR="0033005C" w:rsidRDefault="0033005C">
      <w:pPr>
        <w:pStyle w:val="ProductList-Body"/>
      </w:pPr>
    </w:p>
    <w:p w:rsidR="0033005C" w:rsidRDefault="00763B67">
      <w:pPr>
        <w:pStyle w:val="ProductList-ClauseHeading"/>
        <w:outlineLvl w:val="3"/>
      </w:pPr>
      <w:r>
        <w:t>3.6 สิทธิในการดาวน์เกรดพิเศษ – Core Infrastructure Server Suite Standard</w:t>
      </w:r>
    </w:p>
    <w:p w:rsidR="0033005C" w:rsidRDefault="00763B67">
      <w:pPr>
        <w:pStyle w:val="ProductList-Body"/>
      </w:pPr>
      <w:r>
        <w:t>สำหรับเซิร์ฟเวอร์ใดๆ ที่ได้รับอนุญาตให้ใช้สิทธิอย่างถูกต้องสำหรับ CIS Suite Standard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 Windows Server 2008 R2 Enterprise</w:t>
      </w:r>
      <w:r>
        <w:fldChar w:fldCharType="begin"/>
      </w:r>
      <w:r>
        <w:instrText xml:space="preserve"> XE "Windows Server 2008 R2 Enterprise" </w:instrText>
      </w:r>
      <w:r>
        <w:fldChar w:fldCharType="end"/>
      </w:r>
      <w:r>
        <w:t xml:space="preserve"> แทนที่ Windows Server Standard</w:t>
      </w:r>
      <w:r>
        <w:fldChar w:fldCharType="begin"/>
      </w:r>
      <w:r>
        <w:instrText xml:space="preserve"> XE "Windows Server Standard" </w:instrText>
      </w:r>
      <w:r>
        <w:fldChar w:fldCharType="end"/>
      </w:r>
      <w:r>
        <w:t xml:space="preserve"> ได้</w:t>
      </w:r>
    </w:p>
    <w:p w:rsidR="0033005C" w:rsidRDefault="00763B67">
      <w:pPr>
        <w:pStyle w:val="ProductList-Offering1SubSection"/>
        <w:outlineLvl w:val="2"/>
      </w:pPr>
      <w:bookmarkStart w:id="59" w:name="_Sec606"/>
      <w:r>
        <w:t>4. Software Assurance</w:t>
      </w:r>
      <w:bookmarkEnd w:id="59"/>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2">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4.1 ข้อเสนอการต่ออายุ Software Assurance สำหรับ Windows Server และ System Center</w:t>
      </w:r>
    </w:p>
    <w:p w:rsidR="0033005C" w:rsidRDefault="00763B67">
      <w:pPr>
        <w:pStyle w:val="ProductList-Body"/>
      </w:pPr>
      <w:r>
        <w:t>เมื่อสิ้นอายุการคุ้มครอง ลูกค้าที่มีสิทธิการใช้งานที่มี SA ที่ใช้ได้สำหรับผลิตภัณฑ์ในคอลัมน์ A ของตารางด้านล่างนี้จะสามารถได้รับ SA สำหรับ CIS Suite ที่สอดคล้องกันในคอลัมน์ B โดยไม่ต้องได้รับ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CIS Suite เบื้องต้น</w:t>
      </w:r>
    </w:p>
    <w:tbl>
      <w:tblPr>
        <w:tblStyle w:val="PURTable"/>
        <w:tblW w:w="0" w:type="dxa"/>
        <w:tblLook w:val="04A0" w:firstRow="1" w:lastRow="0" w:firstColumn="1" w:lastColumn="0" w:noHBand="0" w:noVBand="1"/>
      </w:tblPr>
      <w:tblGrid>
        <w:gridCol w:w="5445"/>
        <w:gridCol w:w="5471"/>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คอลัมน์ A</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คอลัมน์ B</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Windows Server Standard </w:t>
            </w:r>
            <w:r>
              <w:fldChar w:fldCharType="begin"/>
            </w:r>
            <w:r>
              <w:instrText xml:space="preserve"> XE "Windows Server Standard " </w:instrText>
            </w:r>
            <w:r>
              <w:fldChar w:fldCharType="end"/>
            </w:r>
          </w:p>
          <w:p w:rsidR="0033005C" w:rsidRDefault="00763B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Suite Standard</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Server Datacenter</w:t>
            </w:r>
            <w:r>
              <w:fldChar w:fldCharType="begin"/>
            </w:r>
            <w:r>
              <w:instrText xml:space="preserve"> XE "Windows Server Datacenter" </w:instrText>
            </w:r>
            <w:r>
              <w:fldChar w:fldCharType="end"/>
            </w:r>
          </w:p>
          <w:p w:rsidR="0033005C" w:rsidRDefault="00763B67">
            <w:pPr>
              <w:pStyle w:val="ProductList-TableBody"/>
            </w:pPr>
            <w:r>
              <w:t>System Center Datacenter</w:t>
            </w:r>
            <w:r>
              <w:fldChar w:fldCharType="begin"/>
            </w:r>
            <w:r>
              <w:instrText xml:space="preserve"> XE "System Center Datacenter"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Suite Datacenter</w:t>
            </w:r>
          </w:p>
        </w:tc>
      </w:tr>
    </w:tbl>
    <w:p w:rsidR="0033005C" w:rsidRDefault="00763B67">
      <w:pPr>
        <w:pStyle w:val="ProductList-Body"/>
      </w:pPr>
      <w:r>
        <w:t>สำหรับแต่ละชุดที่ประกอบด้วย</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ที่มีคุณสมบัติตามที่กำหนดในช่องที่อยู่ในคอลัมน์ A ของตารางข้างต้น ลูกค้าจะสามารถรับ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หนึ่งสิทธิของ CIS Suite ที่สอดคล้องกันในคอลัมน์ B ได้ ลูกค้าที่ได้รับสิทธิการใช้งานและใช้ CIS Suite (Standard หรือ Datacenter) ภายใต้ข้อเสนอนี้จะไม่สามารถใช้ซอฟต์แวร์ภายใต้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ที่มีคุณสมบัติตามที่กำหนดของตนได้อีกต่อไป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และ SA ที่ได้รับภายใต้ข้อตกลงการสมัครใช้งานจะไม่มีคุณสมบัติสำหรับข้อเสนอนี้</w:t>
      </w:r>
    </w:p>
    <w:p w:rsidR="0033005C" w:rsidRDefault="0033005C">
      <w:pPr>
        <w:pStyle w:val="ProductList-Body"/>
      </w:pPr>
    </w:p>
    <w:p w:rsidR="0033005C" w:rsidRDefault="00763B67">
      <w:pPr>
        <w:pStyle w:val="ProductList-ClauseHeading"/>
        <w:outlineLvl w:val="3"/>
      </w:pPr>
      <w:r>
        <w:t>4.2 Software Assurance Rights and Benefits สำหรับสิทธิการใช้งานจากการสมัคร</w:t>
      </w:r>
    </w:p>
    <w:p w:rsidR="0033005C" w:rsidRDefault="00763B67">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60" w:name="_Sec862"/>
      <w:r>
        <w:t>Forefront</w:t>
      </w:r>
      <w:bookmarkEnd w:id="60"/>
      <w:r>
        <w:fldChar w:fldCharType="begin"/>
      </w:r>
      <w:r>
        <w:instrText xml:space="preserve"> TC "</w:instrText>
      </w:r>
      <w:bookmarkStart w:id="61" w:name="_Toc450043278"/>
      <w:r>
        <w:instrText>Forefront</w:instrText>
      </w:r>
      <w:bookmarkEnd w:id="61"/>
      <w:r>
        <w:instrText>" \l 2</w:instrText>
      </w:r>
      <w:r>
        <w:fldChar w:fldCharType="end"/>
      </w:r>
    </w:p>
    <w:p w:rsidR="0033005C" w:rsidRDefault="00763B67">
      <w:pPr>
        <w:pStyle w:val="ProductList-Offering1SubSection"/>
        <w:outlineLvl w:val="2"/>
      </w:pPr>
      <w:bookmarkStart w:id="62" w:name="_Sec863"/>
      <w:r>
        <w:t>1. ความพร้อมให้บริการของโปรแกรม</w:t>
      </w:r>
      <w:bookmarkEnd w:id="62"/>
    </w:p>
    <w:tbl>
      <w:tblPr>
        <w:tblStyle w:val="PURTable"/>
        <w:tblW w:w="0" w:type="dxa"/>
        <w:tblLook w:val="04A0" w:firstRow="1" w:lastRow="0" w:firstColumn="1" w:lastColumn="0" w:noHBand="0" w:noVBand="1"/>
      </w:tblPr>
      <w:tblGrid>
        <w:gridCol w:w="4068"/>
        <w:gridCol w:w="615"/>
        <w:gridCol w:w="611"/>
        <w:gridCol w:w="615"/>
        <w:gridCol w:w="611"/>
        <w:gridCol w:w="611"/>
        <w:gridCol w:w="616"/>
        <w:gridCol w:w="617"/>
        <w:gridCol w:w="684"/>
        <w:gridCol w:w="638"/>
        <w:gridCol w:w="616"/>
        <w:gridCol w:w="614"/>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BFBFBF"/>
              <w:bottom w:val="none" w:sz="4" w:space="0" w:color="BFBFBF"/>
              <w:right w:val="none" w:sz="4" w:space="0" w:color="6E6E6E"/>
            </w:tcBorders>
          </w:tcPr>
          <w:p w:rsidR="0033005C" w:rsidRDefault="00763B67">
            <w:pPr>
              <w:pStyle w:val="ProductList-TableBody"/>
            </w:pPr>
            <w:r>
              <w:rPr>
                <w:color w:val="000000"/>
              </w:rPr>
              <w:t>Forefront Identity Manager 2010 R2 - Windows Live Edition</w:t>
            </w:r>
            <w:r>
              <w:fldChar w:fldCharType="begin"/>
            </w:r>
            <w:r>
              <w:instrText xml:space="preserve"> XE "Forefront Identity Manager 2010 R2 - Windows Live Edition" </w:instrText>
            </w:r>
            <w:r>
              <w:fldChar w:fldCharType="end"/>
            </w:r>
          </w:p>
        </w:tc>
        <w:tc>
          <w:tcPr>
            <w:tcW w:w="6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jc w:val="center"/>
            </w:pPr>
            <w:r>
              <w:rPr>
                <w:color w:val="000000"/>
              </w:rPr>
              <w:t>5/12</w:t>
            </w:r>
          </w:p>
        </w:tc>
        <w:tc>
          <w:tcPr>
            <w:tcW w:w="6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jc w:val="center"/>
            </w:pPr>
            <w:r>
              <w:rPr>
                <w:color w:val="000000"/>
              </w:rPr>
              <w:t>25</w:t>
            </w:r>
          </w:p>
        </w:tc>
        <w:tc>
          <w:tcPr>
            <w:tcW w:w="6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jc w:val="center"/>
            </w:pPr>
            <w:r>
              <w:rPr>
                <w:color w:val="000000"/>
              </w:rPr>
              <w:t>38</w:t>
            </w:r>
          </w:p>
        </w:tc>
        <w:tc>
          <w:tcPr>
            <w:tcW w:w="62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2"/>
      </w:pPr>
      <w:bookmarkStart w:id="63" w:name="_Sec864"/>
      <w:r>
        <w:t>2. เงื่อนไขผลิตภัณฑ์</w:t>
      </w:r>
      <w:bookmarkEnd w:id="63"/>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 Windows Live Edition</w:t>
            </w:r>
            <w:r>
              <w:fldChar w:fldCharType="begin"/>
            </w:r>
            <w:r>
              <w:instrText xml:space="preserve"> XE "Forefront Identity Manager 2010 - Windows Live Edition" </w:instrText>
            </w:r>
            <w:r>
              <w:fldChar w:fldCharType="end"/>
            </w:r>
            <w:r>
              <w:t xml:space="preserve"> (4/10)</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2.1 Forefront Identity Manager 2010 – Windows Live Edition</w:t>
      </w:r>
    </w:p>
    <w:p w:rsidR="0033005C" w:rsidRDefault="00763B67">
      <w:pPr>
        <w:pStyle w:val="ProductList-Body"/>
      </w:pPr>
      <w:r>
        <w:t>Forefront Identity Manager 2010 – Windows Live Edition คือ Identity Lifecycle Manager 2007 – Windows Live Edition รุ่นถัดมา</w:t>
      </w:r>
    </w:p>
    <w:p w:rsidR="0033005C" w:rsidRDefault="00763B67">
      <w:pPr>
        <w:pStyle w:val="ProductList-Offering1SubSection"/>
        <w:outlineLvl w:val="2"/>
      </w:pPr>
      <w:bookmarkStart w:id="64" w:name="_Sec865"/>
      <w:r>
        <w:t>3. สิทธิการใช้</w:t>
      </w:r>
      <w:bookmarkEnd w:id="64"/>
    </w:p>
    <w:tbl>
      <w:tblPr>
        <w:tblStyle w:val="PURTable"/>
        <w:tblW w:w="0" w:type="dxa"/>
        <w:tblLook w:val="04A0" w:firstRow="1" w:lastRow="0" w:firstColumn="1" w:lastColumn="0" w:noHBand="0" w:noVBand="1"/>
      </w:tblPr>
      <w:tblGrid>
        <w:gridCol w:w="3571"/>
        <w:gridCol w:w="3854"/>
        <w:gridCol w:w="349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43">
              <w:r>
                <w:rPr>
                  <w:color w:val="00467F"/>
                  <w:u w:val="single"/>
                </w:rPr>
                <w:t>สากล</w:t>
              </w:r>
            </w:hyperlink>
            <w:r>
              <w:t xml:space="preserve">; </w:t>
            </w:r>
            <w:hyperlink w:anchor="_Sec545">
              <w:r>
                <w:rPr>
                  <w:color w:val="00467F"/>
                  <w:u w:val="single"/>
                </w:rPr>
                <w:t>เซิร์ฟเวอร์เฉพาะทาง</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การนำเข้าข้อมูลประจำตัว: Forefront Identity Manager 2010 R2 Windows Live Edition</w:t>
      </w:r>
    </w:p>
    <w:p w:rsidR="0033005C" w:rsidRDefault="00763B67">
      <w:pPr>
        <w:pStyle w:val="ProductList-Body"/>
      </w:pPr>
      <w:r>
        <w:t>ลูกค้าสามารถใช้ซอฟต์แวร์เพื่อนำเข้าข้อมูลประจำตัวและการเปลี่ยนแปลงที่ทำกับข้อมูลเหล่านั้นจากแหล่งข้อมูลที่เชื่อมต่ออยู่ตั้งแต่หนึ่งแหล่งขึ้นไป และเพื่ออำนวยความสะดวกในการซิงโครไนซ์และโอนข้อมูลเหล่านั้น ระหว่างแหล่งข้อมูลที่เชื่อมต่ออยู่ของลูกค้าและบริการ Microsoft Passport Network / Windows Live ID ห้ามลูกค้าใช้ซอฟต์แวร์เพื่อวัตถุประสงค์อื่นใด</w:t>
      </w:r>
    </w:p>
    <w:p w:rsidR="0033005C" w:rsidRDefault="0033005C">
      <w:pPr>
        <w:pStyle w:val="ProductList-Body"/>
      </w:pPr>
    </w:p>
    <w:p w:rsidR="0033005C" w:rsidRDefault="00763B67">
      <w:pPr>
        <w:pStyle w:val="ProductList-ClauseHeading"/>
        <w:outlineLvl w:val="3"/>
      </w:pPr>
      <w:r>
        <w:t>3.2 ซอฟต์แวร์เพิ่มเติม</w:t>
      </w:r>
    </w:p>
    <w:tbl>
      <w:tblPr>
        <w:tblStyle w:val="PURTable"/>
        <w:tblW w:w="0" w:type="dxa"/>
        <w:tblLook w:val="04A0" w:firstRow="1" w:lastRow="0" w:firstColumn="1" w:lastColumn="0" w:noHBand="0" w:noVBand="1"/>
      </w:tblPr>
      <w:tblGrid>
        <w:gridCol w:w="3684"/>
        <w:gridCol w:w="3616"/>
        <w:gridCol w:w="361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2"/>
      </w:pPr>
      <w:bookmarkStart w:id="65" w:name="_Sec866"/>
      <w:r>
        <w:t>4. Software Assurance</w:t>
      </w:r>
      <w:bookmarkEnd w:id="65"/>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66" w:name="_Sec608"/>
      <w:r>
        <w:t>Microsoft Dynamics</w:t>
      </w:r>
      <w:bookmarkEnd w:id="66"/>
      <w:r>
        <w:fldChar w:fldCharType="begin"/>
      </w:r>
      <w:r>
        <w:instrText xml:space="preserve"> TC "</w:instrText>
      </w:r>
      <w:bookmarkStart w:id="67" w:name="_Toc450043279"/>
      <w:r>
        <w:instrText>Microsoft Dynamics</w:instrText>
      </w:r>
      <w:bookmarkEnd w:id="67"/>
      <w:r>
        <w:instrText>" \l 2</w:instrText>
      </w:r>
      <w:r>
        <w:fldChar w:fldCharType="end"/>
      </w:r>
    </w:p>
    <w:p w:rsidR="0033005C" w:rsidRDefault="00763B67">
      <w:pPr>
        <w:pStyle w:val="ProductList-Offering2HeadingNoBorder"/>
        <w:outlineLvl w:val="2"/>
      </w:pPr>
      <w:bookmarkStart w:id="68" w:name="_Sec609"/>
      <w:r>
        <w:t>Microsoft Dynamics AX</w:t>
      </w:r>
      <w:bookmarkEnd w:id="68"/>
      <w:r>
        <w:fldChar w:fldCharType="begin"/>
      </w:r>
      <w:r>
        <w:instrText xml:space="preserve"> TC "</w:instrText>
      </w:r>
      <w:bookmarkStart w:id="69" w:name="_Toc450043280"/>
      <w:r>
        <w:instrText>Microsoft Dynamics AX</w:instrText>
      </w:r>
      <w:bookmarkEnd w:id="69"/>
      <w:r>
        <w:instrText>" \l 3</w:instrText>
      </w:r>
      <w:r>
        <w:fldChar w:fldCharType="end"/>
      </w:r>
    </w:p>
    <w:p w:rsidR="0033005C" w:rsidRDefault="00763B67">
      <w:pPr>
        <w:pStyle w:val="ProductList-Offering1SubSection"/>
        <w:outlineLvl w:val="3"/>
      </w:pPr>
      <w:bookmarkStart w:id="70" w:name="_Sec678"/>
      <w:r>
        <w:t>1. ความพร้อมให้บริการของโปรแกรม</w:t>
      </w:r>
      <w:bookmarkEnd w:id="70"/>
    </w:p>
    <w:tbl>
      <w:tblPr>
        <w:tblStyle w:val="PURTable"/>
        <w:tblW w:w="0" w:type="dxa"/>
        <w:tblLook w:val="04A0" w:firstRow="1" w:lastRow="0" w:firstColumn="1" w:lastColumn="0" w:noHBand="0" w:noVBand="1"/>
      </w:tblPr>
      <w:tblGrid>
        <w:gridCol w:w="4029"/>
        <w:gridCol w:w="613"/>
        <w:gridCol w:w="615"/>
        <w:gridCol w:w="613"/>
        <w:gridCol w:w="607"/>
        <w:gridCol w:w="608"/>
        <w:gridCol w:w="614"/>
        <w:gridCol w:w="616"/>
        <w:gridCol w:w="738"/>
        <w:gridCol w:w="638"/>
        <w:gridCol w:w="614"/>
        <w:gridCol w:w="611"/>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AX 2012 R3 Server</w:t>
            </w:r>
            <w:r>
              <w:fldChar w:fldCharType="begin"/>
            </w:r>
            <w:r>
              <w:instrText xml:space="preserve"> XE "Microsoft Dynamics AX 2012 R3 Server"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AX 2012 R3 Store Server</w:t>
            </w:r>
            <w:r>
              <w:fldChar w:fldCharType="begin"/>
            </w:r>
            <w:r>
              <w:instrText xml:space="preserve"> XE "Microsoft Dynamics AX 2012 R3 Store Server"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AX 2012 R3 Standard Commerce Server Core</w:t>
            </w:r>
            <w:r>
              <w:fldChar w:fldCharType="begin"/>
            </w:r>
            <w:r>
              <w:instrText xml:space="preserve"> XE "Microsoft Dynamics AX 2012 R3 Standard Commerce Server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AX 2012 R3 Self Serve CAL</w:t>
            </w:r>
            <w:r>
              <w:fldChar w:fldCharType="begin"/>
            </w:r>
            <w:r>
              <w:instrText xml:space="preserve"> XE "Microsoft Dynamics AX 2012 R3 Self Serve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Microsoft Dynamics AX 2012 R3 Task CAL </w:t>
            </w:r>
            <w:r>
              <w:fldChar w:fldCharType="begin"/>
            </w:r>
            <w:r>
              <w:instrText xml:space="preserve"> XE "Microsoft Dynamics AX 2012 R3 Task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AX 2012 R3 Task Additive CAL</w:t>
            </w:r>
            <w:r>
              <w:fldChar w:fldCharType="begin"/>
            </w:r>
            <w:r>
              <w:instrText xml:space="preserve"> XE "Microsoft Dynamics AX 2012 R3 Task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AX 2012 R3 Functional CAL</w:t>
            </w:r>
            <w:r>
              <w:fldChar w:fldCharType="begin"/>
            </w:r>
            <w:r>
              <w:instrText xml:space="preserve"> XE "Microsoft Dynamics AX 2012 R3 Functional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AX 2012 R3 Functional Additive CAL</w:t>
            </w:r>
            <w:r>
              <w:fldChar w:fldCharType="begin"/>
            </w:r>
            <w:r>
              <w:instrText xml:space="preserve"> XE "Microsoft Dynamics AX 2012 R3 Functional Additive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Microsoft Dynamics AX 2012 R3 Enterprise CAL </w:t>
            </w:r>
            <w:r>
              <w:fldChar w:fldCharType="begin"/>
            </w:r>
            <w:r>
              <w:instrText xml:space="preserve"> XE "Microsoft Dynamics AX 2012 R3 Enterprise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Microsoft Dynamics AX 2012 R3 Enterprise Additive CAL</w:t>
            </w:r>
            <w:r>
              <w:fldChar w:fldCharType="begin"/>
            </w:r>
            <w:r>
              <w:instrText xml:space="preserve"> XE "Microsoft Dynamics AX 2012 R3 Enterprise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5/14</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(25)</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71" w:name="_Sec734"/>
      <w:r>
        <w:t>2. เงื่อนไขผลิตภัณฑ์</w:t>
      </w:r>
      <w:bookmarkEnd w:id="71"/>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AX 2012 R2</w:t>
            </w:r>
            <w:r>
              <w:fldChar w:fldCharType="begin"/>
            </w:r>
            <w:r>
              <w:instrText xml:space="preserve"> XE "Microsoft Dynamics AX 2012 R2" </w:instrText>
            </w:r>
            <w:r>
              <w:fldChar w:fldCharType="end"/>
            </w:r>
            <w:r>
              <w:t xml:space="preserve"> (12/12)</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72" w:name="_Sec789"/>
      <w:r>
        <w:t>3. สิทธิการใช้</w:t>
      </w:r>
      <w:bookmarkEnd w:id="72"/>
    </w:p>
    <w:tbl>
      <w:tblPr>
        <w:tblStyle w:val="PURTable"/>
        <w:tblW w:w="0" w:type="dxa"/>
        <w:tblLook w:val="04A0" w:firstRow="1" w:lastRow="0" w:firstColumn="1" w:lastColumn="0" w:noHBand="0" w:noVBand="1"/>
      </w:tblPr>
      <w:tblGrid>
        <w:gridCol w:w="3571"/>
        <w:gridCol w:w="3854"/>
        <w:gridCol w:w="349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 </w:t>
            </w:r>
            <w:r>
              <w:lastRenderedPageBreak/>
              <w:t xml:space="preserve">เซิร์ฟเวอร์และ Store Server, </w:t>
            </w:r>
            <w:hyperlink w:anchor="_Sec543">
              <w:r>
                <w:rPr>
                  <w:color w:val="00467F"/>
                  <w:u w:val="single"/>
                </w:rPr>
                <w:t>แกนประมวลผลแต่ละแกน</w:t>
              </w:r>
            </w:hyperlink>
            <w:r>
              <w:t xml:space="preserve"> - Standard Commerce Server Core</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lastRenderedPageBreak/>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Standard Commerce Server Core)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p w:rsidR="0033005C" w:rsidRDefault="00763B67">
      <w:pPr>
        <w:pStyle w:val="ProductList-Body"/>
      </w:pPr>
      <w:r>
        <w:t>บันทึกเวลาที่เป็นผลสำหรับการประมวลผลเงินเดือนเพียงอย่างเดียว บันทึกรายจ่ายสำหรับการจ่ายคืนเพียงอย่างเดียว จัดการข้อมูลส่วนบุคคล สร้างใบคำขอ และจัดการงบประมาณเกี่ยวกับกิจกรรมเหล่านี้</w:t>
      </w:r>
    </w:p>
    <w:tbl>
      <w:tblPr>
        <w:tblStyle w:val="PURTable"/>
        <w:tblW w:w="0" w:type="dxa"/>
        <w:tblLook w:val="04A0" w:firstRow="1" w:lastRow="0" w:firstColumn="1" w:lastColumn="0" w:noHBand="0" w:noVBand="1"/>
      </w:tblPr>
      <w:tblGrid>
        <w:gridCol w:w="3794"/>
        <w:gridCol w:w="3606"/>
        <w:gridCol w:w="351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Microsoft Dynamics AX 2012 R3 Self-Serve Use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Microsoft Dynamics AX 2012 R3 Task CAL</w:t>
      </w:r>
    </w:p>
    <w:p w:rsidR="0033005C" w:rsidRDefault="00763B67">
      <w:pPr>
        <w:pStyle w:val="ProductList-BodyIndented"/>
      </w:pPr>
      <w:r>
        <w:t>บันทึกและอนุมัติเวลาและรายจ่ายทุกประเภท อนุมัติใบแจ้งหนี้ อนุมัติการทำรายการทั้งหมดที่เกี่ยวกับ Self Serve ใช้งานอุปกรณ์สำหรับจุดขายหรืออุปกรณ์สำหรับคลังสินค้า และใช้งานอุปกรณ์ของผู้จัดการร้านค้า</w:t>
      </w:r>
    </w:p>
    <w:tbl>
      <w:tblPr>
        <w:tblStyle w:val="PURTable0"/>
        <w:tblW w:w="0" w:type="dxa"/>
        <w:tblLook w:val="04A0" w:firstRow="1" w:lastRow="0" w:firstColumn="1" w:lastColumn="0" w:noHBand="0" w:noVBand="1"/>
      </w:tblPr>
      <w:tblGrid>
        <w:gridCol w:w="3506"/>
        <w:gridCol w:w="3525"/>
        <w:gridCol w:w="352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Microsoft Dynamics AX 2012 R3 Task Use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Microsoft Dynamics AX 2012 R3 Task Use Additive CAL</w:t>
            </w:r>
          </w:p>
        </w:tc>
      </w:tr>
    </w:tbl>
    <w:p w:rsidR="0033005C" w:rsidRDefault="0033005C">
      <w:pPr>
        <w:pStyle w:val="ProductList-BodyIndented"/>
      </w:pPr>
    </w:p>
    <w:p w:rsidR="0033005C" w:rsidRDefault="00763B67">
      <w:pPr>
        <w:pStyle w:val="ProductList-SubClauseHeading"/>
        <w:outlineLvl w:val="5"/>
      </w:pPr>
      <w:r>
        <w:t>3.1.2 ฟังก์ชันการทำงานเพิ่มเติมที่มาพร้อมกับ Microsoft Dynamics AX 2012 R3 Functional CAL</w:t>
      </w:r>
    </w:p>
    <w:p w:rsidR="0033005C" w:rsidRDefault="00763B67">
      <w:pPr>
        <w:pStyle w:val="ProductList-BodyIndented"/>
      </w:pPr>
      <w:r>
        <w:t>ใช้รอบการทำงานที่กำหนดและกระบวนการทางธุรกิจจากซอฟต์แวร์ สร้างและปรับปรุง (i) ใบคำขอตำแหน่ง หรือ (ii) บันทึกข้อมูลสำคัญเกี่ยวกับผู้สมัครงาน พนักงาน ลูกค้า ผู้จำหน่าย หรือแค็ตตาล็อกชิ้นส่วน และอนุมัติการทำรายการทั้งหมดที่เกี่ยวกับ Task และ Self Serve</w:t>
      </w:r>
    </w:p>
    <w:tbl>
      <w:tblPr>
        <w:tblStyle w:val="PURTable0"/>
        <w:tblW w:w="0" w:type="dxa"/>
        <w:tblLook w:val="04A0" w:firstRow="1" w:lastRow="0" w:firstColumn="1" w:lastColumn="0" w:noHBand="0" w:noVBand="1"/>
      </w:tblPr>
      <w:tblGrid>
        <w:gridCol w:w="3502"/>
        <w:gridCol w:w="3527"/>
        <w:gridCol w:w="352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Microsoft Dynamics AX 2012 R3 Functional Use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Microsoft Dynamics AX 2012 R3 Functional Use Additive CAL</w:t>
            </w:r>
          </w:p>
        </w:tc>
      </w:tr>
    </w:tbl>
    <w:p w:rsidR="0033005C" w:rsidRDefault="0033005C">
      <w:pPr>
        <w:pStyle w:val="ProductList-BodyIndented"/>
      </w:pPr>
    </w:p>
    <w:p w:rsidR="0033005C" w:rsidRDefault="00763B67">
      <w:pPr>
        <w:pStyle w:val="ProductList-SubClauseHeading"/>
        <w:outlineLvl w:val="5"/>
      </w:pPr>
      <w:r>
        <w:t>3.1.3 ฟังก์ชันการทำงานเพิ่มเติมที่มาพร้อมกับ Microsoft Dynamics AX 2012 R3 Enterprise CAL</w:t>
      </w:r>
    </w:p>
    <w:p w:rsidR="0033005C" w:rsidRDefault="00763B67">
      <w:pPr>
        <w:pStyle w:val="ProductList-BodyIndented"/>
      </w:pPr>
      <w:r>
        <w:t>การเข้าถึงฟังก์ชันการทำงานทั้งหมดในซอฟต์แวร์เซิร์ฟเวอร์ตลอดโซลูชัน ERP โดยไม่จำกัด</w:t>
      </w:r>
    </w:p>
    <w:tbl>
      <w:tblPr>
        <w:tblStyle w:val="PURTable0"/>
        <w:tblW w:w="0" w:type="dxa"/>
        <w:tblLook w:val="04A0" w:firstRow="1" w:lastRow="0" w:firstColumn="1" w:lastColumn="0" w:noHBand="0" w:noVBand="1"/>
      </w:tblPr>
      <w:tblGrid>
        <w:gridCol w:w="3502"/>
        <w:gridCol w:w="3527"/>
        <w:gridCol w:w="352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Microsoft Dynamics AX 2012 R3 Enterprise Use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Microsoft Dynamics AX 2012 R3 Enterprise Use Additive CAL</w:t>
            </w:r>
          </w:p>
        </w:tc>
      </w:tr>
    </w:tbl>
    <w:p w:rsidR="0033005C" w:rsidRDefault="0033005C">
      <w:pPr>
        <w:pStyle w:val="ProductList-BodyIndented"/>
      </w:pPr>
    </w:p>
    <w:p w:rsidR="0033005C" w:rsidRDefault="00763B67">
      <w:pPr>
        <w:pStyle w:val="ProductList-ClauseHeading"/>
        <w:outlineLvl w:val="4"/>
      </w:pPr>
      <w:r>
        <w:t>3.2 สิทธิในการดัดแปลงแก้ไข</w:t>
      </w:r>
    </w:p>
    <w:p w:rsidR="0033005C" w:rsidRDefault="00763B67">
      <w:pPr>
        <w:pStyle w:val="ProductList-Body"/>
      </w:pPr>
      <w:r>
        <w:t>ซอฟต์แวร์นี้อาจประกอบด้วยปลั๊กอิน รันไทม์ และคอมโพเนนต์อื่นๆ ที่ระบุไว้ในเอกสารฉบับพิมพ์หรือออนไลน์ที่ทำให้ลูกค้าสามารถขยายฟังก์ชันการทำงานได้ ลูกค้าสามารถดัดแปลงแก้ไขหรือสร้างงานสืบเนื่องของคอมโพเนนต์เหล่านี้และใช้งานสืบเนื่องเหล่านั้นได้ แต่เฉพาะที่ใช้กับซอฟต์แวร์และเฉพาะเพื่อการใช้งานภายในของลูกค้าเท่านั้น</w:t>
      </w:r>
    </w:p>
    <w:p w:rsidR="0033005C" w:rsidRDefault="0033005C">
      <w:pPr>
        <w:pStyle w:val="ProductList-Body"/>
      </w:pPr>
    </w:p>
    <w:p w:rsidR="0033005C" w:rsidRDefault="00763B67">
      <w:pPr>
        <w:pStyle w:val="ProductList-ClauseHeading"/>
        <w:outlineLvl w:val="4"/>
      </w:pPr>
      <w:r>
        <w:t>3.3 ซอฟต์แวร์เพิ่มเติม</w:t>
      </w:r>
    </w:p>
    <w:tbl>
      <w:tblPr>
        <w:tblStyle w:val="PURTable"/>
        <w:tblW w:w="0" w:type="dxa"/>
        <w:tblLook w:val="04A0" w:firstRow="1" w:lastRow="0" w:firstColumn="1" w:lastColumn="0" w:noHBand="0" w:noVBand="1"/>
      </w:tblPr>
      <w:tblGrid>
        <w:gridCol w:w="3684"/>
        <w:gridCol w:w="3656"/>
        <w:gridCol w:w="357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Management Reporter Designer Client Software for Microsoft Dynamics AX 2012 R3 Server</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Microsoft Dynamics AX 2012 R3 Windows Rich Client Software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73" w:name="_Sec817"/>
      <w:r>
        <w:t>4. Software Assurance</w:t>
      </w:r>
      <w:bookmarkEnd w:id="73"/>
    </w:p>
    <w:tbl>
      <w:tblPr>
        <w:tblStyle w:val="PURTable"/>
        <w:tblW w:w="0" w:type="dxa"/>
        <w:tblLook w:val="04A0" w:firstRow="1" w:lastRow="0" w:firstColumn="1" w:lastColumn="0" w:noHBand="0" w:noVBand="1"/>
      </w:tblPr>
      <w:tblGrid>
        <w:gridCol w:w="4001"/>
        <w:gridCol w:w="2914"/>
        <w:gridCol w:w="400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(เฉพาะสิทธิการใช้งานเซิร์ฟเวอร์และแกนประมวลผลเท่านั้น)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(เฉพาะสิทธิการใช้งานเซิร์ฟเวอร์และแกนประมวลผลเท่านั้น)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4">
              <w:r>
                <w:rPr>
                  <w:color w:val="00467F"/>
                  <w:u w:val="single"/>
                </w:rPr>
                <w:t>Product List - 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การแปลเพื่อปลายทางและการปรับปรุง</w:t>
      </w:r>
    </w:p>
    <w:p w:rsidR="0033005C" w:rsidRDefault="00763B67">
      <w:pPr>
        <w:pStyle w:val="ProductList-Body"/>
      </w:pPr>
      <w:r>
        <w:t>ลูกค้ามีสิทธิที่จะได้รับและใช้การปรับปรุงที่เกี่ยวข้องกับภาษีของหน่วยงานรัฐและข้อบังคับในเรื่อง</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โดยที่ลูกค้าจะต้องมี SA ที่ใช้ได้สำหรับ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74" w:name="_Sec610"/>
      <w:r>
        <w:t>Microsoft Dynamics CRM</w:t>
      </w:r>
      <w:bookmarkEnd w:id="74"/>
      <w:r>
        <w:fldChar w:fldCharType="begin"/>
      </w:r>
      <w:r>
        <w:instrText xml:space="preserve"> TC "</w:instrText>
      </w:r>
      <w:bookmarkStart w:id="75" w:name="_Toc450043281"/>
      <w:r>
        <w:instrText>Microsoft Dynamics CRM</w:instrText>
      </w:r>
      <w:bookmarkEnd w:id="75"/>
      <w:r>
        <w:instrText>" \l 3</w:instrText>
      </w:r>
      <w:r>
        <w:fldChar w:fldCharType="end"/>
      </w:r>
    </w:p>
    <w:p w:rsidR="0033005C" w:rsidRDefault="00763B67">
      <w:pPr>
        <w:pStyle w:val="ProductList-Offering1SubSection"/>
        <w:outlineLvl w:val="3"/>
      </w:pPr>
      <w:bookmarkStart w:id="76" w:name="_Sec679"/>
      <w:r>
        <w:t>1. ความพร้อมให้บริการของโปรแกรม</w:t>
      </w:r>
      <w:bookmarkEnd w:id="76"/>
    </w:p>
    <w:tbl>
      <w:tblPr>
        <w:tblStyle w:val="PURTable"/>
        <w:tblW w:w="0" w:type="dxa"/>
        <w:tblLook w:val="04A0" w:firstRow="1" w:lastRow="0" w:firstColumn="1" w:lastColumn="0" w:noHBand="0" w:noVBand="1"/>
      </w:tblPr>
      <w:tblGrid>
        <w:gridCol w:w="4069"/>
        <w:gridCol w:w="617"/>
        <w:gridCol w:w="613"/>
        <w:gridCol w:w="614"/>
        <w:gridCol w:w="610"/>
        <w:gridCol w:w="610"/>
        <w:gridCol w:w="615"/>
        <w:gridCol w:w="617"/>
        <w:gridCol w:w="684"/>
        <w:gridCol w:w="638"/>
        <w:gridCol w:w="615"/>
        <w:gridCol w:w="614"/>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CRM Server 2016</w:t>
            </w:r>
            <w:r>
              <w:fldChar w:fldCharType="begin"/>
            </w:r>
            <w:r>
              <w:instrText xml:space="preserve"> XE "Microsoft Dynamics CRM Server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lastRenderedPageBreak/>
              <w:t>Microsoft Dynamics CRM Workgroup Server 2016</w:t>
            </w:r>
            <w:r>
              <w:fldChar w:fldCharType="begin"/>
            </w:r>
            <w:r>
              <w:instrText xml:space="preserve"> XE "Microsoft Dynamics CRM Workgroup Server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38</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2016 Essentials CAL</w:t>
            </w:r>
            <w:r>
              <w:fldChar w:fldCharType="begin"/>
            </w:r>
            <w:r>
              <w:instrText xml:space="preserve"> XE "Microsoft Dynamics CRM 2016 Essentials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Microsoft Dynamics CRM 2016 Basic CAL </w:t>
            </w:r>
            <w:r>
              <w:fldChar w:fldCharType="begin"/>
            </w:r>
            <w:r>
              <w:instrText xml:space="preserve"> XE "Microsoft Dynamics CRM 2016 Basic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2016 Basic Additive CAL</w:t>
            </w:r>
            <w:r>
              <w:fldChar w:fldCharType="begin"/>
            </w:r>
            <w:r>
              <w:instrText xml:space="preserve"> XE "Microsoft Dynamics CRM 2016 Basic Additive CAL" </w:instrText>
            </w:r>
            <w:r>
              <w:fldChar w:fldCharType="end"/>
            </w:r>
            <w:r>
              <w:t xml:space="preserve"> (อุปกรณ์และผู้ใช้)</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2016 Professional CAL</w:t>
            </w:r>
            <w:r>
              <w:fldChar w:fldCharType="begin"/>
            </w:r>
            <w:r>
              <w:instrText xml:space="preserve"> XE "Microsoft Dynamics CRM 2016 Professional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Microsoft Dynamics CRM 2016 Professional Additive CAL</w:t>
            </w:r>
            <w:r>
              <w:fldChar w:fldCharType="begin"/>
            </w:r>
            <w:r>
              <w:instrText xml:space="preserve"> XE "Microsoft Dynamics CRM 2016 Professional Additive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12/15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77" w:name="_Sec735"/>
      <w:r>
        <w:t>2. เงื่อนไขผลิตภัณฑ์</w:t>
      </w:r>
      <w:bookmarkEnd w:id="77"/>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Microsoft Dynamics CRM 2015</w:t>
            </w:r>
            <w:r>
              <w:fldChar w:fldCharType="begin"/>
            </w:r>
            <w:r>
              <w:instrText xml:space="preserve"> XE "Microsoft Dynamics CRM 2015" </w:instrText>
            </w:r>
            <w:r>
              <w:fldChar w:fldCharType="end"/>
            </w:r>
            <w:r>
              <w:t xml:space="preserve"> (12/14), Microsoft Dynamics CRM 2013</w:t>
            </w:r>
            <w:r>
              <w:fldChar w:fldCharType="begin"/>
            </w:r>
            <w:r>
              <w:instrText xml:space="preserve"> XE "Microsoft Dynamics CRM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78" w:name="_Sec790"/>
      <w:r>
        <w:t>3. สิทธิการใช้</w:t>
      </w:r>
      <w:bookmarkEnd w:id="78"/>
    </w:p>
    <w:tbl>
      <w:tblPr>
        <w:tblStyle w:val="PURTable"/>
        <w:tblW w:w="0" w:type="dxa"/>
        <w:tblLook w:val="04A0" w:firstRow="1" w:lastRow="0" w:firstColumn="1" w:lastColumn="0" w:noHBand="0" w:noVBand="1"/>
      </w:tblPr>
      <w:tblGrid>
        <w:gridCol w:w="3379"/>
        <w:gridCol w:w="4302"/>
        <w:gridCol w:w="323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r>
              <w:t xml:space="preserve">, </w:t>
            </w:r>
            <w:hyperlink w:anchor="_Sec545">
              <w:r>
                <w:rPr>
                  <w:color w:val="00467F"/>
                  <w:u w:val="single"/>
                </w:rPr>
                <w:t>เซิร์ฟเวอร์เฉพาะทาง</w:t>
              </w:r>
            </w:hyperlink>
            <w:r>
              <w:t xml:space="preserve"> - เฉพาะ Workgroup Server เท่านั้น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ยกเว้นผู้รับจ้างหรือตัวแทนของลูกค้าหรือบริษัทในเครือของลูกค้า; CAL ที่จำเป็นสำหรับการเข้าถึงผ่านทาง Microsoft Dynamics CRM 2015 Client (ทุกรุ่นยกเว้น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p w:rsidR="0033005C" w:rsidRDefault="00763B67">
      <w:pPr>
        <w:pStyle w:val="ProductList-Body"/>
      </w:pPr>
      <w:r>
        <w:t>สิทธิการเข้าใช้เต็มรูปแบบ: กิจกรรม, หมายเหตุ, Custom Entity</w:t>
      </w:r>
    </w:p>
    <w:tbl>
      <w:tblPr>
        <w:tblStyle w:val="PURTable"/>
        <w:tblW w:w="0" w:type="dxa"/>
        <w:tblLook w:val="04A0" w:firstRow="1" w:lastRow="0" w:firstColumn="1" w:lastColumn="0" w:noHBand="0" w:noVBand="1"/>
      </w:tblPr>
      <w:tblGrid>
        <w:gridCol w:w="3767"/>
        <w:gridCol w:w="3565"/>
        <w:gridCol w:w="358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Microsoft Dynamics CRM 2016 Essential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Microsoft Dynamics CRM Online Essential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Microsoft Dynamics CRM Online Basic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Microsoft Dynamics CRM Online Professional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Microsoft Dynamics CRM 2016 Basic Use Additive CAL</w:t>
      </w:r>
    </w:p>
    <w:p w:rsidR="0033005C" w:rsidRDefault="00763B67">
      <w:pPr>
        <w:pStyle w:val="ProductList-BodyIndented"/>
      </w:pPr>
      <w:r>
        <w:t>สิทธิการเข้าใช้เต็มรูปแบบไปยังบัญชี บุคคลสำหรับติดต่อ เหตุกรณี เบาะแส รายงานผู้ใช้ แดชบอร์ด และแผนภูมิตาราง อ่านอย่างเดียว/สิทธิการเข้าใช้อย่างจำกัดไปยังรายงานระบบ,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w:t>
      </w:r>
    </w:p>
    <w:tbl>
      <w:tblPr>
        <w:tblStyle w:val="PURTable0"/>
        <w:tblW w:w="0" w:type="dxa"/>
        <w:tblLook w:val="04A0" w:firstRow="1" w:lastRow="0" w:firstColumn="1" w:lastColumn="0" w:noHBand="0" w:noVBand="1"/>
      </w:tblPr>
      <w:tblGrid>
        <w:gridCol w:w="3495"/>
        <w:gridCol w:w="3520"/>
        <w:gridCol w:w="354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Microsoft Dynamics CRM 2016 Basic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Microsoft Dynamics CRM Online Basic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Microsoft Dynamics CRM 2016 Basic Additive CAL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Microsoft Dynamics CRM Online Professional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Microsoft Dynamics CRM Online Enterprise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SubClauseHeading"/>
        <w:outlineLvl w:val="5"/>
      </w:pPr>
      <w:r>
        <w:t>3.1.2 ฟังก์ชันการทำงานเพิ่มเติมที่มาพร้อมกับ Microsoft Dynamics CRM 2016 Professional Use Additive CAL</w:t>
      </w:r>
    </w:p>
    <w:p w:rsidR="0033005C" w:rsidRDefault="00763B67">
      <w:pPr>
        <w:pStyle w:val="ProductList-BodyIndented"/>
      </w:pPr>
      <w:r>
        <w:t>สิทธิการเข้าใช้เต็มรูปแบบไปยังรายงานระบบ, ตารางระบบ, แดชบอร์ดระบบ, ข้อมูลโปรแกรมประยุกต์ CRM; บริการ, แหล่งข้อมูล, เวลาทำงาน, สถานที่, อุปกรณ์, สิ่งของ; แคมเปญการขาย, แคมเปญแบบรวดเร็ว, รายการการตลาด, รายการราคา, Product List; โอกาส, เป้าหมาย, สัญญา, การเสนอราคา, คำสั่งซื้อ, ใบแจ้งหนี้, คู่แข่ง; ใช้งานเวิร์กโฟลว์; จัดทำเวิร์กโฟลว์, การนำเข้าข้อมูลจำนวนมาก และการกำหนดค่าเองทั่วทั้งนิติบุคคลใดๆ</w:t>
      </w:r>
    </w:p>
    <w:tbl>
      <w:tblPr>
        <w:tblStyle w:val="PURTable0"/>
        <w:tblW w:w="0" w:type="dxa"/>
        <w:tblLook w:val="04A0" w:firstRow="1" w:lastRow="0" w:firstColumn="1" w:lastColumn="0" w:noHBand="0" w:noVBand="1"/>
      </w:tblPr>
      <w:tblGrid>
        <w:gridCol w:w="3488"/>
        <w:gridCol w:w="3534"/>
        <w:gridCol w:w="353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Microsoft Dynamics CRM 2016 Professional CAL</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Microsoft Dynamics CRM Online Professional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Microsoft Dynamics CRM 2016 Professional </w:t>
            </w:r>
            <w:r>
              <w:lastRenderedPageBreak/>
              <w:t>Additive CAL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 xml:space="preserve">Microsoft Dynamics CRM Online Enterprise </w:t>
            </w:r>
            <w:r>
              <w:lastRenderedPageBreak/>
              <w:t>(User SL)</w:t>
            </w:r>
          </w:p>
        </w:tc>
      </w:tr>
    </w:tbl>
    <w:p w:rsidR="0033005C" w:rsidRDefault="0033005C">
      <w:pPr>
        <w:pStyle w:val="ProductList-BodyIndented"/>
      </w:pPr>
    </w:p>
    <w:p w:rsidR="0033005C" w:rsidRDefault="00763B67">
      <w:pPr>
        <w:pStyle w:val="ProductList-ClauseHeading"/>
        <w:outlineLvl w:val="4"/>
      </w:pPr>
      <w:r>
        <w:t>3.2 Yammer</w:t>
      </w:r>
    </w:p>
    <w:p w:rsidR="0033005C" w:rsidRDefault="00763B67">
      <w:pPr>
        <w:pStyle w:val="ProductList-Body"/>
      </w:pPr>
      <w:r>
        <w:t>ซอฟต์แวร์ที่เชื่อมต่อ Microsoft Dynamics CRM กับ Yammer</w:t>
      </w:r>
      <w:r>
        <w:fldChar w:fldCharType="begin"/>
      </w:r>
      <w:r>
        <w:instrText xml:space="preserve"> XE "Yammer" </w:instrText>
      </w:r>
      <w:r>
        <w:fldChar w:fldCharType="end"/>
      </w:r>
      <w:r>
        <w:t xml:space="preserve"> จะทำให้ข้อมูลบางอย่างจาก Yammer สามารถนำไปแบ่งปันกับ Online Services ได้ OST จะใช้บังคับกับการใช้ Yammer ของลูกค้า</w:t>
      </w:r>
    </w:p>
    <w:p w:rsidR="0033005C" w:rsidRDefault="0033005C">
      <w:pPr>
        <w:pStyle w:val="ProductList-Body"/>
      </w:pPr>
    </w:p>
    <w:p w:rsidR="0033005C" w:rsidRDefault="00763B67">
      <w:pPr>
        <w:pStyle w:val="ProductList-ClauseHeading"/>
        <w:outlineLvl w:val="4"/>
      </w:pPr>
      <w:r>
        <w:t>3.3 สิทธิการใช้แทนที่เมื่อเกิดข้อผิดพลาด</w:t>
      </w:r>
    </w:p>
    <w:p w:rsidR="0033005C" w:rsidRDefault="00763B67">
      <w:pPr>
        <w:pStyle w:val="ProductList-Body"/>
      </w:pPr>
      <w:r>
        <w:t xml:space="preserve">สำหรับ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ที่ลูกค้าใช้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 ลูกค้าจะสามารถใช้งานอินสแตนซ์สำหรับใช้แทนที่เมื่อเกิดข้อผิดพลาดแฝงได้ไม่เกินจำนวนที่เท่ากันใน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ที่แยกต่างหากเพื่อการสนับสนุนชั่วคราวได้ ลูกค้าสามารถใช้งานอินสแตนซ์สำหรับใช้แทนที่เมื่อเกิดข้อผิดพลาดแฝงบน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อื่นนอกเหนือจาก</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ได้</w:t>
      </w:r>
    </w:p>
    <w:p w:rsidR="0033005C" w:rsidRDefault="0033005C">
      <w:pPr>
        <w:pStyle w:val="ProductList-Body"/>
      </w:pPr>
    </w:p>
    <w:p w:rsidR="0033005C" w:rsidRDefault="00763B67">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655"/>
        <w:gridCol w:w="3635"/>
        <w:gridCol w:w="362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MarketingPilot Connector for Microsoft Dynamics CRM (เฉพาะ Workgroup Server 2016 เท่านั้น)</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Microsoft Dynamics CRM 2016 Best Practices Analyzer</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Microsoft Dynamics CRM 2016 Microsoft Office Outlook</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2016 Multilingual User Interface (MUI)</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2016 Report Authoring Extensions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Reporting Extensions for Microsoft Dynamics CRM 2016</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for supported devices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E-Mail Router and Rule Deployment Wizard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Marketing Connector for Microsoft Dynamics CRM (ไม่ใช่ Workgroup Server)</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SharePoint Grid for Microsoft Dynamics CRM 2016</w:t>
            </w: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79" w:name="_Sec818"/>
      <w:r>
        <w:t>4. Software Assurance</w:t>
      </w:r>
      <w:bookmarkEnd w:id="79"/>
    </w:p>
    <w:tbl>
      <w:tblPr>
        <w:tblStyle w:val="PURTable"/>
        <w:tblW w:w="0" w:type="dxa"/>
        <w:tblLook w:val="04A0" w:firstRow="1" w:lastRow="0" w:firstColumn="1" w:lastColumn="0" w:noHBand="0" w:noVBand="1"/>
      </w:tblPr>
      <w:tblGrid>
        <w:gridCol w:w="3718"/>
        <w:gridCol w:w="3510"/>
        <w:gridCol w:w="36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5">
              <w:r>
                <w:rPr>
                  <w:color w:val="00467F"/>
                  <w:u w:val="single"/>
                </w:rPr>
                <w:t>Product List - พฤศจิกายน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Workgroup)</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Microsoft Dynamics CRM 2016 Professional Additive CAL – Unified Service Desk</w:t>
      </w:r>
    </w:p>
    <w:p w:rsidR="0033005C" w:rsidRDefault="00763B67">
      <w:pPr>
        <w:pStyle w:val="ProductList-Body"/>
      </w:pPr>
      <w:r>
        <w:t>สำหรับแต่ละ Microsoft Dynamics CRM 2016 Professional Additive CAL ซึ่งลูกค้ามี SA ลูกค้าจะสามารถติดตั้งและใช้ Unified Service Desk (USD)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สิทธิในการใช้ USD จะจำกัดอยู่ที่ผู้ใช้หรืออุปกรณ์ที่ได้รับโอนสิทธิ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ที่มีคุณสมบัติตามที่กำหนด</w:t>
      </w:r>
    </w:p>
    <w:p w:rsidR="0033005C" w:rsidRDefault="0033005C">
      <w:pPr>
        <w:pStyle w:val="ProductList-Body"/>
      </w:pPr>
    </w:p>
    <w:p w:rsidR="0033005C" w:rsidRDefault="00763B67">
      <w:pPr>
        <w:pStyle w:val="ProductList-ClauseHeading"/>
        <w:outlineLvl w:val="4"/>
      </w:pPr>
      <w:r>
        <w:t>4.2 Microsoft Dynamics CustomerSource</w:t>
      </w:r>
    </w:p>
    <w:p w:rsidR="0033005C" w:rsidRDefault="00763B67">
      <w:pPr>
        <w:pStyle w:val="ProductList-Body"/>
      </w:pPr>
      <w:r>
        <w:t xml:space="preserve">ลูกค้า Microsoft Dynamics ที่มี SA ที่ใช้ได้หรือการสมัครใช้งานทางออนไลน์จะมีสิทธิเข้าใช้ CustomerSource </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80" w:name="_Sec607"/>
      <w:r>
        <w:t>Microsoft Identity Manager</w:t>
      </w:r>
      <w:bookmarkEnd w:id="80"/>
      <w:r>
        <w:fldChar w:fldCharType="begin"/>
      </w:r>
      <w:r>
        <w:instrText xml:space="preserve"> TC "</w:instrText>
      </w:r>
      <w:bookmarkStart w:id="81" w:name="_Toc450043282"/>
      <w:r>
        <w:instrText>Microsoft Identity Manager</w:instrText>
      </w:r>
      <w:bookmarkEnd w:id="81"/>
      <w:r>
        <w:instrText>" \l 2</w:instrText>
      </w:r>
      <w:r>
        <w:fldChar w:fldCharType="end"/>
      </w:r>
    </w:p>
    <w:p w:rsidR="0033005C" w:rsidRDefault="00763B67">
      <w:pPr>
        <w:pStyle w:val="ProductList-Offering1SubSection"/>
        <w:outlineLvl w:val="2"/>
      </w:pPr>
      <w:bookmarkStart w:id="82" w:name="_Sec677"/>
      <w:r>
        <w:t>1. ความพร้อมให้บริการของโปรแกรม</w:t>
      </w:r>
      <w:bookmarkEnd w:id="82"/>
    </w:p>
    <w:tbl>
      <w:tblPr>
        <w:tblStyle w:val="PURTable"/>
        <w:tblW w:w="0" w:type="dxa"/>
        <w:tblLook w:val="04A0" w:firstRow="1" w:lastRow="0" w:firstColumn="1" w:lastColumn="0" w:noHBand="0" w:noVBand="1"/>
      </w:tblPr>
      <w:tblGrid>
        <w:gridCol w:w="4062"/>
        <w:gridCol w:w="615"/>
        <w:gridCol w:w="613"/>
        <w:gridCol w:w="615"/>
        <w:gridCol w:w="611"/>
        <w:gridCol w:w="611"/>
        <w:gridCol w:w="616"/>
        <w:gridCol w:w="617"/>
        <w:gridCol w:w="684"/>
        <w:gridCol w:w="638"/>
        <w:gridCol w:w="616"/>
        <w:gridCol w:w="618"/>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4" w:space="0" w:color="000000"/>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BFBFBF"/>
              <w:bottom w:val="dashed" w:sz="4" w:space="0" w:color="BFBFBF"/>
              <w:right w:val="none" w:sz="4" w:space="0" w:color="6E6E6E"/>
            </w:tcBorders>
          </w:tcPr>
          <w:p w:rsidR="0033005C" w:rsidRDefault="00763B67">
            <w:pPr>
              <w:pStyle w:val="ProductList-TableBody"/>
            </w:pPr>
            <w:r>
              <w:t>Microsoft Identity Manager 2016 CAL</w:t>
            </w:r>
            <w:r>
              <w:fldChar w:fldCharType="begin"/>
            </w:r>
            <w:r>
              <w:instrText xml:space="preserve"> XE "Microsoft Identity Manager 2016 CAL" </w:instrText>
            </w:r>
            <w:r>
              <w:fldChar w:fldCharType="end"/>
            </w:r>
            <w:r>
              <w:t xml:space="preserve"> (User)</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BFBFBF"/>
              <w:bottom w:val="none" w:sz="4" w:space="0" w:color="BFBFBF"/>
              <w:right w:val="none" w:sz="4" w:space="0" w:color="6E6E6E"/>
            </w:tcBorders>
          </w:tcPr>
          <w:p w:rsidR="0033005C" w:rsidRDefault="00763B67">
            <w:pPr>
              <w:pStyle w:val="ProductList-TableBody"/>
            </w:pPr>
            <w:r>
              <w:rPr>
                <w:color w:val="000000"/>
              </w:rPr>
              <w:t>Microsoft Identity Manager 2016 External Connector</w:t>
            </w:r>
            <w:r>
              <w:fldChar w:fldCharType="begin"/>
            </w:r>
            <w:r>
              <w:instrText xml:space="preserve"> XE "Microsoft Identity Manager 2016 External Connector"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125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188</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2"/>
      </w:pPr>
      <w:bookmarkStart w:id="83" w:name="_Sec733"/>
      <w:r>
        <w:t>2. เงื่อนไขผลิตภัณฑ์</w:t>
      </w:r>
      <w:bookmarkEnd w:id="83"/>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Forefront Identity Manager 2010 R2</w:t>
            </w:r>
            <w:r>
              <w:fldChar w:fldCharType="begin"/>
            </w:r>
            <w:r>
              <w:instrText xml:space="preserve"> XE "Forefront Identity Manager 2010 R2" </w:instrText>
            </w:r>
            <w:r>
              <w:fldChar w:fldCharType="end"/>
            </w:r>
            <w:r>
              <w:t xml:space="preserve"> (5/12)</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2"/>
      </w:pPr>
      <w:bookmarkStart w:id="84" w:name="_Sec788"/>
      <w:r>
        <w:t>3. สิทธิการใช้</w:t>
      </w:r>
      <w:bookmarkEnd w:id="84"/>
    </w:p>
    <w:tbl>
      <w:tblPr>
        <w:tblStyle w:val="PURTable"/>
        <w:tblW w:w="0" w:type="dxa"/>
        <w:tblLook w:val="04A0" w:firstRow="1" w:lastRow="0" w:firstColumn="1" w:lastColumn="0" w:noHBand="0" w:noVBand="1"/>
      </w:tblPr>
      <w:tblGrid>
        <w:gridCol w:w="3571"/>
        <w:gridCol w:w="3854"/>
        <w:gridCol w:w="349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lastRenderedPageBreak/>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ซอฟต์แวร์เพิ่มเติม</w:t>
      </w:r>
    </w:p>
    <w:tbl>
      <w:tblPr>
        <w:tblStyle w:val="PURTable"/>
        <w:tblW w:w="0" w:type="dxa"/>
        <w:tblLook w:val="04A0" w:firstRow="1" w:lastRow="0" w:firstColumn="1" w:lastColumn="0" w:noHBand="0" w:noVBand="1"/>
      </w:tblPr>
      <w:tblGrid>
        <w:gridCol w:w="3684"/>
        <w:gridCol w:w="3616"/>
        <w:gridCol w:w="361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Client Software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shd w:val="clear" w:color="auto" w:fill="FFFFFF"/>
          </w:tcPr>
          <w:p w:rsidR="0033005C" w:rsidRDefault="0033005C">
            <w:pPr>
              <w:pStyle w:val="ProductList-TableBody"/>
            </w:pPr>
          </w:p>
        </w:tc>
      </w:tr>
    </w:tbl>
    <w:p w:rsidR="0033005C" w:rsidRDefault="00763B67">
      <w:pPr>
        <w:pStyle w:val="ProductList-Offering1SubSection"/>
        <w:outlineLvl w:val="2"/>
      </w:pPr>
      <w:bookmarkStart w:id="85" w:name="_Sec815"/>
      <w:r>
        <w:t>4. Software Assurance</w:t>
      </w:r>
      <w:bookmarkEnd w:id="85"/>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86" w:name="_Sec611"/>
      <w:r>
        <w:t>โปรแกรมประยุกต์ Office</w:t>
      </w:r>
      <w:bookmarkEnd w:id="86"/>
      <w:r>
        <w:fldChar w:fldCharType="begin"/>
      </w:r>
      <w:r>
        <w:instrText xml:space="preserve"> TC "</w:instrText>
      </w:r>
      <w:bookmarkStart w:id="87" w:name="_Toc450043283"/>
      <w:r>
        <w:instrText>โปรแกรมประยุกต์ Office</w:instrText>
      </w:r>
      <w:bookmarkEnd w:id="87"/>
      <w:r>
        <w:instrText>" \l 2</w:instrText>
      </w:r>
      <w:r>
        <w:fldChar w:fldCharType="end"/>
      </w:r>
    </w:p>
    <w:p w:rsidR="0033005C" w:rsidRDefault="00763B67">
      <w:pPr>
        <w:pStyle w:val="ProductList-Offering2HeadingNoBorder"/>
        <w:outlineLvl w:val="2"/>
      </w:pPr>
      <w:bookmarkStart w:id="88" w:name="_Sec636"/>
      <w:r>
        <w:t>โปรแกรมประยุกต์เดสก์ท็อป Office</w:t>
      </w:r>
      <w:bookmarkEnd w:id="88"/>
      <w:r>
        <w:fldChar w:fldCharType="begin"/>
      </w:r>
      <w:r>
        <w:instrText xml:space="preserve"> TC "</w:instrText>
      </w:r>
      <w:bookmarkStart w:id="89" w:name="_Toc450043284"/>
      <w:r>
        <w:instrText>โปรแกรมประยุกต์เดสก์ท็อป Office</w:instrText>
      </w:r>
      <w:bookmarkEnd w:id="89"/>
      <w:r>
        <w:instrText>" \l 3</w:instrText>
      </w:r>
      <w:r>
        <w:fldChar w:fldCharType="end"/>
      </w:r>
    </w:p>
    <w:p w:rsidR="0033005C" w:rsidRDefault="00763B67">
      <w:pPr>
        <w:pStyle w:val="ProductList-Offering1SubSection"/>
        <w:outlineLvl w:val="3"/>
      </w:pPr>
      <w:bookmarkStart w:id="90" w:name="_Sec681"/>
      <w:r>
        <w:t>1. ความพร้อมให้บริการของโปรแกรม</w:t>
      </w:r>
      <w:bookmarkEnd w:id="90"/>
    </w:p>
    <w:tbl>
      <w:tblPr>
        <w:tblStyle w:val="PURTable"/>
        <w:tblW w:w="0" w:type="dxa"/>
        <w:tblLook w:val="04A0" w:firstRow="1" w:lastRow="0" w:firstColumn="1" w:lastColumn="0" w:noHBand="0" w:noVBand="1"/>
      </w:tblPr>
      <w:tblGrid>
        <w:gridCol w:w="3847"/>
        <w:gridCol w:w="607"/>
        <w:gridCol w:w="591"/>
        <w:gridCol w:w="595"/>
        <w:gridCol w:w="679"/>
        <w:gridCol w:w="577"/>
        <w:gridCol w:w="599"/>
        <w:gridCol w:w="708"/>
        <w:gridCol w:w="684"/>
        <w:gridCol w:w="638"/>
        <w:gridCol w:w="599"/>
        <w:gridCol w:w="79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000000"/>
              <w:bottom w:val="dashed" w:sz="4" w:space="0" w:color="BFBFBF"/>
              <w:right w:val="single" w:sz="6" w:space="0" w:color="FFFFFF"/>
            </w:tcBorders>
          </w:tcPr>
          <w:p w:rsidR="0033005C" w:rsidRDefault="00763B67">
            <w:pPr>
              <w:pStyle w:val="ProductList-TableBody"/>
            </w:pPr>
            <w:r>
              <w:rPr>
                <w:color w:val="000000"/>
              </w:rPr>
              <w:t>Access 2016</w:t>
            </w:r>
            <w:r>
              <w:fldChar w:fldCharType="begin"/>
            </w:r>
            <w:r>
              <w:instrText xml:space="preserve"> XE "Access 2016" </w:instrText>
            </w:r>
            <w:r>
              <w:fldChar w:fldCharType="end"/>
            </w:r>
          </w:p>
        </w:tc>
        <w:tc>
          <w:tcPr>
            <w:tcW w:w="620" w:type="dxa"/>
            <w:tcBorders>
              <w:top w:val="single" w:sz="6" w:space="0" w:color="FFFFF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single" w:sz="6" w:space="0" w:color="FFFFF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single" w:sz="6" w:space="0" w:color="FFFFF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Excel 2016</w:t>
            </w:r>
            <w:r>
              <w:fldChar w:fldCharType="begin"/>
            </w:r>
            <w:r>
              <w:instrText xml:space="preserve"> XE "Excel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Office Standard 2016</w:t>
            </w:r>
            <w:r>
              <w:fldChar w:fldCharType="begin"/>
            </w:r>
            <w:r>
              <w:instrText xml:space="preserve"> XE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Office Professional Plus 2016</w:t>
            </w:r>
            <w:r>
              <w:fldChar w:fldCharType="begin"/>
            </w:r>
            <w:r>
              <w:instrText xml:space="preserve"> XE "Office Professional Plus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การใช้เพื่อการพาณิชย์ของ Office Home &amp; Student 2013 RT</w:t>
            </w:r>
            <w:r>
              <w:fldChar w:fldCharType="begin"/>
            </w:r>
            <w:r>
              <w:instrText xml:space="preserve"> XE "การใช้เพื่อการพาณิชย์ของ Office Home &amp; Student 2013 RT"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Office Multi Language Pack 2013</w:t>
            </w:r>
            <w:r>
              <w:fldChar w:fldCharType="begin"/>
            </w:r>
            <w:r>
              <w:instrText xml:space="preserve"> XE "Office Multi Language Pack 2013"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10/12</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Outlook 2016</w:t>
            </w:r>
            <w:r>
              <w:fldChar w:fldCharType="begin"/>
            </w:r>
            <w:r>
              <w:instrText xml:space="preserve"> XE "Outlook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PowerPoint 2016</w:t>
            </w:r>
            <w:r>
              <w:fldChar w:fldCharType="begin"/>
            </w:r>
            <w:r>
              <w:instrText xml:space="preserve"> XE "PowerPoint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Project Standard 2016</w:t>
            </w:r>
            <w:r>
              <w:fldChar w:fldCharType="begin"/>
            </w:r>
            <w:r>
              <w:instrText xml:space="preserve"> XE "Project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4</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Project Professional 2016</w:t>
            </w:r>
            <w:r>
              <w:fldChar w:fldCharType="begin"/>
            </w:r>
            <w:r>
              <w:instrText xml:space="preserve"> XE "Project Professional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4(1)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6</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Publisher 2016</w:t>
            </w:r>
            <w:r>
              <w:fldChar w:fldCharType="begin"/>
            </w:r>
            <w:r>
              <w:instrText xml:space="preserve"> XE "Publisher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Skype for Business 2016</w:t>
            </w:r>
            <w:r>
              <w:fldChar w:fldCharType="begin"/>
            </w:r>
            <w:r>
              <w:instrText xml:space="preserve"> XE "Skype for Business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Visio 2016 Standard</w:t>
            </w:r>
            <w:r>
              <w:fldChar w:fldCharType="begin"/>
            </w:r>
            <w:r>
              <w:instrText xml:space="preserve"> XE "Visio 2016 Standard"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Visio 2016 Professional</w:t>
            </w:r>
            <w:r>
              <w:fldChar w:fldCharType="begin"/>
            </w:r>
            <w:r>
              <w:instrText xml:space="preserve"> XE "Visio 2016 Professional"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3</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Word 2016</w:t>
            </w:r>
            <w:r>
              <w:fldChar w:fldCharType="begin"/>
            </w:r>
            <w:r>
              <w:instrText xml:space="preserve"> XE "Word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74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dashed" w:sz="4" w:space="0" w:color="BFBFBF"/>
              <w:right w:val="single" w:sz="6" w:space="0" w:color="FFFFFF"/>
            </w:tcBorders>
          </w:tcPr>
          <w:p w:rsidR="0033005C" w:rsidRDefault="00763B67">
            <w:pPr>
              <w:pStyle w:val="ProductList-TableBody"/>
            </w:pPr>
            <w:r>
              <w:rPr>
                <w:color w:val="000000"/>
              </w:rPr>
              <w:t>การทำงานจากที่บ้านสำหรับ Office Standard 2016</w:t>
            </w:r>
            <w:r>
              <w:fldChar w:fldCharType="begin"/>
            </w:r>
            <w:r>
              <w:instrText xml:space="preserve"> XE "การทำงานจากที่บ้านสำหรับ Office Standard 2016" </w:instrText>
            </w:r>
            <w:r>
              <w:fldChar w:fldCharType="end"/>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dashed"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6" w:space="0" w:color="FFFFFF"/>
              <w:bottom w:val="dashed" w:sz="4" w:space="0" w:color="BFBFBF"/>
              <w:right w:val="single" w:sz="6" w:space="0" w:color="FFFFFF"/>
            </w:tcBorders>
          </w:tcPr>
          <w:p w:rsidR="0033005C" w:rsidRDefault="0033005C">
            <w:pPr>
              <w:pStyle w:val="ProductList-TableBody"/>
              <w:jc w:val="center"/>
            </w:pPr>
          </w:p>
        </w:tc>
        <w:tc>
          <w:tcPr>
            <w:tcW w:w="740" w:type="dxa"/>
            <w:tcBorders>
              <w:top w:val="dashed" w:sz="4" w:space="0" w:color="BFBFBF"/>
              <w:left w:val="single" w:sz="6" w:space="0" w:color="FFFFFF"/>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000000"/>
              <w:bottom w:val="none" w:sz="4" w:space="0" w:color="BFBFBF"/>
              <w:right w:val="single" w:sz="6" w:space="0" w:color="FFFFFF"/>
            </w:tcBorders>
          </w:tcPr>
          <w:p w:rsidR="0033005C" w:rsidRDefault="00763B67">
            <w:pPr>
              <w:pStyle w:val="ProductList-TableBody"/>
            </w:pPr>
            <w:r>
              <w:rPr>
                <w:color w:val="000000"/>
              </w:rPr>
              <w:t>การทำงานจากที่บ้านสำหรับ Office Professional Plus 2016</w:t>
            </w:r>
            <w:r>
              <w:fldChar w:fldCharType="begin"/>
            </w:r>
            <w:r>
              <w:instrText xml:space="preserve"> XE "การทำงานจากที่บ้านสำหรับ Office Professional Plus 2016" </w:instrText>
            </w:r>
            <w:r>
              <w:fldChar w:fldCharType="end"/>
            </w:r>
          </w:p>
        </w:tc>
        <w:tc>
          <w:tcPr>
            <w:tcW w:w="620" w:type="dxa"/>
            <w:tcBorders>
              <w:top w:val="dashed" w:sz="4" w:space="0" w:color="BFBFBF"/>
              <w:left w:val="single" w:sz="6" w:space="0" w:color="FFFFFF"/>
              <w:bottom w:val="none" w:sz="4" w:space="0" w:color="BFBFBF"/>
              <w:right w:val="single" w:sz="6" w:space="0" w:color="FFFFFF"/>
            </w:tcBorders>
          </w:tcPr>
          <w:p w:rsidR="0033005C" w:rsidRDefault="00763B67">
            <w:pPr>
              <w:pStyle w:val="ProductList-TableBody"/>
              <w:jc w:val="center"/>
            </w:pPr>
            <w:r>
              <w:rPr>
                <w:color w:val="000000"/>
              </w:rPr>
              <w:t>10/15</w:t>
            </w:r>
          </w:p>
        </w:tc>
        <w:tc>
          <w:tcPr>
            <w:tcW w:w="620" w:type="dxa"/>
            <w:tcBorders>
              <w:top w:val="dashed" w:sz="4" w:space="0" w:color="BFBFBF"/>
              <w:left w:val="single" w:sz="6" w:space="0" w:color="FFFFFF"/>
              <w:bottom w:val="none" w:sz="4" w:space="0" w:color="BFBFBF"/>
              <w:right w:val="single" w:sz="6"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6" w:space="0" w:color="FFFFFF"/>
              <w:bottom w:val="none" w:sz="4" w:space="0" w:color="BFBFBF"/>
              <w:right w:val="single" w:sz="6" w:space="0" w:color="FFFFFF"/>
            </w:tcBorders>
          </w:tcPr>
          <w:p w:rsidR="0033005C" w:rsidRDefault="0033005C">
            <w:pPr>
              <w:pStyle w:val="ProductList-TableBody"/>
              <w:jc w:val="center"/>
            </w:pPr>
          </w:p>
        </w:tc>
        <w:tc>
          <w:tcPr>
            <w:tcW w:w="740" w:type="dxa"/>
            <w:tcBorders>
              <w:top w:val="dashed" w:sz="4" w:space="0" w:color="BFBFBF"/>
              <w:left w:val="single" w:sz="6" w:space="0" w:color="FFFFFF"/>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91" w:name="_Sec736"/>
      <w:r>
        <w:t>2. เงื่อนไขผลิตภัณฑ์</w:t>
      </w:r>
      <w:bookmarkEnd w:id="91"/>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2013</w:t>
            </w:r>
            <w:r>
              <w:fldChar w:fldCharType="begin"/>
            </w:r>
            <w:r>
              <w:instrText xml:space="preserve"> XE "Office 2013" </w:instrText>
            </w:r>
            <w:r>
              <w:fldChar w:fldCharType="end"/>
            </w:r>
            <w:r>
              <w:t xml:space="preserve"> and Office 2013 Applications (10/12), Lync 2013</w:t>
            </w:r>
            <w:r>
              <w:fldChar w:fldCharType="begin"/>
            </w:r>
            <w:r>
              <w:instrText xml:space="preserve"> XE "Lync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Office Professional Plus, Project Professional, Visio Professional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Office Professional Plus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2.1 Project Professional 2016</w:t>
      </w:r>
    </w:p>
    <w:p w:rsidR="0033005C" w:rsidRDefault="00763B67">
      <w:pPr>
        <w:pStyle w:val="ProductList-Body"/>
      </w:pPr>
      <w:r>
        <w:t>ลูกค้าที่มีสิทธิการใช้งาน Project Professional 2016 จะถือว่ามี Project Server 2016 Device CAL</w:t>
      </w:r>
      <w:r>
        <w:fldChar w:fldCharType="begin"/>
      </w:r>
      <w:r>
        <w:instrText xml:space="preserve"> XE "Project Server 2016 Device CAL" </w:instrText>
      </w:r>
      <w:r>
        <w:fldChar w:fldCharType="end"/>
      </w:r>
      <w:r>
        <w:t xml:space="preserve"> จำนวนหนึ่งสิทธิสำหรับสิทธิการใช้งาน Project Professional 2016 แต่ละสิทธิ สิทธิในการเข้าใช้ Project Server 2016</w:t>
      </w:r>
      <w:r>
        <w:fldChar w:fldCharType="begin"/>
      </w:r>
      <w:r>
        <w:instrText xml:space="preserve"> XE "Project Server 2016" </w:instrText>
      </w:r>
      <w:r>
        <w:fldChar w:fldCharType="end"/>
      </w:r>
      <w:r>
        <w:t xml:space="preserve"> 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ดังกล่าวจะหมดอายุเมื่อสิทธิการใช้งาน Project Professional 2016 ที่สอดคล้องกันหมดอายุลง</w:t>
      </w:r>
    </w:p>
    <w:p w:rsidR="0033005C" w:rsidRDefault="0033005C">
      <w:pPr>
        <w:pStyle w:val="ProductList-Body"/>
      </w:pPr>
    </w:p>
    <w:p w:rsidR="0033005C" w:rsidRDefault="00763B67">
      <w:pPr>
        <w:pStyle w:val="ProductList-ClauseHeading"/>
        <w:outlineLvl w:val="4"/>
      </w:pPr>
      <w:r>
        <w:t>2.2 การทำงานจากที่บ้าน</w:t>
      </w:r>
    </w:p>
    <w:p w:rsidR="0033005C" w:rsidRDefault="00763B67">
      <w:pPr>
        <w:pStyle w:val="ProductList-Body"/>
      </w:pPr>
      <w:r>
        <w:t>สิทธิการใช้งานสำหรับการทำงานจากที่บ้านเป็นสิทธิการใช้งาน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แบบเต็มรูปแบบ (Full License) สำหรับ Office Standard หรือ Office Professional Plus เท่านั้น </w:t>
      </w:r>
      <w:r>
        <w:lastRenderedPageBreak/>
        <w:t>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หนึ่งเครื่องภายนอกสถานที่ของลูกค้าหรือบริษัทในเครือของลูกค้าได้ด้วย (เช่น ที่บ้านของผู้ใช้)</w:t>
      </w:r>
    </w:p>
    <w:p w:rsidR="0033005C" w:rsidRDefault="0033005C">
      <w:pPr>
        <w:pStyle w:val="ProductList-Body"/>
      </w:pPr>
    </w:p>
    <w:p w:rsidR="0033005C" w:rsidRDefault="00763B67">
      <w:pPr>
        <w:pStyle w:val="ProductList-ClauseHeading"/>
        <w:outlineLvl w:val="4"/>
      </w:pPr>
      <w:r>
        <w:t>2.3 การปรับเปลี่ยน</w:t>
      </w:r>
    </w:p>
    <w:p w:rsidR="0033005C" w:rsidRDefault="00763B67">
      <w:pPr>
        <w:pStyle w:val="ProductList-Body"/>
      </w:pPr>
      <w:r>
        <w:t>ต่อไปนี้คือตัวเลือกการปรับเปลี่ยนสำหรับลูกค้าที่มีสิทธิในการย้ายไปยัง Online Services 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ผลิตภัณฑ์ที่กำลังมีการปรับเปลี่ยน (ซอฟต์แวร์)</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ตัวเลือกการปรับเปลี่ยนที่มีผล (Online Services)</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w:t>
            </w:r>
            <w:r>
              <w:fldChar w:fldCharType="begin"/>
            </w:r>
            <w:r>
              <w:instrText xml:space="preserve"> XE "Office 365" </w:instrText>
            </w:r>
            <w:r>
              <w:fldChar w:fldCharType="end"/>
            </w:r>
            <w:r>
              <w:t xml:space="preserve"> (Enterprise &amp; Government E3, E4), Office 365 ProPlus</w:t>
            </w:r>
            <w:r>
              <w:fldChar w:fldCharType="begin"/>
            </w:r>
            <w:r>
              <w:instrText xml:space="preserve"> XE "Office 365 ProPlus" </w:instrText>
            </w:r>
            <w:r>
              <w:fldChar w:fldCharType="end"/>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และ Core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E3, E4)*</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และ Enterprise CAL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&amp; Government E3, E4)*</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Professional</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 for Office 365</w:t>
            </w:r>
            <w:r>
              <w:fldChar w:fldCharType="begin"/>
            </w:r>
            <w:r>
              <w:instrText xml:space="preserve"> XE "Project Pro for Office 365" </w:instrText>
            </w:r>
            <w:r>
              <w:fldChar w:fldCharType="end"/>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Professional</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 for Office 365</w:t>
            </w:r>
            <w:r>
              <w:fldChar w:fldCharType="begin"/>
            </w:r>
            <w:r>
              <w:instrText xml:space="preserve"> XE "Visio Pro for Office 365" </w:instrText>
            </w:r>
            <w:r>
              <w:fldChar w:fldCharType="end"/>
            </w:r>
          </w:p>
        </w:tc>
      </w:tr>
    </w:tbl>
    <w:p w:rsidR="0033005C" w:rsidRDefault="00763B67">
      <w:pPr>
        <w:pStyle w:val="ProductList-Body"/>
      </w:pPr>
      <w:r>
        <w:rPr>
          <w:i/>
        </w:rPr>
        <w:t>*ตัวเลือกการปรับเปลี่ยนนี้ยังจำเป็นต้องมี CAL Suite Bridge ที่เหมาะสม</w:t>
      </w:r>
    </w:p>
    <w:p w:rsidR="0033005C" w:rsidRDefault="0033005C">
      <w:pPr>
        <w:pStyle w:val="ProductList-Body"/>
      </w:pPr>
    </w:p>
    <w:p w:rsidR="0033005C" w:rsidRDefault="00763B67">
      <w:pPr>
        <w:pStyle w:val="ProductList-ClauseHeading"/>
        <w:outlineLvl w:val="4"/>
      </w:pPr>
      <w:r>
        <w:t>2.4 แพลตฟอร์มอิสระ</w:t>
      </w:r>
    </w:p>
    <w:p w:rsidR="0033005C" w:rsidRDefault="00763B6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สิทธิการใช้งาน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3005C" w:rsidRDefault="0033005C">
      <w:pPr>
        <w:pStyle w:val="ProductList-Body"/>
      </w:pPr>
    </w:p>
    <w:p w:rsidR="0033005C" w:rsidRDefault="00763B67">
      <w:pPr>
        <w:pStyle w:val="ProductList-ClauseHeading"/>
        <w:outlineLvl w:val="4"/>
      </w:pPr>
      <w:r>
        <w:t>2.5 รุ่นที่รับช่วงต่อ</w:t>
      </w:r>
    </w:p>
    <w:p w:rsidR="0033005C" w:rsidRDefault="00763B67">
      <w:pPr>
        <w:pStyle w:val="ProductList-Body"/>
      </w:pPr>
      <w:r>
        <w:t>Skype for Business 2016 คือรุ่นที่รับช่วงต่อของ Lync 2013</w:t>
      </w:r>
    </w:p>
    <w:p w:rsidR="0033005C" w:rsidRDefault="00763B67">
      <w:pPr>
        <w:pStyle w:val="ProductList-Offering1SubSection"/>
        <w:outlineLvl w:val="3"/>
      </w:pPr>
      <w:bookmarkStart w:id="92" w:name="_Sec791"/>
      <w:r>
        <w:t>3. สิทธิการใช้</w:t>
      </w:r>
      <w:bookmarkEnd w:id="92"/>
    </w:p>
    <w:tbl>
      <w:tblPr>
        <w:tblStyle w:val="PURTable"/>
        <w:tblW w:w="0" w:type="dxa"/>
        <w:tblLook w:val="04A0" w:firstRow="1" w:lastRow="0" w:firstColumn="1" w:lastColumn="0" w:noHBand="0" w:noVBand="1"/>
      </w:tblPr>
      <w:tblGrid>
        <w:gridCol w:w="3563"/>
        <w:gridCol w:w="3844"/>
        <w:gridCol w:w="350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Suites และสิทธิการใช้เพื่อการพาณิชย์ของ Office Home &amp; Student RT</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Bing Maps</w:t>
              </w:r>
            </w:hyperlink>
            <w:r>
              <w:t xml:space="preserve"> (Excel และ Office Professional Plus); </w:t>
            </w:r>
            <w:hyperlink w:anchor="_Sec537">
              <w:r>
                <w:rPr>
                  <w:color w:val="00467F"/>
                  <w:u w:val="single"/>
                </w:rPr>
                <w:t>H.264/MPEG-4 และ/หรือ VC-1</w:t>
              </w:r>
            </w:hyperlink>
            <w:r>
              <w:t xml:space="preserve"> (Skype for Business),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สิทธิการใช้เพื่อการพาณิชย์ของ Office Home &amp; Student 2013 RT</w:t>
      </w:r>
    </w:p>
    <w:p w:rsidR="0033005C" w:rsidRDefault="00763B67">
      <w:pPr>
        <w:pStyle w:val="ProductList-Body"/>
      </w:pPr>
      <w:r>
        <w:t>เมื่อมีการโอน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ให้กับอุปกรณ์ที่ได้รับสิทธิการใช้งานแยกต่างหากสำหรับ Office Home &amp; Student 2013 RT ลูกค้าจะสามารถใช้ซอฟต์แวร์ Office Home &amp; Student สำหรับการใช้เพื่อการพาณิชย์ได้ แม้จะมีข้อขัดแย้งใดในข้อกำหนดสิทธิการใช้งาน Office Home &amp; Student 2013 RT ก็ตาม</w:t>
      </w:r>
    </w:p>
    <w:p w:rsidR="0033005C" w:rsidRDefault="0033005C">
      <w:pPr>
        <w:pStyle w:val="ProductList-Body"/>
      </w:pPr>
    </w:p>
    <w:p w:rsidR="0033005C" w:rsidRDefault="00763B67">
      <w:pPr>
        <w:pStyle w:val="ProductList-ClauseHeading"/>
        <w:outlineLvl w:val="4"/>
      </w:pPr>
      <w:r>
        <w:t>3.2 Office Professional Plus 2016 และ Office Standard 2016 – การใช้เพื่อการพาณิชย์ของ Office Home &amp; Student 2013 RT</w:t>
      </w:r>
    </w:p>
    <w:p w:rsidR="0033005C" w:rsidRDefault="00763B67">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แต่ละรายของ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ที่ใช้งาน Office Professional Plus 2016 หรือ Office Standard 2013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3005C" w:rsidRDefault="00763B67">
      <w:pPr>
        <w:pStyle w:val="ProductList-Offering1SubSection"/>
        <w:outlineLvl w:val="3"/>
      </w:pPr>
      <w:bookmarkStart w:id="93" w:name="_Sec819"/>
      <w:r>
        <w:t>4. Software Assurance</w:t>
      </w:r>
      <w:bookmarkEnd w:id="93"/>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6">
              <w:r>
                <w:rPr>
                  <w:color w:val="00467F"/>
                  <w:u w:val="single"/>
                </w:rPr>
                <w:t>Product List - มิถุนายน 2015</w:t>
              </w:r>
            </w:hyperlink>
            <w:r>
              <w:t xml:space="preserve"> (Office Multi-Language Pack และ Visio Premium 2010)</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Office, Project และ Visio</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Project Professional 2016</w:t>
      </w:r>
    </w:p>
    <w:p w:rsidR="0033005C" w:rsidRDefault="00763B67">
      <w:pPr>
        <w:pStyle w:val="ProductList-Body"/>
      </w:pPr>
      <w:r>
        <w:t>ลูกค้าที่มี SA ที่ใช้ได้สำหรับสิทธิการใช้งาน Project Professional ของตนจะถือว่ามี SA สำหรับ Project Server CAL เสริมที่สอดคล้องกันของตนด้วย ความคุ้มครองของ SA ดังกล่าวที่ถือว่าได้มีจะหมดอายุเมื่อความคุ้มครอง Project Professional หมดอายุลง</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94" w:name="_Sec680"/>
      <w:r>
        <w:lastRenderedPageBreak/>
        <w:t>Office for Mac</w:t>
      </w:r>
      <w:bookmarkEnd w:id="94"/>
      <w:r>
        <w:fldChar w:fldCharType="begin"/>
      </w:r>
      <w:r>
        <w:instrText xml:space="preserve"> TC "</w:instrText>
      </w:r>
      <w:bookmarkStart w:id="95" w:name="_Toc450043285"/>
      <w:r>
        <w:instrText>Office for Mac</w:instrText>
      </w:r>
      <w:bookmarkEnd w:id="95"/>
      <w:r>
        <w:instrText>" \l 3</w:instrText>
      </w:r>
      <w:r>
        <w:fldChar w:fldCharType="end"/>
      </w:r>
    </w:p>
    <w:p w:rsidR="0033005C" w:rsidRDefault="00763B67">
      <w:pPr>
        <w:pStyle w:val="ProductList-Offering1SubSection"/>
        <w:outlineLvl w:val="3"/>
      </w:pPr>
      <w:bookmarkStart w:id="96" w:name="_Sec682"/>
      <w:r>
        <w:t>1. ความพร้อมให้บริการของโปรแกรม</w:t>
      </w:r>
      <w:bookmarkEnd w:id="96"/>
    </w:p>
    <w:tbl>
      <w:tblPr>
        <w:tblStyle w:val="PURTable"/>
        <w:tblW w:w="0" w:type="dxa"/>
        <w:tblLook w:val="04A0" w:firstRow="1" w:lastRow="0" w:firstColumn="1" w:lastColumn="0" w:noHBand="0" w:noVBand="1"/>
      </w:tblPr>
      <w:tblGrid>
        <w:gridCol w:w="4050"/>
        <w:gridCol w:w="611"/>
        <w:gridCol w:w="610"/>
        <w:gridCol w:w="611"/>
        <w:gridCol w:w="604"/>
        <w:gridCol w:w="605"/>
        <w:gridCol w:w="613"/>
        <w:gridCol w:w="615"/>
        <w:gridCol w:w="737"/>
        <w:gridCol w:w="638"/>
        <w:gridCol w:w="613"/>
        <w:gridCol w:w="609"/>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Excel 2016 for Mac</w:t>
            </w:r>
            <w:r>
              <w:fldChar w:fldCharType="begin"/>
            </w:r>
            <w:r>
              <w:instrText xml:space="preserve"> XE "Excel 2016 for Mac"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Lync for Mac 2011</w:t>
            </w:r>
            <w:r>
              <w:fldChar w:fldCharType="begin"/>
            </w:r>
            <w:r>
              <w:instrText xml:space="preserve"> XE "Lync for Mac 2011"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9/10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Office 2016 for Mac Standard</w:t>
            </w:r>
            <w:r>
              <w:fldChar w:fldCharType="begin"/>
            </w:r>
            <w:r>
              <w:instrText xml:space="preserve"> XE "Office 2016 for Mac Standard"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3</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Outlook 2016 for Mac</w:t>
            </w:r>
            <w:r>
              <w:fldChar w:fldCharType="begin"/>
            </w:r>
            <w:r>
              <w:instrText xml:space="preserve"> XE "Outlook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PowerPoint 2016 for Mac</w:t>
            </w:r>
            <w:r>
              <w:fldChar w:fldCharType="begin"/>
            </w:r>
            <w:r>
              <w:instrText xml:space="preserve"> XE "PowerPoint 2016 for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Word 2016 สำหรับ Mac</w:t>
            </w:r>
            <w:r>
              <w:fldChar w:fldCharType="begin"/>
            </w:r>
            <w:r>
              <w:instrText xml:space="preserve"> XE "Word 2016 สำหรับ Mac"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การทำงานจากที่บ้านสำหรับ Mac 2016</w:t>
            </w:r>
            <w:r>
              <w:fldChar w:fldCharType="begin"/>
            </w:r>
            <w:r>
              <w:instrText xml:space="preserve"> XE "การทำงานจากที่บ้านสำหรับ Mac 2016"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8/15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97" w:name="_Sec737"/>
      <w:r>
        <w:t>2. เงื่อนไขผลิตภัณฑ์</w:t>
      </w:r>
      <w:bookmarkEnd w:id="97"/>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Office for Mac 2011</w:t>
            </w:r>
            <w:r>
              <w:fldChar w:fldCharType="begin"/>
            </w:r>
            <w:r>
              <w:instrText xml:space="preserve"> XE "Office for Mac 2011" </w:instrText>
            </w:r>
            <w:r>
              <w:fldChar w:fldCharType="end"/>
            </w:r>
            <w:r>
              <w:t xml:space="preserve"> และโปรแกรมประยุกต์ Office for Mac 2011 (9/10)</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การทำงานจากที่บ้าน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2.1 รุ่นที่รับช่วงต่อ</w:t>
      </w:r>
    </w:p>
    <w:p w:rsidR="0033005C" w:rsidRDefault="00763B67">
      <w:pPr>
        <w:pStyle w:val="ProductList-Body"/>
      </w:pPr>
      <w:r>
        <w:t>Outlook for Mac 2011 คือรุ่นที่รับช่วงต่อของ Entourage for Mac 2008 ส่วน Lync for Mac 2011 คือรุ่นที่รับช่วงต่อของ Communicator for Mac 2011</w:t>
      </w:r>
      <w:r>
        <w:fldChar w:fldCharType="begin"/>
      </w:r>
      <w:r>
        <w:instrText xml:space="preserve"> XE "Communicator for Mac 2011" </w:instrText>
      </w:r>
      <w:r>
        <w:fldChar w:fldCharType="end"/>
      </w:r>
    </w:p>
    <w:p w:rsidR="0033005C" w:rsidRDefault="0033005C">
      <w:pPr>
        <w:pStyle w:val="ProductList-Body"/>
      </w:pPr>
    </w:p>
    <w:p w:rsidR="0033005C" w:rsidRDefault="00763B67">
      <w:pPr>
        <w:pStyle w:val="ProductList-ClauseHeading"/>
        <w:outlineLvl w:val="4"/>
      </w:pPr>
      <w:r>
        <w:t>2.2 การทำงานจากที่บ้าน</w:t>
      </w:r>
    </w:p>
    <w:p w:rsidR="0033005C" w:rsidRDefault="00763B67">
      <w:pPr>
        <w:pStyle w:val="ProductList-Body"/>
      </w:pPr>
      <w:r>
        <w:t>สิทธิการใช้งานสำหรับการทำงานจากที่บ้านเป็น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ทางเลือกที่สามารถได้รับเฉพาะที่ร่วมกับ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แบบเต็มรูปแบบ (Full License) สำหรับ Office for Mac เท่านั้น ซึ่งอนุญาตให้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ซอฟต์แวร์สามารถติดตั้งและใช้ซอฟต์แวร์บนอุปกรณ์ภายนอกสถานที่ของลูกค้าหรือบริษัทในเครือของลูกค้าได้ด้วย (เช่น ที่บ้านของผู้ใช้)</w:t>
      </w:r>
    </w:p>
    <w:p w:rsidR="0033005C" w:rsidRDefault="0033005C">
      <w:pPr>
        <w:pStyle w:val="ProductList-Body"/>
      </w:pPr>
    </w:p>
    <w:p w:rsidR="0033005C" w:rsidRDefault="00763B67">
      <w:pPr>
        <w:pStyle w:val="ProductList-ClauseHeading"/>
        <w:outlineLvl w:val="4"/>
      </w:pPr>
      <w:r>
        <w:t>2.3 แพลตฟอร์มอิสระ</w:t>
      </w:r>
    </w:p>
    <w:p w:rsidR="0033005C" w:rsidRDefault="00763B67">
      <w:pPr>
        <w:pStyle w:val="ProductList-Body"/>
      </w:pPr>
      <w:r>
        <w:t>ลูกค้าสามารถใช้งานรุ่นที่ได้รับอนุญาตให้ใช้สิทธิหรือรุ่นแพลตฟอร์มอื่นได้ โดยที่รุ่นแพลตฟอร์มอื่นนั้นได้มีอยู่ในเวลาที่รุ่นที่ได้รับอนุญาตให้ใช้สิทธิดั้งเดิมพร้อมให้บริการ หากคอมโพเนนต์ของชุดผลิตภัณฑ์แตกต่างกันไปตามรุ่นแพลตฟอร์ม ลูกค้าจะสามารถใช้คอมโพเนนต์ของชุดผลิตภัณฑ์ซึ่งลูกค้าเลือกที่จะปรับใช้ได้และเฉพาะคอมโพเนนต์ดังกล่าวเท่านั้น ลูกค้าจะไม่สามารถใช้คอมโพเนนต์ร่วมกันข้ามรุ่นแพลตฟอร์มได้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พลตฟอร์มอิสระจะอนุญาตให้ลูกค้าใช้รุ่นล่าสุดของผลิตภัณฑ์รุ่นแพลตฟอร์มที่พร้อมให้บริการในระหว่างช่วงเวลาที่คุ้มครอง โดยเป็นการใช้แทนผลิตภัณฑ์ที่ได้รับอนุญาตให้ใช้สิทธิ</w:t>
      </w:r>
    </w:p>
    <w:p w:rsidR="0033005C" w:rsidRDefault="00763B67">
      <w:pPr>
        <w:pStyle w:val="ProductList-Offering1SubSection"/>
        <w:outlineLvl w:val="3"/>
      </w:pPr>
      <w:bookmarkStart w:id="98" w:name="_Sec792"/>
      <w:r>
        <w:t>3. สิทธิการใช้</w:t>
      </w:r>
      <w:bookmarkEnd w:id="98"/>
    </w:p>
    <w:tbl>
      <w:tblPr>
        <w:tblStyle w:val="PURTable"/>
        <w:tblW w:w="0" w:type="dxa"/>
        <w:tblLook w:val="04A0" w:firstRow="1" w:lastRow="0" w:firstColumn="1" w:lastColumn="0" w:noHBand="0" w:noVBand="1"/>
      </w:tblPr>
      <w:tblGrid>
        <w:gridCol w:w="3563"/>
        <w:gridCol w:w="3844"/>
        <w:gridCol w:w="350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39">
              <w:r>
                <w:rPr>
                  <w:color w:val="00467F"/>
                  <w:u w:val="single"/>
                </w:rPr>
                <w:t>โปรแกรมประยุกต์เดสก์ท็อป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Office for Mac</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Office Web Apps Server 2013 (เฉพาะ Office Suites เท่านั้น)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การใช้เพื่อการพาณิชย์ของ Office Home &amp; Student 2013 RT</w:t>
      </w:r>
    </w:p>
    <w:p w:rsidR="0033005C" w:rsidRDefault="00763B67">
      <w:pPr>
        <w:pStyle w:val="ProductList-Body"/>
      </w:pP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Office 2016 for Mac Standard จะสามารถใช้ซอฟต์แวร์ที่ได้รับสิทธิการใช้งานแยกต่างหากภายใต้สิทธิการใช้งาน Office Home &amp; Student 2013 RT สำหรับการใช้เพื่อการพาณิชย์ได้ แม้จะมีข้อขัดแย้งใดในข้อกำหนดสิทธิการใช้งาน Office Home &amp; Student 2013 RT ก็ตาม</w:t>
      </w:r>
    </w:p>
    <w:p w:rsidR="0033005C" w:rsidRDefault="00763B67">
      <w:pPr>
        <w:pStyle w:val="ProductList-Offering1SubSection"/>
        <w:outlineLvl w:val="3"/>
      </w:pPr>
      <w:bookmarkStart w:id="99" w:name="_Sec821"/>
      <w:r>
        <w:t>4. Software Assurance</w:t>
      </w:r>
      <w:bookmarkEnd w:id="99"/>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การบังคับใช้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7">
              <w:r>
                <w:rPr>
                  <w:color w:val="00467F"/>
                  <w:u w:val="single"/>
                </w:rPr>
                <w:t>Product List - มิถุนายน 2015</w:t>
              </w:r>
            </w:hyperlink>
            <w:r>
              <w:t xml:space="preserve"> (Communicator for Mac 2010, Entourage for Mac 2008)</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lastRenderedPageBreak/>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00" w:name="_Sec612"/>
      <w:r>
        <w:t>Office Server</w:t>
      </w:r>
      <w:bookmarkEnd w:id="100"/>
      <w:r>
        <w:fldChar w:fldCharType="begin"/>
      </w:r>
      <w:r>
        <w:instrText xml:space="preserve"> TC "</w:instrText>
      </w:r>
      <w:bookmarkStart w:id="101" w:name="_Toc450043286"/>
      <w:r>
        <w:instrText>Office Server</w:instrText>
      </w:r>
      <w:bookmarkEnd w:id="101"/>
      <w:r>
        <w:instrText>" \l 2</w:instrText>
      </w:r>
      <w:r>
        <w:fldChar w:fldCharType="end"/>
      </w:r>
    </w:p>
    <w:p w:rsidR="0033005C" w:rsidRDefault="00763B67">
      <w:pPr>
        <w:pStyle w:val="ProductList-Offering2HeadingNoBorder"/>
        <w:outlineLvl w:val="2"/>
      </w:pPr>
      <w:bookmarkStart w:id="102" w:name="_Sec638"/>
      <w:r>
        <w:t>Exchange Server</w:t>
      </w:r>
      <w:bookmarkEnd w:id="102"/>
      <w:r>
        <w:fldChar w:fldCharType="begin"/>
      </w:r>
      <w:r>
        <w:instrText xml:space="preserve"> TC "</w:instrText>
      </w:r>
      <w:bookmarkStart w:id="103" w:name="_Toc450043287"/>
      <w:r>
        <w:instrText>Exchange Server</w:instrText>
      </w:r>
      <w:bookmarkEnd w:id="103"/>
      <w:r>
        <w:instrText>" \l 3</w:instrText>
      </w:r>
      <w:r>
        <w:fldChar w:fldCharType="end"/>
      </w:r>
    </w:p>
    <w:p w:rsidR="0033005C" w:rsidRDefault="00763B67">
      <w:pPr>
        <w:pStyle w:val="ProductList-Offering1SubSection"/>
        <w:outlineLvl w:val="3"/>
      </w:pPr>
      <w:bookmarkStart w:id="104" w:name="_Sec683"/>
      <w:r>
        <w:t>1. ความพร้อมให้บริการของโปรแกรม</w:t>
      </w:r>
      <w:bookmarkEnd w:id="104"/>
    </w:p>
    <w:tbl>
      <w:tblPr>
        <w:tblStyle w:val="PURTable"/>
        <w:tblW w:w="0" w:type="dxa"/>
        <w:tblLook w:val="04A0" w:firstRow="1" w:lastRow="0" w:firstColumn="1" w:lastColumn="0" w:noHBand="0" w:noVBand="1"/>
      </w:tblPr>
      <w:tblGrid>
        <w:gridCol w:w="4063"/>
        <w:gridCol w:w="617"/>
        <w:gridCol w:w="610"/>
        <w:gridCol w:w="615"/>
        <w:gridCol w:w="611"/>
        <w:gridCol w:w="611"/>
        <w:gridCol w:w="616"/>
        <w:gridCol w:w="617"/>
        <w:gridCol w:w="684"/>
        <w:gridCol w:w="638"/>
        <w:gridCol w:w="616"/>
        <w:gridCol w:w="618"/>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Exchange Server Enterprise 2016</w:t>
            </w:r>
            <w:r>
              <w:fldChar w:fldCharType="begin"/>
            </w:r>
            <w:r>
              <w:instrText xml:space="preserve"> XE "Exchange Server Enterprise 2016"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Exchange Server Enterprise 2016 CAL </w:t>
            </w:r>
            <w:r>
              <w:fldChar w:fldCharType="begin"/>
            </w:r>
            <w:r>
              <w:instrText xml:space="preserve"> XE "Exchange Server Enterprise 2016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Exchange Server Standard 2016</w:t>
            </w:r>
            <w:r>
              <w:fldChar w:fldCharType="begin"/>
            </w:r>
            <w:r>
              <w:instrText xml:space="preserve"> XE "Exchange Server Standard 2016"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15</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Exchange Server Standard 2016 CAL</w:t>
            </w:r>
            <w:r>
              <w:fldChar w:fldCharType="begin"/>
            </w:r>
            <w:r>
              <w:instrText xml:space="preserve"> XE "Exchange Server Standard 2016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105" w:name="_Sec738"/>
      <w:r>
        <w:t>2. เงื่อนไขผลิตภัณฑ์</w:t>
      </w:r>
      <w:bookmarkEnd w:id="105"/>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Exchange Server 2013</w:t>
            </w:r>
            <w:r>
              <w:fldChar w:fldCharType="begin"/>
            </w:r>
            <w:r>
              <w:instrText xml:space="preserve"> XE "Exchange Server 2013" </w:instrText>
            </w:r>
            <w:r>
              <w:fldChar w:fldCharType="end"/>
            </w:r>
            <w:r>
              <w:t xml:space="preserve"> (10/12)</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Standard</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06" w:name="_Sec793"/>
      <w:r>
        <w:t>3. สิทธิการใช้</w:t>
      </w:r>
      <w:bookmarkEnd w:id="106"/>
    </w:p>
    <w:tbl>
      <w:tblPr>
        <w:tblStyle w:val="PURTable"/>
        <w:tblW w:w="0" w:type="dxa"/>
        <w:tblLook w:val="04A0" w:firstRow="1" w:lastRow="0" w:firstColumn="1" w:lastColumn="0" w:noHBand="0" w:noVBand="1"/>
      </w:tblPr>
      <w:tblGrid>
        <w:gridCol w:w="3542"/>
        <w:gridCol w:w="3916"/>
        <w:gridCol w:w="345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 (การเข้าถึงฟังก์ชันการทำงานเพิ่มเติมจำเป็นต้องมีทั้ง CAL พื้นฐานและ CAL เพิ่มเติม)</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695"/>
        <w:gridCol w:w="349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Exchange Server 2016 Standard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Exchange Online Plan 1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Exchange Online Plan 1</w:t>
            </w:r>
            <w:r>
              <w:fldChar w:fldCharType="begin"/>
            </w:r>
            <w:r>
              <w:instrText xml:space="preserve"> XE "Exchange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Exchange Online Plan 2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Exchange Online Plan 2</w:t>
            </w:r>
            <w:r>
              <w:fldChar w:fldCharType="begin"/>
            </w:r>
            <w:r>
              <w:instrText xml:space="preserve"> XE "Exchange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Exchange Online Plan 2G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Exchange Enterprise CAL</w:t>
      </w:r>
    </w:p>
    <w:p w:rsidR="0033005C" w:rsidRDefault="00763B67">
      <w:pPr>
        <w:pStyle w:val="ProductList-BodyIndented"/>
      </w:pPr>
      <w:r>
        <w:t>In-Place Archive, In-Place Holds (Indefinite, Query-based, and Time-based), Advanced Mobile Policies, Information Protection and Compliance, Custom Retention Policies, Per User/Distribution List Journaling, Site Mailboxes – Compliance, Data Loss Prevention</w:t>
      </w:r>
    </w:p>
    <w:tbl>
      <w:tblPr>
        <w:tblStyle w:val="PURTable0"/>
        <w:tblW w:w="0" w:type="dxa"/>
        <w:tblLook w:val="04A0" w:firstRow="1" w:lastRow="0" w:firstColumn="1" w:lastColumn="0" w:noHBand="0" w:noVBand="1"/>
      </w:tblPr>
      <w:tblGrid>
        <w:gridCol w:w="3432"/>
        <w:gridCol w:w="3671"/>
        <w:gridCol w:w="345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E0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Exchange Server 2016 Enterprise CAL หรือ</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Exchange Online Plan 2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E0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Exchange Online Plan 2A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Exchange Online Plan 2G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E0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6"/>
        <w:gridCol w:w="3605"/>
        <w:gridCol w:w="360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Exchange Management Tools</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107" w:name="_Sec824"/>
      <w:r>
        <w:t>4. Software Assurance</w:t>
      </w:r>
      <w:bookmarkEnd w:id="107"/>
    </w:p>
    <w:tbl>
      <w:tblPr>
        <w:tblStyle w:val="PURTable"/>
        <w:tblW w:w="0" w:type="dxa"/>
        <w:tblLook w:val="04A0" w:firstRow="1" w:lastRow="0" w:firstColumn="1" w:lastColumn="0" w:noHBand="0" w:noVBand="1"/>
      </w:tblPr>
      <w:tblGrid>
        <w:gridCol w:w="3718"/>
        <w:gridCol w:w="3510"/>
        <w:gridCol w:w="36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48">
              <w:r>
                <w:rPr>
                  <w:color w:val="00467F"/>
                  <w:u w:val="single"/>
                </w:rPr>
                <w:t>Product List - มิถุนายน 2015</w:t>
              </w:r>
            </w:hyperlink>
            <w:r>
              <w:t xml:space="preserve">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ข้อกำหนดและเงื่อนไขเพิ่มเติมของ Exchange Enterprise CAL with Services 2016</w:t>
      </w:r>
    </w:p>
    <w:p w:rsidR="0033005C" w:rsidRDefault="00763B67">
      <w:pPr>
        <w:pStyle w:val="ProductList-Body"/>
      </w:pPr>
      <w:r>
        <w:t xml:space="preserve">Exchange Server Enterprise CAL with Services 2013 ที่มีความคุ้มครองของ SA ที่ใช้ได้จะมาพร้อมกับสิทธิสำหรับ Data Loss Prevention และ Exchange Online Protection สำหรับลูกค้าภายใต้ Microsoft Business Agreements ที่ลงวันที่ก่อนเดือนตุลาคม 2010 และการลงทะเบียนที่ลงวันที่หลังเดือนกรกฎาคม 2011 หัวข้อข้อกำหนดเพิ่มเติมสำหรับ Online Service ที่ใช้กับซอฟต์แวร์ – ข้อตกลงที่มีอยู่เดิมของภาคผนวก A – ข้อกำหนดเพิ่มเติมเกี่ยวกับข้อตกลงของโปรแกรมใน Product List ฉบับเดือนมิถุนายน 2015 ที่ </w:t>
      </w:r>
      <w:hyperlink r:id="rId49">
        <w:r>
          <w:rPr>
            <w:color w:val="00467F"/>
            <w:u w:val="single"/>
          </w:rPr>
          <w:t>http://go.microsoft.com/?linkid=9839207</w:t>
        </w:r>
      </w:hyperlink>
      <w:r>
        <w:t xml:space="preserve"> จะใช้บังคับกับการซื้อและการใช้ Online Service ที่รวมอยู่ใน Exchange Enterprise CAL with Services 2016</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08" w:name="_Sec639"/>
      <w:r>
        <w:t>Project Server</w:t>
      </w:r>
      <w:bookmarkEnd w:id="108"/>
      <w:r>
        <w:fldChar w:fldCharType="begin"/>
      </w:r>
      <w:r>
        <w:instrText xml:space="preserve"> TC "</w:instrText>
      </w:r>
      <w:bookmarkStart w:id="109" w:name="_Toc450043288"/>
      <w:r>
        <w:instrText>Project Server</w:instrText>
      </w:r>
      <w:bookmarkEnd w:id="109"/>
      <w:r>
        <w:instrText>" \l 3</w:instrText>
      </w:r>
      <w:r>
        <w:fldChar w:fldCharType="end"/>
      </w:r>
    </w:p>
    <w:p w:rsidR="0033005C" w:rsidRDefault="00763B67">
      <w:pPr>
        <w:pStyle w:val="ProductList-Offering1SubSection"/>
        <w:outlineLvl w:val="3"/>
      </w:pPr>
      <w:bookmarkStart w:id="110" w:name="_Sec684"/>
      <w:r>
        <w:t>1. ความพร้อมให้บริการของโปรแกรม</w:t>
      </w:r>
      <w:bookmarkEnd w:id="110"/>
    </w:p>
    <w:tbl>
      <w:tblPr>
        <w:tblStyle w:val="PURTable"/>
        <w:tblW w:w="0" w:type="dxa"/>
        <w:tblLook w:val="04A0" w:firstRow="1" w:lastRow="0" w:firstColumn="1" w:lastColumn="0" w:noHBand="0" w:noVBand="1"/>
      </w:tblPr>
      <w:tblGrid>
        <w:gridCol w:w="4067"/>
        <w:gridCol w:w="617"/>
        <w:gridCol w:w="611"/>
        <w:gridCol w:w="615"/>
        <w:gridCol w:w="611"/>
        <w:gridCol w:w="611"/>
        <w:gridCol w:w="616"/>
        <w:gridCol w:w="617"/>
        <w:gridCol w:w="684"/>
        <w:gridCol w:w="638"/>
        <w:gridCol w:w="616"/>
        <w:gridCol w:w="613"/>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Project Server 2013</w:t>
            </w:r>
            <w:r>
              <w:fldChar w:fldCharType="begin"/>
            </w:r>
            <w:r>
              <w:instrText xml:space="preserve"> XE "Project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10/12</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Project Server 2013 CAL</w:t>
            </w:r>
            <w:r>
              <w:fldChar w:fldCharType="begin"/>
            </w:r>
            <w:r>
              <w:instrText xml:space="preserve"> XE "Project Server 2013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111" w:name="_Sec739"/>
      <w:r>
        <w:t>2. เงื่อนไขผลิตภัณฑ์</w:t>
      </w:r>
      <w:bookmarkEnd w:id="111"/>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Project 2010</w:t>
            </w:r>
            <w:r>
              <w:fldChar w:fldCharType="begin"/>
            </w:r>
            <w:r>
              <w:instrText xml:space="preserve"> XE "Project 2010" </w:instrText>
            </w:r>
            <w:r>
              <w:fldChar w:fldCharType="end"/>
            </w:r>
            <w:r>
              <w:t xml:space="preserve"> (4/10)</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Project Server CAL (Project Online, Project Lite)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12" w:name="_Sec795"/>
      <w:r>
        <w:t>3. สิทธิการใช้</w:t>
      </w:r>
      <w:bookmarkEnd w:id="112"/>
    </w:p>
    <w:tbl>
      <w:tblPr>
        <w:tblStyle w:val="PURTable"/>
        <w:tblW w:w="0" w:type="dxa"/>
        <w:tblLook w:val="04A0" w:firstRow="1" w:lastRow="0" w:firstColumn="1" w:lastColumn="0" w:noHBand="0" w:noVBand="1"/>
      </w:tblPr>
      <w:tblGrid>
        <w:gridCol w:w="3571"/>
        <w:gridCol w:w="3854"/>
        <w:gridCol w:w="349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86"/>
        <w:gridCol w:w="3565"/>
        <w:gridCol w:w="356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Project Server 2013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Project Lite</w:t>
            </w:r>
            <w:r>
              <w:fldChar w:fldCharType="begin"/>
            </w:r>
            <w:r>
              <w:instrText xml:space="preserve"> XE "Project Lite" </w:instrText>
            </w:r>
            <w:r>
              <w:fldChar w:fldCharType="end"/>
            </w:r>
            <w:r>
              <w:t xml:space="preserve">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Project Online</w:t>
            </w:r>
            <w:r>
              <w:fldChar w:fldCharType="begin"/>
            </w:r>
            <w:r>
              <w:instrText xml:space="preserve"> XE "Project Online"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763B67">
            <w:pPr>
              <w:pStyle w:val="ProductList-TableBody"/>
            </w:pPr>
            <w:r>
              <w:t>Project Pro for Office 365</w:t>
            </w:r>
            <w:r>
              <w:fldChar w:fldCharType="begin"/>
            </w:r>
            <w:r>
              <w:instrText xml:space="preserve"> XE "Project Pro for Office 365" </w:instrText>
            </w:r>
            <w:r>
              <w:fldChar w:fldCharType="end"/>
            </w:r>
            <w:r>
              <w:t xml:space="preserve"> User SL</w:t>
            </w:r>
          </w:p>
        </w:tc>
      </w:tr>
    </w:tbl>
    <w:p w:rsidR="0033005C" w:rsidRDefault="0033005C">
      <w:pPr>
        <w:pStyle w:val="ProductList-Body"/>
      </w:pPr>
    </w:p>
    <w:p w:rsidR="0033005C" w:rsidRDefault="00763B6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708"/>
        <w:gridCol w:w="3604"/>
        <w:gridCol w:w="360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113" w:name="_Sec822"/>
      <w:r>
        <w:t>4. Software Assurance</w:t>
      </w:r>
      <w:bookmarkEnd w:id="113"/>
    </w:p>
    <w:tbl>
      <w:tblPr>
        <w:tblStyle w:val="PURTable"/>
        <w:tblW w:w="0" w:type="dxa"/>
        <w:tblLook w:val="04A0" w:firstRow="1" w:lastRow="0" w:firstColumn="1" w:lastColumn="0" w:noHBand="0" w:noVBand="1"/>
      </w:tblPr>
      <w:tblGrid>
        <w:gridCol w:w="3696"/>
        <w:gridCol w:w="3523"/>
        <w:gridCol w:w="369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Project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14" w:name="_Sec640"/>
      <w:r>
        <w:t>SharePoint Server</w:t>
      </w:r>
      <w:bookmarkEnd w:id="114"/>
      <w:r>
        <w:fldChar w:fldCharType="begin"/>
      </w:r>
      <w:r>
        <w:instrText xml:space="preserve"> TC "</w:instrText>
      </w:r>
      <w:bookmarkStart w:id="115" w:name="_Toc450043289"/>
      <w:r>
        <w:instrText>SharePoint Server</w:instrText>
      </w:r>
      <w:bookmarkEnd w:id="115"/>
      <w:r>
        <w:instrText>" \l 3</w:instrText>
      </w:r>
      <w:r>
        <w:fldChar w:fldCharType="end"/>
      </w:r>
    </w:p>
    <w:p w:rsidR="0033005C" w:rsidRDefault="00763B67">
      <w:pPr>
        <w:pStyle w:val="ProductList-Offering1SubSection"/>
        <w:outlineLvl w:val="3"/>
      </w:pPr>
      <w:bookmarkStart w:id="116" w:name="_Sec685"/>
      <w:r>
        <w:t>1. ความพร้อมให้บริการของโปรแกรม</w:t>
      </w:r>
      <w:bookmarkEnd w:id="116"/>
    </w:p>
    <w:tbl>
      <w:tblPr>
        <w:tblStyle w:val="PURTable"/>
        <w:tblW w:w="0" w:type="dxa"/>
        <w:tblLook w:val="04A0" w:firstRow="1" w:lastRow="0" w:firstColumn="1" w:lastColumn="0" w:noHBand="0" w:noVBand="1"/>
      </w:tblPr>
      <w:tblGrid>
        <w:gridCol w:w="4043"/>
        <w:gridCol w:w="617"/>
        <w:gridCol w:w="608"/>
        <w:gridCol w:w="613"/>
        <w:gridCol w:w="608"/>
        <w:gridCol w:w="608"/>
        <w:gridCol w:w="615"/>
        <w:gridCol w:w="616"/>
        <w:gridCol w:w="684"/>
        <w:gridCol w:w="671"/>
        <w:gridCol w:w="615"/>
        <w:gridCol w:w="618"/>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Microsoft Office Audit and Control Management Server 2013</w:t>
            </w:r>
            <w:r>
              <w:fldChar w:fldCharType="begin"/>
            </w:r>
            <w:r>
              <w:instrText xml:space="preserve"> XE "Microsoft Office Audit and Control Management Server 2013"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4/13</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SharePoint Server 2013</w:t>
            </w:r>
            <w:r>
              <w:fldChar w:fldCharType="begin"/>
            </w:r>
            <w:r>
              <w:instrText xml:space="preserve"> XE "SharePoint Server 2013"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w:t>
            </w:r>
            <w:r>
              <w:rPr>
                <w:color w:val="000000"/>
              </w:rPr>
              <w:lastRenderedPageBreak/>
              <w:t>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lastRenderedPageBreak/>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SharePoint Server 2013 Standard CAL</w:t>
            </w:r>
            <w:r>
              <w:fldChar w:fldCharType="begin"/>
            </w:r>
            <w:r>
              <w:instrText xml:space="preserve"> XE "SharePoint Server 2013 Standard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10/12</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 xml:space="preserve">SharePoint Server 2013 Enterprise CAL </w:t>
            </w:r>
            <w:r>
              <w:fldChar w:fldCharType="begin"/>
            </w:r>
            <w:r>
              <w:instrText xml:space="preserve"> XE "SharePoint Server 2013 Enterprise CAL " </w:instrText>
            </w:r>
            <w:r>
              <w:fldChar w:fldCharType="end"/>
            </w:r>
            <w:r>
              <w:t>(Device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10/12</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117" w:name="_Sec740"/>
      <w:r>
        <w:t>2. เงื่อนไขผลิตภัณฑ์</w:t>
      </w:r>
      <w:bookmarkEnd w:id="117"/>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SharePoint Server 2010</w:t>
            </w:r>
            <w:r>
              <w:fldChar w:fldCharType="begin"/>
            </w:r>
            <w:r>
              <w:instrText xml:space="preserve"> XE "SharePoint Server 2010" </w:instrText>
            </w:r>
            <w:r>
              <w:fldChar w:fldCharType="end"/>
            </w:r>
            <w:r>
              <w:t xml:space="preserve"> (4/10), ไม่มีรุ่นก่อนหน้าสำหรับ Microsoft Office Audit and Control Management Server</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SharePoint Server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18" w:name="_Sec798"/>
      <w:r>
        <w:t>3. สิทธิการใช้</w:t>
      </w:r>
      <w:bookmarkEnd w:id="118"/>
    </w:p>
    <w:tbl>
      <w:tblPr>
        <w:tblStyle w:val="PURTable"/>
        <w:tblW w:w="0" w:type="dxa"/>
        <w:tblLook w:val="04A0" w:firstRow="1" w:lastRow="0" w:firstColumn="1" w:lastColumn="0" w:noHBand="0" w:noVBand="1"/>
      </w:tblPr>
      <w:tblGrid>
        <w:gridCol w:w="3571"/>
        <w:gridCol w:w="3854"/>
        <w:gridCol w:w="3491"/>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 Microsoft Audit and Control Management Server 2013</w:t>
      </w:r>
    </w:p>
    <w:tbl>
      <w:tblPr>
        <w:tblStyle w:val="PURTable"/>
        <w:tblW w:w="0" w:type="dxa"/>
        <w:tblLook w:val="04A0" w:firstRow="1" w:lastRow="0" w:firstColumn="1" w:lastColumn="0" w:noHBand="0" w:noVBand="1"/>
      </w:tblPr>
      <w:tblGrid>
        <w:gridCol w:w="3726"/>
        <w:gridCol w:w="3691"/>
        <w:gridCol w:w="349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SharePoint Server 2013 Standard CAL และ 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SharePoint Online Plan 2</w:t>
            </w:r>
            <w:r>
              <w:fldChar w:fldCharType="begin"/>
            </w:r>
            <w:r>
              <w:instrText xml:space="preserve"> XE "SharePoint Online Plan 2" </w:instrText>
            </w:r>
            <w:r>
              <w:fldChar w:fldCharType="end"/>
            </w:r>
            <w:r>
              <w:t xml:space="preserve">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3.2 การเข้าถึงซอฟต์แวร์เซิร์ฟเวอร์ SharePoint Server 2013</w:t>
      </w:r>
    </w:p>
    <w:tbl>
      <w:tblPr>
        <w:tblStyle w:val="PURTable"/>
        <w:tblW w:w="0" w:type="dxa"/>
        <w:tblLook w:val="04A0" w:firstRow="1" w:lastRow="0" w:firstColumn="1" w:lastColumn="0" w:noHBand="0" w:noVBand="1"/>
      </w:tblPr>
      <w:tblGrid>
        <w:gridCol w:w="3726"/>
        <w:gridCol w:w="3691"/>
        <w:gridCol w:w="349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SharePoint Server 2013 Standard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 xml:space="preserve"> SharePoint Online Plan 1 หรือ 2</w:t>
            </w:r>
            <w:r>
              <w:fldChar w:fldCharType="begin"/>
            </w:r>
            <w:r>
              <w:instrText xml:space="preserve"> XE " SharePoint Online Plan 1 หรือ 2" </w:instrText>
            </w:r>
            <w:r>
              <w:fldChar w:fldCharType="end"/>
            </w:r>
            <w:r>
              <w:t xml:space="preserve">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r:id="rId50">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763B67">
            <w:pPr>
              <w:pStyle w:val="ProductList-TableBody"/>
            </w:pPr>
            <w:r>
              <w:t>SharePoint Online Plan 2 User SL</w:t>
            </w:r>
          </w:p>
        </w:tc>
      </w:tr>
    </w:tbl>
    <w:p w:rsidR="0033005C" w:rsidRDefault="0033005C">
      <w:pPr>
        <w:pStyle w:val="ProductList-Body"/>
      </w:pPr>
    </w:p>
    <w:p w:rsidR="0033005C" w:rsidRDefault="00763B67">
      <w:pPr>
        <w:pStyle w:val="ProductList-SubClauseHeading"/>
        <w:outlineLvl w:val="5"/>
      </w:pPr>
      <w:r>
        <w:t>3.2.1 ฟังก์ชันการทำงาน SharePoint Server เพิ่มเติมที่มาพร้อมกับ SharePoint Enterprise CAL</w:t>
      </w:r>
    </w:p>
    <w:p w:rsidR="0033005C" w:rsidRDefault="00763B67">
      <w:pPr>
        <w:pStyle w:val="ProductList-BodyIndented"/>
      </w:pPr>
      <w:r>
        <w:t>Business Connectivity Services Line of Business Webparts; Office 2013 Business Connectivity Services Client Integration; Access Services; Enterprise Search; E-discovery and Compliance; InfoPath Forms Services; Excel Services, PowerPivot และ PowerView; Visio Services; PerformancePoint Services; Custom Analytics Reports; และ Advanced Charting</w:t>
      </w:r>
    </w:p>
    <w:tbl>
      <w:tblPr>
        <w:tblStyle w:val="PURTable0"/>
        <w:tblW w:w="0" w:type="dxa"/>
        <w:tblLook w:val="04A0" w:firstRow="1" w:lastRow="0" w:firstColumn="1" w:lastColumn="0" w:noHBand="0" w:noVBand="1"/>
      </w:tblPr>
      <w:tblGrid>
        <w:gridCol w:w="3427"/>
        <w:gridCol w:w="3667"/>
        <w:gridCol w:w="346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SharePoint Server 2013 Enterprise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SharePoint Online Plan 2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ClauseHeading"/>
        <w:outlineLvl w:val="4"/>
      </w:pPr>
      <w:r>
        <w:t>3.3 การยกเว้น CAL สำหรับผู้ใช้ที่เข้าใช้เนื้อหาที่เผยแพร่ทั่วไป</w:t>
      </w:r>
    </w:p>
    <w:p w:rsidR="0033005C" w:rsidRDefault="00763B6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ไม่ใช่สิ่งที่จำเป็นต้องมีในการเข้าใช้เนื้อหา ข้อมูล และโปรแกรมประยุกต์ซึ่งลูกค้าเผยแพร่ทั่วไปต่อผู้ใช้ผ่านอินเตอร์เน็ต (กล่าวคือ กรณีที่การเข้าใช้ไม่ได้จำกัดไว้เพียงการเข้าถึงทางอินทราเน็ตหรือเอ็กซ์ทราเน็ต)</w:t>
      </w:r>
    </w:p>
    <w:p w:rsidR="0033005C" w:rsidRDefault="0033005C">
      <w:pPr>
        <w:pStyle w:val="ProductList-Body"/>
      </w:pPr>
    </w:p>
    <w:p w:rsidR="0033005C" w:rsidRDefault="00763B67">
      <w:pPr>
        <w:pStyle w:val="ProductList-ClauseHeading"/>
        <w:outlineLvl w:val="4"/>
      </w:pPr>
      <w:r>
        <w:t>3.4 ซอฟต์แวร์เพิ่มเติม</w:t>
      </w:r>
    </w:p>
    <w:tbl>
      <w:tblPr>
        <w:tblStyle w:val="PURTable"/>
        <w:tblW w:w="0" w:type="dxa"/>
        <w:tblLook w:val="04A0" w:firstRow="1" w:lastRow="0" w:firstColumn="1" w:lastColumn="0" w:noHBand="0" w:noVBand="1"/>
      </w:tblPr>
      <w:tblGrid>
        <w:gridCol w:w="3708"/>
        <w:gridCol w:w="3604"/>
        <w:gridCol w:w="360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Software Development Kit</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119" w:name="_Sec825"/>
      <w:r>
        <w:t>4. Software Assurance</w:t>
      </w:r>
      <w:bookmarkEnd w:id="119"/>
    </w:p>
    <w:tbl>
      <w:tblPr>
        <w:tblStyle w:val="PURTable"/>
        <w:tblW w:w="0" w:type="dxa"/>
        <w:tblLook w:val="04A0" w:firstRow="1" w:lastRow="0" w:firstColumn="1" w:lastColumn="0" w:noHBand="0" w:noVBand="1"/>
      </w:tblPr>
      <w:tblGrid>
        <w:gridCol w:w="3718"/>
        <w:gridCol w:w="3510"/>
        <w:gridCol w:w="36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SharePoint Server and Office Audit and Control Management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SharePoint Server and Office Audit and Control Management Server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1">
              <w:r>
                <w:rPr>
                  <w:color w:val="00467F"/>
                  <w:u w:val="single"/>
                </w:rPr>
                <w:t>Product List - มิถุนายน 2015</w:t>
              </w:r>
            </w:hyperlink>
            <w:r>
              <w:t xml:space="preserve"> (SharePoint Server และ SharePoint Server for Internet Sites)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20" w:name="_Sec641"/>
      <w:r>
        <w:lastRenderedPageBreak/>
        <w:t>Skype for Business Server</w:t>
      </w:r>
      <w:bookmarkEnd w:id="120"/>
      <w:r>
        <w:fldChar w:fldCharType="begin"/>
      </w:r>
      <w:r>
        <w:instrText xml:space="preserve"> TC "</w:instrText>
      </w:r>
      <w:bookmarkStart w:id="121" w:name="_Toc450043290"/>
      <w:r>
        <w:instrText>Skype for Business Server</w:instrText>
      </w:r>
      <w:bookmarkEnd w:id="121"/>
      <w:r>
        <w:instrText>" \l 3</w:instrText>
      </w:r>
      <w:r>
        <w:fldChar w:fldCharType="end"/>
      </w:r>
    </w:p>
    <w:p w:rsidR="0033005C" w:rsidRDefault="00763B67">
      <w:pPr>
        <w:pStyle w:val="ProductList-Offering1SubSection"/>
        <w:outlineLvl w:val="3"/>
      </w:pPr>
      <w:bookmarkStart w:id="122" w:name="_Sec686"/>
      <w:r>
        <w:t>1. ความพร้อมให้บริการของโปรแกรม</w:t>
      </w:r>
      <w:bookmarkEnd w:id="122"/>
    </w:p>
    <w:p w:rsidR="0033005C" w:rsidRDefault="0033005C">
      <w:pPr>
        <w:pStyle w:val="ProductList-Body"/>
      </w:pPr>
    </w:p>
    <w:tbl>
      <w:tblPr>
        <w:tblStyle w:val="PURTable"/>
        <w:tblW w:w="0" w:type="dxa"/>
        <w:tblLook w:val="04A0" w:firstRow="1" w:lastRow="0" w:firstColumn="1" w:lastColumn="0" w:noHBand="0" w:noVBand="1"/>
      </w:tblPr>
      <w:tblGrid>
        <w:gridCol w:w="3991"/>
        <w:gridCol w:w="611"/>
        <w:gridCol w:w="603"/>
        <w:gridCol w:w="611"/>
        <w:gridCol w:w="604"/>
        <w:gridCol w:w="718"/>
        <w:gridCol w:w="612"/>
        <w:gridCol w:w="615"/>
        <w:gridCol w:w="684"/>
        <w:gridCol w:w="638"/>
        <w:gridCol w:w="612"/>
        <w:gridCol w:w="617"/>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Skype for Business Server 2015</w:t>
            </w:r>
            <w:r>
              <w:fldChar w:fldCharType="begin"/>
            </w:r>
            <w:r>
              <w:instrText xml:space="preserve"> XE "Skype for Business Server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 xml:space="preserve">Skype for Business Server 2015 Standard CAL </w:t>
            </w:r>
            <w:r>
              <w:fldChar w:fldCharType="begin"/>
            </w:r>
            <w:r>
              <w:instrText xml:space="preserve"> XE "Skype for Business Server 2015 Standard CAL " </w:instrText>
            </w:r>
            <w:r>
              <w:fldChar w:fldCharType="end"/>
            </w:r>
            <w:r>
              <w:t>(Device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Skype for Business Server 2015 Enterprise CAL</w:t>
            </w:r>
            <w:r>
              <w:fldChar w:fldCharType="begin"/>
            </w:r>
            <w:r>
              <w:instrText xml:space="preserve"> XE "Skype for Business Server 2015 Enterprise CAL" </w:instrText>
            </w:r>
            <w:r>
              <w:fldChar w:fldCharType="end"/>
            </w:r>
            <w:r>
              <w:t xml:space="preserve"> (Device และ User)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Skype for Business Server 2015 Plus CAL</w:t>
            </w:r>
            <w:r>
              <w:fldChar w:fldCharType="begin"/>
            </w:r>
            <w:r>
              <w:instrText xml:space="preserve"> XE "Skype for Business Server 2015 Plus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5/15</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123" w:name="_Sec741"/>
      <w:r>
        <w:t>2. เงื่อนไขผลิตภัณฑ์</w:t>
      </w:r>
      <w:bookmarkEnd w:id="123"/>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Lync Server 2013</w:t>
            </w:r>
            <w:r>
              <w:fldChar w:fldCharType="begin"/>
            </w:r>
            <w:r>
              <w:instrText xml:space="preserve"> XE "Lync Server 2013" </w:instrText>
            </w:r>
            <w:r>
              <w:fldChar w:fldCharType="end"/>
            </w:r>
            <w:r>
              <w:t xml:space="preserve"> (10/12), Lync Server 2010</w:t>
            </w:r>
            <w:r>
              <w:fldChar w:fldCharType="begin"/>
            </w:r>
            <w:r>
              <w:instrText xml:space="preserve"> XE "Lync Server 2010" </w:instrText>
            </w:r>
            <w:r>
              <w:fldChar w:fldCharType="end"/>
            </w:r>
            <w:r>
              <w:t xml:space="preserve"> Standard and Enterprise (12/10)</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24" w:name="_Sec799"/>
      <w:r>
        <w:t>3. สิทธิการใช้</w:t>
      </w:r>
      <w:bookmarkEnd w:id="124"/>
    </w:p>
    <w:tbl>
      <w:tblPr>
        <w:tblStyle w:val="PURTable"/>
        <w:tblW w:w="0" w:type="dxa"/>
        <w:tblLook w:val="04A0" w:firstRow="1" w:lastRow="0" w:firstColumn="1" w:lastColumn="0" w:noHBand="0" w:noVBand="1"/>
      </w:tblPr>
      <w:tblGrid>
        <w:gridCol w:w="3531"/>
        <w:gridCol w:w="3839"/>
        <w:gridCol w:w="354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ใช่</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ที่ได้รับสิทธิการใช้งานพร้อมกับเซิร์ฟเวอร์</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3"/>
        <w:gridCol w:w="3698"/>
        <w:gridCol w:w="348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Skype for Business Server 2015 Standard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Skype for Business Online Plan 1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Skype for Business Online Plan 1</w:t>
            </w:r>
            <w:r>
              <w:fldChar w:fldCharType="begin"/>
            </w:r>
            <w:r>
              <w:instrText xml:space="preserve"> XE "Skype for Business Online Plan 1" </w:instrText>
            </w:r>
            <w:r>
              <w:fldChar w:fldCharType="end"/>
            </w:r>
            <w:r>
              <w:t xml:space="preserve"> G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Skype for Business Online Plan 2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Skype for Business Online Plan 2</w:t>
            </w:r>
            <w:r>
              <w:fldChar w:fldCharType="begin"/>
            </w:r>
            <w:r>
              <w:instrText xml:space="preserve"> XE "Skype for Business Online Plan 2" </w:instrText>
            </w:r>
            <w:r>
              <w:fldChar w:fldCharType="end"/>
            </w:r>
            <w:r>
              <w:t>A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Skype for Business Online Plan 2G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Skype for Business Server Enterprise CAL</w:t>
      </w:r>
    </w:p>
    <w:p w:rsidR="0033005C" w:rsidRDefault="00763B67">
      <w:pPr>
        <w:pStyle w:val="ProductList-BodyIndented"/>
      </w:pPr>
      <w:r>
        <w:t xml:space="preserve">Audio, Video and Web Conferencing, Desktop Sharing, Room Systems และ Multiple HD Video Streams </w:t>
      </w:r>
    </w:p>
    <w:tbl>
      <w:tblPr>
        <w:tblStyle w:val="PURTable0"/>
        <w:tblW w:w="0" w:type="dxa"/>
        <w:tblLook w:val="04A0" w:firstRow="1" w:lastRow="0" w:firstColumn="1" w:lastColumn="0" w:noHBand="0" w:noVBand="1"/>
      </w:tblPr>
      <w:tblGrid>
        <w:gridCol w:w="3421"/>
        <w:gridCol w:w="3663"/>
        <w:gridCol w:w="347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Skype for Business Server 2015 Enterprise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Skype for Business Online Plan 2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Skype for Business Online Plan 2A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Skype for Business Online Plan 2G User SL</w:t>
            </w:r>
          </w:p>
        </w:tc>
      </w:tr>
      <w:tr w:rsidR="0033005C">
        <w:tc>
          <w:tcPr>
            <w:tcW w:w="4040" w:type="dxa"/>
            <w:tcBorders>
              <w:top w:val="none" w:sz="4" w:space="0" w:color="000000"/>
              <w:left w:val="single" w:sz="4" w:space="0" w:color="000000"/>
              <w:bottom w:val="non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none" w:sz="4" w:space="0" w:color="000000"/>
              <w:right w:val="none" w:sz="4" w:space="0" w:color="000000"/>
            </w:tcBorders>
          </w:tcPr>
          <w:p w:rsidR="0033005C" w:rsidRDefault="00763B67">
            <w:pPr>
              <w:pStyle w:val="ProductList-TableBody"/>
            </w:pPr>
            <w:r>
              <w:t>Live Meeting Standard</w:t>
            </w:r>
            <w:r>
              <w:fldChar w:fldCharType="begin"/>
            </w:r>
            <w:r>
              <w:instrText xml:space="preserve"> XE "Live Meeting Standard" </w:instrText>
            </w:r>
            <w:r>
              <w:fldChar w:fldCharType="end"/>
            </w:r>
            <w:r>
              <w:t xml:space="preserve"> User SL</w:t>
            </w:r>
          </w:p>
        </w:tc>
        <w:tc>
          <w:tcPr>
            <w:tcW w:w="4040" w:type="dxa"/>
            <w:tcBorders>
              <w:top w:val="none" w:sz="4" w:space="0" w:color="000000"/>
              <w:left w:val="none" w:sz="4" w:space="0" w:color="000000"/>
              <w:bottom w:val="none" w:sz="4" w:space="0" w:color="000000"/>
              <w:right w:val="single" w:sz="4" w:space="0" w:color="000000"/>
            </w:tcBorders>
          </w:tcPr>
          <w:p w:rsidR="0033005C" w:rsidRDefault="00763B67">
            <w:pPr>
              <w:pStyle w:val="ProductList-TableBody"/>
            </w:pPr>
            <w:r>
              <w:t>Live Meeting Professional</w:t>
            </w:r>
            <w:r>
              <w:fldChar w:fldCharType="begin"/>
            </w:r>
            <w:r>
              <w:instrText xml:space="preserve"> XE "Live Meeting Professional" </w:instrText>
            </w:r>
            <w:r>
              <w:fldChar w:fldCharType="end"/>
            </w:r>
            <w:r>
              <w:t xml:space="preserve">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SubClauseHeading"/>
        <w:outlineLvl w:val="5"/>
      </w:pPr>
      <w:r>
        <w:t>3.1.2 ฟังก์ชันการทำงานเพิ่มเติมที่มาพร้อมกับ Skype for Business Server Plus CAL</w:t>
      </w:r>
    </w:p>
    <w:p w:rsidR="0033005C" w:rsidRDefault="00763B67">
      <w:pPr>
        <w:pStyle w:val="ProductList-BodyIndented"/>
      </w:pPr>
      <w:r>
        <w:t xml:space="preserve">Voice Telephony และ Call Management </w:t>
      </w:r>
    </w:p>
    <w:tbl>
      <w:tblPr>
        <w:tblStyle w:val="PURTable0"/>
        <w:tblW w:w="0" w:type="dxa"/>
        <w:tblLook w:val="04A0" w:firstRow="1" w:lastRow="0" w:firstColumn="1" w:lastColumn="0" w:noHBand="0" w:noVBand="1"/>
      </w:tblPr>
      <w:tblGrid>
        <w:gridCol w:w="3437"/>
        <w:gridCol w:w="3445"/>
        <w:gridCol w:w="367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Skype for Business Server 2015 Plus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Skype for Business Online Cloud PBX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ClauseHeading"/>
        <w:outlineLvl w:val="4"/>
      </w:pPr>
      <w:r>
        <w:t>3.2 ซอฟต์แวร์เพิ่มเติม</w:t>
      </w:r>
    </w:p>
    <w:tbl>
      <w:tblPr>
        <w:tblStyle w:val="PURTable"/>
        <w:tblW w:w="0" w:type="dxa"/>
        <w:tblLook w:val="04A0" w:firstRow="1" w:lastRow="0" w:firstColumn="1" w:lastColumn="0" w:noHBand="0" w:noVBand="1"/>
      </w:tblPr>
      <w:tblGrid>
        <w:gridCol w:w="3631"/>
        <w:gridCol w:w="3653"/>
        <w:gridCol w:w="363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Administrative Tools</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Archiving and Monitoring Server Role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Audio/Video Conferencing Server Role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Autodiscovery Service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Central Management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Director Role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Edge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Skype for Business Web App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Mediation Server Role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Lync Phone Edition</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Skype for Business Server 2015 Control Panel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Lync Server 2013 Group Chat Administration Tool</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Lync Web App</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Mobility Service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PowerShell Snap-in</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Reach Application Sharing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Persistent Chat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Survivable Branch Appliance Role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Topology Builder</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Unified Communications Application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Video Interop Server Role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Web Conferencing Server Role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3"/>
      </w:pPr>
      <w:bookmarkStart w:id="125" w:name="_Sec820"/>
      <w:r>
        <w:t>4. Software Assurance</w:t>
      </w:r>
      <w:bookmarkEnd w:id="125"/>
    </w:p>
    <w:tbl>
      <w:tblPr>
        <w:tblStyle w:val="PURTable"/>
        <w:tblW w:w="0" w:type="dxa"/>
        <w:tblLook w:val="04A0" w:firstRow="1" w:lastRow="0" w:firstColumn="1" w:lastColumn="0" w:noHBand="0" w:noVBand="1"/>
      </w:tblPr>
      <w:tblGrid>
        <w:gridCol w:w="3696"/>
        <w:gridCol w:w="3523"/>
        <w:gridCol w:w="369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Skype for Business Server</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2">
              <w:r>
                <w:rPr>
                  <w:color w:val="00467F"/>
                  <w:u w:val="single"/>
                </w:rPr>
                <w:t>Product List - เมษายน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26" w:name="_Sec883"/>
      <w:r>
        <w:t>R Server</w:t>
      </w:r>
      <w:bookmarkEnd w:id="126"/>
      <w:r>
        <w:fldChar w:fldCharType="begin"/>
      </w:r>
      <w:r>
        <w:instrText xml:space="preserve"> TC "</w:instrText>
      </w:r>
      <w:bookmarkStart w:id="127" w:name="_Toc450043291"/>
      <w:r>
        <w:instrText>R Server</w:instrText>
      </w:r>
      <w:bookmarkEnd w:id="127"/>
      <w:r>
        <w:instrText xml:space="preserve"> " \l 2</w:instrText>
      </w:r>
      <w:r>
        <w:fldChar w:fldCharType="end"/>
      </w:r>
    </w:p>
    <w:p w:rsidR="0033005C" w:rsidRDefault="00763B67">
      <w:pPr>
        <w:pStyle w:val="ProductList-Offering1SubSection"/>
        <w:outlineLvl w:val="2"/>
      </w:pPr>
      <w:bookmarkStart w:id="128" w:name="_Sec884"/>
      <w:r>
        <w:t>1. ความพร้อมให้บริการของโปรแกรม</w:t>
      </w:r>
      <w:bookmarkEnd w:id="128"/>
    </w:p>
    <w:tbl>
      <w:tblPr>
        <w:tblStyle w:val="PURTable"/>
        <w:tblW w:w="0" w:type="dxa"/>
        <w:tblLook w:val="04A0" w:firstRow="1" w:lastRow="0" w:firstColumn="1" w:lastColumn="0" w:noHBand="0" w:noVBand="1"/>
      </w:tblPr>
      <w:tblGrid>
        <w:gridCol w:w="4036"/>
        <w:gridCol w:w="613"/>
        <w:gridCol w:w="604"/>
        <w:gridCol w:w="613"/>
        <w:gridCol w:w="608"/>
        <w:gridCol w:w="609"/>
        <w:gridCol w:w="615"/>
        <w:gridCol w:w="616"/>
        <w:gridCol w:w="738"/>
        <w:gridCol w:w="638"/>
        <w:gridCol w:w="615"/>
        <w:gridCol w:w="611"/>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none" w:sz="4" w:space="0" w:color="FFFFFF"/>
              <w:left w:val="none" w:sz="4" w:space="0" w:color="FFFFFF"/>
              <w:bottom w:val="dashed" w:sz="4" w:space="0" w:color="BFBFBF"/>
              <w:right w:val="none" w:sz="4" w:space="0" w:color="FFFFFF"/>
            </w:tcBorders>
          </w:tcPr>
          <w:p w:rsidR="0033005C" w:rsidRDefault="00763B67">
            <w:pPr>
              <w:pStyle w:val="ProductList-TableBody"/>
            </w:pPr>
            <w:r>
              <w:t>R Server 2016 สำหรับ Hadoop บน Red Hat</w:t>
            </w:r>
            <w:r>
              <w:fldChar w:fldCharType="begin"/>
            </w:r>
            <w:r>
              <w:instrText xml:space="preserve"> XE "R Server 2016 สำหรับ Hadoop บน Red Hat" </w:instrText>
            </w:r>
            <w:r>
              <w:fldChar w:fldCharType="end"/>
            </w:r>
          </w:p>
        </w:tc>
        <w:tc>
          <w:tcPr>
            <w:tcW w:w="620" w:type="dxa"/>
            <w:tcBorders>
              <w:top w:val="none" w:sz="4" w:space="0" w:color="FFFFF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1/16</w:t>
            </w:r>
          </w:p>
        </w:tc>
        <w:tc>
          <w:tcPr>
            <w:tcW w:w="620" w:type="dxa"/>
            <w:tcBorders>
              <w:top w:val="none" w:sz="4" w:space="0" w:color="FFFFF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none" w:sz="4" w:space="0" w:color="FFFFF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rPr>
                <w:color w:val="000000"/>
              </w:rPr>
              <w:t>R Server 2016 สำหรับ Red Hat Linux</w:t>
            </w:r>
            <w:r>
              <w:fldChar w:fldCharType="begin"/>
            </w:r>
            <w:r>
              <w:instrText xml:space="preserve"> XE "R Server 2016 สำหรับ Red Hat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t>R Server 2016 สำหรับ SUSE Linux</w:t>
            </w:r>
            <w:r>
              <w:fldChar w:fldCharType="begin"/>
            </w:r>
            <w:r>
              <w:instrText xml:space="preserve"> XE "R Server 2016 สำหรับ SUSE Linux"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t>R Server 2016 สำหรับ Teradata DB</w:t>
            </w:r>
            <w:r>
              <w:fldChar w:fldCharType="begin"/>
            </w:r>
            <w:r>
              <w:instrText xml:space="preserve"> XE "R Server 2016 สำหรับ Teradata DB" </w:instrText>
            </w:r>
            <w:r>
              <w:fldChar w:fldCharType="end"/>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1/16</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2HeadingNoBorder"/>
        <w:outlineLvl w:val="2"/>
      </w:pPr>
      <w:bookmarkStart w:id="129" w:name="_Sec885"/>
      <w:r>
        <w:t>2. เงื่อนไขผลิตภัณฑ์</w:t>
      </w:r>
      <w:bookmarkEnd w:id="129"/>
      <w:r>
        <w:fldChar w:fldCharType="begin"/>
      </w:r>
      <w:r>
        <w:instrText xml:space="preserve"> TC "</w:instrText>
      </w:r>
      <w:bookmarkStart w:id="130" w:name="_Toc450043292"/>
      <w:r>
        <w:instrText>2. เงื่อนไขผลิตภัณฑ์</w:instrText>
      </w:r>
      <w:bookmarkEnd w:id="130"/>
      <w:r>
        <w:instrText>" \l 3</w:instrText>
      </w:r>
      <w:r>
        <w:fldChar w:fldCharType="end"/>
      </w:r>
    </w:p>
    <w:tbl>
      <w:tblPr>
        <w:tblStyle w:val="PURTable"/>
        <w:tblW w:w="0" w:type="dxa"/>
        <w:tblLook w:val="04A0" w:firstRow="1" w:lastRow="0" w:firstColumn="1" w:lastColumn="0" w:noHBand="0" w:noVBand="1"/>
      </w:tblPr>
      <w:tblGrid>
        <w:gridCol w:w="3496"/>
        <w:gridCol w:w="3832"/>
        <w:gridCol w:w="35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รุ่นก่อนหน้า: N/A</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ภาคผนวก B</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2HeadingNoBorder"/>
        <w:outlineLvl w:val="2"/>
      </w:pPr>
      <w:bookmarkStart w:id="131" w:name="_Sec886"/>
      <w:r>
        <w:t>3. สิทธิการใช้</w:t>
      </w:r>
      <w:bookmarkEnd w:id="131"/>
      <w:r>
        <w:fldChar w:fldCharType="begin"/>
      </w:r>
      <w:r>
        <w:instrText xml:space="preserve"> TC "</w:instrText>
      </w:r>
      <w:bookmarkStart w:id="132" w:name="_Toc450043293"/>
      <w:r>
        <w:instrText>3. สิทธิการใช้</w:instrText>
      </w:r>
      <w:bookmarkEnd w:id="132"/>
      <w:r>
        <w:instrText>" \l 3</w:instrText>
      </w:r>
      <w:r>
        <w:fldChar w:fldCharType="end"/>
      </w:r>
    </w:p>
    <w:tbl>
      <w:tblPr>
        <w:tblStyle w:val="PURTable"/>
        <w:tblW w:w="0" w:type="dxa"/>
        <w:tblLook w:val="04A0" w:firstRow="1" w:lastRow="0" w:firstColumn="1" w:lastColumn="0" w:noHBand="0" w:noVBand="1"/>
      </w:tblPr>
      <w:tblGrid>
        <w:gridCol w:w="3563"/>
        <w:gridCol w:w="3844"/>
        <w:gridCol w:w="350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3">
              <w:r>
                <w:rPr>
                  <w:color w:val="00467F"/>
                  <w:u w:val="single"/>
                </w:rPr>
                <w:t>Universal</w:t>
              </w:r>
            </w:hyperlink>
            <w:r>
              <w:t xml:space="preserve">; </w:t>
            </w:r>
            <w:hyperlink w:anchor="_Sec543">
              <w:r>
                <w:rPr>
                  <w:color w:val="00467F"/>
                  <w:u w:val="single"/>
                </w:rPr>
                <w:t xml:space="preserve">Per Core </w:t>
              </w:r>
            </w:hyperlink>
            <w:r>
              <w:t xml:space="preserve">– Red Hat Linux และรุ่น SUSE Linux </w:t>
            </w:r>
            <w:hyperlink w:anchor="_Sec545">
              <w:r>
                <w:rPr>
                  <w:color w:val="00467F"/>
                  <w:u w:val="single"/>
                </w:rPr>
                <w:t xml:space="preserve">เซิร์ฟเวอร์ที่มีลักษณะเฉพาะ </w:t>
              </w:r>
            </w:hyperlink>
            <w:r>
              <w:t>– Hadoop บน Red Hat และรุ่น Teradata DB</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รุ่นของเซิร์ฟเวอร์ที่มีลักษณะเฉพาะ</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Offering1SubSection"/>
        <w:outlineLvl w:val="3"/>
      </w:pPr>
      <w:r>
        <w:t>3.1 R Server 2016 สำหรับ Hadoop บน Red Hat และ R Server สำหรับ Teradata DB</w:t>
      </w:r>
    </w:p>
    <w:p w:rsidR="0033005C" w:rsidRDefault="00763B67">
      <w:pPr>
        <w:pStyle w:val="ProductList-Body"/>
      </w:pPr>
      <w:r>
        <w:t xml:space="preserve">สิทธิการใช้งาน เซิร์ฟเวอร์แต่ละสิทธิ สำหรับ R Server 2016 สำหรับ Hadoop บน Red Hat และ R Server 2016 สำหรับ Teradata DB ครอบคลุมถึงแกนประมวลผล 16 แกนบน </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p>
    <w:p w:rsidR="0033005C" w:rsidRDefault="00763B67">
      <w:pPr>
        <w:pStyle w:val="ProductList-Offering2HeadingNoBorder"/>
        <w:outlineLvl w:val="2"/>
      </w:pPr>
      <w:bookmarkStart w:id="133" w:name="_Sec887"/>
      <w:r>
        <w:t>4. Software Assurance</w:t>
      </w:r>
      <w:bookmarkEnd w:id="133"/>
      <w:r>
        <w:fldChar w:fldCharType="begin"/>
      </w:r>
      <w:r>
        <w:instrText xml:space="preserve"> TC "</w:instrText>
      </w:r>
      <w:bookmarkStart w:id="134" w:name="_Toc450043294"/>
      <w:r>
        <w:instrText>4. Software Assurance</w:instrText>
      </w:r>
      <w:bookmarkEnd w:id="134"/>
      <w:r>
        <w:instrText>" \l 3</w:instrText>
      </w:r>
      <w:r>
        <w:fldChar w:fldCharType="end"/>
      </w:r>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HeadingNoBorder"/>
        <w:outlineLvl w:val="1"/>
      </w:pPr>
      <w:bookmarkStart w:id="135" w:name="_Sec613"/>
      <w:r>
        <w:t>สิทธิการเช่า</w:t>
      </w:r>
      <w:bookmarkEnd w:id="135"/>
      <w:r>
        <w:fldChar w:fldCharType="begin"/>
      </w:r>
      <w:r>
        <w:instrText xml:space="preserve"> TC "</w:instrText>
      </w:r>
      <w:bookmarkStart w:id="136" w:name="_Toc450043295"/>
      <w:r>
        <w:instrText>สิทธิการเช่า</w:instrText>
      </w:r>
      <w:bookmarkEnd w:id="136"/>
      <w:r>
        <w:instrText>" \l 2</w:instrText>
      </w:r>
      <w:r>
        <w:fldChar w:fldCharType="end"/>
      </w:r>
    </w:p>
    <w:p w:rsidR="0033005C" w:rsidRDefault="00763B67">
      <w:pPr>
        <w:pStyle w:val="ProductList-Offering1SubSection"/>
        <w:outlineLvl w:val="2"/>
      </w:pPr>
      <w:bookmarkStart w:id="137" w:name="_Sec687"/>
      <w:r>
        <w:t>1. ความพร้อมให้บริการของโปรแกรม</w:t>
      </w:r>
      <w:bookmarkEnd w:id="137"/>
    </w:p>
    <w:tbl>
      <w:tblPr>
        <w:tblStyle w:val="PURTable"/>
        <w:tblW w:w="0" w:type="dxa"/>
        <w:tblLook w:val="04A0" w:firstRow="1" w:lastRow="0" w:firstColumn="1" w:lastColumn="0" w:noHBand="0" w:noVBand="1"/>
      </w:tblPr>
      <w:tblGrid>
        <w:gridCol w:w="4076"/>
        <w:gridCol w:w="611"/>
        <w:gridCol w:w="608"/>
        <w:gridCol w:w="615"/>
        <w:gridCol w:w="611"/>
        <w:gridCol w:w="611"/>
        <w:gridCol w:w="616"/>
        <w:gridCol w:w="617"/>
        <w:gridCol w:w="684"/>
        <w:gridCol w:w="638"/>
        <w:gridCol w:w="616"/>
        <w:gridCol w:w="613"/>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สิทธิการเช่าสำหรับ Office Standard</w:t>
            </w:r>
            <w:r>
              <w:fldChar w:fldCharType="begin"/>
            </w:r>
            <w:r>
              <w:instrText xml:space="preserve"> XE "สิทธิการเช่าสำหรับ Office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lastRenderedPageBreak/>
              <w:t>สิทธิการเช่าสำหรับ Office Professional Plus</w:t>
            </w:r>
            <w:r>
              <w:fldChar w:fldCharType="begin"/>
            </w:r>
            <w:r>
              <w:instrText xml:space="preserve"> XE "สิทธิการเช่าสำหรับ Office Professional Plus"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สิทธิการเช่า (Rental Rights) สำหรับ Windows</w:t>
            </w:r>
            <w:r>
              <w:fldChar w:fldCharType="begin"/>
            </w:r>
            <w:r>
              <w:instrText xml:space="preserve"> XE "สิทธิการเช่า (Rental Rights) สำหรับ Windows"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2"/>
      </w:pPr>
      <w:bookmarkStart w:id="138" w:name="_Sec742"/>
      <w:r>
        <w:t>2. เงื่อนไขผลิตภัณฑ์</w:t>
      </w:r>
      <w:bookmarkEnd w:id="138"/>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รุ่นก่อนหน้า: N/A</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 - Office, System - Windows</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สิทธิการเช่าทั้งหมด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(SA):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2.1 สิทธิการเช่า</w:t>
      </w:r>
    </w:p>
    <w:p w:rsidR="0033005C" w:rsidRDefault="00763B67">
      <w:pPr>
        <w:pStyle w:val="ProductList-Body"/>
      </w:pPr>
      <w:r>
        <w:t>สิทธิการใช้งานของสิทธิการเช่าที่ได้รับอนุญาตภายใต้โปรแกรมเหล่านี้จะเป็น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Add-On ที่อนุญาตให้บุคคลภายนอกใช้โปรแกรมประยุกต์หรือระบบปฏิบัติการที่มีคุณสมบัติตามกำหนดและได้รับสิทธิการใช้งา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เหล่านี้ไม่ใช่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ผลิตภัณฑ์แบบเต็มรูปแบบ หรือการเลื่อนชั้นเป็นรุ่นที่สูงกว่า ดังนั้น เดสก์ท็อปแต่ละเครื่องที่ลูกค้าโอน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ต้องได้รับอนุญาตให้ใช้งานโปรแกรมประยุกต์หรือระบบปฏิบัติการที่มีคุณสมบัติตามที่กำหนดดังที่ระบุด้านล่างนี้</w:t>
      </w:r>
    </w:p>
    <w:p w:rsidR="0033005C" w:rsidRDefault="0033005C">
      <w:pPr>
        <w:pStyle w:val="ProductList-Body"/>
      </w:pPr>
    </w:p>
    <w:p w:rsidR="0033005C" w:rsidRDefault="00763B67">
      <w:pPr>
        <w:pStyle w:val="ProductList-ClauseHeading"/>
        <w:outlineLvl w:val="3"/>
      </w:pPr>
      <w:r>
        <w:t>2.2 โปรแกรมประยุกต์ที่มีคุณสมบัติตามที่กำหนดสำหรับสิทธิการเช่า– Office</w:t>
      </w:r>
    </w:p>
    <w:p w:rsidR="0033005C" w:rsidRDefault="00763B67">
      <w:pPr>
        <w:pStyle w:val="ProductList-Body"/>
      </w:pPr>
      <w:r>
        <w:t>สิทธิการใช้งานโปรแกรมประยุกต์ที่มีคุณสมบัติตามที่กำหนดจะต้องได้รับการโอนไปยังอุปกรณ์เดียวกันกับที่ได้รับการโอนสิทธิการใช้งานของสิทธิการเช่า VL โปรแกรมประยุกต์ Office ที่ซื้อผ่านทาง OEM จะไม่มีคุณสมบัติสำหรับการซื้อสิทธิการเช่า โปรแกรมประยุกต์ที่มีคุณสมบัติตามที่กำหนด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1"/>
        <w:gridCol w:w="1798"/>
        <w:gridCol w:w="1429"/>
        <w:gridCol w:w="1354"/>
        <w:gridCol w:w="141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ระบบปฏิบัติการที่มีคุณสมบัติตามที่กำหนดสำหรับการซื้อสิทธิการเช่าสำหรับ Windows</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PIPC</w:t>
            </w:r>
          </w:p>
          <w:p w:rsidR="0033005C" w:rsidRDefault="00763B67">
            <w:pPr>
              <w:pStyle w:val="ProductList-TableBody"/>
              <w:jc w:val="center"/>
            </w:pPr>
            <w:r>
              <w:rPr>
                <w:color w:val="FFFFFF"/>
              </w:rPr>
              <w:t>(ประเทศญี่ปุ่นเท่านั้น)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33005C">
        <w:tc>
          <w:tcPr>
            <w:tcW w:w="4040" w:type="dxa"/>
            <w:gridSpan w:val="5"/>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rPr>
                <w:b/>
              </w:rPr>
              <w:t>Office Standard</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 2016</w:t>
            </w:r>
            <w:r>
              <w:fldChar w:fldCharType="begin"/>
            </w:r>
            <w:r>
              <w:instrText xml:space="preserve"> XE "Office Standard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 2013</w:t>
            </w:r>
            <w:r>
              <w:fldChar w:fldCharType="begin"/>
            </w:r>
            <w:r>
              <w:instrText xml:space="preserve"> XE "Office Standard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 2010</w:t>
            </w:r>
            <w:r>
              <w:fldChar w:fldCharType="begin"/>
            </w:r>
            <w:r>
              <w:instrText xml:space="preserve"> XE "Office Standard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gridSpan w:val="5"/>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rPr>
                <w:b/>
              </w:rPr>
              <w:t>Office Professional Plus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2016</w:t>
            </w:r>
            <w:r>
              <w:fldChar w:fldCharType="begin"/>
            </w:r>
            <w:r>
              <w:instrText xml:space="preserve"> XE "Office Professional Plus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2013</w:t>
            </w:r>
            <w:r>
              <w:fldChar w:fldCharType="begin"/>
            </w:r>
            <w:r>
              <w:instrText xml:space="preserve"> XE "Office Professional Plus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2010</w:t>
            </w:r>
            <w:r>
              <w:fldChar w:fldCharType="begin"/>
            </w:r>
            <w:r>
              <w:instrText xml:space="preserve"> XE "Office Professional Plus 2010"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Personal 2016</w:t>
            </w:r>
            <w:r>
              <w:fldChar w:fldCharType="begin"/>
            </w:r>
            <w:r>
              <w:instrText xml:space="preserve"> XE "Office Personal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Personal 2013</w:t>
            </w:r>
            <w:r>
              <w:fldChar w:fldCharType="begin"/>
            </w:r>
            <w:r>
              <w:instrText xml:space="preserve"> XE "Office Personal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Home &amp; Business 2016</w:t>
            </w:r>
            <w:r>
              <w:fldChar w:fldCharType="begin"/>
            </w:r>
            <w:r>
              <w:instrText xml:space="preserve"> XE "Office Home &amp; Business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Home &amp; Business 2013</w:t>
            </w:r>
            <w:r>
              <w:fldChar w:fldCharType="begin"/>
            </w:r>
            <w:r>
              <w:instrText xml:space="preserve"> XE "Office Home &amp; Business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2016</w:t>
            </w:r>
            <w:r>
              <w:fldChar w:fldCharType="begin"/>
            </w:r>
            <w:r>
              <w:instrText xml:space="preserve"> XE "Office Professional 2016"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2013</w:t>
            </w:r>
            <w:r>
              <w:fldChar w:fldCharType="begin"/>
            </w:r>
            <w:r>
              <w:instrText xml:space="preserve"> XE "Office Professional 2013"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bl>
    <w:p w:rsidR="0033005C" w:rsidRDefault="0033005C">
      <w:pPr>
        <w:pStyle w:val="ProductList-Body"/>
      </w:pPr>
    </w:p>
    <w:p w:rsidR="0033005C" w:rsidRDefault="00763B67">
      <w:pPr>
        <w:pStyle w:val="ProductList-ClauseHeading"/>
        <w:outlineLvl w:val="3"/>
      </w:pPr>
      <w:r>
        <w:t>2.3 ระบบปฏิบัติการที่มีคุณสมบัติตามที่กำหนดสำหรับสิทธิการเช่า – Windows</w:t>
      </w:r>
    </w:p>
    <w:p w:rsidR="0033005C" w:rsidRDefault="00763B67">
      <w:pPr>
        <w:pStyle w:val="ProductList-Body"/>
      </w:pPr>
      <w:r>
        <w:t xml:space="preserve">ลูกค้าที่ต้องการรับสิทธิการใช้งานของสิทธิการเช่าผ่านโปรแกรม Select หรือ Open License ต้องได้รับสิทธิการใช้งานและติดตั้งระบบปฏิบัติการที่มีคุณสมบัติตามที่กำหนดบนเดสก์ท็อปก่อน นอกจากนี้ ระบบปฏิบัติการที่มีคุณสมบัติตามที่กำหนดที่ได้รับอนุญาตให้ใช้สิทธิยังรวมถึงสิทธิการใช้งานที่ได้รับผ่านข้อตกลง Get Genuine Windows ภายใต้โปรแกรม Select หรือ Open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ที่มีคุณสมบัติตามที่กำหนดจะต้องได้รับการโอนไปยังอุปกรณ์เดียวกันกับที่ได้รับการโอนสิทธิการใช้งานของสิทธิการเช่า VL ระบบปฏิบัติการที่มีคุณสมบัติตามที่กำหนด แบ่งตามประเภทโปรแกรม ได้แก่:</w:t>
      </w:r>
    </w:p>
    <w:tbl>
      <w:tblPr>
        <w:tblStyle w:val="PURTable"/>
        <w:tblW w:w="0" w:type="dxa"/>
        <w:tblLook w:val="04A0" w:firstRow="1" w:lastRow="0" w:firstColumn="1" w:lastColumn="0" w:noHBand="0" w:noVBand="1"/>
      </w:tblPr>
      <w:tblGrid>
        <w:gridCol w:w="4920"/>
        <w:gridCol w:w="1206"/>
        <w:gridCol w:w="1183"/>
        <w:gridCol w:w="1230"/>
        <w:gridCol w:w="1161"/>
        <w:gridCol w:w="121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ระบบปฏิบัติการที่มีคุณสมบัติตามที่กำหนดสำหรับการซื้อสิทธิการเช่าสำหรับ Windows</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OEM</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FPP</w:t>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16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r>
      <w:tr w:rsidR="0033005C">
        <w:tc>
          <w:tcPr>
            <w:tcW w:w="4040" w:type="dxa"/>
            <w:gridSpan w:val="6"/>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rPr>
                <w:b/>
              </w:rPr>
              <w:t>Windows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10</w:t>
            </w:r>
            <w:r>
              <w:fldChar w:fldCharType="begin"/>
            </w:r>
            <w:r>
              <w:instrText xml:space="preserve"> XE "Windows 10" </w:instrText>
            </w:r>
            <w:r>
              <w:fldChar w:fldCharType="end"/>
            </w:r>
            <w:r>
              <w:t xml:space="preserve"> Home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8</w:t>
            </w:r>
            <w:r>
              <w:fldChar w:fldCharType="begin"/>
            </w:r>
            <w:r>
              <w:instrText xml:space="preserve"> XE "Windows 8" </w:instrText>
            </w:r>
            <w:r>
              <w:fldChar w:fldCharType="end"/>
            </w:r>
            <w:r>
              <w:t xml:space="preserve"> และ Windows 8.1</w:t>
            </w:r>
            <w:r>
              <w:fldChar w:fldCharType="begin"/>
            </w:r>
            <w:r>
              <w:instrText xml:space="preserve"> XE "Windows 8.1" </w:instrText>
            </w:r>
            <w:r>
              <w:fldChar w:fldCharType="end"/>
            </w:r>
            <w:r>
              <w:t xml:space="preserve">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7</w:t>
            </w:r>
            <w:r>
              <w:fldChar w:fldCharType="begin"/>
            </w:r>
            <w:r>
              <w:instrText xml:space="preserve"> XE "Windows 7" </w:instrText>
            </w:r>
            <w:r>
              <w:fldChar w:fldCharType="end"/>
            </w:r>
            <w:r>
              <w:t xml:space="preserve"> Home Premium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040" w:type="dxa"/>
            <w:gridSpan w:val="6"/>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rPr>
                <w:b/>
              </w:rPr>
              <w:t>Windows Pro</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Windows 10 </w:t>
            </w:r>
            <w:r>
              <w:fldChar w:fldCharType="begin"/>
            </w:r>
            <w:r>
              <w:instrText xml:space="preserve"> XE "Windows 10 " </w:instrText>
            </w:r>
            <w:r>
              <w:fldChar w:fldCharType="end"/>
            </w:r>
            <w:r>
              <w:t>Pro (N, KN) (32 บิตหรือ 64 บิต)</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Windows 8 และ Windows 8.1 (32 บิตหรือ 64 บิต) – Pro (K, KN)</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Windows 7 (32 บิตหรือ 64 บิต) – Professional (K, KN)</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Vista</w:t>
            </w:r>
            <w:r>
              <w:fldChar w:fldCharType="begin"/>
            </w:r>
            <w:r>
              <w:instrText xml:space="preserve"> XE "Windows Vista" </w:instrText>
            </w:r>
            <w:r>
              <w:fldChar w:fldCharType="end"/>
            </w:r>
            <w:r>
              <w:t xml:space="preserve"> (32 บิตหรือ 64 บิต) – Business (K, KN)</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bl>
    <w:p w:rsidR="0033005C" w:rsidRDefault="00763B67">
      <w:pPr>
        <w:pStyle w:val="ProductList-Offering1SubSection"/>
        <w:outlineLvl w:val="2"/>
      </w:pPr>
      <w:bookmarkStart w:id="139" w:name="_Sec796"/>
      <w:r>
        <w:lastRenderedPageBreak/>
        <w:t>3. สิทธิการใช้</w:t>
      </w:r>
      <w:bookmarkEnd w:id="139"/>
    </w:p>
    <w:tbl>
      <w:tblPr>
        <w:tblStyle w:val="PURTable"/>
        <w:tblW w:w="0" w:type="dxa"/>
        <w:tblLook w:val="04A0" w:firstRow="1" w:lastRow="0" w:firstColumn="1" w:lastColumn="0" w:noHBand="0" w:noVBand="1"/>
      </w:tblPr>
      <w:tblGrid>
        <w:gridCol w:w="3551"/>
        <w:gridCol w:w="3847"/>
        <w:gridCol w:w="351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4">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สิทธิการเช่าทั้งหมด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สิทธิการเช่า</w:t>
      </w:r>
    </w:p>
    <w:p w:rsidR="0033005C" w:rsidRDefault="00763B67" w:rsidP="00234CC4">
      <w:pPr>
        <w:pStyle w:val="ProductList-Bullet"/>
        <w:numPr>
          <w:ilvl w:val="0"/>
          <w:numId w:val="21"/>
        </w:numPr>
      </w:pPr>
      <w:r>
        <w:t>สิทธิการใช้งานของสิทธิการเช่าจะต้องมีการโอนโดยถาวรให้กับอุปกรณ์ที่มีคุณสมบัติตามที่กำหนด</w:t>
      </w:r>
    </w:p>
    <w:p w:rsidR="0033005C" w:rsidRDefault="00763B67" w:rsidP="00234CC4">
      <w:pPr>
        <w:pStyle w:val="ProductList-Bullet"/>
        <w:numPr>
          <w:ilvl w:val="0"/>
          <w:numId w:val="21"/>
        </w:numPr>
      </w:pPr>
      <w:r>
        <w:t>สิทธิการใช้งานของสิทธิการเช่าจะปรับเปลี่ยนสิทธิของลูกค้าในการใช้ซอฟต์แวร์ที่มีคุณสมบัติตามที่กำหนดภายใต้สิทธิการใช้งานที่มีอยู่</w:t>
      </w:r>
    </w:p>
    <w:p w:rsidR="0033005C" w:rsidRDefault="00763B67" w:rsidP="00234CC4">
      <w:pPr>
        <w:pStyle w:val="ProductList-Bullet"/>
        <w:numPr>
          <w:ilvl w:val="0"/>
          <w:numId w:val="21"/>
        </w:numPr>
      </w:pPr>
      <w:r>
        <w:t>สำหรับอุปกรณ์ที่มีคุณสมบัติตามที่กำหนดแต่ละเครื่องที่มีสิทธิการใช้งานของสิทธิการเช่า Microsoft จะยกเลิกข้อห้ามในการให้เช่า การให้เช่าซื้อ หรือการให้ยืมซอฟต์แวร์</w:t>
      </w:r>
    </w:p>
    <w:p w:rsidR="0033005C" w:rsidRDefault="00763B67" w:rsidP="00234CC4">
      <w:pPr>
        <w:pStyle w:val="ProductList-Bullet"/>
        <w:numPr>
          <w:ilvl w:val="0"/>
          <w:numId w:val="21"/>
        </w:numPr>
      </w:pPr>
      <w:r>
        <w:t>ลูกค้าต้องกำหนดให้ผู้ใช้ยอมรับข้อกำหนดสิทธิการใช้งานสำหรับซอฟต์แวร์ในแบบที่เป็นลายลักษณ์อักษรหรือทางอิเล็กทรอนิกส์</w:t>
      </w:r>
    </w:p>
    <w:p w:rsidR="0033005C" w:rsidRDefault="00763B67" w:rsidP="00234CC4">
      <w:pPr>
        <w:pStyle w:val="ProductList-Bullet"/>
        <w:numPr>
          <w:ilvl w:val="0"/>
          <w:numId w:val="21"/>
        </w:numPr>
      </w:pPr>
      <w:r>
        <w:t xml:space="preserve">ลูกค้าต้องแจ้งให้ผู้ใช้ทราบว่า Microsoft ไม่ได้เสนอการรับประกันใดๆ ให้กับซอฟต์แวร์ดังกล่าว จะไม่ปกป้องผู้ใช้จากการเรียกร้องสิทธิโดยบุคคลภายนอก หรือรับผิดในค่าเสียหายใดๆ ที่เกิดขึ้นจากการใช้ซอฟต์แวร์ </w:t>
      </w:r>
    </w:p>
    <w:p w:rsidR="0033005C" w:rsidRDefault="00763B67" w:rsidP="00234CC4">
      <w:pPr>
        <w:pStyle w:val="ProductList-Bullet"/>
        <w:numPr>
          <w:ilvl w:val="0"/>
          <w:numId w:val="21"/>
        </w:numPr>
      </w:pPr>
      <w:r>
        <w:t>ในการใช้ซอฟต์แวร์ภายใต้สิทธิการเช่า ลูกค้าตกลงที่จะชดใช้ ปกป้อง และชดเชยความเสียหายใดๆ แก่ Microsoft ซึ่งรวมไปถึงค่าธรรมเนียมทนายความสำหรับการเรียกร้องสิทธิซึ่งเกี่ยวข้องกับการใช้ซอฟต์แวร์ที่มีคุณสมบัติตามที่กำหนด</w:t>
      </w:r>
    </w:p>
    <w:p w:rsidR="0033005C" w:rsidRDefault="00763B67" w:rsidP="00234CC4">
      <w:pPr>
        <w:pStyle w:val="ProductList-Bullet"/>
        <w:numPr>
          <w:ilvl w:val="0"/>
          <w:numId w:val="21"/>
        </w:numPr>
      </w:pPr>
      <w:r>
        <w:t>ซอฟต์แวร์จะไม่สามารถใช้ได้ในสภาพแวดล้อมเสมือน</w:t>
      </w:r>
    </w:p>
    <w:p w:rsidR="0033005C" w:rsidRDefault="00763B67" w:rsidP="00234CC4">
      <w:pPr>
        <w:pStyle w:val="ProductList-Bullet"/>
        <w:numPr>
          <w:ilvl w:val="0"/>
          <w:numId w:val="21"/>
        </w:numPr>
      </w:pPr>
      <w:r>
        <w:t>ซอฟต์แวร์จะไม่สามารถเข้าถึงจากระยะไกลได้ เว้นแต่จะเป็นไปเพื่อการสนับสนุนทางเทคนิค โดยใช้ Remote Assistance หรือเทคโนโลยีที่คล้ายคลึงกัน</w:t>
      </w:r>
    </w:p>
    <w:p w:rsidR="0033005C" w:rsidRDefault="00763B67" w:rsidP="00234CC4">
      <w:pPr>
        <w:pStyle w:val="ProductList-Bullet"/>
        <w:numPr>
          <w:ilvl w:val="0"/>
          <w:numId w:val="21"/>
        </w:numPr>
      </w:pPr>
      <w:r>
        <w:t>สิทธิการใช้งานของสิทธิการเช่าจะสิ้นอายุลงหากมีการอนุญาตให้ใช้สิทธิเบื้องต้น หรือเมื่อมีการโอนสิทธิการอนุญาตให้ใช้สิทธิเบื้องต้นต่อ หรือ</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เกิดข้อผิดพลาดอย่างถาวร</w:t>
      </w:r>
    </w:p>
    <w:p w:rsidR="0033005C" w:rsidRDefault="0033005C">
      <w:pPr>
        <w:pStyle w:val="ProductList-Body"/>
      </w:pPr>
    </w:p>
    <w:p w:rsidR="0033005C" w:rsidRDefault="00763B67">
      <w:pPr>
        <w:pStyle w:val="ProductList-ClauseHeading"/>
        <w:outlineLvl w:val="3"/>
      </w:pPr>
      <w:r>
        <w:t>3.2 ข้อจำกัดสำหรับรุ่นที่ไม่ใช่รุ่น Pro ของ Windows</w:t>
      </w:r>
    </w:p>
    <w:p w:rsidR="0033005C" w:rsidRDefault="00763B67">
      <w:pPr>
        <w:pStyle w:val="ProductList-Body"/>
      </w:pPr>
      <w:r>
        <w:t>อุปกรณ์ที่ได้รับการโอนสิทธิการเช่าสำหรับ Windows อนุญาตให้เช่าโดยบุคคลที่ไม่ใช้เพื่อเชิงพาณิชย์เท่านั้น</w:t>
      </w:r>
    </w:p>
    <w:p w:rsidR="0033005C" w:rsidRDefault="00763B67">
      <w:pPr>
        <w:pStyle w:val="ProductList-Offering1SubSection"/>
        <w:outlineLvl w:val="2"/>
      </w:pPr>
      <w:bookmarkStart w:id="140" w:name="_Sec873"/>
      <w:r>
        <w:t>4. Software Assurance</w:t>
      </w:r>
      <w:bookmarkEnd w:id="140"/>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สิทธิประโยชน์ของ SA: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4.1 Software Assurance</w:t>
      </w:r>
    </w:p>
    <w:p w:rsidR="0033005C" w:rsidRDefault="00763B67">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ของสิทธิการเช่าจะไม่มีสิทธิได้รับ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ของสิทธิการเช่าดังกล่าวและสิทธิการใช้งานซอฟต์แวร์ที่มีคุณสมบัติตามที่กำหนดเบื้องต้น อย่างไรก็ตาม ผู้ใช้ที่เช่า/เช่าซื้อและใช้อุปกรณ์ที่ได้รับการโอน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ของสิทธิการเช่าสำหรับ Windows อาจได้รับอนุญาตให้รับการอัปเกรดต่างๆ หรือ Upgrade &amp; SA สำหรับสิทธิการใช้งานซอฟต์แวร์เบื้องต้นภายใต้ข้อตกลง Volume Licensing ของตน แม้จะมีข้อขัดแย้งใดในข้อตกลง Volume Licensing ของลูกค้าที่เกี่ยวข้องกับจำนวนคงค้างของสิทธิแบบไม่จำกัดระยะเวลา สิทธิของ SA ทั้งหมด รวมถึงสิทธิในการใช้ซอฟต์แวร์ที่ได้รับผ่าน SA จะหมดอายุลงเมื่อ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ของสิทธิการเช่าที่สอดคล้องกันหมดอายุลง</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141" w:name="_Sec614"/>
      <w:r>
        <w:t>SQL Server</w:t>
      </w:r>
      <w:bookmarkEnd w:id="141"/>
      <w:r>
        <w:fldChar w:fldCharType="begin"/>
      </w:r>
      <w:r>
        <w:instrText xml:space="preserve"> TC "</w:instrText>
      </w:r>
      <w:bookmarkStart w:id="142" w:name="_Toc450043296"/>
      <w:r>
        <w:instrText>SQL Server</w:instrText>
      </w:r>
      <w:bookmarkEnd w:id="142"/>
      <w:r>
        <w:instrText>" \l 2</w:instrText>
      </w:r>
      <w:r>
        <w:fldChar w:fldCharType="end"/>
      </w:r>
    </w:p>
    <w:p w:rsidR="0033005C" w:rsidRDefault="00763B67">
      <w:pPr>
        <w:pStyle w:val="ProductList-Offering1SubSection"/>
        <w:outlineLvl w:val="2"/>
      </w:pPr>
      <w:bookmarkStart w:id="143" w:name="_Sec688"/>
      <w:r>
        <w:t>1. ความพร้อมให้บริการของโปรแกรม</w:t>
      </w:r>
      <w:bookmarkEnd w:id="143"/>
    </w:p>
    <w:tbl>
      <w:tblPr>
        <w:tblStyle w:val="PURTable"/>
        <w:tblW w:w="0" w:type="dxa"/>
        <w:tblLook w:val="04A0" w:firstRow="1" w:lastRow="0" w:firstColumn="1" w:lastColumn="0" w:noHBand="0" w:noVBand="1"/>
      </w:tblPr>
      <w:tblGrid>
        <w:gridCol w:w="3898"/>
        <w:gridCol w:w="605"/>
        <w:gridCol w:w="600"/>
        <w:gridCol w:w="605"/>
        <w:gridCol w:w="600"/>
        <w:gridCol w:w="595"/>
        <w:gridCol w:w="608"/>
        <w:gridCol w:w="611"/>
        <w:gridCol w:w="684"/>
        <w:gridCol w:w="887"/>
        <w:gridCol w:w="608"/>
        <w:gridCol w:w="615"/>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SQL Server 2014 Standard</w:t>
            </w:r>
            <w:r>
              <w:fldChar w:fldCharType="begin"/>
            </w:r>
            <w:r>
              <w:instrText xml:space="preserve"> XE "SQL Server 2014 Standard"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SQL Server 2014 Standard Core</w:t>
            </w:r>
            <w:r>
              <w:fldChar w:fldCharType="begin"/>
            </w:r>
            <w:r>
              <w:instrText xml:space="preserve"> XE "SQL Server 2014 Standard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SQL Server 2014 Enterprise</w:t>
            </w:r>
            <w:r>
              <w:fldChar w:fldCharType="begin"/>
            </w:r>
            <w:r>
              <w:instrText xml:space="preserve"> XE "SQL Server 2014 Enterprise"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SQL Server 2014 Enterprise Core</w:t>
            </w:r>
            <w:r>
              <w:fldChar w:fldCharType="begin"/>
            </w:r>
            <w:r>
              <w:instrText xml:space="preserve"> XE "SQL Server 2014 Enterprise Core" </w:instrText>
            </w:r>
            <w:r>
              <w:fldChar w:fldCharType="end"/>
            </w:r>
            <w:r>
              <w:t xml:space="preserve"> (2 pack Core License)</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125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188</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63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SQL Server 2014 Developer</w:t>
            </w:r>
            <w:r>
              <w:fldChar w:fldCharType="begin"/>
            </w:r>
            <w:r>
              <w:instrText xml:space="preserve"> XE "SQL Server 2014 Developer"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SQL Server 2014 Business Intelligence</w:t>
            </w:r>
            <w:r>
              <w:fldChar w:fldCharType="begin"/>
            </w:r>
            <w:r>
              <w:instrText xml:space="preserve"> XE "SQL Server 2014 Business Intelligence"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113</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38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SQL Server 2014 CAL</w:t>
            </w:r>
            <w:r>
              <w:fldChar w:fldCharType="begin"/>
            </w:r>
            <w:r>
              <w:instrText xml:space="preserve"> XE "SQL Server 2014 CAL"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4/14</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"Industry Device" </w:instrText>
            </w:r>
            <w:r>
              <w:fldChar w:fldCharType="separate"/>
            </w:r>
            <w:r>
              <w:rPr>
                <w:color w:val="000000"/>
              </w:rPr>
              <w:t>ID</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SQL Server Parallel Data Warehouse</w:t>
            </w:r>
            <w:r>
              <w:fldChar w:fldCharType="begin"/>
            </w:r>
            <w:r>
              <w:instrText xml:space="preserve"> XE "SQL Server Parallel Data Warehouse"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3/12</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200</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300</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100</w:t>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SQL Server 2012 Parallel Data Warehouse Developer</w:t>
            </w:r>
            <w:r>
              <w:fldChar w:fldCharType="begin"/>
            </w:r>
            <w:r>
              <w:instrText xml:space="preserve"> XE "SQL Server 2012 Parallel Data Warehouse Developer"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3/12</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2"/>
      </w:pPr>
      <w:bookmarkStart w:id="144" w:name="_Sec743"/>
      <w:r>
        <w:lastRenderedPageBreak/>
        <w:t>2. เงื่อนไขผลิตภัณฑ์</w:t>
      </w:r>
      <w:bookmarkEnd w:id="144"/>
    </w:p>
    <w:tbl>
      <w:tblPr>
        <w:tblStyle w:val="PURTable"/>
        <w:tblW w:w="0" w:type="dxa"/>
        <w:tblLook w:val="04A0" w:firstRow="1" w:lastRow="0" w:firstColumn="1" w:lastColumn="0" w:noHBand="0" w:noVBand="1"/>
      </w:tblPr>
      <w:tblGrid>
        <w:gridCol w:w="3496"/>
        <w:gridCol w:w="3832"/>
        <w:gridCol w:w="35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SQL Server 2012</w:t>
            </w:r>
            <w:r>
              <w:fldChar w:fldCharType="begin"/>
            </w:r>
            <w:r>
              <w:instrText xml:space="preserve"> XE "SQL Server 2012" </w:instrText>
            </w:r>
            <w:r>
              <w:fldChar w:fldCharType="end"/>
            </w:r>
            <w:r>
              <w:t xml:space="preserve"> (4/12) –ทั้งหมด (ยกเว้น Parallel Data Warehouse), SQL Server 2008 R2</w:t>
            </w:r>
            <w:r>
              <w:fldChar w:fldCharType="begin"/>
            </w:r>
            <w:r>
              <w:instrText xml:space="preserve"> XE "SQL Server 2008 R2" </w:instrText>
            </w:r>
            <w:r>
              <w:fldChar w:fldCharType="end"/>
            </w:r>
            <w:r>
              <w:t xml:space="preserve"> (6/08) – Parallel Data Warehouse</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 – ทุกรุ่น (ยกเว้น Developer), โปรแกรมประยุกต์ – Developer</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Core ไปเป็น Parallel Data Warehouse, Standard, Business Intelligence, Workgroup หรือ Small Business หรือ 2008 R2 Datacenter; Standard ไปเป็น Workgroup หรือ Small Business; Business Intelligence ไปเป็น Standard, Workgroup หรือ Small Business</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เฉพาะผลิตภัณฑ์แกนประมวลผลแต่ละแกนเท่านั้น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2.1 SQL Server 2014 Enterprise</w:t>
      </w:r>
    </w:p>
    <w:p w:rsidR="0033005C" w:rsidRDefault="00763B67">
      <w:pPr>
        <w:pStyle w:val="ProductList-Body"/>
      </w:pPr>
      <w:r>
        <w:t>ไม่มีสิทธิการใช้งาน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ใหม่สำหรับ SQL Server 2014 Enterprise</w:t>
      </w:r>
      <w:r>
        <w:fldChar w:fldCharType="begin"/>
      </w:r>
      <w:r>
        <w:instrText xml:space="preserve"> XE "SQL Server 2014 Enterprise" </w:instrText>
      </w:r>
      <w:r>
        <w:fldChar w:fldCharType="end"/>
      </w:r>
      <w:r>
        <w:t xml:space="preserve"> (Server/CAL) ลูกค้า SA ปัจจุบันที่ต้องการอัปเกรดเป็นรุ่น 2014 ควรดู PUR ฉบับเดือนเมษายน 2014 ที่ </w:t>
      </w:r>
      <w:hyperlink r:id="rId55">
        <w:r>
          <w:rPr>
            <w:color w:val="00467F"/>
            <w:u w:val="single"/>
          </w:rPr>
          <w:t>http://go.microsoft.com/?linkid=9839206</w:t>
        </w:r>
      </w:hyperlink>
      <w:r>
        <w:t xml:space="preserve"> หากต้องการทราบข้อกำหนดสิทธิการใช้งาน</w:t>
      </w:r>
    </w:p>
    <w:p w:rsidR="0033005C" w:rsidRDefault="0033005C">
      <w:pPr>
        <w:pStyle w:val="ProductList-Body"/>
      </w:pPr>
    </w:p>
    <w:p w:rsidR="0033005C" w:rsidRDefault="00763B67">
      <w:pPr>
        <w:pStyle w:val="ProductList-ClauseHeading"/>
        <w:outlineLvl w:val="3"/>
      </w:pPr>
      <w:r>
        <w:t>2.2 SQL Server Parallel Data Warehouse Optional Build โดยไม่รับ Oracle Java</w:t>
      </w:r>
    </w:p>
    <w:p w:rsidR="0033005C" w:rsidRDefault="00763B67">
      <w:pPr>
        <w:pStyle w:val="ProductList-Body"/>
      </w:pPr>
      <w:r>
        <w:t>ลูกค้าที่ได้รับ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ใหม่สำหรับ SQL Server Parallel Data Warehouse</w:t>
      </w:r>
      <w:r>
        <w:fldChar w:fldCharType="begin"/>
      </w:r>
      <w:r>
        <w:instrText xml:space="preserve"> XE "SQL Server Parallel Data Warehouse" </w:instrText>
      </w:r>
      <w:r>
        <w:fldChar w:fldCharType="end"/>
      </w:r>
      <w:r>
        <w:t xml:space="preserve"> (PDW) หลังจากที่การปรับปรุงเครื่องมือ 1 (AU 1) ได้พร้อมสำหรับการใช้งานแล้วจะสามารถรับผลิตภัณฑ์พร้อมด้วย Oracle Java หรือสามารถขอไม่รับ Oracle Java ก็ได้ สำหรับข้อมูลเพิ่มเติม โปรดดู </w:t>
      </w:r>
      <w:hyperlink r:id="rId56">
        <w:r>
          <w:rPr>
            <w:color w:val="00467F"/>
            <w:u w:val="single"/>
          </w:rPr>
          <w:t>http://www.microsoft.com/en-us/sqlserver/solutions-technologies/data-warehousing/pdw.aspx</w:t>
        </w:r>
      </w:hyperlink>
    </w:p>
    <w:p w:rsidR="0033005C" w:rsidRDefault="0033005C">
      <w:pPr>
        <w:pStyle w:val="ProductList-Body"/>
      </w:pPr>
    </w:p>
    <w:p w:rsidR="0033005C" w:rsidRDefault="00763B67">
      <w:pPr>
        <w:pStyle w:val="ProductList-ClauseHeading"/>
        <w:outlineLvl w:val="3"/>
      </w:pPr>
      <w:r>
        <w:t>2.3 SQL Server Parallel Data Warehouse</w:t>
      </w:r>
    </w:p>
    <w:p w:rsidR="0033005C" w:rsidRDefault="00763B67">
      <w:pPr>
        <w:pStyle w:val="ProductList-Body"/>
      </w:pPr>
      <w:r>
        <w:t xml:space="preserve">ซอฟต์แวร์ SQL Server Parallel Data Warehouse จะไม่มีการกำหนดรุ่น อย่างไรก็ตาม ลูกค้าจะมีสิทธิในการใช้เฉพาะซอฟต์แวร์ที่ได้พร้อมให้บริการในระหว่างระยะเวลาความคุ้มครองของ SA ของลูกค้าเท่านั้น </w:t>
      </w:r>
    </w:p>
    <w:p w:rsidR="0033005C" w:rsidRDefault="00763B67">
      <w:pPr>
        <w:pStyle w:val="ProductList-Offering1SubSection"/>
        <w:outlineLvl w:val="2"/>
      </w:pPr>
      <w:bookmarkStart w:id="145" w:name="_Sec794"/>
      <w:r>
        <w:t>3. สิทธิการใช้</w:t>
      </w:r>
      <w:bookmarkEnd w:id="145"/>
    </w:p>
    <w:tbl>
      <w:tblPr>
        <w:tblStyle w:val="PURTable"/>
        <w:tblW w:w="0" w:type="dxa"/>
        <w:tblLook w:val="04A0" w:firstRow="1" w:lastRow="0" w:firstColumn="1" w:lastColumn="0" w:noHBand="0" w:noVBand="1"/>
      </w:tblPr>
      <w:tblGrid>
        <w:gridCol w:w="3561"/>
        <w:gridCol w:w="3830"/>
        <w:gridCol w:w="352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r:id="rId57">
              <w:r>
                <w:rPr>
                  <w:color w:val="00467F"/>
                  <w:u w:val="single"/>
                </w:rPr>
                <w:t>สากล</w:t>
              </w:r>
            </w:hyperlink>
            <w:r>
              <w:t xml:space="preserve">; </w:t>
            </w:r>
            <w:hyperlink r:id="rId58">
              <w:r>
                <w:rPr>
                  <w:color w:val="00467F"/>
                  <w:u w:val="single"/>
                </w:rPr>
                <w:t>เซิร์ฟเวอร์/CAL</w:t>
              </w:r>
            </w:hyperlink>
            <w:r>
              <w:t xml:space="preserve"> – Standard และ Business Intelligence, </w:t>
            </w:r>
            <w:hyperlink w:anchor="_Sec543">
              <w:r>
                <w:rPr>
                  <w:color w:val="00467F"/>
                  <w:u w:val="single"/>
                </w:rPr>
                <w:t xml:space="preserve">แกนประมวลผลแต่ละแกน </w:t>
              </w:r>
            </w:hyperlink>
            <w:r>
              <w:t xml:space="preserve">– Standard Core, Enterprise Core และ Parallel Data Warehouse, </w:t>
            </w:r>
            <w:hyperlink w:anchor="_Sec546">
              <w:r>
                <w:rPr>
                  <w:color w:val="00467F"/>
                  <w:u w:val="single"/>
                </w:rPr>
                <w:t>เครื่องมือสำหรับผู้พัฒนาระบบ</w:t>
              </w:r>
            </w:hyperlink>
            <w:r>
              <w:t xml:space="preserve"> – Developer และ Parallel Data Warehouse Developer</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 (ยกเว้นรุ่น Developer)</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(เฉพาะรุ่นเซิร์ฟเวอร์/CAL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3.1 การเข้าถึงซอฟต์แวร์เซิร์ฟเวอร์</w:t>
      </w:r>
    </w:p>
    <w:tbl>
      <w:tblPr>
        <w:tblStyle w:val="PURTable"/>
        <w:tblW w:w="0" w:type="dxa"/>
        <w:tblLook w:val="04A0" w:firstRow="1" w:lastRow="0" w:firstColumn="1" w:lastColumn="0" w:noHBand="0" w:noVBand="1"/>
      </w:tblPr>
      <w:tblGrid>
        <w:gridCol w:w="3800"/>
        <w:gridCol w:w="3587"/>
        <w:gridCol w:w="352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E0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SQL Server 2014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3"/>
      </w:pPr>
      <w:r>
        <w:t>3.2 การปรับปรุงอัตโนมัติสำหรับ SQL Server รุ่นก่อนหน้า</w:t>
      </w:r>
    </w:p>
    <w:p w:rsidR="0033005C" w:rsidRDefault="00763B67">
      <w:pPr>
        <w:pStyle w:val="ProductList-Body"/>
      </w:pPr>
      <w:r>
        <w:t>หากมีการติดตั้งซอฟต์แวร์บน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หรืออุปกรณ์ที่ใช้งาน SQL Server รุ่นที่ได้รับการสนับสนุนก่อน SQL Server 2012 (หรือส่วนประกอบต่างๆ) ซอฟต์แวร์นี้จะปรับปรุงและแทนที่บางแฟ้มหรือคุณลักษณะภายในรุ่นเหล่านั้นด้วยแฟ้มจากซอฟต์แวร์นี้โดยอัตโนมัติ คุณลักษณะนี้ไม่สามารถปิดได้ การลบแฟ้มเหล่านี้อาจทำให้เกิดข้อผิดพลาดในซอฟต์แวร์ และอาจไม่สามารถกู้คืนแฟ้มต้นฉบับได้ โดยการติดตั้งซอฟต์แวร์นี้บน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หรืออุปกรณ์ที่กำลังใช้งานรุ่นดังกล่าว เท่ากับคุณยินยอมให้มีการปรับปรุงรุ่นและสำเนาของ SQL Server ดังกล่าวทั้งหมด (รวมถึงส่วนประกอบต่างๆ) ที่ใช้งานบน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หรืออุปกรณ์นั้น</w:t>
      </w:r>
    </w:p>
    <w:p w:rsidR="0033005C" w:rsidRDefault="0033005C">
      <w:pPr>
        <w:pStyle w:val="ProductList-Body"/>
      </w:pPr>
    </w:p>
    <w:p w:rsidR="0033005C" w:rsidRDefault="00763B67">
      <w:pPr>
        <w:pStyle w:val="ProductList-ClauseHeading"/>
        <w:outlineLvl w:val="3"/>
      </w:pPr>
      <w:r>
        <w:t>3.3 อินสแตนซ์สำหรับใช้งานสำหรับ Business Intelligence และ Standard Editions</w:t>
      </w:r>
    </w:p>
    <w:p w:rsidR="0033005C" w:rsidRDefault="00763B67">
      <w:pPr>
        <w:pStyle w:val="ProductList-Body"/>
      </w:pPr>
      <w:r>
        <w:t>สำหรับสิทธิการใช้งาน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แต่ละสิทธิ ซอฟต์แวร์จะสามารถใช้งานได้แต่ละครั้งใน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เพียงหนึ่งสภาพแวดล้อมเท่านั้น แต่ลูกค้าจะสามารถใช้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ดังกล่าว</w:t>
      </w:r>
    </w:p>
    <w:p w:rsidR="0033005C" w:rsidRDefault="0033005C">
      <w:pPr>
        <w:pStyle w:val="ProductList-Body"/>
      </w:pPr>
    </w:p>
    <w:p w:rsidR="0033005C" w:rsidRDefault="00763B67">
      <w:pPr>
        <w:pStyle w:val="ProductList-ClauseHeading"/>
        <w:outlineLvl w:val="3"/>
      </w:pPr>
      <w:r>
        <w:t>3.4 SQL Server Business Intelligence (2012 และ 2014): การยกเว้น CAL สำหรับ Batch Jobs</w:t>
      </w:r>
    </w:p>
    <w:p w:rsidR="0033005C" w:rsidRDefault="00763B67">
      <w:pPr>
        <w:pStyle w:val="ProductList-Body"/>
      </w:pPr>
      <w:r>
        <w:t xml:space="preserve">ลูกค้าไม่จำเป็นต้องมี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สำหรับผู้ใช้หรืออุปกรณ์ใดๆ ที่เข้าใช้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ของซอฟต์แวร์เซิร์ฟเวอร์เฉพาะที่ผ่านกระบวนการทำเป็นชุดงานเท่านั้น “การทำเป็นชุดงาน (Batching)” คือกิจกรรมที่ทำให้กลุ่มงานที่เกิดขึ้นในเวลาต่างกันสามารถได้รับการประมวลผลทั้งหมดในเวลาเดียวกันได้</w:t>
      </w:r>
    </w:p>
    <w:p w:rsidR="0033005C" w:rsidRDefault="0033005C">
      <w:pPr>
        <w:pStyle w:val="ProductList-Body"/>
      </w:pPr>
    </w:p>
    <w:p w:rsidR="0033005C" w:rsidRDefault="00763B67">
      <w:pPr>
        <w:pStyle w:val="ProductList-ClauseHeading"/>
        <w:outlineLvl w:val="3"/>
      </w:pPr>
      <w:r>
        <w:t>3.5 เซิร์ฟเวอร์สำหรับใช้แทนที่เมื่อเกิดข้อผิดพลาดสำหรับ Parallel Data Warehouse (PDW)</w:t>
      </w:r>
    </w:p>
    <w:p w:rsidR="0033005C" w:rsidRDefault="00763B67">
      <w:pPr>
        <w:pStyle w:val="ProductList-Body"/>
      </w:pPr>
      <w:r>
        <w:t>PDW Appliance คือหน่วยหนึ่งหน่วยที่ประกอบด้วยโหนดประมวลผล (Compute Node) (เซิร์ฟเวอร์ที่ได้รับสิทธิการใช้งาน) สองโหนดขึ้นไปซึ่งทั้งหมดจะถูกควบคุมโดยเครื่องเสมือนที่ควบคุม PDW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เครื่องเดียว โดยจะมีการสร้างเทคโนโลยีติดไว้ในเครื่องมือซึ่งทำให้ซอฟต์แวร์สามารถใช้โหนดประมวลผลอื่นแทนที่เมื่อเกิดข้อผิดพลาดแฝงบนเครื่องมือได้ ลูกค้าไม่จำเป็นต้องมี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เพิ่มเติมสำหรับซอฟต์แวร์ที่ใช้งานใน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สำหรับใช้แทนที่เมื่อเกิดข้อผิดพลาดตามที่ดำเนินการโดยเทคโนโลยีของ PDW Appliance</w:t>
      </w:r>
    </w:p>
    <w:p w:rsidR="0033005C" w:rsidRDefault="0033005C">
      <w:pPr>
        <w:pStyle w:val="ProductList-Body"/>
      </w:pPr>
    </w:p>
    <w:p w:rsidR="0033005C" w:rsidRDefault="00763B67">
      <w:pPr>
        <w:pStyle w:val="ProductList-ClauseHeading"/>
        <w:outlineLvl w:val="3"/>
      </w:pPr>
      <w:r>
        <w:lastRenderedPageBreak/>
        <w:t>3.6 SQL Server 2014 Developer Edition: การใช้สำหรับการสาธิต</w:t>
      </w:r>
    </w:p>
    <w:p w:rsidR="0033005C" w:rsidRDefault="00763B67">
      <w:pPr>
        <w:pStyle w:val="ProductList-Body"/>
      </w:pPr>
      <w:r>
        <w:t>นอกเหนือจาก</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แล้ว บุคคลใดก็ตามที่เข้าใช้เครือข่ายภายในของลูกค้าจะสามารถติดตั้งและใช้สำเนาของซอฟต์แวร์เพื่อสาธิตการใช้โปรแกรมของลูกค้ากับซอฟต์แวร์ได้</w:t>
      </w:r>
    </w:p>
    <w:p w:rsidR="0033005C" w:rsidRDefault="0033005C">
      <w:pPr>
        <w:pStyle w:val="ProductList-Body"/>
      </w:pPr>
    </w:p>
    <w:p w:rsidR="0033005C" w:rsidRDefault="00763B67">
      <w:pPr>
        <w:pStyle w:val="ProductList-ClauseHeading"/>
        <w:outlineLvl w:val="3"/>
      </w:pPr>
      <w:r>
        <w:t>3.7 ซอฟต์แวร์เพิ่มเติม–ทั้งหมด (ยกเว้น Developer)</w:t>
      </w:r>
    </w:p>
    <w:p w:rsidR="0033005C" w:rsidRDefault="00763B67">
      <w:pPr>
        <w:pStyle w:val="ProductList-SubClauseHeading"/>
        <w:outlineLvl w:val="4"/>
      </w:pPr>
      <w:r>
        <w:t>3.7.1 ซอฟต์แวร์เพิ่มเติม - ทั้งหมด (ยกเว้น Parallel Data Warehouse และ Developer)</w:t>
      </w:r>
    </w:p>
    <w:tbl>
      <w:tblPr>
        <w:tblStyle w:val="PURTable0"/>
        <w:tblW w:w="0" w:type="dxa"/>
        <w:tblLook w:val="04A0" w:firstRow="1" w:lastRow="0" w:firstColumn="1" w:lastColumn="0" w:noHBand="0" w:noVBand="1"/>
      </w:tblPr>
      <w:tblGrid>
        <w:gridCol w:w="3638"/>
        <w:gridCol w:w="3459"/>
        <w:gridCol w:w="345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Client Quality Connectivity</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Client Tools Backwards Compatibility</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Client Tools Connectivity</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Client Tools SDK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Data Quality Client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Distributed Replay Client</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คอมโพเนนต์เอกสารประกอบ</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Management Tools - Basic</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Management Tools - Complete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Reporting Services Add-in for SharePoint Products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Client Connectivity SDK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SubClauseHeading"/>
        <w:outlineLvl w:val="4"/>
      </w:pPr>
      <w:r>
        <w:t>3.7.2 ซอฟต์แวร์เพิ่มเติม - Parallel Data Warehouse</w:t>
      </w:r>
    </w:p>
    <w:tbl>
      <w:tblPr>
        <w:tblStyle w:val="PURTable0"/>
        <w:tblW w:w="0" w:type="dxa"/>
        <w:tblLook w:val="04A0" w:firstRow="1" w:lastRow="0" w:firstColumn="1" w:lastColumn="0" w:noHBand="0" w:noVBand="1"/>
      </w:tblPr>
      <w:tblGrid>
        <w:gridCol w:w="3550"/>
        <w:gridCol w:w="3563"/>
        <w:gridCol w:w="344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HDInsight Server</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Parallel Data Warehouse Control Virtual Machine</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Offering1SubSection"/>
        <w:outlineLvl w:val="2"/>
      </w:pPr>
      <w:bookmarkStart w:id="146" w:name="_Sec826"/>
      <w:r>
        <w:t>4. Software Assurance</w:t>
      </w:r>
      <w:bookmarkEnd w:id="146"/>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 (ยกเว้น Developer)</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 ทุกรุ่น (ยกเว้น Developer และ Parallel Data Warehouse)</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(ยกเว้น Developer และ Parallel Data Warehouse)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59">
              <w:r>
                <w:rPr>
                  <w:color w:val="00467F"/>
                  <w:u w:val="single"/>
                </w:rPr>
                <w:t>Product List - มีนาคม 2014 และมิถุนายน 2015</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Developer)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URBreadcrumb"/>
      </w:pPr>
    </w:p>
    <w:p w:rsidR="0033005C" w:rsidRDefault="00763B67">
      <w:pPr>
        <w:pStyle w:val="ProductList-ClauseHeading"/>
        <w:outlineLvl w:val="3"/>
      </w:pPr>
      <w:r>
        <w:t>4.1 SQL Server 2014 Enterprise Core - การจำลองเสมือนแบบไม่จำกัด</w:t>
      </w:r>
    </w:p>
    <w:p w:rsidR="0033005C" w:rsidRDefault="00763B67">
      <w:pPr>
        <w:pStyle w:val="ProductList-Body"/>
      </w:pPr>
      <w:r>
        <w:t xml:space="preserve">ลูกค้าสามารถใช้งานอินสแตนซ์ของซอฟต์แวร์เซิร์ฟเวอร์จำนวนเท่าใดก็ได้ใน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จำนวนเท่าใดก็ได้บน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ซึ่งลูกค้ามีความคุ้มครองของ SA เต็มรูปแบบในสิทธิการใช้งานแกนประมวลผลของลูกค้าทั้งหมดสำหรับ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3005C" w:rsidRDefault="0033005C">
      <w:pPr>
        <w:pStyle w:val="ProductList-Body"/>
      </w:pPr>
    </w:p>
    <w:p w:rsidR="0033005C" w:rsidRDefault="00763B67">
      <w:pPr>
        <w:pStyle w:val="ProductList-ClauseHeading"/>
        <w:outlineLvl w:val="3"/>
      </w:pPr>
      <w:r>
        <w:t>4.2 RRE สำหรับ Windows—SQL Server Enterprise Core และ SQL Server Enterprise</w:t>
      </w:r>
    </w:p>
    <w:p w:rsidR="0033005C" w:rsidRDefault="00763B67">
      <w:pPr>
        <w:pStyle w:val="ProductList-Body"/>
      </w:pPr>
      <w:r>
        <w:t>ลูกค้าที่ใช้เซิร์ฟเวอร์ที่มีสิทธิใช้งาน SQL Server Enterprise Core with SA หรือ SQL Server Enterprise with SA สามารถใช้ RRE สำหรับ Windows บนเซิร์ฟเวอร์ที่มีสิทธิ โดยต้องอยู่ภายใต้สิทธิการใช้ SQL Server Enterprise Core and SQL Server Enterprise ลูกค้าที่มีสิทธิใช้ SQL Server Enterprise ภายใต้ Server/CAL Licensing Model จะต้องมี SA อยู่ร่วมกับ CALs ที่เกี่ยวข้องเพื่อใช้สิทธิประโยชน์นี้ สิทธิของลูกค้าในการใช้ PRE สำหรับ Windows จะหมดอายุเมื่อ SA หมดอายุ</w:t>
      </w:r>
    </w:p>
    <w:p w:rsidR="0033005C" w:rsidRDefault="0033005C">
      <w:pPr>
        <w:pStyle w:val="ProductList-ClauseHeading"/>
        <w:outlineLvl w:val="3"/>
      </w:pPr>
    </w:p>
    <w:p w:rsidR="0033005C" w:rsidRDefault="00763B67">
      <w:pPr>
        <w:pStyle w:val="ProductList-ClauseHeading"/>
        <w:outlineLvl w:val="3"/>
      </w:pPr>
      <w:r>
        <w:t>4.3 SQL Server 2012 Parallel Data Warehouse – การปรับปรุงคุณลักษณะ</w:t>
      </w:r>
    </w:p>
    <w:p w:rsidR="0033005C" w:rsidRDefault="00763B67">
      <w:pPr>
        <w:pStyle w:val="ProductList-Body"/>
      </w:pPr>
      <w:r>
        <w:t>ลูกค้าที่มีความคุ้มครองของ SA จะมีสิทธิสำหรับคุณลักษณะที่วางจำหน่าย (เช่น การปรับปรุงเครื่องมือ) ระหว่างการวางจำหน่ายผลิตภัณฑ์หลักแต่ละรุ่น</w:t>
      </w:r>
    </w:p>
    <w:p w:rsidR="0033005C" w:rsidRDefault="0033005C">
      <w:pPr>
        <w:pStyle w:val="ProductList-Body"/>
      </w:pPr>
    </w:p>
    <w:p w:rsidR="0033005C" w:rsidRDefault="00763B67">
      <w:pPr>
        <w:pStyle w:val="ProductList-ClauseHeading"/>
        <w:outlineLvl w:val="3"/>
      </w:pPr>
      <w:r>
        <w:t>4.4 ตัวเลือกการซื้อขาด (Buy-out) SQL Server ภายใต้การลงทะเบียนสำหรับแพลตฟอร์มโปรแกรมประยุกต์ (EAP)</w:t>
      </w:r>
    </w:p>
    <w:p w:rsidR="0033005C" w:rsidRDefault="00763B67">
      <w:pPr>
        <w:pStyle w:val="ProductList-Body"/>
      </w:pPr>
      <w:r>
        <w:t>ลูกค้าสามารถต่ออายุ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SQL Server Enterprise Server/CAL ได้ แต่เฉพาะตัวเลือกการซื้อขาดที่ช่วงท้ายของ enrollment term ของลูกค้าเท่านั้นที่จะเป็น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แกนประมวลผล</w:t>
      </w:r>
    </w:p>
    <w:p w:rsidR="0033005C" w:rsidRDefault="0033005C">
      <w:pPr>
        <w:pStyle w:val="ProductList-Body"/>
      </w:pPr>
    </w:p>
    <w:p w:rsidR="0033005C" w:rsidRDefault="00763B67">
      <w:pPr>
        <w:pStyle w:val="ProductList-ClauseHeading"/>
        <w:outlineLvl w:val="3"/>
      </w:pPr>
      <w:r>
        <w:t>4.5 การปรับใช้ SQL Server Parallel Data Warehouse ภายใต้สิทธิการใช้งานแกนประมวลผล SQL Server Enterprise (โปรดดูรุ่นที่ต่ำลง)</w:t>
      </w:r>
    </w:p>
    <w:p w:rsidR="0033005C" w:rsidRDefault="00763B67">
      <w:pPr>
        <w:pStyle w:val="ProductList-Body"/>
      </w:pPr>
      <w:r>
        <w:t>การเข้าใช้การปรับปรุงคุณลักษณะของ SQL Server Parallel Data Warehouse จะต้องมี SA ในสิทธิการใช้งาน SQL Enterprise Per Core ทั้งหมดที่มีการปรับใช้ในลักษณะนี้</w:t>
      </w:r>
    </w:p>
    <w:p w:rsidR="0033005C" w:rsidRDefault="0033005C">
      <w:pPr>
        <w:pStyle w:val="ProductList-Body"/>
      </w:pPr>
    </w:p>
    <w:p w:rsidR="0033005C" w:rsidRDefault="00763B67">
      <w:pPr>
        <w:pStyle w:val="ProductList-ClauseHeading"/>
        <w:outlineLvl w:val="3"/>
      </w:pPr>
      <w:r>
        <w:t>4.6 SQL Server 2012 Parallel Data Warehouse (PDW) Optional Build โดยไม่รับ Oracle Java</w:t>
      </w:r>
    </w:p>
    <w:p w:rsidR="0033005C" w:rsidRDefault="00763B67">
      <w:pPr>
        <w:pStyle w:val="ProductList-Body"/>
      </w:pPr>
      <w:r>
        <w:t>ลูกค้าซึ่งมี SA ที่ใช้ได้ใน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SQL Server 2012 PDW ในเวลาที่การปรับปรุงเครื่องมือ 1 (AU 1) พร้อมสำหรับการใช้งานแล้วจะสามารถรับผลิตภัณฑ์พร้อมด้วย Oracle Java หรือสามารถขอไม่รับ Oracle Java ก็ได้</w:t>
      </w:r>
    </w:p>
    <w:p w:rsidR="0033005C" w:rsidRDefault="0033005C">
      <w:pPr>
        <w:pStyle w:val="ProductList-Body"/>
      </w:pPr>
    </w:p>
    <w:p w:rsidR="0033005C" w:rsidRDefault="00763B67">
      <w:pPr>
        <w:pStyle w:val="ProductList-ClauseHeading"/>
        <w:outlineLvl w:val="3"/>
      </w:pPr>
      <w:r>
        <w:t>4.7 Software Assurance Rights and Benefits สำหรับสิทธิการใช้งานจากการสมัคร</w:t>
      </w:r>
    </w:p>
    <w:p w:rsidR="0033005C" w:rsidRDefault="00763B67">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47" w:name="_Sec615"/>
      <w:r>
        <w:lastRenderedPageBreak/>
        <w:t>System Center</w:t>
      </w:r>
      <w:bookmarkEnd w:id="147"/>
      <w:r>
        <w:fldChar w:fldCharType="begin"/>
      </w:r>
      <w:r>
        <w:instrText xml:space="preserve"> TC "</w:instrText>
      </w:r>
      <w:bookmarkStart w:id="148" w:name="_Toc450043297"/>
      <w:r>
        <w:instrText>System Center</w:instrText>
      </w:r>
      <w:bookmarkEnd w:id="148"/>
      <w:r>
        <w:instrText>" \l 2</w:instrText>
      </w:r>
      <w:r>
        <w:fldChar w:fldCharType="end"/>
      </w:r>
    </w:p>
    <w:p w:rsidR="0033005C" w:rsidRDefault="00763B67">
      <w:pPr>
        <w:pStyle w:val="ProductList-Offering2HeadingNoBorder"/>
        <w:outlineLvl w:val="2"/>
      </w:pPr>
      <w:bookmarkStart w:id="149" w:name="_Sec642"/>
      <w:r>
        <w:t>System Center Server</w:t>
      </w:r>
      <w:bookmarkEnd w:id="149"/>
      <w:r>
        <w:fldChar w:fldCharType="begin"/>
      </w:r>
      <w:r>
        <w:instrText xml:space="preserve"> TC "</w:instrText>
      </w:r>
      <w:bookmarkStart w:id="150" w:name="_Toc450043298"/>
      <w:r>
        <w:instrText>System Center Server</w:instrText>
      </w:r>
      <w:bookmarkEnd w:id="150"/>
      <w:r>
        <w:instrText>" \l 3</w:instrText>
      </w:r>
      <w:r>
        <w:fldChar w:fldCharType="end"/>
      </w:r>
    </w:p>
    <w:p w:rsidR="0033005C" w:rsidRDefault="00763B67">
      <w:pPr>
        <w:pStyle w:val="ProductList-Offering1SubSection"/>
        <w:outlineLvl w:val="3"/>
      </w:pPr>
      <w:bookmarkStart w:id="151" w:name="_Sec689"/>
      <w:r>
        <w:t>1. ความพร้อมให้บริการของโปรแกรม</w:t>
      </w:r>
      <w:bookmarkEnd w:id="151"/>
    </w:p>
    <w:tbl>
      <w:tblPr>
        <w:tblStyle w:val="PURTable"/>
        <w:tblW w:w="0" w:type="dxa"/>
        <w:tblLook w:val="04A0" w:firstRow="1" w:lastRow="0" w:firstColumn="1" w:lastColumn="0" w:noHBand="0" w:noVBand="1"/>
      </w:tblPr>
      <w:tblGrid>
        <w:gridCol w:w="4121"/>
        <w:gridCol w:w="615"/>
        <w:gridCol w:w="597"/>
        <w:gridCol w:w="610"/>
        <w:gridCol w:w="603"/>
        <w:gridCol w:w="603"/>
        <w:gridCol w:w="612"/>
        <w:gridCol w:w="614"/>
        <w:gridCol w:w="684"/>
        <w:gridCol w:w="638"/>
        <w:gridCol w:w="612"/>
        <w:gridCol w:w="607"/>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สิทธิการใช้งานการจัดการเซิร์ฟเวอร์มาตรฐานสำหรับ System Center 2012 R2</w:t>
            </w:r>
            <w:r>
              <w:fldChar w:fldCharType="begin"/>
            </w:r>
            <w:r>
              <w:instrText xml:space="preserve"> XE "สิทธิการใช้งานการจัดการเซิร์ฟเวอร์มาตรฐานสำหรับ System Center 2012 R2" </w:instrText>
            </w:r>
            <w:r>
              <w:fldChar w:fldCharType="end"/>
            </w:r>
            <w:r>
              <w:t xml:space="preserve"> (ตัวประมวลผล 2 ตัว)</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23</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8</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สิทธิการใช้งานการจัดการเซิร์ฟเวอร์ System Center 2012 R2 Datacenter</w:t>
            </w:r>
            <w:r>
              <w:fldChar w:fldCharType="begin"/>
            </w:r>
            <w:r>
              <w:instrText xml:space="preserve"> XE "สิทธิการใช้งานการจัดการเซิร์ฟเวอร์ System Center 2012 R2 Datacenter" </w:instrText>
            </w:r>
            <w:r>
              <w:fldChar w:fldCharType="end"/>
            </w:r>
            <w:r>
              <w:t xml:space="preserve"> (ตัวประมวลผล 2 ตัว)</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38</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152" w:name="_Sec744"/>
      <w:r>
        <w:t>2. เงื่อนไขผลิตภัณฑ์</w:t>
      </w:r>
      <w:bookmarkEnd w:id="152"/>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w:t>
            </w:r>
            <w:r>
              <w:fldChar w:fldCharType="begin"/>
            </w:r>
            <w:r>
              <w:instrText xml:space="preserve"> XE "System Center 2012" </w:instrText>
            </w:r>
            <w:r>
              <w:fldChar w:fldCharType="end"/>
            </w:r>
            <w:r>
              <w:t xml:space="preserve"> (3/12)</w:t>
            </w:r>
          </w:p>
        </w:tc>
        <w:tc>
          <w:tcPr>
            <w:tcW w:w="4040" w:type="dxa"/>
            <w:tcBorders>
              <w:top w:val="single" w:sz="12"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2"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2.1 Server and Cloud Enrollment (SCE) - สิทธิในการจัดการ OSE บน Microsoft Azure ภายใต้สิทธิการใช้งาน CIS</w:t>
      </w:r>
    </w:p>
    <w:p w:rsidR="0033005C" w:rsidRDefault="00763B67">
      <w:pPr>
        <w:pStyle w:val="ProductList-Body"/>
      </w:pPr>
      <w:r>
        <w:t xml:space="preserve">ลูกค้า SCE ที่ได้มีคุณสมบัติตรงตามข้อกำหนดความคุ้มครองของการลงทะเบียน และได้รับสิทธิการใช้งานและกำลังใช้ชุด Core Infrastructure Server (CIS) ในการจัดการ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ในศูนย์ข้อมูลของตนเองยังสามารถใช้ซอฟต์แวร์ System Center ที่ได้รับสิทธิการใช้งานภายใต้ CIS เพื่อจัดการ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ที่มีคุณสมบัติตามที่กำหนดของตนซึ่งใช้งานอยู่ภายใน Microsoft Azure ได้ สำหรับสิทธิการใช้งาน CIS แต่ละสิทธิที่ครอบคลุมอยู่ใน SCE ของลูกค้า ลูกค้าจะสามารถจัดการ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ที่มีคุณสมบัติตามที่กำหนดได้ไม่เกิน 10 สภาพแวดล้อมซึ่งใช้งานอยู่ภายใน Microsoft Azure ได้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ที่มีคุณสมบัติตามที่กำหนดจะรวมถึงรายการต่อไปนี้ </w:t>
      </w:r>
    </w:p>
    <w:p w:rsidR="0033005C" w:rsidRDefault="00763B67" w:rsidP="00234CC4">
      <w:pPr>
        <w:pStyle w:val="ProductList-Bullet"/>
        <w:numPr>
          <w:ilvl w:val="0"/>
          <w:numId w:val="22"/>
        </w:numPr>
      </w:pPr>
      <w:r>
        <w:t>อินสแตนซ์ของ Windows Virtual Machine</w:t>
      </w:r>
    </w:p>
    <w:p w:rsidR="0033005C" w:rsidRDefault="00763B67" w:rsidP="00234CC4">
      <w:pPr>
        <w:pStyle w:val="ProductList-Bullet"/>
        <w:numPr>
          <w:ilvl w:val="0"/>
          <w:numId w:val="22"/>
        </w:numPr>
      </w:pPr>
      <w:r>
        <w:t>อินสแตนซ์ของ Cloud Services (บทบาทเว็บและบทบาทผู้ดำเนินการ)</w:t>
      </w:r>
    </w:p>
    <w:p w:rsidR="0033005C" w:rsidRDefault="00763B67" w:rsidP="00234CC4">
      <w:pPr>
        <w:pStyle w:val="ProductList-Bullet"/>
        <w:numPr>
          <w:ilvl w:val="0"/>
          <w:numId w:val="22"/>
        </w:numPr>
      </w:pPr>
      <w:r>
        <w:t>บัญชีการจัดเก็บ</w:t>
      </w:r>
    </w:p>
    <w:p w:rsidR="0033005C" w:rsidRDefault="00763B67" w:rsidP="00234CC4">
      <w:pPr>
        <w:pStyle w:val="ProductList-Bullet"/>
        <w:numPr>
          <w:ilvl w:val="0"/>
          <w:numId w:val="22"/>
        </w:numPr>
      </w:pPr>
      <w:r>
        <w:t>ฐานข้อมูล SQL</w:t>
      </w:r>
    </w:p>
    <w:p w:rsidR="0033005C" w:rsidRDefault="00763B67" w:rsidP="00234CC4">
      <w:pPr>
        <w:pStyle w:val="ProductList-Bullet"/>
        <w:numPr>
          <w:ilvl w:val="0"/>
          <w:numId w:val="22"/>
        </w:numPr>
      </w:pPr>
      <w:r>
        <w:t>อินสแตนซ์เว็บไซต์</w:t>
      </w:r>
    </w:p>
    <w:p w:rsidR="0033005C" w:rsidRDefault="00763B67">
      <w:pPr>
        <w:pStyle w:val="ProductList-Offering1SubSection"/>
        <w:outlineLvl w:val="3"/>
      </w:pPr>
      <w:bookmarkStart w:id="153" w:name="_Sec797"/>
      <w:r>
        <w:t>3. สิทธิการใช้</w:t>
      </w:r>
      <w:bookmarkEnd w:id="153"/>
    </w:p>
    <w:tbl>
      <w:tblPr>
        <w:tblStyle w:val="PURTable"/>
        <w:tblW w:w="0" w:type="dxa"/>
        <w:tblLook w:val="04A0" w:firstRow="1" w:lastRow="0" w:firstColumn="1" w:lastColumn="0" w:noHBand="0" w:noVBand="1"/>
      </w:tblPr>
      <w:tblGrid>
        <w:gridCol w:w="3542"/>
        <w:gridCol w:w="3836"/>
        <w:gridCol w:w="353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787"/>
        <w:gridCol w:w="3689"/>
        <w:gridCol w:w="344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สิทธิการใช้งานการจัดการ System Center 2012 R2 Standard</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3.2 สิทธิการใช้งานการจัดการ - System Center 2012 R2 Datacenter</w:t>
      </w:r>
    </w:p>
    <w:tbl>
      <w:tblPr>
        <w:tblStyle w:val="PURTable"/>
        <w:tblW w:w="0" w:type="dxa"/>
        <w:tblLook w:val="04A0" w:firstRow="1" w:lastRow="0" w:firstColumn="1" w:lastColumn="0" w:noHBand="0" w:noVBand="1"/>
      </w:tblPr>
      <w:tblGrid>
        <w:gridCol w:w="3787"/>
        <w:gridCol w:w="3689"/>
        <w:gridCol w:w="344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สิทธิการใช้งานการจัดการเซิร์ฟเวอร์</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สิทธิการใช้งานการจัดการ System Center 2012 R2 Datacenter</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3.3 SQL Server Technology</w:t>
      </w:r>
    </w:p>
    <w:p w:rsidR="0033005C" w:rsidRDefault="00763B6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33005C" w:rsidRDefault="00763B67">
      <w:pPr>
        <w:pStyle w:val="ProductList-Offering1SubSection"/>
        <w:outlineLvl w:val="3"/>
      </w:pPr>
      <w:bookmarkStart w:id="154" w:name="_Sec869"/>
      <w:r>
        <w:t>4. Software Assurance</w:t>
      </w:r>
      <w:bookmarkEnd w:id="154"/>
    </w:p>
    <w:tbl>
      <w:tblPr>
        <w:tblStyle w:val="PURTable"/>
        <w:tblW w:w="0" w:type="dxa"/>
        <w:tblLook w:val="04A0" w:firstRow="1" w:lastRow="0" w:firstColumn="1" w:lastColumn="0" w:noHBand="0" w:noVBand="1"/>
      </w:tblPr>
      <w:tblGrid>
        <w:gridCol w:w="3753"/>
        <w:gridCol w:w="3489"/>
        <w:gridCol w:w="367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ทุกรุ่น (เฉพาะการเปลี่ยนแปลงสิทธิการใช้งานผ่าน SA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0">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System Center Global Service Monitor</w:t>
      </w:r>
    </w:p>
    <w:p w:rsidR="0033005C" w:rsidRDefault="00763B67">
      <w:pPr>
        <w:pStyle w:val="ProductList-Body"/>
      </w:pPr>
      <w:r>
        <w:t>ลูกค้าที่มีความคุ้มครองของ SA ที่ใช้ได้สำหรับ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จะสามารถใช้ System Center Global Service Monitor</w:t>
      </w:r>
      <w:r>
        <w:fldChar w:fldCharType="begin"/>
      </w:r>
      <w:r>
        <w:instrText xml:space="preserve"> XE "System Center Global Service Monitor" </w:instrText>
      </w:r>
      <w:r>
        <w:fldChar w:fldCharType="end"/>
      </w:r>
      <w:r>
        <w:t xml:space="preserve"> เพื่อตรวจสอบโปรแกรมประยุกต์บนเว็บที่ทำงานบน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ที่ได้รับสิทธิการใช้งานร่วมกับ</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เหล่านี้ การใช้ Online Service นี้จะอยู่ภายใต้ OST</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55" w:name="_Sec643"/>
      <w:r>
        <w:t>System Center Client Management Suite</w:t>
      </w:r>
      <w:bookmarkEnd w:id="155"/>
      <w:r>
        <w:fldChar w:fldCharType="begin"/>
      </w:r>
      <w:r>
        <w:instrText xml:space="preserve"> TC "</w:instrText>
      </w:r>
      <w:bookmarkStart w:id="156" w:name="_Toc450043299"/>
      <w:r>
        <w:instrText>System Center Client Management Suite</w:instrText>
      </w:r>
      <w:bookmarkEnd w:id="156"/>
      <w:r>
        <w:instrText>" \l 3</w:instrText>
      </w:r>
      <w:r>
        <w:fldChar w:fldCharType="end"/>
      </w:r>
    </w:p>
    <w:p w:rsidR="0033005C" w:rsidRDefault="00763B67">
      <w:pPr>
        <w:pStyle w:val="ProductList-Offering1SubSection"/>
        <w:outlineLvl w:val="3"/>
      </w:pPr>
      <w:bookmarkStart w:id="157" w:name="_Sec690"/>
      <w:r>
        <w:t>1. ความพร้อมให้บริการของโปรแกรม</w:t>
      </w:r>
      <w:bookmarkEnd w:id="157"/>
    </w:p>
    <w:tbl>
      <w:tblPr>
        <w:tblStyle w:val="PURTable"/>
        <w:tblW w:w="0" w:type="dxa"/>
        <w:tblLook w:val="04A0" w:firstRow="1" w:lastRow="0" w:firstColumn="1" w:lastColumn="0" w:noHBand="0" w:noVBand="1"/>
      </w:tblPr>
      <w:tblGrid>
        <w:gridCol w:w="3990"/>
        <w:gridCol w:w="615"/>
        <w:gridCol w:w="604"/>
        <w:gridCol w:w="610"/>
        <w:gridCol w:w="603"/>
        <w:gridCol w:w="717"/>
        <w:gridCol w:w="612"/>
        <w:gridCol w:w="614"/>
        <w:gridCol w:w="684"/>
        <w:gridCol w:w="638"/>
        <w:gridCol w:w="612"/>
        <w:gridCol w:w="617"/>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74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System Center 2012 R2 Client Management Suite</w:t>
            </w:r>
            <w:r>
              <w:fldChar w:fldCharType="begin"/>
            </w:r>
            <w:r>
              <w:instrText xml:space="preserve"> XE "System Center 2012 R2 Client Management Suite" </w:instrText>
            </w:r>
            <w:r>
              <w:fldChar w:fldCharType="end"/>
            </w:r>
            <w:r>
              <w:t xml:space="preserve"> ต่อหนึ่ง OSE (ML ไคลเอ็นต์)</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System Center 2012 R2 Client Management Suite ต่อหนึ่งผู้ใช้ (ML ไคลเอ็นต์)</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158" w:name="_Sec745"/>
      <w:r>
        <w:t>2. เงื่อนไขผลิตภัณฑ์</w:t>
      </w:r>
      <w:bookmarkEnd w:id="158"/>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Client Management Suite</w:t>
            </w:r>
            <w:r>
              <w:fldChar w:fldCharType="begin"/>
            </w:r>
            <w:r>
              <w:instrText xml:space="preserve"> XE "System Center 2012 Client Management Suite" </w:instrText>
            </w:r>
            <w:r>
              <w:fldChar w:fldCharType="end"/>
            </w:r>
            <w:r>
              <w:t xml:space="preserve"> (3/12)</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"การส่งเสริมการขาย: ระบุว่าข้อเสนอที่มีระยะเวลาจำกัดจะใช้บังคับกับผลิตภัณฑ์ตามที่อธิบายไว้ในภาคผนวก E – การส่งเสริมการขาย" </w:instrText>
            </w:r>
            <w:r>
              <w:fldChar w:fldCharType="separate"/>
            </w:r>
            <w:r>
              <w:rPr>
                <w:color w:val="0563C1"/>
              </w:rPr>
              <w:t>การส่งเสริมการขาย</w:t>
            </w:r>
            <w:r>
              <w:fldChar w:fldCharType="end"/>
            </w:r>
            <w:r>
              <w:t xml:space="preserve">: System Center Client Management Suite Promotion </w:t>
            </w:r>
            <w:hyperlink w:anchor="_Sec572">
              <w:r>
                <w:rPr>
                  <w:color w:val="00467F"/>
                  <w:u w:val="single"/>
                </w:rPr>
                <w:t>ภาคผนวก F</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59" w:name="_Sec801"/>
      <w:r>
        <w:t>3. สิทธิการใช้</w:t>
      </w:r>
      <w:bookmarkEnd w:id="159"/>
    </w:p>
    <w:tbl>
      <w:tblPr>
        <w:tblStyle w:val="PURTable"/>
        <w:tblW w:w="0" w:type="dxa"/>
        <w:tblLook w:val="04A0" w:firstRow="1" w:lastRow="0" w:firstColumn="1" w:lastColumn="0" w:noHBand="0" w:noVBand="1"/>
      </w:tblPr>
      <w:tblGrid>
        <w:gridCol w:w="3542"/>
        <w:gridCol w:w="3836"/>
        <w:gridCol w:w="353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สิทธิการใช้งานการจัดการ - System Center 2012 R2 Standard</w:t>
      </w:r>
    </w:p>
    <w:tbl>
      <w:tblPr>
        <w:tblStyle w:val="PURTable"/>
        <w:tblW w:w="0" w:type="dxa"/>
        <w:tblLook w:val="04A0" w:firstRow="1" w:lastRow="0" w:firstColumn="1" w:lastColumn="0" w:noHBand="0" w:noVBand="1"/>
      </w:tblPr>
      <w:tblGrid>
        <w:gridCol w:w="3805"/>
        <w:gridCol w:w="3623"/>
        <w:gridCol w:w="348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สิทธิการใช้งาน System Center 2012 R2 Client Management Suite (ผู้ใช้หรือ OSE)</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3.2 SQL Server Technology</w:t>
      </w:r>
    </w:p>
    <w:p w:rsidR="0033005C" w:rsidRDefault="00763B6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33005C" w:rsidRDefault="00763B67">
      <w:pPr>
        <w:pStyle w:val="ProductList-Offering1SubSection"/>
        <w:outlineLvl w:val="3"/>
      </w:pPr>
      <w:bookmarkStart w:id="160" w:name="_Sec816"/>
      <w:r>
        <w:t>4. Software Assurance</w:t>
      </w:r>
      <w:bookmarkEnd w:id="160"/>
    </w:p>
    <w:p w:rsidR="0033005C" w:rsidRDefault="0033005C">
      <w:pPr>
        <w:pStyle w:val="ProductList-ClauseHeading"/>
        <w:outlineLvl w:val="4"/>
      </w:pPr>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1">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61" w:name="_Sec644"/>
      <w:r>
        <w:lastRenderedPageBreak/>
        <w:t>System Center Configuration Manager</w:t>
      </w:r>
      <w:bookmarkEnd w:id="161"/>
      <w:r>
        <w:fldChar w:fldCharType="begin"/>
      </w:r>
      <w:r>
        <w:instrText xml:space="preserve"> TC "</w:instrText>
      </w:r>
      <w:bookmarkStart w:id="162" w:name="_Toc450043300"/>
      <w:r>
        <w:instrText>System Center Configuration Manager</w:instrText>
      </w:r>
      <w:bookmarkEnd w:id="162"/>
      <w:r>
        <w:instrText>" \l 3</w:instrText>
      </w:r>
      <w:r>
        <w:fldChar w:fldCharType="end"/>
      </w:r>
    </w:p>
    <w:p w:rsidR="0033005C" w:rsidRDefault="00763B67">
      <w:pPr>
        <w:pStyle w:val="ProductList-Offering1SubSection"/>
        <w:outlineLvl w:val="3"/>
      </w:pPr>
      <w:bookmarkStart w:id="163" w:name="_Sec691"/>
      <w:r>
        <w:t>1. ความพร้อมให้บริการของโปรแกรม</w:t>
      </w:r>
      <w:bookmarkEnd w:id="163"/>
    </w:p>
    <w:p w:rsidR="0033005C" w:rsidRDefault="0033005C">
      <w:pPr>
        <w:pStyle w:val="ProductList-Body"/>
      </w:pPr>
    </w:p>
    <w:tbl>
      <w:tblPr>
        <w:tblStyle w:val="PURTable"/>
        <w:tblW w:w="0" w:type="dxa"/>
        <w:tblLook w:val="04A0" w:firstRow="1" w:lastRow="0" w:firstColumn="1" w:lastColumn="0" w:noHBand="0" w:noVBand="1"/>
      </w:tblPr>
      <w:tblGrid>
        <w:gridCol w:w="4125"/>
        <w:gridCol w:w="614"/>
        <w:gridCol w:w="594"/>
        <w:gridCol w:w="609"/>
        <w:gridCol w:w="600"/>
        <w:gridCol w:w="601"/>
        <w:gridCol w:w="611"/>
        <w:gridCol w:w="613"/>
        <w:gridCol w:w="684"/>
        <w:gridCol w:w="638"/>
        <w:gridCol w:w="611"/>
        <w:gridCol w:w="616"/>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สิทธิการใช้งานการจัดการไคลเอ็นต์สำหรับ System Center 2012 R2 Configuration Manager</w:t>
            </w:r>
            <w:r>
              <w:fldChar w:fldCharType="begin"/>
            </w:r>
            <w:r>
              <w:instrText xml:space="preserve"> XE "สิทธิการใช้งานการจัดการไคลเอ็นต์สำหรับ System Center 2012 R2 Configuration Manager" </w:instrText>
            </w:r>
            <w:r>
              <w:fldChar w:fldCharType="end"/>
            </w:r>
            <w:r>
              <w:t xml:space="preserve"> ต่อหนึ่ง OSE</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สิทธิการใช้งานการจัดการไคลเอ็นต์ต่อหนึ่งผู้ใช้สำหรับ</w:t>
            </w:r>
            <w:r>
              <w:fldChar w:fldCharType="begin"/>
            </w:r>
            <w:r>
              <w:instrText xml:space="preserve"> XE "สิทธิการใช้งานการจัดการไคลเอ็นต์ต่อหนึ่งผู้ใช้สำหรับ" </w:instrText>
            </w:r>
            <w:r>
              <w:fldChar w:fldCharType="end"/>
            </w:r>
            <w:r>
              <w:t xml:space="preserve"> System Center 2012 R2 Configuration Manager</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dashed" w:sz="4" w:space="0" w:color="BFBFB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สิทธิการใช้งานการจัดการไคลเอ็นต์ (ML ไคลเอ็นต์) สำหรับ System Center 2012 R2 Configuration Manager</w:t>
            </w:r>
            <w:r>
              <w:fldChar w:fldCharType="begin"/>
            </w:r>
            <w:r>
              <w:instrText xml:space="preserve"> XE "สิทธิการใช้งานการจัดการไคลเอ็นต์ (ML ไคลเอ็นต์) สำหรับ System Center 2012 R2 Configuration Manager" </w:instrText>
            </w:r>
            <w:r>
              <w:fldChar w:fldCharType="end"/>
            </w:r>
            <w:r>
              <w:t xml:space="preserve"> (เฉพาะนักเรียนเท่านั้น)</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10/13</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164" w:name="_Sec746"/>
      <w:r>
        <w:t>2. เงื่อนไขผลิตภัณฑ์</w:t>
      </w:r>
      <w:bookmarkEnd w:id="164"/>
    </w:p>
    <w:tbl>
      <w:tblPr>
        <w:tblStyle w:val="PURTable"/>
        <w:tblW w:w="0" w:type="dxa"/>
        <w:tblLook w:val="04A0" w:firstRow="1" w:lastRow="0" w:firstColumn="1" w:lastColumn="0" w:noHBand="0" w:noVBand="1"/>
      </w:tblPr>
      <w:tblGrid>
        <w:gridCol w:w="3447"/>
        <w:gridCol w:w="3799"/>
        <w:gridCol w:w="367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System Center 2012 Configuration Manager</w:t>
            </w:r>
            <w:r>
              <w:fldChar w:fldCharType="begin"/>
            </w:r>
            <w:r>
              <w:instrText xml:space="preserve"> XE "System Center 2012 Configuration Manager" </w:instrText>
            </w:r>
            <w:r>
              <w:fldChar w:fldCharType="end"/>
            </w:r>
            <w:r>
              <w:t xml:space="preserve"> (3/12), System Center Configuration Manager Server 2007 R2</w:t>
            </w:r>
            <w:r>
              <w:fldChar w:fldCharType="begin"/>
            </w:r>
            <w:r>
              <w:instrText xml:space="preserve"> XE "System Center Configuration Manager Server 2007 R2" </w:instrText>
            </w:r>
            <w:r>
              <w:fldChar w:fldCharType="end"/>
            </w:r>
            <w:r>
              <w:t xml:space="preserve"> (9/08)</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 xml:space="preserve">รุ่นที่ต่ำลง: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 xml:space="preserve">ส่วนลด UTD: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65" w:name="_Sec802"/>
      <w:r>
        <w:t>3. สิทธิการใช้</w:t>
      </w:r>
      <w:bookmarkEnd w:id="165"/>
    </w:p>
    <w:tbl>
      <w:tblPr>
        <w:tblStyle w:val="PURTable"/>
        <w:tblW w:w="0" w:type="dxa"/>
        <w:tblLook w:val="04A0" w:firstRow="1" w:lastRow="0" w:firstColumn="1" w:lastColumn="0" w:noHBand="0" w:noVBand="1"/>
      </w:tblPr>
      <w:tblGrid>
        <w:gridCol w:w="3542"/>
        <w:gridCol w:w="3836"/>
        <w:gridCol w:w="353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4">
              <w:r>
                <w:rPr>
                  <w:color w:val="00467F"/>
                  <w:u w:val="single"/>
                </w:rPr>
                <w:t>เซิร์ฟเวอร์การจัดการ</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Bing Maps</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สิทธิการใช้งานการจัดการ</w:t>
      </w:r>
    </w:p>
    <w:tbl>
      <w:tblPr>
        <w:tblStyle w:val="PURTable"/>
        <w:tblW w:w="0" w:type="dxa"/>
        <w:tblLook w:val="04A0" w:firstRow="1" w:lastRow="0" w:firstColumn="1" w:lastColumn="0" w:noHBand="0" w:noVBand="1"/>
      </w:tblPr>
      <w:tblGrid>
        <w:gridCol w:w="3643"/>
        <w:gridCol w:w="3330"/>
        <w:gridCol w:w="394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สิทธิการใช้งานการจัดการไคลเอ็นต์</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System Center 2012 R2 Configuration Manager (ผู้ใช้หรือ OSE)</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 xml:space="preserve">สิทธิการใช้งานที่เทียบเท่ากับสิทธิการใช้งานการจัดการ (โปรดดู </w:t>
            </w:r>
            <w:hyperlink w:anchor="_Sec591">
              <w:r>
                <w:rPr>
                  <w:color w:val="00467F"/>
                  <w:u w:val="single"/>
                </w:rPr>
                <w:t>ภาคผนวก A</w:t>
              </w:r>
            </w:hyperlink>
            <w:r>
              <w:t>)</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Microsoft Intune</w:t>
            </w:r>
            <w:r>
              <w:fldChar w:fldCharType="begin"/>
            </w:r>
            <w:r>
              <w:instrText xml:space="preserve"> XE "Microsoft Intune" </w:instrText>
            </w:r>
            <w:r>
              <w:fldChar w:fldCharType="end"/>
            </w:r>
            <w:r>
              <w:t xml:space="preserve">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3.2 SQL Server Technology</w:t>
      </w:r>
    </w:p>
    <w:p w:rsidR="0033005C" w:rsidRDefault="00763B67">
      <w:pPr>
        <w:pStyle w:val="ProductList-Body"/>
      </w:pPr>
      <w:r>
        <w:t>ลูกค้าสามารถใช้งานอินสแตนซ์ของซอฟต์แวร์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ฉพาะเพื่อวัตถุประสงค์ในการสนับสนุนผลิตภัณฑ์ดังกล่าวและผลิตภัณฑ์อื่นใดที่มีซอฟต์แวร์ SQL Server Database อยู่เท่านั้น</w:t>
      </w:r>
    </w:p>
    <w:p w:rsidR="0033005C" w:rsidRDefault="00763B67">
      <w:pPr>
        <w:pStyle w:val="ProductList-Offering1SubSection"/>
        <w:outlineLvl w:val="3"/>
      </w:pPr>
      <w:bookmarkStart w:id="166" w:name="_Sec839"/>
      <w:r>
        <w:t>4. Software Assurance</w:t>
      </w:r>
      <w:bookmarkEnd w:id="166"/>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62">
              <w:r>
                <w:rPr>
                  <w:color w:val="00467F"/>
                  <w:u w:val="single"/>
                </w:rPr>
                <w:t>Product List - ตุลาคม 2013</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System Center Configuration Manager – สิทธิ VDI</w:t>
      </w:r>
    </w:p>
    <w:p w:rsidR="0033005C" w:rsidRDefault="00763B67">
      <w:pPr>
        <w:pStyle w:val="ProductList-Body"/>
      </w:pPr>
      <w:r>
        <w:t>ลูกค้าที่มีความคุ้มครองของ SA ที่ใช้ได้สำหรับ System Center Configuration Manager CML, Core CAL</w:t>
      </w:r>
      <w:r>
        <w:fldChar w:fldCharType="begin"/>
      </w:r>
      <w:r>
        <w:instrText xml:space="preserve"> XE "Core CAL" </w:instrText>
      </w:r>
      <w:r>
        <w:fldChar w:fldCharType="end"/>
      </w:r>
      <w:r>
        <w:t xml:space="preserve"> หรือ Enterprise CAL</w:t>
      </w:r>
      <w:r>
        <w:fldChar w:fldCharType="begin"/>
      </w:r>
      <w:r>
        <w:instrText xml:space="preserve"> XE "Enterprise CAL" </w:instrText>
      </w:r>
      <w:r>
        <w:fldChar w:fldCharType="end"/>
      </w:r>
      <w:r>
        <w:t xml:space="preserve"> (แต่ละอย่างคือ “สิทธิการใช้งานที่มีคุณสมบัติตามที่กำหนดของ VDI”) จะสามารถใช้ซอฟต์แวร์ในการจัดการ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ครั้งละไม่เกินสี่สภาพแวดล้อมซึ่งซอฟต์แวร์ที่มีการใช้จากอุปกรณ์ในระยะไกลหรือโดยผู้ใช้ที่ได้รับ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ที่มีคุณสมบัติตามที่กำหนดของ VDI กำลังทำงานอยู่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แต่ละสภาพแวดล้อมอาจมีการใช้งานบนโฮสต์โครงสร้างพื้นฐานในเดสก์ท็อปเสมือนที่แตกต่างกัน</w:t>
      </w:r>
    </w:p>
    <w:p w:rsidR="0033005C" w:rsidRDefault="0033005C">
      <w:pPr>
        <w:pStyle w:val="ProductList-Body"/>
      </w:pPr>
    </w:p>
    <w:p w:rsidR="0033005C" w:rsidRDefault="00763B67">
      <w:pPr>
        <w:pStyle w:val="ProductList-ClauseHeading"/>
        <w:outlineLvl w:val="4"/>
      </w:pPr>
      <w:r>
        <w:t>4.2 System Center Configuration Manager Current Branch Rights</w:t>
      </w:r>
    </w:p>
    <w:p w:rsidR="0033005C" w:rsidRDefault="00763B67">
      <w:pPr>
        <w:pStyle w:val="ProductList-Body"/>
      </w:pPr>
      <w:r>
        <w:t>System Center Configuration Manager Current Branch จะสามารถใช้ได้เฉพาะโดยลูกค้าซึ่งมี System Center Configuration Manager SA ที่ใช้ได้หรือสิทธิการสมัครใช้งานที่เทียบเท่ากันเท่านั้น ลูกค้าซึ่งปล่อยให้ SA หรือการสมัครใช้งานหมดอายุลงจะต้องถอนการติดตั้ง System Center Configuration Manager Current Branch ลูกค้าที่มีสิทธิแบบไม่จำกัดระยะเวลาใน System Center Configuration Manager จะสามารถติดตั้ง System Center Configuration Manager ในรุ่นที่เป็นปัจจุบันในเวลาที่หมดอายุได้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167" w:name="_Sec645"/>
      <w:r>
        <w:t>System Center Data Protection Manager</w:t>
      </w:r>
      <w:bookmarkEnd w:id="167"/>
      <w:r>
        <w:fldChar w:fldCharType="begin"/>
      </w:r>
      <w:r>
        <w:instrText xml:space="preserve"> TC "</w:instrText>
      </w:r>
      <w:bookmarkStart w:id="168" w:name="_Toc450043301"/>
      <w:r>
        <w:instrText>System Center Data Protection Manager</w:instrText>
      </w:r>
      <w:bookmarkEnd w:id="168"/>
      <w:r>
        <w:instrText>" \l 3</w:instrText>
      </w:r>
      <w:r>
        <w:fldChar w:fldCharType="end"/>
      </w:r>
    </w:p>
    <w:p w:rsidR="0033005C" w:rsidRDefault="00763B67">
      <w:pPr>
        <w:pStyle w:val="ProductList-Body"/>
      </w:pPr>
      <w:r>
        <w:t>ลูกค้าที่เป็นสถาบันการศึกษาซึ่งต้องการทราบข้อมูลเกี่ยวกับวิธีการให้สิทธิการใช้งานและใช้ System Center Data Protection Manager 2010</w:t>
      </w:r>
      <w:r>
        <w:fldChar w:fldCharType="begin"/>
      </w:r>
      <w:r>
        <w:instrText xml:space="preserve"> XE "System Center Data Protection Manager 2010" </w:instrText>
      </w:r>
      <w:r>
        <w:fldChar w:fldCharType="end"/>
      </w:r>
      <w:r>
        <w:t xml:space="preserve"> ควรดูสิทธิการใช้ผลิตภัณฑ์ (Product Use Right) ฉบับเดือนเมษายน 2015 </w:t>
      </w:r>
      <w:hyperlink r:id="rId63">
        <w:r>
          <w:rPr>
            <w:color w:val="00467F"/>
            <w:u w:val="single"/>
          </w:rPr>
          <w:t>http://go.microsoft.com/?linkid=9839206</w:t>
        </w:r>
      </w:hyperlink>
      <w:r>
        <w:t xml:space="preserve"> และ Product List ฉบับเดือนมิถุนายน 2015 </w:t>
      </w:r>
      <w:hyperlink r:id="rId64">
        <w:r>
          <w:rPr>
            <w:color w:val="00467F"/>
            <w:u w:val="single"/>
          </w:rPr>
          <w:t>http://go.microsoft.com/?linkid=9839207</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169" w:name="_Sec646"/>
      <w:r>
        <w:t>System Center Operation Manager</w:t>
      </w:r>
      <w:bookmarkEnd w:id="169"/>
      <w:r>
        <w:fldChar w:fldCharType="begin"/>
      </w:r>
      <w:r>
        <w:instrText xml:space="preserve"> TC "</w:instrText>
      </w:r>
      <w:bookmarkStart w:id="170" w:name="_Toc450043302"/>
      <w:r>
        <w:instrText>System Center Operation Manager</w:instrText>
      </w:r>
      <w:bookmarkEnd w:id="170"/>
      <w:r>
        <w:instrText>" \l 3</w:instrText>
      </w:r>
      <w:r>
        <w:fldChar w:fldCharType="end"/>
      </w:r>
    </w:p>
    <w:p w:rsidR="0033005C" w:rsidRDefault="00763B67">
      <w:pPr>
        <w:pStyle w:val="ProductList-Body"/>
      </w:pPr>
      <w:r>
        <w:t>ลูกค้าที่เป็นสถาบันการศึกษาซึ่งต้องการทราบข้อมูลเกี่ยวกับวิธีการให้สิทธิการใช้งานและใช้ System Center Operation Manager 2007 R2</w:t>
      </w:r>
      <w:r>
        <w:fldChar w:fldCharType="begin"/>
      </w:r>
      <w:r>
        <w:instrText xml:space="preserve"> XE "System Center Operation Manager 2007 R2" </w:instrText>
      </w:r>
      <w:r>
        <w:fldChar w:fldCharType="end"/>
      </w:r>
      <w:r>
        <w:t xml:space="preserve"> ควรดูสิทธิการใช้ผลิตภัณฑ์ (Product Use Right) ฉบับเดือนเมษายน 2015 </w:t>
      </w:r>
      <w:hyperlink r:id="rId65">
        <w:r>
          <w:rPr>
            <w:color w:val="00467F"/>
            <w:u w:val="single"/>
          </w:rPr>
          <w:t>http://go.microsoft.com/?linkid=9839206</w:t>
        </w:r>
      </w:hyperlink>
      <w:r>
        <w:t xml:space="preserve"> และ Product List ฉบับเดือนมิถุนายน 2015 </w:t>
      </w:r>
      <w:hyperlink r:id="rId66">
        <w:r>
          <w:rPr>
            <w:color w:val="00467F"/>
            <w:u w:val="single"/>
          </w:rPr>
          <w:t>http://go.microsoft.com/?linkid=9839207</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171" w:name="_Sec647"/>
      <w:r>
        <w:t>System Center Server Management Suite</w:t>
      </w:r>
      <w:bookmarkEnd w:id="171"/>
      <w:r>
        <w:fldChar w:fldCharType="begin"/>
      </w:r>
      <w:r>
        <w:instrText xml:space="preserve"> TC "</w:instrText>
      </w:r>
      <w:bookmarkStart w:id="172" w:name="_Toc450043303"/>
      <w:r>
        <w:instrText>System Center Server Management Suite</w:instrText>
      </w:r>
      <w:bookmarkEnd w:id="172"/>
      <w:r>
        <w:instrText>" \l 3</w:instrText>
      </w:r>
      <w:r>
        <w:fldChar w:fldCharType="end"/>
      </w:r>
    </w:p>
    <w:p w:rsidR="0033005C" w:rsidRDefault="00763B67">
      <w:pPr>
        <w:pStyle w:val="ProductList-Body"/>
      </w:pPr>
      <w:r>
        <w:t>ลูกค้าที่เป็นสถาบันการศึกษาซึ่งต้องการทราบข้อมูลเกี่ยวกับวิธีการให้สิทธิการใช้งานและใช้ System Center Server Management Suite</w:t>
      </w:r>
      <w:r>
        <w:fldChar w:fldCharType="begin"/>
      </w:r>
      <w:r>
        <w:instrText xml:space="preserve"> XE "System Center Server Management Suite" </w:instrText>
      </w:r>
      <w:r>
        <w:fldChar w:fldCharType="end"/>
      </w:r>
      <w:r>
        <w:t xml:space="preserve"> ควรดูสิทธิการใช้ผลิตภัณฑ์ (Product Use Right) ฉบับเดือนเมษายน 2015 </w:t>
      </w:r>
      <w:hyperlink r:id="rId67">
        <w:r>
          <w:rPr>
            <w:color w:val="00467F"/>
            <w:u w:val="single"/>
          </w:rPr>
          <w:t>http://go.microsoft.com/?linkid=9839206</w:t>
        </w:r>
      </w:hyperlink>
      <w:r>
        <w:t xml:space="preserve"> และ Product List ฉบับเดือนมิถุนายน 2015 </w:t>
      </w:r>
      <w:hyperlink r:id="rId68">
        <w:r>
          <w:rPr>
            <w:color w:val="00467F"/>
            <w:u w:val="single"/>
          </w:rPr>
          <w:t>http://go.microsoft.com/?linkid=9839207</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
        <w:outlineLvl w:val="2"/>
      </w:pPr>
      <w:bookmarkStart w:id="173" w:name="_Sec648"/>
      <w:r>
        <w:t>System Center Service Manager</w:t>
      </w:r>
      <w:bookmarkEnd w:id="173"/>
      <w:r>
        <w:fldChar w:fldCharType="begin"/>
      </w:r>
      <w:r>
        <w:instrText xml:space="preserve"> TC "</w:instrText>
      </w:r>
      <w:bookmarkStart w:id="174" w:name="_Toc450043304"/>
      <w:r>
        <w:instrText>System Center Service Manager</w:instrText>
      </w:r>
      <w:bookmarkEnd w:id="174"/>
      <w:r>
        <w:instrText>" \l 3</w:instrText>
      </w:r>
      <w:r>
        <w:fldChar w:fldCharType="end"/>
      </w:r>
    </w:p>
    <w:p w:rsidR="0033005C" w:rsidRDefault="00763B67">
      <w:pPr>
        <w:pStyle w:val="ProductList-Body"/>
      </w:pPr>
      <w:r>
        <w:t>ลูกค้าที่เป็นสถาบันการศึกษาซึ่งต้องการทราบข้อมูลเกี่ยวกับวิธีการให้สิทธิการใช้งานและใช้ System Center Service Manager 2010</w:t>
      </w:r>
      <w:r>
        <w:fldChar w:fldCharType="begin"/>
      </w:r>
      <w:r>
        <w:instrText xml:space="preserve"> XE "System Center Service Manager 2010" </w:instrText>
      </w:r>
      <w:r>
        <w:fldChar w:fldCharType="end"/>
      </w:r>
      <w:r>
        <w:t xml:space="preserve"> ควรดูสิทธิการใช้ผลิตภัณฑ์ (Product Use Right) ฉบับเดือนเมษายน 2015 </w:t>
      </w:r>
      <w:hyperlink r:id="rId69">
        <w:r>
          <w:rPr>
            <w:color w:val="00467F"/>
            <w:u w:val="single"/>
          </w:rPr>
          <w:t>http://go.microsoft.com/?linkid=9839206</w:t>
        </w:r>
      </w:hyperlink>
      <w:r>
        <w:t xml:space="preserve"> และ Product List ฉบับเดือนมิถุนายน 2015 </w:t>
      </w:r>
      <w:hyperlink r:id="rId70">
        <w:r>
          <w:rPr>
            <w:color w:val="00467F"/>
            <w:u w:val="single"/>
          </w:rPr>
          <w:t>http://go.microsoft.com/?linkid=9839207</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
        <w:outlineLvl w:val="1"/>
      </w:pPr>
      <w:bookmarkStart w:id="175" w:name="_Sec616"/>
      <w:r>
        <w:t>Virtual Desktop Infrastructure (VDI) Suite</w:t>
      </w:r>
      <w:bookmarkEnd w:id="175"/>
      <w:r>
        <w:fldChar w:fldCharType="begin"/>
      </w:r>
      <w:r>
        <w:instrText xml:space="preserve"> TC "</w:instrText>
      </w:r>
      <w:bookmarkStart w:id="176" w:name="_Toc450043305"/>
      <w:r>
        <w:instrText>Virtual Desktop Infrastructure (VDI) Suite</w:instrText>
      </w:r>
      <w:bookmarkEnd w:id="176"/>
      <w:r>
        <w:instrText>" \l 2</w:instrText>
      </w:r>
      <w:r>
        <w:fldChar w:fldCharType="end"/>
      </w:r>
    </w:p>
    <w:p w:rsidR="0033005C" w:rsidRDefault="00763B67">
      <w:pPr>
        <w:pStyle w:val="ProductList-Body"/>
      </w:pPr>
      <w:r>
        <w:t>ลูกค้าซึ่งต้องการทราบข้อมูลเกี่ยวกับวิธีการให้สิทธิการใช้งานและใช้ VDI</w:t>
      </w:r>
      <w:r>
        <w:fldChar w:fldCharType="begin"/>
      </w:r>
      <w:r>
        <w:instrText xml:space="preserve"> XE "VDI" </w:instrText>
      </w:r>
      <w:r>
        <w:fldChar w:fldCharType="end"/>
      </w:r>
      <w:r>
        <w:t xml:space="preserve"> Suite ควรดูสิทธิการใช้ผลิตภัณฑ์ (Product Use Right) ฉบับเดือนเมษายน 2015 </w:t>
      </w:r>
      <w:hyperlink r:id="rId71">
        <w:r>
          <w:rPr>
            <w:color w:val="00467F"/>
            <w:u w:val="single"/>
          </w:rPr>
          <w:t>http://go.microsoft.com/?linkid=9839206</w:t>
        </w:r>
      </w:hyperlink>
      <w:r>
        <w:t xml:space="preserve"> และ Product List ฉบับเดือนมิถุนายน 2015 </w:t>
      </w:r>
      <w:hyperlink r:id="rId72">
        <w:r>
          <w:rPr>
            <w:color w:val="00467F"/>
            <w:u w:val="single"/>
          </w:rPr>
          <w:t>http://go.microsoft.com/?linkid=9839207</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77" w:name="_Sec617"/>
      <w:r>
        <w:t>Visual Studio</w:t>
      </w:r>
      <w:bookmarkEnd w:id="177"/>
      <w:r>
        <w:fldChar w:fldCharType="begin"/>
      </w:r>
      <w:r>
        <w:instrText xml:space="preserve"> TC "</w:instrText>
      </w:r>
      <w:bookmarkStart w:id="178" w:name="_Toc450043306"/>
      <w:r>
        <w:instrText>Visual Studio</w:instrText>
      </w:r>
      <w:bookmarkEnd w:id="178"/>
      <w:r>
        <w:instrText>" \l 2</w:instrText>
      </w:r>
      <w:r>
        <w:fldChar w:fldCharType="end"/>
      </w:r>
    </w:p>
    <w:p w:rsidR="0033005C" w:rsidRDefault="00763B67">
      <w:pPr>
        <w:pStyle w:val="ProductList-Offering2HeadingNoBorder"/>
        <w:outlineLvl w:val="2"/>
      </w:pPr>
      <w:bookmarkStart w:id="179" w:name="_Sec649"/>
      <w:r>
        <w:t>Visual Studio</w:t>
      </w:r>
      <w:bookmarkEnd w:id="179"/>
      <w:r>
        <w:fldChar w:fldCharType="begin"/>
      </w:r>
      <w:r>
        <w:instrText xml:space="preserve"> TC "</w:instrText>
      </w:r>
      <w:bookmarkStart w:id="180" w:name="_Toc450043307"/>
      <w:r>
        <w:instrText>Visual Studio</w:instrText>
      </w:r>
      <w:bookmarkEnd w:id="180"/>
      <w:r>
        <w:instrText>" \l 3</w:instrText>
      </w:r>
      <w:r>
        <w:fldChar w:fldCharType="end"/>
      </w:r>
    </w:p>
    <w:p w:rsidR="0033005C" w:rsidRDefault="00763B67">
      <w:pPr>
        <w:pStyle w:val="ProductList-Offering1SubSection"/>
        <w:outlineLvl w:val="3"/>
      </w:pPr>
      <w:bookmarkStart w:id="181" w:name="_Sec697"/>
      <w:r>
        <w:t>1. ความพร้อมให้บริการของโปรแกรม</w:t>
      </w:r>
      <w:bookmarkEnd w:id="181"/>
    </w:p>
    <w:tbl>
      <w:tblPr>
        <w:tblStyle w:val="PURTable"/>
        <w:tblW w:w="0" w:type="dxa"/>
        <w:tblLook w:val="04A0" w:firstRow="1" w:lastRow="0" w:firstColumn="1" w:lastColumn="0" w:noHBand="0" w:noVBand="1"/>
      </w:tblPr>
      <w:tblGrid>
        <w:gridCol w:w="4047"/>
        <w:gridCol w:w="614"/>
        <w:gridCol w:w="610"/>
        <w:gridCol w:w="614"/>
        <w:gridCol w:w="609"/>
        <w:gridCol w:w="609"/>
        <w:gridCol w:w="615"/>
        <w:gridCol w:w="616"/>
        <w:gridCol w:w="684"/>
        <w:gridCol w:w="671"/>
        <w:gridCol w:w="615"/>
        <w:gridCol w:w="61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Visual Studio Professional 2015</w:t>
            </w:r>
            <w:r>
              <w:fldChar w:fldCharType="begin"/>
            </w:r>
            <w:r>
              <w:instrText xml:space="preserve"> XE "Visual Studio Professional 2015"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Visual Studio Professional 2015 with MSDN</w:t>
            </w:r>
            <w:r>
              <w:fldChar w:fldCharType="begin"/>
            </w:r>
            <w:r>
              <w:instrText xml:space="preserve"> XE "Visual Studio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7/15</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2</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Visual Studio Enterprise 2015 with MSDN</w:t>
            </w:r>
            <w:r>
              <w:fldChar w:fldCharType="begin"/>
            </w:r>
            <w:r>
              <w:instrText xml:space="preserve"> XE "Visual Studio Enterprise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51</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17</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Visual Studio Test Professional 2015 with MSDN</w:t>
            </w:r>
            <w:r>
              <w:fldChar w:fldCharType="begin"/>
            </w:r>
            <w:r>
              <w:instrText xml:space="preserve"> XE "Visual Studio Test Professional 2015 with MSDN" </w:instrText>
            </w:r>
            <w:r>
              <w:fldChar w:fldCharType="end"/>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7/1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jc w:val="center"/>
            </w:pPr>
            <w:r>
              <w:rPr>
                <w:color w:val="000000"/>
              </w:rPr>
              <w:t>9</w:t>
            </w:r>
          </w:p>
        </w:tc>
        <w:tc>
          <w:tcPr>
            <w:tcW w:w="62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MSDN Platforms</w:t>
            </w:r>
            <w:r>
              <w:fldChar w:fldCharType="begin"/>
            </w:r>
            <w:r>
              <w:instrText xml:space="preserve"> XE "MSDN Platforms" </w:instrText>
            </w:r>
            <w:r>
              <w:fldChar w:fldCharType="end"/>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6/13</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9</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สำหรับ SA และ L/SA" </w:instrText>
            </w:r>
            <w:r>
              <w:fldChar w:fldCharType="separate"/>
            </w:r>
            <w:r>
              <w:rPr>
                <w:color w:val="000000"/>
              </w:rPr>
              <w:t>OS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182" w:name="_Sec752"/>
      <w:r>
        <w:lastRenderedPageBreak/>
        <w:t>2. เงื่อนไขผลิตภัณฑ์</w:t>
      </w:r>
      <w:bookmarkEnd w:id="182"/>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2013</w:t>
            </w:r>
            <w:r>
              <w:fldChar w:fldCharType="begin"/>
            </w:r>
            <w:r>
              <w:instrText xml:space="preserve"> XE "Visual Studio 2013" </w:instrText>
            </w:r>
            <w:r>
              <w:fldChar w:fldCharType="end"/>
            </w:r>
            <w:r>
              <w:t xml:space="preserve"> (10/13)</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Professional</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2.1 Visual Studio Premium 2013 with MSDN และ Visual Studio Ultimate 2013 with MSDN</w:t>
      </w:r>
    </w:p>
    <w:p w:rsidR="0033005C" w:rsidRDefault="00763B67">
      <w:pPr>
        <w:pStyle w:val="ProductList-Body"/>
      </w:pPr>
      <w:r>
        <w:t>Visual Studio Enterprise 2015 with MSDN คือรุ่นที่รับช่วงต่อของ Visual Studio Premium 2013 with MSDN และ Visual Studio Ultimate 2013 with MSDN</w:t>
      </w:r>
    </w:p>
    <w:p w:rsidR="0033005C" w:rsidRDefault="0033005C">
      <w:pPr>
        <w:pStyle w:val="ProductList-Body"/>
      </w:pPr>
    </w:p>
    <w:p w:rsidR="0033005C" w:rsidRDefault="00763B67">
      <w:pPr>
        <w:pStyle w:val="ProductList-ClauseHeading"/>
        <w:outlineLvl w:val="4"/>
      </w:pPr>
      <w:r>
        <w:t>2.2 การอนุญาตให้ใช้สิทธิสำหรับ SQL Server Parallel Data Warehouse Developer</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with MSDN 2015, Visual Studio Enterprise 2015 with MSDN และ Visual Studio Test Professional 2015 with MSDN จะถือว่ามีหนึ่งสิทธิการใช้งานสำหรับ SQL Server 2012 Parallel Data Warehouse Developer</w:t>
      </w:r>
    </w:p>
    <w:p w:rsidR="0033005C" w:rsidRDefault="0033005C">
      <w:pPr>
        <w:pStyle w:val="ProductList-Body"/>
      </w:pPr>
    </w:p>
    <w:p w:rsidR="0033005C" w:rsidRDefault="00763B67">
      <w:pPr>
        <w:pStyle w:val="ProductList-ClauseHeading"/>
        <w:outlineLvl w:val="4"/>
      </w:pPr>
      <w:r>
        <w:t>2.3 การอนุญาตให้ใช้สิทธิสำหรับ Visual Studio Team Foundation Server 2015</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Professional 2015 with MSDN, Visual Studio Enterprise 2015 with MSDN, Visual Studio Test Professional 2015 with MSDN และ MSDN Platforms จะถือว่ามีสิทธิการใช้งาน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สำหรับ Visual Studio Team Foundation Server 2015 หนึ่งสิทธิและ Team Foundation Server User CAL หนึ่งสิทธิ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นี้จะมีไว้เพื่อการใช้งานของ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เท่านั้น</w:t>
      </w:r>
    </w:p>
    <w:p w:rsidR="0033005C" w:rsidRDefault="0033005C">
      <w:pPr>
        <w:pStyle w:val="ProductList-Body"/>
      </w:pPr>
    </w:p>
    <w:p w:rsidR="0033005C" w:rsidRDefault="00763B67">
      <w:pPr>
        <w:pStyle w:val="ProductList-ClauseHeading"/>
        <w:outlineLvl w:val="4"/>
      </w:pPr>
      <w:r>
        <w:t>2.4 Microsoft Azure Platform Services</w:t>
      </w:r>
    </w:p>
    <w:p w:rsidR="0033005C" w:rsidRDefault="00763B67">
      <w:pPr>
        <w:pStyle w:val="ProductList-Body"/>
      </w:pPr>
      <w:r>
        <w:t>สิทธิประโยชน์ Microsoft Azure ไม่สามารถรวมจากการสมัครใช้งาน MSDN หลายสิทธิเป็นบัญชี Microsoft Azure เดียวได้</w:t>
      </w:r>
    </w:p>
    <w:p w:rsidR="0033005C" w:rsidRDefault="00763B67">
      <w:pPr>
        <w:pStyle w:val="ProductList-Offering1SubSection"/>
        <w:outlineLvl w:val="3"/>
      </w:pPr>
      <w:bookmarkStart w:id="183" w:name="_Sec810"/>
      <w:r>
        <w:t>3. สิทธิการใช้</w:t>
      </w:r>
      <w:bookmarkEnd w:id="183"/>
    </w:p>
    <w:tbl>
      <w:tblPr>
        <w:tblStyle w:val="PURTable"/>
        <w:tblW w:w="0" w:type="dxa"/>
        <w:tblLook w:val="04A0" w:firstRow="1" w:lastRow="0" w:firstColumn="1" w:lastColumn="0" w:noHBand="0" w:noVBand="1"/>
      </w:tblPr>
      <w:tblGrid>
        <w:gridCol w:w="3561"/>
        <w:gridCol w:w="3830"/>
        <w:gridCol w:w="352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6">
              <w:r>
                <w:rPr>
                  <w:color w:val="00467F"/>
                  <w:u w:val="single"/>
                </w:rPr>
                <w:t>เครื่องมือสำหรับผู้พัฒนาระบบ</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Windows SDK, คอมโพเนนต์ของ Microsoft Office, Microsoft Advertising SDK</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 ทั้งหมด, </w:t>
            </w:r>
            <w:hyperlink w:anchor="_Sec537">
              <w:r>
                <w:rPr>
                  <w:color w:val="00467F"/>
                  <w:u w:val="single"/>
                </w:rPr>
                <w:t>Bing Maps</w:t>
              </w:r>
            </w:hyperlink>
            <w:r>
              <w:t xml:space="preserve"> – ทั้งหมด (ยกเว้น MSDN Platforms), </w:t>
            </w:r>
            <w:hyperlink w:anchor="_Sec537">
              <w:r>
                <w:rPr>
                  <w:color w:val="00467F"/>
                  <w:u w:val="single"/>
                </w:rPr>
                <w:t>H.264/MPEG-4 AVC และ/หรือ VC-1</w:t>
              </w:r>
            </w:hyperlink>
            <w:r>
              <w:t xml:space="preserve"> – ทั้งหมด (ยกเว้น MSDN Platforms)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แฟ้ม BUILDSERVER.TXT</w:t>
      </w:r>
    </w:p>
    <w:p w:rsidR="0033005C" w:rsidRDefault="00763B67">
      <w:pPr>
        <w:pStyle w:val="ProductList-Body"/>
      </w:pPr>
      <w:r>
        <w:t xml:space="preserve">ลูกค้าสามารถติดตั้งสำเนาของแฟ้มในรายการ BuildServer ซึ่งมีอยู่ที่ </w:t>
      </w:r>
      <w:hyperlink r:id="rId73">
        <w:r>
          <w:rPr>
            <w:color w:val="00467F"/>
            <w:u w:val="single"/>
          </w:rPr>
          <w:t>http://go.microsoft.com/fwlink/?LinkId=286955</w:t>
        </w:r>
      </w:hyperlink>
      <w:r>
        <w:t xml:space="preserve"> ลงบนเครื่องของลูกค้าได้เฉพาะเพื่อวัตถุประสงค์ในการคอมไพล์ การสร้าง การยืนยัน และการเก็บถาวรซึ่งโปรแกรมของลูกค้า หรือเพื่อทำการทดสอบคุณภาพหรือประสิทธิภาพบนเครื่องของลูกค้าโดยเป็นส่วนหนึ่งของกระบวนการสร้างบนเครื่องเท่านั้น</w:t>
      </w:r>
    </w:p>
    <w:p w:rsidR="0033005C" w:rsidRDefault="0033005C">
      <w:pPr>
        <w:pStyle w:val="ProductList-Body"/>
      </w:pPr>
    </w:p>
    <w:p w:rsidR="0033005C" w:rsidRDefault="00763B67">
      <w:pPr>
        <w:pStyle w:val="ProductList-ClauseHeading"/>
        <w:outlineLvl w:val="4"/>
      </w:pPr>
      <w:r>
        <w:t>3.2 โปรแกรมอรรถประโยชน์</w:t>
      </w:r>
    </w:p>
    <w:p w:rsidR="0033005C" w:rsidRDefault="00763B67">
      <w:pPr>
        <w:pStyle w:val="ProductList-Body"/>
      </w:pPr>
      <w:r>
        <w:t xml:space="preserve">ลูกค้าสามารถทำสำเนาและติดตั้งโปรแกรมอรรถประโยชน์ซึ่งระบุไว้ที่ </w:t>
      </w:r>
      <w:hyperlink r:id="rId74">
        <w:r>
          <w:rPr>
            <w:color w:val="00467F"/>
            <w:u w:val="single"/>
          </w:rPr>
          <w:t>http://go.microsoft.com/fwlink/?LinkId=286955</w:t>
        </w:r>
      </w:hyperlink>
      <w:r>
        <w:t xml:space="preserve"> ซึ่งลูกค้าได้รับพร้อมกับซอฟต์แวร์ลงบนเครื่องอื่นๆ ของบุคคลภายนอกของลูกค้าเฉพาะเพื่อแก้จุดบกพร่องและปรับใช้โปรแกรมและฐานข้อมูลที่ลูกค้าพัฒนาขึ้นด้วยซอฟต์แวร์นี้เท่านั้น ลูกค้าต้องลบโปรแกรมอรรถประโยชน์ทั้งหมดที่ติดตั้งบนอุปกรณ์ออกเมื่อลูกค้าเสร็จสิ้นการแก้ไขจุดบกพร่องในโปรแกรมของลูกค้าแล้ว หรือในเวลา 30 วันหลังจากที่ลูกค้าติดตั้งโปรแกรมอรรถประโยชน์บนอุปกรณ์นั้น แล้วแต่ว่ากรณีใดเกิดขึ้นก่อน Microsoft จะไม่รับผิดชอบในการที่บุคคลภายนอกใช้หรือเข้าถึงโปรแกรมอรรถประโยชน์ที่ลูกค้าติดตั้งบนอุปกรณ์ใดๆ</w:t>
      </w:r>
    </w:p>
    <w:p w:rsidR="0033005C" w:rsidRDefault="0033005C">
      <w:pPr>
        <w:pStyle w:val="ProductList-Body"/>
      </w:pPr>
    </w:p>
    <w:p w:rsidR="0033005C" w:rsidRDefault="00763B67">
      <w:pPr>
        <w:pStyle w:val="ProductList-ClauseHeading"/>
        <w:outlineLvl w:val="4"/>
      </w:pPr>
      <w:r>
        <w:t>3.3 System Center – Virtual Machine Manager (SCVMM) – Visual Studio Enterprise with MSDN และ Visual Studio Test Professional with MSDN</w:t>
      </w:r>
    </w:p>
    <w:p w:rsidR="0033005C" w:rsidRDefault="00763B67">
      <w:pPr>
        <w:pStyle w:val="ProductList-Body"/>
      </w:pPr>
      <w:r>
        <w:t>ผู้ใช้ที่ได้รับอนุญาตให้ใช้สิทธิแต่ละรายของ Visual Studio Enterprise with MSDN หรือ Visual Studio Test Professional with MSDN จะสามารถติดตั้งและใช้งาน SCVMM ที่มีซอฟต์แวร์ Visual Studio เพื่อวัตถุประสงค์ในการสร้าง การปรับใช้ และการจัดการสภาพแวดล้อมของแล็บได้ สภาพแวดล้อมของแล็บเป็นสภาพแวดล้อมระบบปฏิบัติการเสมือนที่ใช้เฉพาะเพื่อการพัฒนาและการทดสอบโปรแกรมของลูกค้าเท่านั้น ลูกค้าไม่จำเป็นต้องมีสิทธิการใช้งานการจัดการสำหรับการใช้นั้น</w:t>
      </w:r>
    </w:p>
    <w:p w:rsidR="0033005C" w:rsidRDefault="0033005C">
      <w:pPr>
        <w:pStyle w:val="ProductList-Body"/>
      </w:pPr>
    </w:p>
    <w:p w:rsidR="0033005C" w:rsidRDefault="00763B67">
      <w:pPr>
        <w:pStyle w:val="ProductList-ClauseHeading"/>
        <w:outlineLvl w:val="4"/>
      </w:pPr>
      <w:r>
        <w:t>3.4 Office Professional Plus 2016 – Visual Studio Enterprise with MSDN</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แต่ละรายของ Visual Studio Enterprise with MSDN ยังสามารถติดตั้งและใช้สำเนาของ Office Professional Plus 2016</w:t>
      </w:r>
      <w:r>
        <w:fldChar w:fldCharType="begin"/>
      </w:r>
      <w:r>
        <w:instrText xml:space="preserve"> XE "Office Professional Plus 2016" </w:instrText>
      </w:r>
      <w:r>
        <w:fldChar w:fldCharType="end"/>
      </w:r>
      <w:r>
        <w:t xml:space="preserve"> ได้หนึ่งสำเนาบนอุปกรณ์สำหรับการใช้ด้านการผลิตหนึ่งเครื่อง ยกเว้นตามที่ระบุไว้ในที่นี้ </w:t>
      </w:r>
      <w:hyperlink w:anchor="_Sec539">
        <w:r>
          <w:rPr>
            <w:color w:val="00467F"/>
            <w:u w:val="single"/>
          </w:rPr>
          <w:t>รูปแบบสิทธิการใช้งานของโปรแกรมประยุกต์เดสก์ท็อป</w:t>
        </w:r>
      </w:hyperlink>
      <w:r>
        <w:t>ในหัวข้อ</w:t>
      </w:r>
      <w:hyperlink w:anchor="_Sec536">
        <w:r>
          <w:rPr>
            <w:color w:val="00467F"/>
            <w:u w:val="single"/>
          </w:rPr>
          <w:t>ข้อกำหนดสิทธิการใช้งาน</w:t>
        </w:r>
      </w:hyperlink>
      <w:r>
        <w:t>จะมีผลใช้บังคับกับการใช้ซอฟต์แวร์นี้ของ</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p>
    <w:p w:rsidR="0033005C" w:rsidRDefault="0033005C">
      <w:pPr>
        <w:pStyle w:val="ProductList-Body"/>
      </w:pPr>
    </w:p>
    <w:p w:rsidR="0033005C" w:rsidRDefault="00763B67">
      <w:pPr>
        <w:pStyle w:val="ProductList-ClauseHeading"/>
        <w:outlineLvl w:val="4"/>
      </w:pPr>
      <w:r>
        <w:lastRenderedPageBreak/>
        <w:t>3.5 GNU Lesser General Public Licensed Libraries</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หรือพยายามได้มาซึ่งรหัสต้นทาง (source code) สำหรับซอฟต์แวร์ Visual Studio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3005C" w:rsidRDefault="00763B67">
      <w:pPr>
        <w:pStyle w:val="ProductList-Offering1SubSection"/>
        <w:outlineLvl w:val="3"/>
      </w:pPr>
      <w:bookmarkStart w:id="184" w:name="_Sec834"/>
      <w:r>
        <w:t>4. Software Assurance</w:t>
      </w:r>
      <w:bookmarkEnd w:id="184"/>
    </w:p>
    <w:tbl>
      <w:tblPr>
        <w:tblStyle w:val="PURTable"/>
        <w:tblW w:w="0" w:type="dxa"/>
        <w:tblLook w:val="04A0" w:firstRow="1" w:lastRow="0" w:firstColumn="1" w:lastColumn="0" w:noHBand="0" w:noVBand="1"/>
      </w:tblPr>
      <w:tblGrid>
        <w:gridCol w:w="3576"/>
        <w:gridCol w:w="3668"/>
        <w:gridCol w:w="367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75">
              <w:r>
                <w:rPr>
                  <w:color w:val="00467F"/>
                  <w:u w:val="single"/>
                </w:rPr>
                <w:t xml:space="preserve">Product List - ข้อกำหนดผลิตภัณฑ์ฉบับเดือนมีนาคม 2014 และกันยายน 2015 </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สิทธิใน Software Assurance</w:t>
      </w:r>
    </w:p>
    <w:p w:rsidR="0033005C" w:rsidRDefault="00763B67">
      <w:pPr>
        <w:pStyle w:val="ProductList-Body"/>
      </w:pPr>
      <w:r>
        <w:t xml:space="preserve">ลูกค้าที่มี SA ซึ่งกำลังจะหมดอายุในสิทธิการใช้งาน Visual Studio with MSDN ใดๆ หรือการสมัครใช้งานเดี่ยวที่ใช้ได้ซึ่งสอดคล้องกับข้อเสนอของ Visual Studio ในข้อกำหนดผลิตภัณฑ์จะสามารถต่ออายุความคุ้มครองภายใต้สิทธิการใช้งาน Visual Studio with MSDN ใดๆ ได้ ขณะทำการต่ออายุระดับการสมัครใช้งาน MSDN อื่น ข้อกำหนดการใช้งานใหม่จะแทนที่ข้อกำหนดการใช้งานก่อนหน้านี้ และซอฟต์แวร์ใดๆ ที่ไม่ได้รวมในการสมัครใช้งาน MSDN ใหม่ จะไม่สามารถใช้งานได้อีกต่อไป การต่ออายุความคุ้มครองที่สอดคล้องกับ Visual Studio รุ่นที่สูงกว่าจะอำนวยความสะดวกผ่านสิทธิการใช้งานแบบ Step Up (โปรดดู </w:t>
      </w:r>
      <w:hyperlink w:anchor="_Sec564">
        <w:r>
          <w:rPr>
            <w:color w:val="00467F"/>
            <w:u w:val="single"/>
          </w:rPr>
          <w:t>ภาคผนวก B – Software Assurance</w:t>
        </w:r>
      </w:hyperlink>
      <w:r>
        <w:t>)</w:t>
      </w:r>
    </w:p>
    <w:p w:rsidR="0033005C" w:rsidRDefault="0033005C">
      <w:pPr>
        <w:pStyle w:val="ProductList-Body"/>
      </w:pPr>
    </w:p>
    <w:p w:rsidR="0033005C" w:rsidRDefault="00763B67">
      <w:pPr>
        <w:pStyle w:val="ProductList-ClauseHeading"/>
        <w:outlineLvl w:val="4"/>
      </w:pPr>
      <w:r>
        <w:t>4.2 สิทธิแบบไม่จำกัดระยะเวลาของ MSDN</w:t>
      </w:r>
    </w:p>
    <w:p w:rsidR="0033005C" w:rsidRDefault="00763B67">
      <w:pPr>
        <w:pStyle w:val="ProductList-Body"/>
      </w:pPr>
      <w:r>
        <w:t>สิทธิของลูกค้าในการใช้ซอฟต์แวร์ใดๆ ที่ได้รับสิทธิการใช้งานผ่าน MSDN จะกลายเป็นสิทธิแบบไม่จำกัดระยะเวลาเมื่อสิทธิของลูกค้าในการใช้ Visual Studio กลายเป็นสิทธิแบบไม่จำกัดระยะเวลา</w:t>
      </w:r>
    </w:p>
    <w:p w:rsidR="0033005C" w:rsidRDefault="0033005C">
      <w:pPr>
        <w:pStyle w:val="ProductList-Body"/>
      </w:pPr>
    </w:p>
    <w:p w:rsidR="0033005C" w:rsidRDefault="00763B67">
      <w:pPr>
        <w:pStyle w:val="ProductList-ClauseHeading"/>
        <w:outlineLvl w:val="4"/>
      </w:pPr>
      <w:r>
        <w:t>4.3 Software Assurance Rights and Benefits สำหรับสิทธิการใช้งานจากการสมัคร</w:t>
      </w:r>
    </w:p>
    <w:p w:rsidR="0033005C" w:rsidRDefault="00763B67">
      <w:pPr>
        <w:pStyle w:val="ProductList-Body"/>
      </w:pPr>
      <w:r>
        <w:t>มีสิทธิการใช้งานจากการสมัครใดๆ ที่ลูกค้าได้รับภายใต้ Server and Cloud Enrollment จะให้สิทธิและสิทธิประโยชน์ของ SA เช่นเดียวกับสิทธิการใช้งานที่มาพร้อมกับความคุ้มครองของ SA ระหว่างระยะเวลาการลงทะเบียนการสมัครสมาชิก</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185" w:name="_Sec650"/>
      <w:r>
        <w:t>Visual Studio Team Foundation Server</w:t>
      </w:r>
      <w:bookmarkEnd w:id="185"/>
      <w:r>
        <w:fldChar w:fldCharType="begin"/>
      </w:r>
      <w:r>
        <w:instrText xml:space="preserve"> TC "</w:instrText>
      </w:r>
      <w:bookmarkStart w:id="186" w:name="_Toc450043308"/>
      <w:r>
        <w:instrText>Visual Studio Team Foundation Server</w:instrText>
      </w:r>
      <w:bookmarkEnd w:id="186"/>
      <w:r>
        <w:instrText>" \l 3</w:instrText>
      </w:r>
      <w:r>
        <w:fldChar w:fldCharType="end"/>
      </w:r>
    </w:p>
    <w:p w:rsidR="0033005C" w:rsidRDefault="00763B67">
      <w:pPr>
        <w:pStyle w:val="ProductList-Offering1SubSection"/>
        <w:outlineLvl w:val="3"/>
      </w:pPr>
      <w:bookmarkStart w:id="187" w:name="_Sec698"/>
      <w:r>
        <w:t>1. ความพร้อมให้บริการของโปรแกรม</w:t>
      </w:r>
      <w:bookmarkEnd w:id="187"/>
    </w:p>
    <w:tbl>
      <w:tblPr>
        <w:tblStyle w:val="PURTable"/>
        <w:tblW w:w="0" w:type="dxa"/>
        <w:tblLook w:val="04A0" w:firstRow="1" w:lastRow="0" w:firstColumn="1" w:lastColumn="0" w:noHBand="0" w:noVBand="1"/>
      </w:tblPr>
      <w:tblGrid>
        <w:gridCol w:w="4051"/>
        <w:gridCol w:w="614"/>
        <w:gridCol w:w="606"/>
        <w:gridCol w:w="614"/>
        <w:gridCol w:w="609"/>
        <w:gridCol w:w="609"/>
        <w:gridCol w:w="615"/>
        <w:gridCol w:w="616"/>
        <w:gridCol w:w="684"/>
        <w:gridCol w:w="671"/>
        <w:gridCol w:w="615"/>
        <w:gridCol w:w="61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Visual Studio Team Foundation Server 2015 with SQL Server 2014 Technology</w:t>
            </w:r>
            <w:r>
              <w:fldChar w:fldCharType="begin"/>
            </w:r>
            <w:r>
              <w:instrText xml:space="preserve"> XE "Visual Studio Team Foundation Server 2015 with SQL Server 2014 Technology" </w:instrText>
            </w:r>
            <w:r>
              <w:fldChar w:fldCharType="end"/>
            </w: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9/15</w:t>
            </w:r>
          </w:p>
        </w:tc>
        <w:tc>
          <w:tcPr>
            <w:tcW w:w="620" w:type="dxa"/>
            <w:tcBorders>
              <w:top w:val="single" w:sz="6" w:space="0" w:color="FFFFFF"/>
              <w:left w:val="none" w:sz="4" w:space="0" w:color="6E6E6E"/>
              <w:bottom w:val="dashed" w:sz="4" w:space="0" w:color="BFBFBF"/>
              <w:right w:val="none" w:sz="4" w:space="0" w:color="6E6E6E"/>
            </w:tcBorders>
          </w:tcPr>
          <w:p w:rsidR="0033005C" w:rsidRDefault="0033005C">
            <w:pPr>
              <w:pStyle w:val="ProductList-TableBody"/>
              <w:jc w:val="center"/>
            </w:pPr>
          </w:p>
        </w:tc>
        <w:tc>
          <w:tcPr>
            <w:tcW w:w="6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jc w:val="center"/>
            </w:pPr>
            <w:r>
              <w:rPr>
                <w:color w:val="000000"/>
              </w:rPr>
              <w:t>8</w:t>
            </w:r>
          </w:p>
        </w:tc>
        <w:tc>
          <w:tcPr>
            <w:tcW w:w="62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Visual Studio Team Foundation Server 2015 CAL</w:t>
            </w:r>
            <w:r>
              <w:fldChar w:fldCharType="begin"/>
            </w:r>
            <w:r>
              <w:instrText xml:space="preserve"> XE "Visual Studio Team Foundation Server 2015 CAL" </w:instrText>
            </w:r>
            <w:r>
              <w:fldChar w:fldCharType="end"/>
            </w:r>
            <w:r>
              <w:t xml:space="preserve"> (Device และ User)</w:t>
            </w: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9/15</w:t>
            </w:r>
          </w:p>
        </w:tc>
        <w:tc>
          <w:tcPr>
            <w:tcW w:w="620" w:type="dxa"/>
            <w:tcBorders>
              <w:top w:val="dashed" w:sz="4" w:space="0" w:color="BFBFBF"/>
              <w:left w:val="none" w:sz="4" w:space="0" w:color="6E6E6E"/>
              <w:bottom w:val="none" w:sz="4" w:space="0" w:color="BFBFBF"/>
              <w:right w:val="none" w:sz="4" w:space="0" w:color="6E6E6E"/>
            </w:tcBorders>
          </w:tcPr>
          <w:p w:rsidR="0033005C" w:rsidRDefault="0033005C">
            <w:pPr>
              <w:pStyle w:val="ProductList-TableBody"/>
              <w:jc w:val="center"/>
            </w:pPr>
          </w:p>
        </w:tc>
        <w:tc>
          <w:tcPr>
            <w:tcW w:w="6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jc w:val="center"/>
            </w:pPr>
            <w:r>
              <w:rPr>
                <w:color w:val="000000"/>
              </w:rPr>
              <w:t>8</w:t>
            </w:r>
          </w:p>
        </w:tc>
        <w:tc>
          <w:tcPr>
            <w:tcW w:w="62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3</w:t>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"Application Platform Product" </w:instrText>
            </w:r>
            <w:r>
              <w:fldChar w:fldCharType="separate"/>
            </w:r>
            <w:r>
              <w:rPr>
                <w:color w:val="000000"/>
              </w:rPr>
              <w:t>AP</w:t>
            </w:r>
            <w:r>
              <w:fldChar w:fldCharType="end"/>
            </w:r>
            <w:r>
              <w:t>,</w:t>
            </w:r>
            <w:r>
              <w:fldChar w:fldCharType="begin"/>
            </w:r>
            <w:r>
              <w:instrText xml:space="preserve"> AutoTextList   \s NoStyle \t "ผลิตภัณฑ์ Server and Tools" </w:instrText>
            </w:r>
            <w:r>
              <w:fldChar w:fldCharType="separate"/>
            </w:r>
            <w:r>
              <w:rPr>
                <w:color w:val="000000"/>
              </w:rPr>
              <w:t>SP</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188" w:name="_Sec753"/>
      <w:r>
        <w:t>2. เงื่อนไขผลิตภัณฑ์</w:t>
      </w:r>
      <w:bookmarkEnd w:id="188"/>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Visual Studio Team Foundation Server 2013 (10/13)</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189" w:name="_Sec811"/>
      <w:r>
        <w:t>3. สิทธิการใช้</w:t>
      </w:r>
      <w:bookmarkEnd w:id="189"/>
    </w:p>
    <w:tbl>
      <w:tblPr>
        <w:tblStyle w:val="PURTable"/>
        <w:tblW w:w="0" w:type="dxa"/>
        <w:tblLook w:val="04A0" w:firstRow="1" w:lastRow="0" w:firstColumn="1" w:lastColumn="0" w:noHBand="0" w:noVBand="1"/>
      </w:tblPr>
      <w:tblGrid>
        <w:gridCol w:w="3531"/>
        <w:gridCol w:w="3839"/>
        <w:gridCol w:w="354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ทั้งหมด</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 </w:instrText>
            </w:r>
            <w:r>
              <w:fldChar w:fldCharType="separate"/>
            </w:r>
            <w:r>
              <w:rPr>
                <w:color w:val="0563C1"/>
              </w:rPr>
              <w:t>ซอฟต์แวร์เพิ่มเติม</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"เทคโนโลยีที่รวมอยู่: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 </w:instrText>
            </w:r>
            <w:r>
              <w:fldChar w:fldCharType="separate"/>
            </w:r>
            <w:r>
              <w:rPr>
                <w:color w:val="0563C1"/>
              </w:rPr>
              <w:t>เทคโนโลยีที่รวมอยู่</w:t>
            </w:r>
            <w:r>
              <w:fldChar w:fldCharType="end"/>
            </w:r>
            <w:r>
              <w:t>: SQL Server Technology, คอมโพเนนต์ของซอฟต์แวร์ Windows, Microsoft SharePoint Foundation 2013</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52"/>
        <w:gridCol w:w="3549"/>
        <w:gridCol w:w="361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Visual Studio Team Foundation Server 2015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ผู้ใช้ที่ชำระเงินของ Visual Studio Team Services</w:t>
            </w:r>
          </w:p>
        </w:tc>
      </w:tr>
    </w:tbl>
    <w:p w:rsidR="0033005C" w:rsidRDefault="0033005C">
      <w:pPr>
        <w:pStyle w:val="ProductList-Body"/>
      </w:pPr>
    </w:p>
    <w:p w:rsidR="0033005C" w:rsidRDefault="00763B67">
      <w:pPr>
        <w:pStyle w:val="ProductList-SubClauseHeading"/>
        <w:outlineLvl w:val="5"/>
      </w:pPr>
      <w:r>
        <w:t>3.1.1 ฟังก์ชันการทำงานเพิ่มเติม</w:t>
      </w:r>
    </w:p>
    <w:p w:rsidR="0033005C" w:rsidRDefault="00763B67">
      <w:pPr>
        <w:pStyle w:val="ProductList-BodyIndented"/>
      </w:pPr>
      <w:r>
        <w:t>การจัดการซอฟต์แวร์ที่วางจำหน่าย</w:t>
      </w:r>
    </w:p>
    <w:tbl>
      <w:tblPr>
        <w:tblStyle w:val="PURTable0"/>
        <w:tblW w:w="0" w:type="dxa"/>
        <w:tblLook w:val="04A0" w:firstRow="1" w:lastRow="0" w:firstColumn="1" w:lastColumn="0" w:noHBand="0" w:noVBand="1"/>
      </w:tblPr>
      <w:tblGrid>
        <w:gridCol w:w="3495"/>
        <w:gridCol w:w="3541"/>
        <w:gridCol w:w="35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Visual Studio Enterprise 2015 with MSDN</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SubClauseHeading"/>
        <w:outlineLvl w:val="5"/>
      </w:pPr>
      <w:r>
        <w:t>3.1.2 ฟังก์ชันการทำงานเพิ่มเติม</w:t>
      </w:r>
    </w:p>
    <w:p w:rsidR="0033005C" w:rsidRDefault="00763B67">
      <w:pPr>
        <w:pStyle w:val="ProductList-BodyIndented"/>
      </w:pPr>
      <w:r>
        <w:t>การจัดการการทดสอบ</w:t>
      </w:r>
    </w:p>
    <w:tbl>
      <w:tblPr>
        <w:tblStyle w:val="PURTable0"/>
        <w:tblW w:w="0" w:type="dxa"/>
        <w:tblLook w:val="04A0" w:firstRow="1" w:lastRow="0" w:firstColumn="1" w:lastColumn="0" w:noHBand="0" w:noVBand="1"/>
      </w:tblPr>
      <w:tblGrid>
        <w:gridCol w:w="3495"/>
        <w:gridCol w:w="3541"/>
        <w:gridCol w:w="35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Visual Studio Test Professional 2015 with MSDN</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Visual Studio Enterprise 2015 with MSDN</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MSDN Platforms</w:t>
            </w:r>
          </w:p>
        </w:tc>
        <w:tc>
          <w:tcPr>
            <w:tcW w:w="4040" w:type="dxa"/>
            <w:tcBorders>
              <w:top w:val="none" w:sz="4" w:space="0" w:color="000000"/>
              <w:left w:val="none" w:sz="4" w:space="0" w:color="000000"/>
              <w:bottom w:val="single" w:sz="4" w:space="0" w:color="000000"/>
              <w:right w:val="single" w:sz="4" w:space="0" w:color="000000"/>
            </w:tcBorders>
          </w:tcPr>
          <w:p w:rsidR="0033005C" w:rsidRDefault="00763B67">
            <w:pPr>
              <w:pStyle w:val="ProductList-TableBody"/>
            </w:pPr>
            <w:r>
              <w:t>Visual Studio Team Services Test Manager Extension</w:t>
            </w:r>
          </w:p>
        </w:tc>
      </w:tr>
    </w:tbl>
    <w:p w:rsidR="0033005C" w:rsidRDefault="0033005C">
      <w:pPr>
        <w:pStyle w:val="ProductList-BodyIndented"/>
      </w:pPr>
    </w:p>
    <w:p w:rsidR="0033005C" w:rsidRDefault="00763B67">
      <w:pPr>
        <w:pStyle w:val="ProductList-ClauseHeading"/>
        <w:outlineLvl w:val="4"/>
      </w:pPr>
      <w:r>
        <w:t>3.2 การใช้งานที่ไม่จำเป็นต้องมี CAL</w:t>
      </w:r>
    </w:p>
    <w:p w:rsidR="0033005C" w:rsidRDefault="00763B67">
      <w:pPr>
        <w:pStyle w:val="ProductList-Body"/>
      </w:pPr>
      <w:r>
        <w:t xml:space="preserve">การใช้งานต่อไปนี้ไม่จำเป็นต้องมี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ซึ่งได้แก่ เพื่อดู แก้ไข หรือป้อนรายการงาน; เข้าใช้ Team Foundation Server Reporting; การเข้าถึง Visual Studio Online ผ่านทาง Team Foundation Server 2015 Proxy; การให้อนุมัติขั้นตอนต่างๆ โดยเป็นส่วนหนึ่งของช่องทางการจัดการซอฟต์แวร์ที่วางจำหน่าย; และการเข้าถึง Visual Studio Team Foundation Server ผ่านทางการเชื่อมต่อแบบพูลจากโปรแกรมประยุกต์หรือบริการแบบรวมอื่นๆ</w:t>
      </w:r>
    </w:p>
    <w:p w:rsidR="0033005C" w:rsidRDefault="0033005C">
      <w:pPr>
        <w:pStyle w:val="ProductList-Body"/>
      </w:pPr>
    </w:p>
    <w:p w:rsidR="0033005C" w:rsidRDefault="00763B67">
      <w:pPr>
        <w:pStyle w:val="ProductList-ClauseHeading"/>
        <w:outlineLvl w:val="4"/>
      </w:pPr>
      <w:r>
        <w:t>3.3 SQL Server Technology</w:t>
      </w:r>
    </w:p>
    <w:p w:rsidR="0033005C" w:rsidRDefault="00763B6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 SQL Server</w:t>
      </w:r>
      <w:r>
        <w:fldChar w:fldCharType="begin"/>
      </w:r>
      <w:r>
        <w:instrText xml:space="preserve"> XE "SQL Server" </w:instrText>
      </w:r>
      <w:r>
        <w:fldChar w:fldCharType="end"/>
      </w:r>
      <w:r>
        <w:t xml:space="preserve"> Database ที่รวมอยู่ในผลิตภัณฑ์ได้หนึ่งอินสแตนซ์เพื่อวัตถุประสงค์ที่จำกัดในการสนับสนุนผลิตภัณฑ์ดังกล่าวและผลิตภัณฑ์อื่นใดที่มีซอฟต์แวร์ SQL Server Database อยู่</w:t>
      </w:r>
    </w:p>
    <w:p w:rsidR="0033005C" w:rsidRDefault="0033005C">
      <w:pPr>
        <w:pStyle w:val="ProductList-Body"/>
      </w:pPr>
    </w:p>
    <w:p w:rsidR="0033005C" w:rsidRDefault="00763B67">
      <w:pPr>
        <w:pStyle w:val="ProductList-ClauseHeading"/>
        <w:outlineLvl w:val="4"/>
      </w:pPr>
      <w:r>
        <w:t>3.4 GNU Lesser General Public Licensed Libraries</w:t>
      </w:r>
    </w:p>
    <w:p w:rsidR="0033005C" w:rsidRDefault="00763B67">
      <w:pPr>
        <w:pStyle w:val="ProductList-Body"/>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สามารถทำวิศวกรรมย้อนกลับ (reverse engineer) แยกส่วน หรือแยกองค์ประกอบซอฟต์แวร์ Visual Studio Team Foundation Server หรือพยายามได้มาซึ่งรหัสต้นทาง (source code) สำหรับซอฟต์แวร์ Visual Studio Team Foundation Server ได้เฉพาะเท่าที่จำเป็นต้องทำเพื่อแก้จุดบกพร่องในการเปลี่ยนแปลงที่ทำกับไลบรารีใดๆ ที่ได้รับสิทธิการใช้งานภายใต้ GNU Lesser General Public License ซึ่งอาจรวมอยู่กับซอฟต์แวร์และมีการเชื่อมโยงโดยซอฟต์แวร์</w:t>
      </w:r>
    </w:p>
    <w:p w:rsidR="0033005C" w:rsidRDefault="0033005C">
      <w:pPr>
        <w:pStyle w:val="ProductList-Body"/>
      </w:pPr>
    </w:p>
    <w:p w:rsidR="0033005C" w:rsidRDefault="00763B67">
      <w:pPr>
        <w:pStyle w:val="ProductList-ClauseHeading"/>
        <w:outlineLvl w:val="4"/>
      </w:pPr>
      <w:r>
        <w:t>3.5 Visual Studio Team Foundation Server Build Services</w:t>
      </w:r>
    </w:p>
    <w:p w:rsidR="0033005C" w:rsidRDefault="00763B67">
      <w:pPr>
        <w:pStyle w:val="ProductList-Body"/>
      </w:pPr>
      <w:r>
        <w:t>ในกรณีที่ลูกค้ามี</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หนึ่งรายขึ้นไปสำหรับ Visual Studio Enterprise with MSDN หรือ Visual Studio Professional with MSDN ลูกค้ายังสามารถติดตั้งซอฟต์แวร์ Visual Studio และอนุญาตให้มีการเข้าถึงและใช้ซอฟต์แวร์ดังกล่าวโดยเป็นส่วนหนึ่งของ Team Foundation Server 2015 Build Services โดย</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และ</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ของลูกค้าสำหรับ Team Foundation Server 2015</w:t>
      </w:r>
    </w:p>
    <w:p w:rsidR="0033005C" w:rsidRDefault="0033005C">
      <w:pPr>
        <w:pStyle w:val="ProductList-Body"/>
      </w:pPr>
    </w:p>
    <w:p w:rsidR="0033005C" w:rsidRDefault="00763B67">
      <w:pPr>
        <w:pStyle w:val="ProductList-ClauseHeading"/>
        <w:outlineLvl w:val="4"/>
      </w:pPr>
      <w:r>
        <w:t>3.6 ซอฟต์แวร์เพิ่มเติม</w:t>
      </w:r>
    </w:p>
    <w:tbl>
      <w:tblPr>
        <w:tblStyle w:val="PURTable"/>
        <w:tblW w:w="0" w:type="dxa"/>
        <w:tblLook w:val="04A0" w:firstRow="1" w:lastRow="0" w:firstColumn="1" w:lastColumn="0" w:noHBand="0" w:noVBand="1"/>
      </w:tblPr>
      <w:tblGrid>
        <w:gridCol w:w="3638"/>
        <w:gridCol w:w="3639"/>
        <w:gridCol w:w="363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Visual Studio Team Foundation Build Services</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Visual Studio Team Foundation Server Project Server Extensions</w:t>
            </w:r>
          </w:p>
        </w:tc>
        <w:tc>
          <w:tcPr>
            <w:tcW w:w="40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Visual Studio Team Foundation Server SharePoint Extensions</w:t>
            </w:r>
          </w:p>
        </w:tc>
      </w:tr>
    </w:tbl>
    <w:p w:rsidR="0033005C" w:rsidRDefault="00763B67">
      <w:pPr>
        <w:pStyle w:val="ProductList-Offering1SubSection"/>
        <w:outlineLvl w:val="3"/>
      </w:pPr>
      <w:bookmarkStart w:id="190" w:name="_Sec837"/>
      <w:r>
        <w:t>4. Software Assurance</w:t>
      </w:r>
      <w:bookmarkEnd w:id="190"/>
    </w:p>
    <w:tbl>
      <w:tblPr>
        <w:tblStyle w:val="PURTable"/>
        <w:tblW w:w="0" w:type="dxa"/>
        <w:tblLook w:val="04A0" w:firstRow="1" w:lastRow="0" w:firstColumn="1" w:lastColumn="0" w:noHBand="0" w:noVBand="1"/>
      </w:tblPr>
      <w:tblGrid>
        <w:gridCol w:w="3816"/>
        <w:gridCol w:w="3308"/>
        <w:gridCol w:w="3722"/>
        <w:gridCol w:w="70"/>
      </w:tblGrid>
      <w:tr w:rsidR="0033005C">
        <w:trPr>
          <w:gridAfter w:val="1"/>
          <w:cnfStyle w:val="100000000000" w:firstRow="1" w:lastRow="0" w:firstColumn="0" w:lastColumn="0" w:oddVBand="0" w:evenVBand="0" w:oddHBand="0" w:evenHBand="0" w:firstRowFirstColumn="0" w:firstRowLastColumn="0" w:lastRowFirstColumn="0" w:lastRowLastColumn="0"/>
          <w:wAfter w:w="120" w:type="dxa"/>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ใช่</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ใช่ (เฉพาะสิทธิการใช้งานเซิร์ฟเวอร์เท่านั้น)</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rPr>
          <w:gridAfter w:val="1"/>
          <w:wAfter w:w="120" w:type="dxa"/>
        </w:trPr>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r w:rsidR="0033005C">
        <w:tc>
          <w:tcPr>
            <w:tcW w:w="12240" w:type="dxa"/>
            <w:gridSpan w:val="4"/>
            <w:tcBorders>
              <w:top w:val="none" w:sz="4" w:space="0" w:color="6E6E6E"/>
              <w:left w:val="none" w:sz="4" w:space="0" w:color="6E6E6E"/>
              <w:bottom w:val="none" w:sz="4" w:space="0" w:color="6E6E6E"/>
              <w:right w:val="none" w:sz="4" w:space="0" w:color="6E6E6E"/>
            </w:tcBorders>
          </w:tcPr>
          <w:p w:rsidR="0033005C" w:rsidRDefault="0033005C">
            <w:pPr>
              <w:pStyle w:val="PURBreadcrumb"/>
            </w:pPr>
          </w:p>
          <w:tbl>
            <w:tblPr>
              <w:tblW w:w="0" w:type="dxa"/>
              <w:tblLook w:val="04A0" w:firstRow="1" w:lastRow="0" w:firstColumn="1" w:lastColumn="0" w:noHBand="0" w:noVBand="1"/>
            </w:tblPr>
            <w:tblGrid>
              <w:gridCol w:w="10800"/>
            </w:tblGrid>
            <w:tr w:rsidR="0033005C">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TableBody"/>
            </w:pPr>
          </w:p>
        </w:tc>
      </w:tr>
    </w:tbl>
    <w:p w:rsidR="0033005C" w:rsidRDefault="0033005C">
      <w:pPr>
        <w:pStyle w:val="ProductList-Body"/>
      </w:pPr>
    </w:p>
    <w:p w:rsidR="0033005C" w:rsidRDefault="00763B67">
      <w:pPr>
        <w:pStyle w:val="ProductList-OfferingGroupHeading"/>
        <w:outlineLvl w:val="1"/>
      </w:pPr>
      <w:bookmarkStart w:id="191" w:name="_Sec618"/>
      <w:r>
        <w:t>Windows</w:t>
      </w:r>
      <w:bookmarkEnd w:id="191"/>
      <w:r>
        <w:fldChar w:fldCharType="begin"/>
      </w:r>
      <w:r>
        <w:instrText xml:space="preserve"> TC "</w:instrText>
      </w:r>
      <w:bookmarkStart w:id="192" w:name="_Toc450043309"/>
      <w:r>
        <w:instrText>Windows</w:instrText>
      </w:r>
      <w:bookmarkEnd w:id="192"/>
      <w:r>
        <w:instrText>" \l 2</w:instrText>
      </w:r>
      <w:r>
        <w:fldChar w:fldCharType="end"/>
      </w:r>
    </w:p>
    <w:p w:rsidR="0033005C" w:rsidRDefault="00763B67">
      <w:pPr>
        <w:pStyle w:val="ProductList-Offering2HeadingNoBorder"/>
        <w:outlineLvl w:val="2"/>
      </w:pPr>
      <w:bookmarkStart w:id="193" w:name="_Sec652"/>
      <w:r>
        <w:t>Windows Desktop Operating System</w:t>
      </w:r>
      <w:bookmarkEnd w:id="193"/>
      <w:r>
        <w:fldChar w:fldCharType="begin"/>
      </w:r>
      <w:r>
        <w:instrText xml:space="preserve"> TC "</w:instrText>
      </w:r>
      <w:bookmarkStart w:id="194" w:name="_Toc450043310"/>
      <w:r>
        <w:instrText>Windows Desktop Operating System</w:instrText>
      </w:r>
      <w:bookmarkEnd w:id="194"/>
      <w:r>
        <w:instrText>" \l 3</w:instrText>
      </w:r>
      <w:r>
        <w:fldChar w:fldCharType="end"/>
      </w:r>
    </w:p>
    <w:p w:rsidR="0033005C" w:rsidRDefault="00763B67">
      <w:pPr>
        <w:pStyle w:val="ProductList-Offering1SubSection"/>
        <w:outlineLvl w:val="3"/>
      </w:pPr>
      <w:bookmarkStart w:id="195" w:name="_Sec700"/>
      <w:r>
        <w:t>1. ความพร้อมให้บริการของโปรแกรม</w:t>
      </w:r>
      <w:bookmarkEnd w:id="195"/>
    </w:p>
    <w:tbl>
      <w:tblPr>
        <w:tblStyle w:val="PURTable"/>
        <w:tblW w:w="0" w:type="dxa"/>
        <w:tblLook w:val="04A0" w:firstRow="1" w:lastRow="0" w:firstColumn="1" w:lastColumn="0" w:noHBand="0" w:noVBand="1"/>
      </w:tblPr>
      <w:tblGrid>
        <w:gridCol w:w="3950"/>
        <w:gridCol w:w="612"/>
        <w:gridCol w:w="601"/>
        <w:gridCol w:w="604"/>
        <w:gridCol w:w="593"/>
        <w:gridCol w:w="592"/>
        <w:gridCol w:w="607"/>
        <w:gridCol w:w="610"/>
        <w:gridCol w:w="684"/>
        <w:gridCol w:w="664"/>
        <w:gridCol w:w="607"/>
        <w:gridCol w:w="792"/>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pPr>
            <w:r>
              <w:t>การอัปเกรด Windows 10 Pro</w:t>
            </w:r>
            <w:r>
              <w:fldChar w:fldCharType="begin"/>
            </w:r>
            <w:r>
              <w:instrText xml:space="preserve"> XE "การอัปเกรด Windows 10 Pro" </w:instrText>
            </w:r>
            <w:r>
              <w:fldChar w:fldCharType="end"/>
            </w:r>
            <w:r>
              <w:t xml:space="preserve"> (ต่อหนึ่งอุปกรณ์)</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8/15</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10 Enterprise Software Assurance ต่อหนึ่งผู้ใช้ (SL)</w:t>
            </w:r>
            <w:r>
              <w:fldChar w:fldCharType="begin"/>
            </w:r>
            <w:r>
              <w:instrText xml:space="preserve"> XE "Windows 10 Enterprise Software Assurance ต่อหนึ่งผู้ใช้ (SL)" </w:instrText>
            </w:r>
            <w:r>
              <w:fldChar w:fldCharType="end"/>
            </w:r>
            <w:r>
              <w:fldChar w:fldCharType="begin"/>
            </w:r>
            <w:r>
              <w:instrText xml:space="preserve"> XE ""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10 Enterprise Software Assurance ต่อหนึ่งผู้ใช้ From SA</w:t>
            </w:r>
            <w:r>
              <w:fldChar w:fldCharType="begin"/>
            </w:r>
            <w:r>
              <w:instrText xml:space="preserve"> XE "Windows 10 Enterprise Software Assurance ต่อหนึ่งผู้ใช้ From SA" </w:instrText>
            </w:r>
            <w:r>
              <w:fldChar w:fldCharType="end"/>
            </w:r>
            <w:r>
              <w:t xml:space="preserve"> (SL)</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7B7B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lastRenderedPageBreak/>
              <w:t>การอัปเกรด Windows 10 Enterprise LTSB</w:t>
            </w:r>
            <w:r>
              <w:fldChar w:fldCharType="begin"/>
            </w:r>
            <w:r>
              <w:instrText xml:space="preserve"> XE "การอัปเกรด Windows 10 Enterprise LTSB"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"เดสก์ท็อปแพลตฟอร์ม (Desktop Platform) แบบกำหนดเอง" </w:instrText>
            </w:r>
            <w:r>
              <w:fldChar w:fldCharType="separate"/>
            </w:r>
            <w:r>
              <w:rPr>
                <w:color w:val="000000"/>
              </w:rPr>
              <w:t>CP</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การอัปเกรด Windows 10 Education (ต่อหนึ่งอุปกรณ์)</w:t>
            </w:r>
            <w:r>
              <w:fldChar w:fldCharType="begin"/>
            </w:r>
            <w:r>
              <w:instrText xml:space="preserve"> XE "การอัปเกรด Windows 10 Education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"Education Desktop" </w:instrText>
            </w:r>
            <w:r>
              <w:fldChar w:fldCharType="separate"/>
            </w:r>
            <w:r>
              <w:rPr>
                <w:color w:val="000000"/>
              </w:rPr>
              <w:t>ED</w:t>
            </w:r>
            <w:r>
              <w:fldChar w:fldCharType="end"/>
            </w:r>
            <w:r>
              <w:t>,</w:t>
            </w:r>
            <w:r>
              <w:fldChar w:fldCharType="begin"/>
            </w:r>
            <w:r>
              <w:instrText xml:space="preserve"> AutoTextList   \s NoStyle \t "School Desktop Platform Product" </w:instrText>
            </w:r>
            <w:r>
              <w:fldChar w:fldCharType="separate"/>
            </w:r>
            <w:r>
              <w:rPr>
                <w:color w:val="000000"/>
              </w:rPr>
              <w:t>SD</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10 Mobile Enterprise (ต่อหนึ่งอุปกรณ์)</w:t>
            </w:r>
            <w:r>
              <w:fldChar w:fldCharType="begin"/>
            </w:r>
            <w:r>
              <w:instrText xml:space="preserve"> XE "Windows 10 Mobile Enterprise (ต่อหนึ่งอุปกรณ์)"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t>1</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8.1 Enterprise Sideloading</w:t>
            </w:r>
            <w:r>
              <w:fldChar w:fldCharType="begin"/>
            </w:r>
            <w:r>
              <w:instrText xml:space="preserve"> XE "Windows 8.1 Enterprise Sideloading" </w:instrText>
            </w:r>
            <w:r>
              <w:fldChar w:fldCharType="end"/>
            </w:r>
            <w:r>
              <w:t xml:space="preserve"> (ต่อหนึ่งอุปกรณ์)</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11/13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SA Per User Add-on (SL)</w:t>
            </w:r>
            <w:r>
              <w:fldChar w:fldCharType="begin"/>
            </w:r>
            <w:r>
              <w:instrText xml:space="preserve"> XE "Windows SA Per User Add-on (SL)"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Virtual Desktop Access</w:t>
            </w:r>
            <w:r>
              <w:fldChar w:fldCharType="begin"/>
            </w:r>
            <w:r>
              <w:instrText xml:space="preserve"> XE "Windows Virtual Desktop Access" </w:instrText>
            </w:r>
            <w:r>
              <w:fldChar w:fldCharType="end"/>
            </w:r>
            <w:r>
              <w:t xml:space="preserve"> (ต่อหนึ่งอุปกรณ์ SL)</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7/07</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2(1)</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"Enterprise Desktop Platform Product" </w:instrText>
            </w:r>
            <w:r>
              <w:fldChar w:fldCharType="separate"/>
            </w:r>
            <w:r>
              <w:rPr>
                <w:color w:val="000000"/>
              </w:rPr>
              <w:t>EP</w:t>
            </w:r>
            <w:r>
              <w:fldChar w:fldCharType="end"/>
            </w:r>
            <w:r>
              <w:t>,</w:t>
            </w:r>
            <w:r>
              <w:fldChar w:fldCharType="begin"/>
            </w:r>
            <w:r>
              <w:instrText xml:space="preserve"> AutoTextList   \s NoStyle \t "Professional Desktop Platform Product" </w:instrText>
            </w:r>
            <w:r>
              <w:fldChar w:fldCharType="separate"/>
            </w:r>
            <w:r>
              <w:rPr>
                <w:color w:val="000000"/>
              </w:rPr>
              <w:t>PP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Virtual Desktop Access</w:t>
            </w:r>
            <w:r>
              <w:fldChar w:fldCharType="begin"/>
            </w:r>
            <w:r>
              <w:instrText xml:space="preserve"> XE "Windows Virtual Desktop Access" </w:instrText>
            </w:r>
            <w:r>
              <w:fldChar w:fldCharType="end"/>
            </w:r>
            <w:r>
              <w:t xml:space="preserve"> ต่อหนึ่งผู้ใช้ (SL)</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12/14</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dashed"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single" w:sz="9" w:space="0" w:color="FFFFFF"/>
              <w:bottom w:val="none" w:sz="4" w:space="0" w:color="BFBFBF"/>
              <w:right w:val="single" w:sz="9" w:space="0" w:color="FFFFFF"/>
            </w:tcBorders>
          </w:tcPr>
          <w:p w:rsidR="0033005C" w:rsidRDefault="00763B67">
            <w:pPr>
              <w:pStyle w:val="ProductList-TableBody"/>
            </w:pPr>
            <w:r>
              <w:rPr>
                <w:color w:val="000000"/>
              </w:rPr>
              <w:t>ชุดผลิตภัณฑ์สำหรับองค์กร Windows Embedded 8 Standard (100 Pack)</w:t>
            </w:r>
            <w:r>
              <w:fldChar w:fldCharType="begin"/>
            </w:r>
            <w:r>
              <w:instrText xml:space="preserve"> XE "ชุดผลิตภัณฑ์สำหรับองค์กร Windows Embedded 8 Standard (100 Pack)" </w:instrText>
            </w:r>
            <w:r>
              <w:fldChar w:fldCharType="end"/>
            </w:r>
          </w:p>
        </w:tc>
        <w:tc>
          <w:tcPr>
            <w:tcW w:w="620" w:type="dxa"/>
            <w:tcBorders>
              <w:top w:val="dashed" w:sz="4" w:space="0" w:color="BFBFBF"/>
              <w:left w:val="single" w:sz="9" w:space="0" w:color="FFFFFF"/>
              <w:bottom w:val="none" w:sz="4" w:space="0" w:color="BFBFBF"/>
              <w:right w:val="single" w:sz="9" w:space="0" w:color="FFFFFF"/>
            </w:tcBorders>
          </w:tcPr>
          <w:p w:rsidR="0033005C" w:rsidRDefault="00763B67">
            <w:pPr>
              <w:pStyle w:val="ProductList-TableBody"/>
              <w:jc w:val="center"/>
            </w:pPr>
            <w:r>
              <w:rPr>
                <w:color w:val="000000"/>
              </w:rPr>
              <w:t>10/13</w:t>
            </w:r>
          </w:p>
        </w:tc>
        <w:tc>
          <w:tcPr>
            <w:tcW w:w="620" w:type="dxa"/>
            <w:tcBorders>
              <w:top w:val="dashed" w:sz="4" w:space="0" w:color="BFBFBF"/>
              <w:left w:val="single" w:sz="9" w:space="0" w:color="FFFFFF"/>
              <w:bottom w:val="none"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none" w:sz="4" w:space="0" w:color="BFBFBF"/>
              <w:right w:val="single" w:sz="9" w:space="0" w:color="FFFFFF"/>
            </w:tcBorders>
          </w:tcPr>
          <w:p w:rsidR="0033005C" w:rsidRDefault="0033005C">
            <w:pPr>
              <w:pStyle w:val="ProductList-TableBody"/>
              <w:jc w:val="center"/>
            </w:pPr>
          </w:p>
        </w:tc>
        <w:tc>
          <w:tcPr>
            <w:tcW w:w="620" w:type="dxa"/>
            <w:tcBorders>
              <w:top w:val="dashed" w:sz="4" w:space="0" w:color="BFBFBF"/>
              <w:left w:val="single" w:sz="9" w:space="0" w:color="FFFFFF"/>
              <w:bottom w:val="none" w:sz="4" w:space="0" w:color="BFBFBF"/>
              <w:right w:val="single" w:sz="9" w:space="0" w:color="FFFFFF"/>
            </w:tcBorders>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196" w:name="_Sec755"/>
      <w:r>
        <w:t>2. เงื่อนไขผลิตภัณฑ์</w:t>
      </w:r>
      <w:bookmarkEnd w:id="196"/>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8.1</w:t>
            </w:r>
            <w:r>
              <w:fldChar w:fldCharType="begin"/>
            </w:r>
            <w:r>
              <w:instrText xml:space="preserve"> XE "Windows 8.1" </w:instrText>
            </w:r>
            <w:r>
              <w:fldChar w:fldCharType="end"/>
            </w:r>
            <w:r>
              <w:t xml:space="preserve"> (3/14), Windows Embedded 8.1 Industry</w:t>
            </w:r>
            <w:r>
              <w:fldChar w:fldCharType="begin"/>
            </w:r>
            <w:r>
              <w:instrText xml:space="preserve"> XE "Windows Embedded 8.1 Industry" </w:instrText>
            </w:r>
            <w:r>
              <w:fldChar w:fldCharType="end"/>
            </w:r>
            <w:r>
              <w:t xml:space="preserve"> (4/14)</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Enterprise ไปเป็น Pro</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สิทธิการใช้งานทั้งหมด (ยกเว้น Virtual Desktop Access)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(SA): ระบุว่าจะต้องปฏิบัติตามเงื่อนไขเพิ่มเติมบางอย่างเพื่อซื้อความคุ้มครองของ SA สำหรับผลิตภัณฑ์" </w:instrText>
            </w:r>
            <w:r>
              <w:fldChar w:fldCharType="separate"/>
            </w:r>
            <w:r>
              <w:rPr>
                <w:color w:val="0563C1"/>
              </w:rPr>
              <w:t>ข้อกำหนดเบื้องต้น (SA)</w:t>
            </w:r>
            <w:r>
              <w:fldChar w:fldCharType="end"/>
            </w:r>
            <w:r>
              <w:t xml:space="preserve">: </w:t>
            </w:r>
            <w:hyperlink w:anchor="_Sec564">
              <w:r>
                <w:rPr>
                  <w:color w:val="00467F"/>
                  <w:u w:val="single"/>
                </w:rPr>
                <w:t>ภาคผนวก B</w:t>
              </w:r>
            </w:hyperlink>
            <w:r>
              <w:t xml:space="preserve">, </w:t>
            </w:r>
            <w:hyperlink w:anchor="_Sec841">
              <w:r>
                <w:rPr>
                  <w:color w:val="00467F"/>
                  <w:u w:val="single"/>
                </w:rPr>
                <w:t>ข้อ 4</w:t>
              </w:r>
            </w:hyperlink>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Windows SA Per User Add-on</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Windows Pro (Virtual Desktop Access)</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"ส่วนลด UTD: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หากลูกค้ามีสิทธิการใช้งานสำหรับผลิตภัณฑ์ที่มีคุณสมบัติตามที่กำหนดที่เกี่ยวข้อง" </w:instrText>
            </w:r>
            <w:r>
              <w:fldChar w:fldCharType="separate"/>
            </w:r>
            <w:r>
              <w:rPr>
                <w:color w:val="0563C1"/>
              </w:rPr>
              <w:t>ส่วนลด UTD</w:t>
            </w:r>
            <w:r>
              <w:fldChar w:fldCharType="end"/>
            </w:r>
            <w:r>
              <w:t>: Windows 8.1 Enterprise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Windows 10 Education Edition</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2.1 ระบบปฏิบัติการ (OS) ที่มีคุณสมบัติตามที่กำหนด</w:t>
      </w:r>
    </w:p>
    <w:p w:rsidR="0033005C" w:rsidRDefault="00763B67">
      <w:pPr>
        <w:pStyle w:val="ProductList-Body"/>
      </w:pPr>
      <w:r>
        <w:t>ลูกค้าสามารถซื้อ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ในการอัปเกรดระบบปฏิบัติการเดสก์ท็อปสำหรับ Windows 10 Pro และ/หรือ Windows 10 Enterprise LTSB (“Windows 10 Enterprise”) ได้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สำหรับระบบปฏิบัติการเดสก์ท็อปนี้เป็น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ในการอัปเกรดเท่านั้น ดังนั้น อุปกรณ์แต่ละเครื่องที่ลูกค้าได้รับและจะใช้งานการอัปเกรด Windows 10 Pro หรือการอัปเกรด Windows 10 Enterprise จะต้องมีสิทธิในการใช้งานหนึ่งในระบบปฏิบัติการที่มีคุณสมบัติตามที่กำหนดที่ระบุไว้ด้านล่างนี้ ข้อกำหนดนี้จะมีผลใช้บังคับไม่ว่า</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ในการอัปเกรดจะได้ซื้อแยกเพียงอย่างเดียวหรือซื้อมาพร้อมกับ SA ก็ตาม </w:t>
      </w:r>
    </w:p>
    <w:p w:rsidR="0033005C" w:rsidRDefault="0033005C">
      <w:pPr>
        <w:pStyle w:val="ProductList-Body"/>
      </w:pPr>
    </w:p>
    <w:p w:rsidR="0033005C" w:rsidRDefault="00763B67">
      <w:pPr>
        <w:pStyle w:val="ProductList-SubClauseHeading"/>
        <w:outlineLvl w:val="5"/>
      </w:pPr>
      <w:r>
        <w:t>2.1.1 ตารางระบบปฏิบัติการ (OS) ที่มีคุณสมบัติตามที่กำหนด</w:t>
      </w:r>
    </w:p>
    <w:p w:rsidR="0033005C" w:rsidRDefault="00763B67">
      <w:pPr>
        <w:pStyle w:val="ProductList-BodyIndented"/>
      </w:pPr>
      <w:r>
        <w:t>ระบบปฏิบัติการที่มีคุณสมบัติตามที่กำหนดจะแบ่งตามประเภทโปรแกรมได้ดังนี้</w:t>
      </w:r>
    </w:p>
    <w:tbl>
      <w:tblPr>
        <w:tblStyle w:val="PURTable0"/>
        <w:tblW w:w="0" w:type="dxa"/>
        <w:tblLook w:val="04A0" w:firstRow="1" w:lastRow="0" w:firstColumn="1" w:lastColumn="0" w:noHBand="0" w:noVBand="1"/>
      </w:tblPr>
      <w:tblGrid>
        <w:gridCol w:w="4169"/>
        <w:gridCol w:w="1588"/>
        <w:gridCol w:w="1588"/>
        <w:gridCol w:w="1649"/>
        <w:gridCol w:w="1562"/>
      </w:tblGrid>
      <w:tr w:rsidR="003300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Enterprise Agreement ที่มีอยู่ (EA)/Open Value Company Wide (OV-OW)</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Microsoft Products and Services Agreement (MPSA)/Select Plus/Open</w:t>
            </w:r>
            <w:r>
              <w:rPr>
                <w:vertAlign w:val="superscript"/>
              </w:rPr>
              <w:t>4</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Academic และ Charity</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Windows 10</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Enterprise (N, KN)</w:t>
            </w:r>
            <w:r>
              <w:rPr>
                <w:i/>
                <w:vertAlign w:val="superscript"/>
              </w:rPr>
              <w:t>5</w:t>
            </w:r>
            <w:r>
              <w:t xml:space="preserve"> Pro (N, KN)</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Education, Home</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Windows 8 และ Windows 8.1</w:t>
            </w:r>
            <w:r>
              <w:t xml:space="preserve"> (32 บิตหรือ 64 บิต)</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Enterprise (N, K, KN), Pro (N, K, KN, รุ่นไร้ดิสก์)</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Windows 8 และ Windows 8.1 (รวมถึง Single Language)</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Windows 7</w:t>
            </w:r>
            <w:r>
              <w:fldChar w:fldCharType="begin"/>
            </w:r>
            <w:r>
              <w:instrText xml:space="preserve"> XE "Windows 7"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Enterprise (N, K, KN), Professional (N, K, KN, รุ่นไร้ดิสก์), Ultimate</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Windows Vista</w:t>
            </w:r>
            <w:r>
              <w:fldChar w:fldCharType="begin"/>
            </w:r>
            <w:r>
              <w:instrText xml:space="preserve"> XE "Windows Vista"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Enterprise (N, K, KN), Business (N, K, KN, Blade), Ultimate</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Home Premium, Home Basic หรือ Starter Edition</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Windows XP</w:t>
            </w:r>
            <w:r>
              <w:fldChar w:fldCharType="begin"/>
            </w:r>
            <w:r>
              <w:instrText xml:space="preserve"> XE "Windows XP" </w:instrText>
            </w:r>
            <w:r>
              <w:fldChar w:fldCharType="end"/>
            </w:r>
            <w:r>
              <w:t xml:space="preserve"> (32-bit หรือ 64 bit)</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Professional (N, K, KN, Blade), Tablet Edition (N, K, KN, Blade), XP Pro N, XP Pro Blade PC</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  Home และ Starter Edition</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Apple</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Apple Macintosh</w:t>
            </w:r>
            <w:r>
              <w:fldChar w:fldCharType="begin"/>
            </w:r>
            <w:r>
              <w:instrText xml:space="preserve"> XE "Apple Macintosh"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none" w:sz="4" w:space="0" w:color="000000"/>
            </w:tcBorders>
          </w:tcPr>
          <w:p w:rsidR="0033005C" w:rsidRDefault="00763B67">
            <w:pPr>
              <w:pStyle w:val="ProductList-TableBody"/>
            </w:pPr>
            <w:r>
              <w:rPr>
                <w:b/>
              </w:rPr>
              <w:t>ระบบปฏิบัติการ Windows Embedded</w:t>
            </w: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none" w:sz="4" w:space="0" w:color="000000"/>
            </w:tcBorders>
          </w:tcPr>
          <w:p w:rsidR="0033005C" w:rsidRDefault="0033005C">
            <w:pPr>
              <w:pStyle w:val="ProductList-TableBody"/>
              <w:jc w:val="center"/>
            </w:pPr>
          </w:p>
        </w:tc>
        <w:tc>
          <w:tcPr>
            <w:tcW w:w="1840" w:type="dxa"/>
            <w:tcBorders>
              <w:top w:val="single" w:sz="4" w:space="0" w:color="000000"/>
              <w:left w:val="none" w:sz="4" w:space="0" w:color="000000"/>
              <w:bottom w:val="single" w:sz="4" w:space="0" w:color="000000"/>
              <w:right w:val="single" w:sz="4" w:space="0" w:color="000000"/>
            </w:tcBorders>
          </w:tcPr>
          <w:p w:rsidR="0033005C" w:rsidRDefault="0033005C">
            <w:pPr>
              <w:pStyle w:val="ProductList-TableBody"/>
              <w:jc w:val="center"/>
            </w:pP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10 IoT Enterprise</w:t>
            </w:r>
            <w:r>
              <w:fldChar w:fldCharType="begin"/>
            </w:r>
            <w:r>
              <w:instrText xml:space="preserve"> XE "Windows 10 IoT Enterprise"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2000 Professional for Embedded Systems</w:t>
            </w:r>
            <w:r>
              <w:fldChar w:fldCharType="begin"/>
            </w:r>
            <w:r>
              <w:instrText xml:space="preserve"> XE "Windows 2000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XP Professional for Embedded Systems</w:t>
            </w:r>
            <w:r>
              <w:fldChar w:fldCharType="begin"/>
            </w:r>
            <w:r>
              <w:instrText xml:space="preserve"> XE "Windows XP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Windows Vista Business for Embedded Systems</w:t>
            </w:r>
            <w:r>
              <w:fldChar w:fldCharType="begin"/>
            </w:r>
            <w:r>
              <w:instrText xml:space="preserve"> XE "Windows Vista Business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Vista Ultimate for Embedded Systems</w:t>
            </w:r>
            <w:r>
              <w:fldChar w:fldCharType="begin"/>
            </w:r>
            <w:r>
              <w:instrText xml:space="preserve"> XE "Windows Vista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7 Professional for Embedded Systems</w:t>
            </w:r>
            <w:r>
              <w:fldChar w:fldCharType="begin"/>
            </w:r>
            <w:r>
              <w:instrText xml:space="preserve"> XE "Windows 7 Professional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7 Ultimate for Embedded Systems</w:t>
            </w:r>
            <w:r>
              <w:fldChar w:fldCharType="begin"/>
            </w:r>
            <w:r>
              <w:instrText xml:space="preserve"> XE "Windows 7 Ultimate for Embedded Systems"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8/8.1 Pro</w:t>
            </w:r>
            <w:r>
              <w:fldChar w:fldCharType="begin"/>
            </w:r>
            <w:r>
              <w:instrText xml:space="preserve"> XE "Windows Embedded 8/8.1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8/8.1 Industry Pro</w:t>
            </w:r>
            <w:r>
              <w:fldChar w:fldCharType="begin"/>
            </w:r>
            <w:r>
              <w:instrText xml:space="preserve"> XE "Windows Embedded 8/8.1 Industry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bl>
    <w:p w:rsidR="0033005C" w:rsidRDefault="00763B67">
      <w:pPr>
        <w:pStyle w:val="ProductList-BodyIndented"/>
      </w:pPr>
      <w:r>
        <w:rPr>
          <w:i/>
          <w:vertAlign w:val="superscript"/>
        </w:rPr>
        <w:t>1</w:t>
      </w:r>
      <w:r>
        <w:rPr>
          <w:i/>
        </w:rPr>
        <w:t xml:space="preserve">รวมถึงระบบปฏิบัติการ 32 บิตและ 64 บิต </w:t>
      </w:r>
    </w:p>
    <w:p w:rsidR="0033005C" w:rsidRDefault="00763B67">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33005C" w:rsidRDefault="00763B67">
      <w:pPr>
        <w:pStyle w:val="ProductList-BodyIndented"/>
      </w:pPr>
      <w:r>
        <w:rPr>
          <w:i/>
          <w:vertAlign w:val="superscript"/>
        </w:rPr>
        <w:t>3</w:t>
      </w:r>
      <w:r>
        <w:rPr>
          <w:i/>
        </w:rPr>
        <w:t>คอลัมน์ยังได้ใช้เพื่อแสดงระบบปฏิบัติการที่มีคุณสมบัติตามที่กำหนดซึ่งยอมรับได้สำหรับอุปกรณ์หลักของผู้ใช้เมื่อผู้ใช้ได้รับสิทธิการใช้งาน Windows SA ต่อหนึ่งผู้ใช้</w:t>
      </w:r>
    </w:p>
    <w:p w:rsidR="0033005C" w:rsidRDefault="00763B67">
      <w:pPr>
        <w:pStyle w:val="ProductList-BodyIndented"/>
      </w:pPr>
      <w:r>
        <w:rPr>
          <w:i/>
          <w:vertAlign w:val="superscript"/>
        </w:rPr>
        <w:t>4</w:t>
      </w:r>
      <w:r>
        <w:rPr>
          <w:i/>
        </w:rPr>
        <w:t>ไม่มีผลใช้บังคับกับ Academic, Charity และ OV-CW</w:t>
      </w:r>
    </w:p>
    <w:p w:rsidR="0033005C" w:rsidRDefault="00763B67">
      <w:pPr>
        <w:pStyle w:val="ProductList-BodyIndented"/>
      </w:pPr>
      <w:r>
        <w:rPr>
          <w:i/>
          <w:vertAlign w:val="superscript"/>
        </w:rPr>
        <w:t>5</w:t>
      </w:r>
      <w:r>
        <w:rPr>
          <w:i/>
        </w:rPr>
        <w:t>N, K, และ KN คือรุ่นพิเศษที่มีให้สำหรับบางตลาด</w:t>
      </w:r>
    </w:p>
    <w:p w:rsidR="0033005C" w:rsidRDefault="0033005C">
      <w:pPr>
        <w:pStyle w:val="ProductList-BodyIndented"/>
      </w:pPr>
    </w:p>
    <w:p w:rsidR="0033005C" w:rsidRDefault="00763B67">
      <w:pPr>
        <w:pStyle w:val="ProductList-SubClauseHeading"/>
        <w:outlineLvl w:val="5"/>
      </w:pPr>
      <w:r>
        <w:t>2.1.2 ข้อจำกัดการใช้สำหรับตารางระบบปฏิบัติการ (OS) ที่มีคุณสมบัติตามที่กำหนด</w:t>
      </w:r>
    </w:p>
    <w:p w:rsidR="0033005C" w:rsidRDefault="00763B67">
      <w:pPr>
        <w:pStyle w:val="ProductList-BodyIndented"/>
      </w:pPr>
      <w:r>
        <w:t>หากมีการติดตั้งซอฟต์แวร์การอัปเกรดบนอุปกรณ์ที่ใช้งานระบบปฏิบัติการที่มีคุณสมบัติตามที่กำหนดใดๆ ซึ่งระบุไว้ด้านล่างนี้ (“ระบบปฏิบัติการที่มีคุณสมบัติตามที่กำหนดซึ่งเป็นเงื่อนไข”) ข้อจำกัดการใช้จะมีผลใช้บังคับและแจ้งรายละเอียดไว้ด้านล่างตารางในหัวข้อสิทธิการใช้ ข้อจำกัดการใช้จะยังคงมีอยู่ต่อไปบนอุปกรณ์ที่ได้รับอนุญาตให้ใช้สิทธิกับ Windows Software Assurance หรือ Windows VDA แม้จะมีข้อกำหนดใดในเอกสารนี้ที่ขัดแย้งก็ตาม</w:t>
      </w:r>
    </w:p>
    <w:tbl>
      <w:tblPr>
        <w:tblStyle w:val="PURTable0"/>
        <w:tblW w:w="0" w:type="dxa"/>
        <w:tblLook w:val="04A0" w:firstRow="1" w:lastRow="0" w:firstColumn="1" w:lastColumn="0" w:noHBand="0" w:noVBand="1"/>
      </w:tblPr>
      <w:tblGrid>
        <w:gridCol w:w="4169"/>
        <w:gridCol w:w="1588"/>
        <w:gridCol w:w="1588"/>
        <w:gridCol w:w="1649"/>
        <w:gridCol w:w="1562"/>
      </w:tblGrid>
      <w:tr w:rsidR="0033005C">
        <w:trPr>
          <w:cnfStyle w:val="100000000000" w:firstRow="1" w:lastRow="0" w:firstColumn="0" w:lastColumn="0" w:oddVBand="0" w:evenVBand="0" w:oddHBand="0" w:evenHBand="0" w:firstRowFirstColumn="0" w:firstRowLastColumn="0" w:lastRowFirstColumn="0" w:lastRowLastColumn="0"/>
        </w:trPr>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ระบบปฏิบัติการที่มีคุณสมบัติตามที่กำหนด</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Enterprise Agreement ฉบับใหม่ (EA)/Open Value Company Wide (OV-OW)</w:t>
            </w:r>
            <w:r>
              <w:rPr>
                <w:vertAlign w:val="superscript"/>
              </w:rPr>
              <w:t>2</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Enterprise Agreement ที่มีอยู่ (EA)/Open Value Company Wide (OV-OW)</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Microsoft Products and Services Agreement (MPSA)/Select Plus/Open</w:t>
            </w:r>
            <w:r>
              <w:rPr>
                <w:vertAlign w:val="superscript"/>
              </w:rPr>
              <w:t>3</w:t>
            </w:r>
          </w:p>
        </w:tc>
        <w:tc>
          <w:tcPr>
            <w:tcW w:w="18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Academic และ Charity</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10 IoT Enterprise for Retail or Thin Clients</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8 และ 8.1 Industry Retail</w:t>
            </w:r>
            <w:r>
              <w:fldChar w:fldCharType="begin"/>
            </w:r>
            <w:r>
              <w:instrText xml:space="preserve"> XE "Windows Embedded 8 และ 8.1 Industry Retail"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POSReady 7 Pro</w:t>
            </w:r>
            <w:r>
              <w:fldChar w:fldCharType="begin"/>
            </w:r>
            <w:r>
              <w:instrText xml:space="preserve"> XE "Windows Embedded POSReady 7 Pro"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for Point of Service</w:t>
            </w:r>
            <w:r>
              <w:fldChar w:fldCharType="begin"/>
            </w:r>
            <w:r>
              <w:instrText xml:space="preserve"> XE "Windows Embedded for Point of Service"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POSReady 2009</w:t>
            </w:r>
            <w:r>
              <w:fldChar w:fldCharType="begin"/>
            </w:r>
            <w:r>
              <w:instrText xml:space="preserve"> XE "Windows Embedded POSReady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POSReady 7</w:t>
            </w:r>
            <w:r>
              <w:fldChar w:fldCharType="begin"/>
            </w:r>
            <w:r>
              <w:instrText xml:space="preserve"> XE "Windows Embedded POSReady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XP Embedded</w:t>
            </w:r>
            <w:r>
              <w:fldChar w:fldCharType="begin"/>
            </w:r>
            <w:r>
              <w:instrText xml:space="preserve"> XE "Windows XP Embedded"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Standard 7</w:t>
            </w:r>
            <w:r>
              <w:fldChar w:fldCharType="begin"/>
            </w:r>
            <w:r>
              <w:instrText xml:space="preserve"> XE "Windows Embedded Standard 7"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2009</w:t>
            </w:r>
            <w:r>
              <w:fldChar w:fldCharType="begin"/>
            </w:r>
            <w:r>
              <w:instrText xml:space="preserve"> XE "Windows Embedded 2009"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6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Embedded 8 Standard</w:t>
            </w:r>
            <w:r>
              <w:fldChar w:fldCharType="begin"/>
            </w:r>
            <w:r>
              <w:instrText xml:space="preserve"> XE "Windows Embedded 8 Standard" </w:instrText>
            </w:r>
            <w:r>
              <w:fldChar w:fldCharType="end"/>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8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bl>
    <w:p w:rsidR="0033005C" w:rsidRDefault="00763B67">
      <w:pPr>
        <w:pStyle w:val="ProductList-BodyIndented"/>
      </w:pPr>
      <w:r>
        <w:rPr>
          <w:i/>
          <w:vertAlign w:val="superscript"/>
        </w:rPr>
        <w:t>1</w:t>
      </w:r>
      <w:r>
        <w:rPr>
          <w:i/>
        </w:rPr>
        <w:t xml:space="preserve">รวมถึงระบบปฏิบัติการ 32 บิตและ 64 บิต </w:t>
      </w:r>
    </w:p>
    <w:p w:rsidR="0033005C" w:rsidRDefault="00763B67">
      <w:pPr>
        <w:pStyle w:val="ProductList-BodyIndented"/>
      </w:pPr>
      <w:r>
        <w:rPr>
          <w:i/>
          <w:vertAlign w:val="superscript"/>
        </w:rPr>
        <w:t>2</w:t>
      </w:r>
      <w:r>
        <w:rPr>
          <w:i/>
        </w:rPr>
        <w:t xml:space="preserve">ยังใช้บังคับกับอุปกรณ์ที่มีคุณสมบัติตามที่กำหนด (Qualified Device) ที่ได้รับผ่านการควบรวบหรือการเข้าซื้อกิจการ </w:t>
      </w:r>
    </w:p>
    <w:p w:rsidR="0033005C" w:rsidRDefault="00763B67">
      <w:pPr>
        <w:pStyle w:val="ProductList-BodyIndented"/>
      </w:pPr>
      <w:r>
        <w:rPr>
          <w:i/>
          <w:vertAlign w:val="superscript"/>
        </w:rPr>
        <w:t>3</w:t>
      </w:r>
      <w:r>
        <w:rPr>
          <w:i/>
        </w:rPr>
        <w:t>ไม่มีผลใช้บังคับกับ Academic, Charity และ OV-CW</w:t>
      </w:r>
    </w:p>
    <w:p w:rsidR="0033005C" w:rsidRDefault="0033005C">
      <w:pPr>
        <w:pStyle w:val="ProductList-BodyIndented"/>
      </w:pPr>
    </w:p>
    <w:p w:rsidR="0033005C" w:rsidRDefault="00763B67">
      <w:pPr>
        <w:pStyle w:val="ProductList-BodyIndented"/>
      </w:pPr>
      <w:r>
        <w:rPr>
          <w:b/>
        </w:rPr>
        <w:t>2.1.2.1 ข้อจำกัดการใช้สำหรับระบบปฏิบัติการที่มีคุณสมบัติตามที่กำหนด Windows Embedded</w:t>
      </w:r>
    </w:p>
    <w:p w:rsidR="0033005C" w:rsidRDefault="00763B67" w:rsidP="00234CC4">
      <w:pPr>
        <w:pStyle w:val="ProductList-Bullet"/>
        <w:numPr>
          <w:ilvl w:val="1"/>
          <w:numId w:val="23"/>
        </w:numPr>
      </w:pPr>
      <w:r>
        <w:t>หากมีการติดตั้งซอฟต์แวร์การอัปเกรดบนอุปกรณ์ที่ได้รับอนุญาตให้ใช้สิทธิและก่อนหน้านี้ใช้งานรุ่นที่ได้รับการสนับสนุนของระบบปฏิบัติการที่มีคุณสมบัติตามที่กำหนดซึ่งเป็นเงื่อนไข เงื่อนไขต่อไปนี้จะมีผลใช้บังคับ</w:t>
      </w:r>
    </w:p>
    <w:p w:rsidR="0033005C" w:rsidRDefault="00763B67" w:rsidP="00234CC4">
      <w:pPr>
        <w:pStyle w:val="ProductList-Bullet"/>
        <w:numPr>
          <w:ilvl w:val="2"/>
          <w:numId w:val="23"/>
        </w:numPr>
      </w:pPr>
      <w:r>
        <w:t>การใช้งานโดยเฉพาะเจาะจง อุปกรณ์ที่ได้รับอนุญาตให้ใช้สิทธิของลูกค้าจะได้รับการออกแบบมาสำหรับการใช้งานโดยเฉพาะเจาะจง ลูกค้าจะสามารถใช้ซอฟต์แวร์ได้เฉพาะสำหรับการใช้งานดังกล่าวเท่านั้น</w:t>
      </w:r>
    </w:p>
    <w:p w:rsidR="0033005C" w:rsidRDefault="00763B67" w:rsidP="00234CC4">
      <w:pPr>
        <w:pStyle w:val="ProductList-Bullet"/>
        <w:numPr>
          <w:ilvl w:val="2"/>
          <w:numId w:val="23"/>
        </w:numPr>
      </w:pPr>
      <w:r>
        <w:t>ซอฟต์แวร์อื่น ลูกค้าสามารถใช้โปรแกรมอื่นๆ กับซอฟต์แวร์ได้ตราบใดที่โปรแกรมอื่นๆ นั้นรองรับการใช้งานอุปกรณ์โดยเฉพาะเจาะจงของผู้ผลิตโดยตรง หรือจัดให้มีโปรแกรมอรรถประโยชน์ของระบบ การจัดการทรัพยากร หรือการป้องกันไวรัสหรือการคุ้มครองในลักษณะเดียวกัน หากระบบอุตสาหกรรมของลูกค้าทำงานในฟังก์ชันของเดสก์ท็อป ลูกค้าจะต้องตรวจสอบให้แน่ใจว่าฟังก์ชันของเดสก์ท็อป (1) จะนำไปใช้เฉพาะเพื่อสนับสนุนฟังก์ชันการทำงานของอุตสาหกรรมเท่านั้น และ (2) จะใช้งานเฉพาะเมื่อมีการรวมระบบในทางเทคนิคกับโปรแกรมอุตสาหกรรม หรือปรับใช้นโยบายที่มีผลบังคับใช้ทางเทคนิค หรือดำเนินการทางสถาปัตยกรรมเพื่อการใช้งานเฉพาะเมื่อมีการใช้กับฟังก์ชันการทำงานของโปรแกรมอุตสาหกรรมเท่านั้น “ฟังก์ชันของเดสก์ท็อป” ตามที่ใช้ในที่นี้จะรวมถึง อีเมล การประมวลผลคำ สเปรดชีท ฐานข้อมูล การจัดกำหนดการ หรือซอฟต์แวร์การเงินส่วนบุคคล “โปรแกรมอุตสาหกรรม” ตามที่ใช้ในที่นี้จะหมายถึงอุปกรณ์ที่ใช้เฉพาะโปรแกรมซอฟต์แวร์ที่ใช้สำหรับอุตสาหกรรมหรืองานเฉพาะเท่านั้น อุปกรณ์จะสามารถใช้โพรโทคอล Terminal Service เพื่อเข้าถึงซอฟต์แวร์ดังกล่าวที่ใช้งานบนเซิร์ฟเวอร์ได้ ระบบอุตสาหกรรมของลูกค้าจะไม่สามารถนำมาใช้ได้ในการกำหนดค่าที่มีการปรับใช้ในลักษณะของเครื่องคอมพิวเตอร์ส่วนบุคคลเพื่อวัตถุประสงค์ทั่วไป หรือในลักษณะของสิ่งที่ใช้แทนกันได้ในทางการค้าสำหรับระบบดังกล่าว</w:t>
      </w:r>
    </w:p>
    <w:p w:rsidR="0033005C" w:rsidRDefault="00763B67" w:rsidP="00234CC4">
      <w:pPr>
        <w:pStyle w:val="ProductList-Bullet"/>
        <w:numPr>
          <w:ilvl w:val="1"/>
          <w:numId w:val="23"/>
        </w:numPr>
      </w:pPr>
      <w:r>
        <w:t>นอกจากนี้ ลูกค้าจะสามารถใช้ซอฟต์แวร์ภายในเครื่องเฉพาะบนอุปกรณ์ที่มีการอัปเกรดเป็น Windows 10 IoT Enterprise for Retail/Thin Clients เท่านั้น</w:t>
      </w:r>
    </w:p>
    <w:p w:rsidR="0033005C" w:rsidRDefault="00763B67" w:rsidP="00234CC4">
      <w:pPr>
        <w:pStyle w:val="ProductList-Bullet"/>
        <w:numPr>
          <w:ilvl w:val="2"/>
          <w:numId w:val="23"/>
        </w:numPr>
      </w:pPr>
      <w:r>
        <w:t>ลูกค้าต้องใช้ซอฟต์แวร์กับแอปพลิเคชันจุดบริการ “POS” เมื่อมีการอัปเกรดจาก Windows Embedded 8.1 Industry Pro Retail (หรือรุ่นก่อนหน้าใดๆ) แอปพลิเคชัน POS คือโปรแกรมประยุกต์ซอฟต์แวร์ที่จัดให้มีฟังก์ชันใดๆ ต่อไปนี้ ได้แก่ ประมวลผลการทำธุรกรรมการขายและบริการ สแกนและติดตามสินค้าคงคลัง บันทึกหรือส่งข้อมูลลูกค้า ดำเนินการฟังก์ชันการจัดการที่เกี่ยวข้อง และให้ข้อมูลกับลูกค้าโดยตรงและโดยอ้อมเกี่ยวกับผลิตภัณฑ์และบริการที่มีอยู่</w:t>
      </w:r>
    </w:p>
    <w:p w:rsidR="0033005C" w:rsidRDefault="0033005C">
      <w:pPr>
        <w:pStyle w:val="ProductList-BodyIndented"/>
      </w:pPr>
    </w:p>
    <w:p w:rsidR="0033005C" w:rsidRDefault="00763B67">
      <w:pPr>
        <w:pStyle w:val="ProductList-SubClauseHeading"/>
        <w:outlineLvl w:val="5"/>
      </w:pPr>
      <w:r>
        <w:t>2.1.3 กฎของระบบปฏิบัติการที่มีคุณสมบัติตามที่กำหนดสำหรับสิทธิการอัปเกรด Windows VL</w:t>
      </w:r>
    </w:p>
    <w:p w:rsidR="0033005C" w:rsidRDefault="00763B67" w:rsidP="00234CC4">
      <w:pPr>
        <w:pStyle w:val="ProductList-Bullet"/>
        <w:numPr>
          <w:ilvl w:val="1"/>
          <w:numId w:val="24"/>
        </w:numPr>
      </w:pPr>
      <w:r>
        <w:t>ระบบปฏิบัติการที่มีคุณสมบัติตามที่กำหนดจะต้องติดตั้งบนอุปกรณ์ที่จะได้รับการโอนสิทธิการอัปเกรด VL</w:t>
      </w:r>
    </w:p>
    <w:p w:rsidR="0033005C" w:rsidRDefault="00763B67" w:rsidP="00234CC4">
      <w:pPr>
        <w:pStyle w:val="ProductList-Bullet"/>
        <w:numPr>
          <w:ilvl w:val="1"/>
          <w:numId w:val="24"/>
        </w:numPr>
      </w:pPr>
      <w:r>
        <w:t>Apple Macintosh เป็นระบบปฏิบัติการเดียวที่มีคุณสมบัติตามที่กำหนด หากผู้ผลิตที่ได้รับอนุญาตติดตั้งไว้ล่วงหน้าก่อนการขายอุปกรณ์เครื่องแรก</w:t>
      </w:r>
    </w:p>
    <w:p w:rsidR="0033005C" w:rsidRDefault="00763B67" w:rsidP="00234CC4">
      <w:pPr>
        <w:pStyle w:val="ProductList-Bullet"/>
        <w:numPr>
          <w:ilvl w:val="1"/>
          <w:numId w:val="24"/>
        </w:numPr>
      </w:pPr>
      <w:r>
        <w:t xml:space="preserve">ลูกค้าต้องนำระบบปฏิบัติการที่มีคุณสมบัติตามที่กำหนดออกจากอุปกรณ์เพื่อปรับใช้สิทธิการอัปเกรด VL เว้นเสียแต่ว่าลูกค้าจะมี SA บนสิทธิการอัปเกรด VL ด้วย </w:t>
      </w:r>
    </w:p>
    <w:p w:rsidR="0033005C" w:rsidRDefault="00763B67" w:rsidP="00234CC4">
      <w:pPr>
        <w:pStyle w:val="ProductList-Bullet"/>
        <w:numPr>
          <w:ilvl w:val="1"/>
          <w:numId w:val="24"/>
        </w:numPr>
      </w:pPr>
      <w:r>
        <w:t>ลูกค้า Academic Select, Academic Open, CASA และ Open Value Subscription – Education Solutions ที่ได้รับการอนุญาตให้ใช้สิทธิในการอัปเกรดโดยใช้ Windows XP Starter Edition, Windows Vista Starter Edition หรือ Windows 7 Starter Edition เป็นระบบปฏิบัติการที่มีคุณสมบัติตามที่กำหนดจะสละสิทธิใดๆ ในการโอนสิทธิการใช้งานดังกล่าวออกนอกประเทศที่ทำการซื้อ</w:t>
      </w:r>
    </w:p>
    <w:p w:rsidR="0033005C" w:rsidRDefault="0033005C">
      <w:pPr>
        <w:pStyle w:val="ProductList-BodyIndented"/>
      </w:pPr>
    </w:p>
    <w:p w:rsidR="0033005C" w:rsidRDefault="00763B67">
      <w:pPr>
        <w:pStyle w:val="ProductList-ClauseHeading"/>
        <w:outlineLvl w:val="4"/>
      </w:pPr>
      <w:r>
        <w:t>2.2 การปรับเปลี่ยน</w:t>
      </w:r>
    </w:p>
    <w:p w:rsidR="0033005C" w:rsidRDefault="00763B67">
      <w:pPr>
        <w:pStyle w:val="ProductList-Body"/>
      </w:pPr>
      <w:r>
        <w:t>ต่อไปนี้คือตัวเลือกการปรับเปลี่ยนสำหรับลูกค้าแต่ละรายที่มีสิทธิในการย้ายไปยังต่อหนึ่งผู้ใช้ตามที่อธิบายไว้เพิ่มเติมในข้อตกลง Volume Licensing ของลูกค้า</w:t>
      </w:r>
    </w:p>
    <w:tbl>
      <w:tblPr>
        <w:tblStyle w:val="PURTable"/>
        <w:tblW w:w="0" w:type="dxa"/>
        <w:tblLook w:val="04A0" w:firstRow="1" w:lastRow="0" w:firstColumn="1" w:lastColumn="0" w:noHBand="0" w:noVBand="1"/>
      </w:tblPr>
      <w:tblGrid>
        <w:gridCol w:w="5483"/>
        <w:gridCol w:w="5433"/>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ตัวเลือกการปรับเปลี่ยนที่มีผล</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Enterprise SA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Enterprise SA ต่อหนึ่งผู้ใช้</w:t>
            </w:r>
          </w:p>
          <w:p w:rsidR="0033005C" w:rsidRDefault="00763B67">
            <w:pPr>
              <w:pStyle w:val="ProductList-TableBody"/>
            </w:pPr>
            <w:r>
              <w:t>Windows Virtual Desktop Access ต่อหนึ่งอุปกรณ์</w:t>
            </w:r>
          </w:p>
          <w:p w:rsidR="0033005C" w:rsidRDefault="00763B67">
            <w:pPr>
              <w:pStyle w:val="ProductList-TableBody"/>
            </w:pPr>
            <w:r>
              <w:t>Windows Virtual Desktop Access ต่อหนึ่งผู้ใช้</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Virtual Desktop Access ต่อหนึ่งอุปกรณ์</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Virtual Desktop Access ต่อหนึ่งผู้ใช้</w:t>
            </w:r>
          </w:p>
        </w:tc>
      </w:tr>
    </w:tbl>
    <w:p w:rsidR="0033005C" w:rsidRDefault="0033005C">
      <w:pPr>
        <w:pStyle w:val="ProductList-Body"/>
      </w:pPr>
    </w:p>
    <w:p w:rsidR="0033005C" w:rsidRDefault="00763B67">
      <w:pPr>
        <w:pStyle w:val="ProductList-ClauseHeading"/>
        <w:outlineLvl w:val="4"/>
      </w:pPr>
      <w:r>
        <w:t>2.3 การอัปเกรด Windows Enterprise (รุ่นต่ำกว่า) และการอัปเกรด Windows Professional (รุ่นต่ำกว่า)</w:t>
      </w:r>
    </w:p>
    <w:p w:rsidR="0033005C" w:rsidRDefault="00763B6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การอนุญาตให้ใช้สิทธิ</w:t>
      </w:r>
      <w:r>
        <w:fldChar w:fldCharType="end"/>
      </w:r>
      <w:r>
        <w:t xml:space="preserve">ในการอัปเกรด Windows Enterprise และการอัปเกรด Windows Professional รุ่นที่ต่ำกว่าจะจัดให้มีเฉพาะในสาธารณรัฐประชาชนจีนภายใต้โปรแกรม Select Plus, Select และ Open License (สองจุด) เท่านั้น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จะมีให้เฉพาะรุ่น ดังนั้น ลูกค้าต้องใช้รุ่นซอฟต์แวร์ตามที่ได้รับมา ระบบปฏิบัติการที่มีคุณสมบัติตามที่กำหนดสำหรับรุ่น Enterprise และ Pro ของ Windows 10 จะมีผลใช้บังคับตามลำดับกับ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รุ่นที่ต่ำกว่าสำหรับการอัปเกรด Windows Enterprise และการอัปเกรด Windows Professional</w:t>
      </w:r>
    </w:p>
    <w:p w:rsidR="0033005C" w:rsidRDefault="0033005C">
      <w:pPr>
        <w:pStyle w:val="ProductList-Body"/>
      </w:pPr>
    </w:p>
    <w:p w:rsidR="0033005C" w:rsidRDefault="00763B67">
      <w:pPr>
        <w:pStyle w:val="ProductList-ClauseHeading"/>
        <w:outlineLvl w:val="4"/>
      </w:pPr>
      <w:r>
        <w:t>2.4 การทำ Re-imaging ด้วย Windows 10</w:t>
      </w:r>
    </w:p>
    <w:p w:rsidR="0033005C" w:rsidRDefault="00763B67">
      <w:pPr>
        <w:pStyle w:val="ProductList-Body"/>
      </w:pPr>
      <w:r>
        <w:t>หากบุคคลภายนอกตั้งใจที่จะทำ Re-image Windows 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บนอุปกรณ์ที่ได้รับอนุญาตให้ใช้สิทธิ</w:t>
      </w:r>
      <w:r>
        <w:fldChar w:fldCharType="end"/>
      </w:r>
      <w:r>
        <w:t>แยกต่างหากของลูกค้า ลูกค้าจะต้องมอบเอกสารที่เป็นลายลักษณ์อักษรให้กับบุคคลภายนอกดังกล่าวเป็นลำดับแรก ซึ่งเป็นเอกสารที่พิสูจน์ว่าลูกค้ามีสิทธิการใช้งานสำหรับซอฟต์แวร์ที่บุคคลภายนอกจะติดตั้ง</w:t>
      </w:r>
    </w:p>
    <w:p w:rsidR="0033005C" w:rsidRDefault="0033005C">
      <w:pPr>
        <w:pStyle w:val="ProductList-Body"/>
      </w:pPr>
    </w:p>
    <w:p w:rsidR="0033005C" w:rsidRDefault="00763B67">
      <w:pPr>
        <w:pStyle w:val="ProductList-ClauseHeading"/>
        <w:outlineLvl w:val="4"/>
      </w:pPr>
      <w:r>
        <w:t>2.5 ตัวเลือก Fulfillment ประจำภูมิภาค</w:t>
      </w:r>
    </w:p>
    <w:p w:rsidR="0033005C" w:rsidRDefault="00763B67">
      <w:pPr>
        <w:pStyle w:val="ProductList-SubClauseHeading"/>
        <w:outlineLvl w:val="5"/>
      </w:pPr>
      <w:r>
        <w:t>2.5.1 Microsoft Windows XP Professional, Vista Business และ 7 Professional รุ่น N (ไม่มี Windows Media Player)</w:t>
      </w:r>
    </w:p>
    <w:p w:rsidR="0033005C" w:rsidRDefault="00763B67">
      <w:pPr>
        <w:pStyle w:val="ProductList-BodyIndented"/>
      </w:pPr>
      <w:r>
        <w:t xml:space="preserve">ลูกค้าที่อยู่ในประเทศใดประเทศหนึ่งในสหภาพยุโรป (EU) หรือสมาคมการค้าเสรียุโรป (EFTA) อาจมีสิทธิรับสื่อหรือดาวน์โหลด Windows XP Professional, Windows Vista Business และ Windows 7 Professional รุ่น N โปรดดูเกณฑ์การมีสิทธิและรายละเอียด Fulfillment ที่ Product List ฉบับเดือนมีนาคม 2014 </w:t>
      </w:r>
      <w:hyperlink r:id="rId76">
        <w:r>
          <w:rPr>
            <w:color w:val="00467F"/>
            <w:u w:val="single"/>
          </w:rPr>
          <w:t>http://go.microsoft.com/?linkid=9839207</w:t>
        </w:r>
      </w:hyperlink>
    </w:p>
    <w:p w:rsidR="0033005C" w:rsidRDefault="0033005C">
      <w:pPr>
        <w:pStyle w:val="ProductList-BodyIndented"/>
      </w:pPr>
    </w:p>
    <w:p w:rsidR="0033005C" w:rsidRDefault="00763B67">
      <w:pPr>
        <w:pStyle w:val="ProductList-SubClauseHeading"/>
        <w:outlineLvl w:val="5"/>
      </w:pPr>
      <w:r>
        <w:t>2.5.2 Windows XP Professional, Vista Business และ 7 Professional รุ่น K และ KN</w:t>
      </w:r>
    </w:p>
    <w:p w:rsidR="0033005C" w:rsidRDefault="00763B67">
      <w:pPr>
        <w:pStyle w:val="ProductList-BodyIndented"/>
      </w:pPr>
      <w:r>
        <w:t xml:space="preserve">ลูกค้าและบริษัทในเครือของลูกค้ามีสื่อเฉพาะของเกาหลีและสามารถดาวน์โหลดตัวเลือกสำหรับการใช้งาน Windows XP Professional, Vista Business และ 7 Professional ในเกาหลีได้ โปรดดูข้อกำหนดที่ Product List ฉบับเดือนมีนาคม 2014 </w:t>
      </w:r>
      <w:hyperlink r:id="rId77">
        <w:r>
          <w:rPr>
            <w:color w:val="00467F"/>
            <w:u w:val="single"/>
          </w:rPr>
          <w:t>http://go.microsoft.com/?linkid=9839207</w:t>
        </w:r>
      </w:hyperlink>
    </w:p>
    <w:p w:rsidR="0033005C" w:rsidRDefault="0033005C">
      <w:pPr>
        <w:pStyle w:val="ProductList-BodyIndented"/>
      </w:pPr>
    </w:p>
    <w:p w:rsidR="0033005C" w:rsidRDefault="00763B67">
      <w:pPr>
        <w:pStyle w:val="ProductList-SubClauseHeading"/>
        <w:outlineLvl w:val="5"/>
      </w:pPr>
      <w:r>
        <w:t>2.5.3 Windows 8/8.1 Pro KN และ Windows 10 Pro KN</w:t>
      </w:r>
    </w:p>
    <w:p w:rsidR="0033005C" w:rsidRDefault="00763B67">
      <w:pPr>
        <w:pStyle w:val="ProductList-BodyIndented"/>
      </w:pPr>
      <w:r>
        <w:t>ลูกค้าที่อยู่ในเกาหลี ซึ่งเป็นลูกค้าที่มีข้อตกลง Volume Licensing ที่ใช้ได้หรือลงทะเบียนไว้กับ Microsoft Operations Pte Ltd จะมีสิทธิที่จะรับสื่อสำหรับ Windows 8/8.1 Pro KN และ Windows 10 Pro KN เพื่อปรับใช้และใช้ในเกาหลี ไม่อนุญาตสำหรับการใช้อื่นๆ</w:t>
      </w:r>
    </w:p>
    <w:p w:rsidR="0033005C" w:rsidRDefault="0033005C">
      <w:pPr>
        <w:pStyle w:val="ProductList-BodyIndented"/>
      </w:pPr>
    </w:p>
    <w:p w:rsidR="0033005C" w:rsidRDefault="00763B67">
      <w:pPr>
        <w:pStyle w:val="ProductList-SubClauseHeading"/>
        <w:outlineLvl w:val="5"/>
      </w:pPr>
      <w:r>
        <w:t>2.5.4 Windows 8/8.1 Pro N และ Windows 10 Pro N (ไม่มี Windows Media Player)</w:t>
      </w:r>
    </w:p>
    <w:p w:rsidR="0033005C" w:rsidRDefault="00763B67">
      <w:pPr>
        <w:pStyle w:val="ProductList-BodyIndented"/>
      </w:pPr>
      <w:r>
        <w:t>ลูกค้าที่ทำข้อตกลงที่ใช้ได้กับ Microsoft Ireland Operations Ltd จะมีสิทธิที่จะรับสื่อสำหรับ Microsoft Windows 8/8.1 Pro N และ Windows 10 Pro N เฉพาะเพื่อการปรับใช้และการใช้ในประเทศต่างๆ ที่อยู่ในสหภาพยุโรป (EU) หรือสมาคมการค้าเสรียุโรป (EFTA) เท่านั้น (เพื่อวัตถุประสงค์ของ Open License “ข้อตกลงที่ใช้ได้” คือข้อตกลงที่เชื่อมโยงกับ Open License Authorization Number ที่ใช้ได้)</w:t>
      </w:r>
    </w:p>
    <w:p w:rsidR="0033005C" w:rsidRDefault="0033005C">
      <w:pPr>
        <w:pStyle w:val="ProductList-BodyIndented"/>
      </w:pPr>
    </w:p>
    <w:p w:rsidR="0033005C" w:rsidRDefault="00763B67">
      <w:pPr>
        <w:pStyle w:val="ProductList-ClauseHeading"/>
        <w:outlineLvl w:val="4"/>
      </w:pPr>
      <w:r>
        <w:t>2.6 ชุดผลิตภัณฑ์สำหรับองค์กร Windows Embedded 8 Standard</w:t>
      </w:r>
    </w:p>
    <w:p w:rsidR="0033005C" w:rsidRDefault="00763B67">
      <w:pPr>
        <w:pStyle w:val="ProductList-Body"/>
      </w:pPr>
      <w:r>
        <w:t>การใช้คุณลักษณะของซอฟต์แวร์ที่เปิดใช้งานโดยชุดผลิตภัณฑ์สำหรับองค์กร Windows Embedded 8 Standard จะต้องเป็นไปตามข้อกำหนดสิทธิการใช้งานสำหรับซอฟต์แวร์ Windows Embedded 8 Standard เบื้องต้น สิทธิในการใช้คุณลักษณะของซอฟต์แวร์จะหมดอายุเมื่อสิทธิในการใช้ซอฟต์แวร์เบื้องต้นหมดอายุลง สิทธิการใช้งานชุดผลิตภัณฑ์สำหรับองค์กร Windows Embedded 8 Standard ต้องถูกโอนไปยังอุปกรณ์หนึ่งอย่างถาวรและไม่สามารถโอนไปยังอุปกรณ์อื่นใดได้อีก</w:t>
      </w:r>
    </w:p>
    <w:p w:rsidR="0033005C" w:rsidRDefault="00763B67">
      <w:pPr>
        <w:pStyle w:val="ProductList-Offering1SubSection"/>
        <w:outlineLvl w:val="3"/>
      </w:pPr>
      <w:bookmarkStart w:id="197" w:name="_Sec813"/>
      <w:r>
        <w:t>3. สิทธิการใช้</w:t>
      </w:r>
      <w:bookmarkEnd w:id="197"/>
    </w:p>
    <w:tbl>
      <w:tblPr>
        <w:tblStyle w:val="PURTable"/>
        <w:tblW w:w="0" w:type="dxa"/>
        <w:tblLook w:val="04A0" w:firstRow="1" w:lastRow="0" w:firstColumn="1" w:lastColumn="0" w:noHBand="0" w:noVBand="1"/>
      </w:tblPr>
      <w:tblGrid>
        <w:gridCol w:w="3551"/>
        <w:gridCol w:w="3847"/>
        <w:gridCol w:w="351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0">
              <w:r>
                <w:rPr>
                  <w:color w:val="00467F"/>
                  <w:u w:val="single"/>
                </w:rPr>
                <w:t>ระบบปฏิบัติการเดสก์ท็อป</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สิทธิการใช้งาน Windows ทั้งหมด</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การโอนสิทธิการใช้งาน</w:t>
      </w:r>
    </w:p>
    <w:p w:rsidR="0033005C" w:rsidRDefault="00763B67">
      <w:pPr>
        <w:pStyle w:val="ProductList-Body"/>
      </w:pPr>
      <w:r>
        <w:t>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สำหรับระบบปฏิบัติการเดสก์ท็อป (ยกเว้น Windows VDA) จะเป็นแบบถาวร เว้นแต่ตามที่กำหนดไว้ในหัวข้อ Software Assurance ด้านล่าง โปรดดูข้อ 4 Software Assurance สำหรับสิทธิในการโอนสิทธิการใช้งานต่อสำหรับ Windows SA และ Windows VDA</w:t>
      </w:r>
    </w:p>
    <w:p w:rsidR="0033005C" w:rsidRDefault="0033005C">
      <w:pPr>
        <w:pStyle w:val="ProductList-Body"/>
      </w:pPr>
    </w:p>
    <w:p w:rsidR="0033005C" w:rsidRDefault="00763B67">
      <w:pPr>
        <w:pStyle w:val="ProductList-ClauseHeading"/>
        <w:outlineLvl w:val="4"/>
      </w:pPr>
      <w:r>
        <w:t>3.2 โปรแกรมสำหรับ Windows</w:t>
      </w:r>
    </w:p>
    <w:p w:rsidR="0033005C" w:rsidRDefault="00763B67">
      <w:pPr>
        <w:pStyle w:val="ProductList-Body"/>
      </w:pPr>
      <w:r>
        <w:t xml:space="preserve">เว้นแต่จะมีการแสดงข้อกำหนดอื่นๆ ต่อลูกค้าหรือแสดงในการตั้งค่าของโปรแกรม ลูกค้ายอมรับว่าบริการที่ลูกค้าเข้าถึงจากโปรแกรมสำหรับ Windows นั้นจะอยู่ภายใต้ข้อตกลงการให้บริการของ Microsoft ที่ </w:t>
      </w:r>
      <w:hyperlink r:id="rId78">
        <w:r>
          <w:rPr>
            <w:color w:val="00467F"/>
            <w:u w:val="single"/>
          </w:rPr>
          <w:t>http://go.microsoft.com/fwlink/?linkid=246338</w:t>
        </w:r>
      </w:hyperlink>
      <w:r>
        <w:t xml:space="preserve"> หรือในกรณีของโปรแกรมสำหรับ Windows ที่เข้าถึงบริการ Xbox ก็จะอยู่ภายใต้ข้อกำหนดการใช้งานของ Xbox.com ที่ </w:t>
      </w:r>
      <w:hyperlink r:id="rId79">
        <w:r>
          <w:rPr>
            <w:color w:val="00467F"/>
            <w:u w:val="single"/>
          </w:rPr>
          <w:t>http://xbox.com/legal/livetou</w:t>
        </w:r>
      </w:hyperlink>
    </w:p>
    <w:p w:rsidR="0033005C" w:rsidRDefault="00763B67">
      <w:pPr>
        <w:pStyle w:val="ProductList-Offering1SubSection"/>
        <w:outlineLvl w:val="3"/>
      </w:pPr>
      <w:bookmarkStart w:id="198" w:name="_Sec841"/>
      <w:r>
        <w:t>4. Software Assurance</w:t>
      </w:r>
      <w:bookmarkEnd w:id="198"/>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ระบบ</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0">
              <w:r>
                <w:rPr>
                  <w:color w:val="00467F"/>
                  <w:u w:val="single"/>
                </w:rPr>
                <w:t>มิถุนายน 2015 - Product List</w:t>
              </w:r>
            </w:hyperlink>
            <w:r>
              <w:t xml:space="preserve"> (การสมัครใช้งาน Windows Companion</w:t>
            </w:r>
            <w:r>
              <w:fldChar w:fldCharType="begin"/>
            </w:r>
            <w:r>
              <w:instrText xml:space="preserve"> XE "การสมัครใช้งาน Windows Companion"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"สิทธิการใช้งานข้ามเขต: สิทธิประโยชน์ของ SA ที่อนุญาตให้ผู้ใช้หลักของอุปกรณ์ที่ได้รับอนุญาตให้ใช้สิทธิได้รับสิทธิในการเข้าถึงจากระยะไกลและสิทธิการใช้บางอย่าง (โปรดดูคำจำกัดความฉบับเต็มที่อภิธานศัพท์)" </w:instrText>
            </w:r>
            <w:r>
              <w:fldChar w:fldCharType="separate"/>
            </w:r>
            <w:r>
              <w:rPr>
                <w:color w:val="0563C1"/>
              </w:rPr>
              <w:t>สิทธิการใช้งานข้ามเขต</w:t>
            </w:r>
            <w:r>
              <w:fldChar w:fldCharType="end"/>
            </w:r>
            <w:r>
              <w:t>: รุ่น Enterprise และ VDA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4.1 สิทธิการใช้เพิ่มเติมสำหรับ Windows Software Assurance (ต่อหนึ่งผู้ใช้และต่อหนึ่งอุปกรณ์) และ Windows Virtual Desktop Access (VDA) (ต่อหนึ่งผู้ใช้และต่อหนึ่งอุปกรณ์) ที่ได้ให้ผ่าน SA</w:t>
      </w:r>
    </w:p>
    <w:p w:rsidR="0033005C" w:rsidRDefault="00763B67">
      <w:pPr>
        <w:pStyle w:val="ProductList-Body"/>
      </w:pPr>
      <w:r>
        <w:t>“</w:t>
      </w:r>
      <w:r>
        <w:rPr>
          <w:b/>
          <w:color w:val="00188F"/>
        </w:rPr>
        <w:t>ซอฟต์แวร์</w:t>
      </w:r>
      <w:r>
        <w:t xml:space="preserve">” ตามที่ใช้ในที่นี้จะหมายถึง Windows 10 Enterprise Current Branch หรือ Windows Enterprise LTSB </w:t>
      </w:r>
    </w:p>
    <w:p w:rsidR="0033005C" w:rsidRDefault="00763B67">
      <w:pPr>
        <w:pStyle w:val="ProductList-Body"/>
      </w:pPr>
      <w:r>
        <w:t>“</w:t>
      </w:r>
      <w:r>
        <w:rPr>
          <w:b/>
          <w:color w:val="00188F"/>
        </w:rPr>
        <w:t>อุปกรณ์ที่ได้รับอนุญาตให้ใช้สิทธิ</w:t>
      </w:r>
      <w:r>
        <w:t>” ที่ใช้ในที่นี้หมายถึงอุปกรณ์ซึ่งลูกค้าโอนสิทธิความคุ้มครองที่ใช้ได้ให้</w:t>
      </w:r>
    </w:p>
    <w:p w:rsidR="0033005C" w:rsidRDefault="00763B67">
      <w:pPr>
        <w:pStyle w:val="ProductList-Body"/>
      </w:pPr>
      <w:r>
        <w:t>“</w:t>
      </w:r>
      <w:r>
        <w:rPr>
          <w:b/>
          <w:color w:val="00188F"/>
        </w:rPr>
        <w:t>ผู้ใช้ที่ได้รับอนุญาตให้ใช้สิทธิ</w:t>
      </w:r>
      <w:r>
        <w:t>” ตามที่ใช้ในที่นี้จะหมายถึงผู้ใช้ซึ่งลูกค้าโอนสิทธิความคุ้มครองที่ใช้ได้ให้ หากมีการโอนสิทธิการใช้งานเบื้องต้นสำหรับผู้ใช้จากผู้หนึ่งไปยังผู้อื่น ผู้ใช้เดิมของสิทธิการใช้งานนี้จะไม่ได้รับอนุญาตให้ใช้สิทธิอีกต่อไป</w:t>
      </w:r>
    </w:p>
    <w:p w:rsidR="0033005C" w:rsidRDefault="00763B67" w:rsidP="00234CC4">
      <w:pPr>
        <w:pStyle w:val="ProductList-Bullet"/>
        <w:numPr>
          <w:ilvl w:val="0"/>
          <w:numId w:val="25"/>
        </w:numPr>
      </w:pPr>
      <w:r>
        <w:t>ผู้ใช้ใดๆ ของอุปกรณ์ที่ได้รับอนุญาตให้ใช้สิทธิ หรืออุปกรณ์ใดๆ ที่ใช้โดยผู้ใช้ที่ได้รับอนุญาตให้ใช้สิทธิจะสามารถเข้าถึงแบบระยะไกลไปยังอินสแตนซ์ของซอฟต์แวร์ที่ทำงานใน OSE เสมือนได้ไม่เกินสี่อินสแตนซ์ หรืออินสแตนซ์ของซอฟต์แวร์ที่ทำงานใน OSE จริงหนึ่งสภาพแวดล้อมบนอุปกรณ์ที่มีไว้เพื่อการใช้ของลูกค้าได้หนึ่งอินสแตนซ์</w:t>
      </w:r>
    </w:p>
    <w:p w:rsidR="0033005C" w:rsidRDefault="00763B67" w:rsidP="00234CC4">
      <w:pPr>
        <w:pStyle w:val="ProductList-Bullet"/>
        <w:numPr>
          <w:ilvl w:val="0"/>
          <w:numId w:val="25"/>
        </w:numPr>
      </w:pPr>
      <w:r>
        <w:t>ลูกค้าสามารถสร้างและจัดเก็บอินสแตนซ์ของซอฟต์แวร์ได้หนึ่งอินสแตนซ์บนไดรฟ์ USB หนึ่งหรือสองไดรฟ์ผ่าน Windows to Go และนำมาใช้บนอุปกรณ์ที่ได้รับอนุญาตให้ใช้สิทธิหากเป็นการอนุญาตให้ใช้สิทธิต่อหนึ่งอุปกรณ์ หรือบนอุปกรณ์ใดๆ โดยผู้ใช้ที่ได้รับอนุญาตให้ใช้สิทธิต่อผู้ใช้หนึ่งราย</w:t>
      </w:r>
    </w:p>
    <w:p w:rsidR="0033005C" w:rsidRDefault="00763B67" w:rsidP="00234CC4">
      <w:pPr>
        <w:pStyle w:val="ProductList-Bullet"/>
        <w:numPr>
          <w:ilvl w:val="0"/>
          <w:numId w:val="25"/>
        </w:numPr>
      </w:pPr>
      <w:r>
        <w:t>ลูกค้าสามารถใช้งาน Windows 10 Pro หรือรุ่นก่อนหน้าใดๆ ของซอฟต์แวร์ แทนการใช้งานอินสแตนซ์ใดๆ ที่ได้รับอนุญาตในหัวข้อนี้ได้</w:t>
      </w:r>
    </w:p>
    <w:p w:rsidR="0033005C" w:rsidRDefault="00763B67" w:rsidP="00234CC4">
      <w:pPr>
        <w:pStyle w:val="ProductList-Bullet"/>
        <w:numPr>
          <w:ilvl w:val="0"/>
          <w:numId w:val="25"/>
        </w:numPr>
      </w:pPr>
      <w:r>
        <w:t>ลูกค้าไม่จำเป็นต้องมีสิทธิการใช้งานในการเข้าใช้อินสแตนซ์ที่ได้รับอนุญาตของลูกค้าเพียงเพื่อจัดการซอฟต์แวร์เท่านั้น</w:t>
      </w:r>
    </w:p>
    <w:p w:rsidR="0033005C" w:rsidRDefault="0033005C">
      <w:pPr>
        <w:pStyle w:val="ProductList-Body"/>
      </w:pPr>
    </w:p>
    <w:p w:rsidR="0033005C" w:rsidRDefault="00763B67">
      <w:pPr>
        <w:pStyle w:val="ProductList-Body"/>
      </w:pPr>
      <w:r>
        <w:t>สิทธิในคอลัมน์แรกของตารางจะใช้บังคับกับสิทธิการใช้งานที่ระบุไว้ในคอลัมน์ทางด้านขวาในกรณีที่มีการทำเครื่องหมายในช่องที่เชื่อมโยงกับสิทธิการใช้งานนั้นๆ</w:t>
      </w:r>
    </w:p>
    <w:tbl>
      <w:tblPr>
        <w:tblStyle w:val="PURTable"/>
        <w:tblW w:w="0" w:type="dxa"/>
        <w:tblLook w:val="04A0" w:firstRow="1" w:lastRow="0" w:firstColumn="1" w:lastColumn="0" w:noHBand="0" w:noVBand="1"/>
      </w:tblPr>
      <w:tblGrid>
        <w:gridCol w:w="7814"/>
        <w:gridCol w:w="930"/>
        <w:gridCol w:w="621"/>
        <w:gridCol w:w="930"/>
        <w:gridCol w:w="621"/>
      </w:tblGrid>
      <w:tr w:rsidR="0033005C">
        <w:trPr>
          <w:cnfStyle w:val="100000000000" w:firstRow="1" w:lastRow="0" w:firstColumn="0" w:lastColumn="0" w:oddVBand="0" w:evenVBand="0" w:oddHBand="0" w:evenHBand="0" w:firstRowFirstColumn="0" w:firstRowLastColumn="0" w:lastRowFirstColumn="0" w:lastRowLastColumn="0"/>
        </w:trPr>
        <w:tc>
          <w:tcPr>
            <w:tcW w:w="8080" w:type="dxa"/>
            <w:tcBorders>
              <w:top w:val="single" w:sz="4" w:space="0" w:color="000000"/>
              <w:left w:val="single" w:sz="4" w:space="0" w:color="000000"/>
              <w:bottom w:val="none" w:sz="4" w:space="0" w:color="000000"/>
              <w:right w:val="single" w:sz="4" w:space="0" w:color="000000"/>
            </w:tcBorders>
            <w:shd w:val="clear" w:color="auto" w:fill="0072C6"/>
          </w:tcPr>
          <w:p w:rsidR="0033005C" w:rsidRDefault="0033005C">
            <w:pPr>
              <w:pStyle w:val="ProductList-TableBody"/>
            </w:pP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005C" w:rsidRDefault="00763B67">
            <w:pPr>
              <w:pStyle w:val="ProductList-TableBody"/>
              <w:jc w:val="center"/>
            </w:pPr>
            <w:r>
              <w:rPr>
                <w:color w:val="FFFFFF"/>
              </w:rPr>
              <w:t>Windows Enterprise SA</w:t>
            </w:r>
          </w:p>
        </w:tc>
        <w:tc>
          <w:tcPr>
            <w:tcW w:w="980" w:type="dxa"/>
            <w:gridSpan w:val="2"/>
            <w:tcBorders>
              <w:top w:val="single" w:sz="4" w:space="0" w:color="000000"/>
              <w:left w:val="single" w:sz="4" w:space="0" w:color="000000"/>
              <w:bottom w:val="none" w:sz="4" w:space="0" w:color="000000"/>
              <w:right w:val="single" w:sz="4" w:space="0" w:color="000000"/>
            </w:tcBorders>
            <w:shd w:val="clear" w:color="auto" w:fill="0072C6"/>
          </w:tcPr>
          <w:p w:rsidR="0033005C" w:rsidRDefault="00763B67">
            <w:pPr>
              <w:pStyle w:val="ProductList-TableBody"/>
              <w:jc w:val="center"/>
            </w:pPr>
            <w:r>
              <w:rPr>
                <w:color w:val="FFFFFF"/>
              </w:rPr>
              <w:t>Windows VDA</w:t>
            </w:r>
          </w:p>
        </w:tc>
      </w:tr>
      <w:tr w:rsidR="0033005C">
        <w:tc>
          <w:tcPr>
            <w:tcW w:w="8080" w:type="dxa"/>
            <w:tcBorders>
              <w:top w:val="none" w:sz="4" w:space="0" w:color="000000"/>
              <w:left w:val="single" w:sz="4" w:space="0" w:color="000000"/>
              <w:bottom w:val="single" w:sz="4" w:space="0" w:color="000000"/>
              <w:right w:val="single" w:sz="4" w:space="0" w:color="000000"/>
            </w:tcBorders>
            <w:shd w:val="clear" w:color="auto" w:fill="0072C6"/>
          </w:tcPr>
          <w:p w:rsidR="0033005C" w:rsidRDefault="0033005C">
            <w:pPr>
              <w:pStyle w:val="ProductList-TableBody"/>
            </w:pP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ผู้ใช้</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หนึ่งอุปกรณ์</w:t>
            </w:r>
          </w:p>
        </w:tc>
        <w:tc>
          <w:tcPr>
            <w:tcW w:w="980" w:type="dxa"/>
            <w:tcBorders>
              <w:top w:val="non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ผู้ใช้</w:t>
            </w:r>
          </w:p>
        </w:tc>
      </w:tr>
      <w:tr w:rsidR="0033005C">
        <w:tc>
          <w:tcPr>
            <w:tcW w:w="80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ได้ไม่เกินสี่อินสแตนซ์ใน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สำหรับ Windows VDA (ต่อหนึ่งอุปกรณ์) สิทธิการใช้ภายในนี้จะใช้บังคับเฉพาะในกรณีที่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ยังมีการได้รับอนุญาตให้ใช้สิทธิสำหรับ Windows 10/8.1 Pro หรือ Enterprise, หรือ Windows 7 Professional หรือ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80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ลูกค้าสามารถใช้งานอินสแตนซ์ได้ไม่เกินสี่</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และหนึ่ง</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ภายในเครื่องบนอุปกรณ์ที่ได้รับอนุญาตให้ใช้งาน Windows 10/8.1 Pro หรือ Windows 10/8.1 Enterprise หรือ Windows 7 Professional หรือ Windows 7 Enterprise หากมีการใช้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ทั้งหมดที่ได้รับอนุญาตให้ใช้งานใน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ลูกค้าจะสามารถใช้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80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ลูกค้าสามารถติดตั้งซอฟต์แวร์บนอุปกรณ์ที่ได้รับอนุญาตให้ใช้สิทธิ Windows ซึ่งมี Integrated Screen เป็นแนวทแยงมุมไม่เกิน 10.1” ได้</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98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bl>
    <w:p w:rsidR="0033005C" w:rsidRDefault="0033005C">
      <w:pPr>
        <w:pStyle w:val="ProductList-Body"/>
      </w:pPr>
    </w:p>
    <w:p w:rsidR="0033005C" w:rsidRDefault="00763B67">
      <w:pPr>
        <w:pStyle w:val="ProductList-SubClauseHeading"/>
        <w:outlineLvl w:val="5"/>
      </w:pPr>
      <w:r>
        <w:t>4.1.1 Windows 10 Enterprise Current Branch Rights</w:t>
      </w:r>
    </w:p>
    <w:p w:rsidR="0033005C" w:rsidRDefault="00763B67">
      <w:pPr>
        <w:pStyle w:val="ProductList-BodyIndented"/>
      </w:pPr>
      <w:r>
        <w:t>Windows 10 Enterprise Current Branch จะสามารถใช้ได้เฉพาะโดยลูกค้าที่มีสิทธิการใช้งาน Windows SA หรือ VDA ที่ใช้ได้เท่านั้น ลูกค้าซึ่งปล่อยให้ SA หมดอายุลงจะต้องถอนการติดตั้ง Windows 10 Enterprise Current Branch ลูกค้าที่มีสิทธิแบบไม่จำกัดระยะเวลาใน Windows Enterprise จะสามารถติดตั้ง Windows Enterprise LTSB ในรุ่นที่เป็นปัจจุบันในเวลาที่หมดอายุได้</w:t>
      </w:r>
    </w:p>
    <w:p w:rsidR="0033005C" w:rsidRDefault="0033005C">
      <w:pPr>
        <w:pStyle w:val="ProductList-BodyIndented"/>
      </w:pPr>
    </w:p>
    <w:p w:rsidR="0033005C" w:rsidRDefault="00763B67">
      <w:pPr>
        <w:pStyle w:val="ProductList-ClauseHeading"/>
        <w:outlineLvl w:val="4"/>
      </w:pPr>
      <w:r>
        <w:t>4.2 ระบบปฏิบัติการ (OS) ที่มีคุณสมบัติตามที่กำหนด</w:t>
      </w:r>
    </w:p>
    <w:p w:rsidR="0033005C" w:rsidRDefault="00763B67">
      <w:pPr>
        <w:pStyle w:val="ProductList-Body"/>
      </w:pPr>
      <w:r>
        <w:t>อุปกรณ์แต่ละเครื่องที่ลูกค้าได้รับ SA และจะใช้งานการอัปเกรด Windows 10 Enterprise จะต้องมีสิทธิในการใช้งานหนึ่งในระบบปฏิบัติการที่มีคุณสมบัติตามที่กำหนดที่ระบุไว้โดยประเภทโปรแกรมในตารางระบบปฏิบัติการที่มีคุณสมบัติตามที่กำหนดในหัวข้อเงื่อนไขผลิตภัณฑ์ข้างต้น</w:t>
      </w:r>
    </w:p>
    <w:p w:rsidR="0033005C" w:rsidRDefault="00763B67" w:rsidP="00234CC4">
      <w:pPr>
        <w:pStyle w:val="ProductList-Bullet"/>
        <w:numPr>
          <w:ilvl w:val="0"/>
          <w:numId w:val="26"/>
        </w:numPr>
      </w:pPr>
      <w:r>
        <w:t>ลูกค้าที่ซื้อ SA ก่อนหน้านี้สำหรับ Windows Pro จะสามารถต่ออายุ SA บนอุปกรณ์ที่ครอบคลุมได้โดยไม่จำเป็นต้องซื้อสิทธิการอัปเกรด Windows Enterprise</w:t>
      </w:r>
    </w:p>
    <w:p w:rsidR="0033005C" w:rsidRDefault="00763B67" w:rsidP="00234CC4">
      <w:pPr>
        <w:pStyle w:val="ProductList-Bullet"/>
        <w:numPr>
          <w:ilvl w:val="0"/>
          <w:numId w:val="26"/>
        </w:numPr>
      </w:pPr>
      <w:r>
        <w:lastRenderedPageBreak/>
        <w:t>ลูกค้าซึ่งได้ซื้อการอัปเกรด Windows Pro + SA ก่อนหน้านี้จะสามารถซื้อการอัปเกรด Pro +SA ต่อไปได้จนกว่าจะสิ้นสุดระยะเวลาการลงทะเบียนหรือข้อตกลงของตน</w:t>
      </w:r>
    </w:p>
    <w:p w:rsidR="0033005C" w:rsidRDefault="0033005C">
      <w:pPr>
        <w:pStyle w:val="ProductList-Body"/>
      </w:pPr>
    </w:p>
    <w:p w:rsidR="0033005C" w:rsidRDefault="00763B67">
      <w:pPr>
        <w:pStyle w:val="ProductList-ClauseHeading"/>
        <w:outlineLvl w:val="4"/>
      </w:pPr>
      <w:r>
        <w:t>4.3 การโอนต่อ Windows Software Assurance ต่อหนึ่งอุปกรณ์</w:t>
      </w:r>
    </w:p>
    <w:p w:rsidR="0033005C" w:rsidRDefault="00763B67">
      <w:pPr>
        <w:pStyle w:val="ProductList-Body"/>
      </w:pPr>
      <w:r>
        <w:t>แม้ว่าจะมีกฎการโอนสิทธิการใช้งานที่ระบุไว้ข้างต้นก็ตาม ลูกค้าจะสามารถโอนความคุ้มครองของ Windows SA ต่อหนึ่งอุปกรณ์ซึ่งมีสิทธิการอัปเกรด Windows Enterprise ที่เกี่ยวข้องจากอุปกรณ์ดั้งเดิมต่อไปยังอุปกรณ์ที่เปลี่ยนใหม่ แต่ต้องไม่ใช่ในระยะเวลาอันสั้น (กล่าวคือ ไม่ใช่ภายใน 90 วันของการโอนสิทธิครั้งล่าสุด) ตราบเท่าที่ (1) ลูกค้ามีสิทธิการใช้งานและติดตั้งระบบปฏิบัติการที่มีคุณสมบัติตามที่กำหนดรุ่นล่าสุดลงในอุปกรณ์ที่เปลี่ยนใหม่ และลูกค้าโอนสิทธิการใช้งาน Windows Enterprise เบื้องต้นต่อไปยังอุปกรณ์ที่เปลี่ยนใหม่เดียวกันนั้น และ (2) ลูกค้านำการอัปเกรดระบบปฏิบัติการใดๆ ที่เกี่ยวข้องออกจากอุปกรณ์ดั้งเดิม การโอนต่อสิทธิการอัปเกรด Windows Enterprise จะสามารถทำได้เฉพาะที่ร่วมกับการโอนต่อความคุ้มครองของ Windows Software Assurance ต่อหนึ่งอุปกรณ์ที่ใช้ได้เท่านั้น ลูกค้าสามารถโอนต่อสิทธิการใช้งาน Windows VDA ต่อหนึ่งอุปกรณ์ไปยังอุปกรณ์อื่นได้โดยเป็นไปตามข้อกำหนดและเงื่อนไขที่โดยทั่วไปแล้วมีผลใช้บังคับกับ Device SL ใน “การโอนและการโอนต่อสิทธิการใช้งาน” ใน</w:t>
      </w:r>
      <w:hyperlink w:anchor="_Sec537">
        <w:r>
          <w:rPr>
            <w:color w:val="00467F"/>
            <w:u w:val="single"/>
          </w:rPr>
          <w:t>ข้อกำหนดสิทธิการใช้งานสากล</w:t>
        </w:r>
      </w:hyperlink>
    </w:p>
    <w:p w:rsidR="0033005C" w:rsidRDefault="0033005C">
      <w:pPr>
        <w:pStyle w:val="ProductList-Body"/>
      </w:pPr>
    </w:p>
    <w:p w:rsidR="0033005C" w:rsidRDefault="00763B67">
      <w:pPr>
        <w:pStyle w:val="ProductList-ClauseHeading"/>
        <w:outlineLvl w:val="4"/>
      </w:pPr>
      <w:r>
        <w:t>4.4 กฎการโอนสิทธิการใช้งาน Software Assurance สำหรับ Windows ต่อผู้ใช้หนึ่งราย มีดังนี้</w:t>
      </w:r>
    </w:p>
    <w:p w:rsidR="0033005C" w:rsidRDefault="00763B67">
      <w:pPr>
        <w:pStyle w:val="ProductList-SubClauseHeading"/>
        <w:outlineLvl w:val="5"/>
      </w:pPr>
      <w:r>
        <w:t>4.4.1 Windows Enterprise SA Per User SL</w:t>
      </w:r>
    </w:p>
    <w:p w:rsidR="0033005C" w:rsidRDefault="00763B6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ของอุปกรณ์อย่างน้อยหนึ่งเครื่องที่ได้รับอนุญาตให้ใช้สิทธิสำหรับ Windows 10 Pro หรือ Enterprise, Windows 8.1 Pro หรือ Enterprise หรือ Windows 7 Professional หรือ Enterprise อุปกรณ์หนึ่งเครื่องที่ว่านี้ยังจะต้องเป็นอุปกรณ์การทำงานหลักของผู้ใช้หลักด้วย</w:t>
      </w:r>
    </w:p>
    <w:p w:rsidR="0033005C" w:rsidRDefault="0033005C">
      <w:pPr>
        <w:pStyle w:val="ProductList-BodyIndented"/>
      </w:pPr>
    </w:p>
    <w:p w:rsidR="0033005C" w:rsidRDefault="00763B67">
      <w:pPr>
        <w:pStyle w:val="ProductList-SubClauseHeading"/>
        <w:outlineLvl w:val="5"/>
      </w:pPr>
      <w:r>
        <w:t>4.4.2 Windows Enterprise SA Per User Add-on</w:t>
      </w:r>
    </w:p>
    <w:p w:rsidR="0033005C" w:rsidRDefault="00763B67">
      <w:pPr>
        <w:pStyle w:val="ProductList-BodyIndented"/>
      </w:pP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จะต้องเป็น</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ของอุปกรณ์ที่มีความคุ้มครองของ SA ที่ใช้ได้สำหรับ Windows Desktop Operating System หรือ Windows VDA Coverage</w:t>
      </w:r>
    </w:p>
    <w:p w:rsidR="0033005C" w:rsidRDefault="0033005C">
      <w:pPr>
        <w:pStyle w:val="ProductList-BodyIndented"/>
      </w:pPr>
    </w:p>
    <w:p w:rsidR="0033005C" w:rsidRDefault="00763B67">
      <w:pPr>
        <w:pStyle w:val="ProductList-ClauseHeading"/>
        <w:outlineLvl w:val="4"/>
      </w:pPr>
      <w:r>
        <w:t>4.5 Add-on ของ Windows Desktop Operating System Software Assurance ต่อหนึ่งผู้ใช้</w:t>
      </w:r>
    </w:p>
    <w:p w:rsidR="0033005C" w:rsidRDefault="00763B67">
      <w:pPr>
        <w:pStyle w:val="ProductList-Body"/>
      </w:pPr>
      <w:r>
        <w:t xml:space="preserve">Add-on ของ Windows Desktop Operating System SA ต่อหนึ่งผู้ใช้คือสิทธิการใช้งานจากการสมัครที่ </w:t>
      </w:r>
    </w:p>
    <w:p w:rsidR="0033005C" w:rsidRDefault="00763B67" w:rsidP="00234CC4">
      <w:pPr>
        <w:pStyle w:val="ProductList-Bullet"/>
        <w:numPr>
          <w:ilvl w:val="0"/>
          <w:numId w:val="27"/>
        </w:numPr>
      </w:pPr>
      <w:r>
        <w:t xml:space="preserve">เป็นการซื้อเพิ่มเติมจาก (และเกี่ยวข้องกับอุปกรณ์ที่ได้รับอนุญาตให้ใช้สิทธิสำหรับ) Windows Desktop Operating System ที่มีความคุ้มครองของ SA (“ความคุ้มครองที่มีคุณสมบัติตามที่กำหนด”) หรือ VDA (“สิทธิการใช้งานที่มีคุณสมบัติตามที่กำหนด”) </w:t>
      </w:r>
    </w:p>
    <w:p w:rsidR="0033005C" w:rsidRDefault="00763B67" w:rsidP="00234CC4">
      <w:pPr>
        <w:pStyle w:val="ProductList-Bullet"/>
        <w:numPr>
          <w:ilvl w:val="0"/>
          <w:numId w:val="27"/>
        </w:numPr>
      </w:pPr>
      <w:r>
        <w:t xml:space="preserve">มีการโอนให้กับผู้ใช้หลักของอุปกรณ์ดังกล่าว (ซึ่งอุปกรณ์นี้ยังเป็นอุปกรณ์การทำงานหลักของผู้ใช้หลักด้วย) </w:t>
      </w:r>
    </w:p>
    <w:p w:rsidR="0033005C" w:rsidRDefault="00763B67" w:rsidP="00234CC4">
      <w:pPr>
        <w:pStyle w:val="ProductList-Bullet"/>
        <w:numPr>
          <w:ilvl w:val="0"/>
          <w:numId w:val="27"/>
        </w:numPr>
      </w:pPr>
      <w:r>
        <w:t xml:space="preserve">อนุญาตให้ใช้ซอฟต์แวร์ Windows Enterprise ซึ่งอยู่ภายใต้ข้อกำหนดสิทธิการใช้งาน Windows Enterprise ต่อหนึ่งผู้ใช้หรือข้อกำหนดสิทธิการใช้งาน VDA ต่อหนึ่งผู้ใช้ ซึ่งเกี่ยวข้องกับความคุ้มครองที่มีคุณสมบัติตามที่กำหนดหรือสิทธิการใช้งานที่มีคุณสมบัติตามที่กำหนดตามลำดับ และ </w:t>
      </w:r>
    </w:p>
    <w:p w:rsidR="0033005C" w:rsidRDefault="00763B67" w:rsidP="00234CC4">
      <w:pPr>
        <w:pStyle w:val="ProductList-Bullet"/>
        <w:numPr>
          <w:ilvl w:val="0"/>
          <w:numId w:val="27"/>
        </w:numPr>
      </w:pPr>
      <w:r>
        <w:t xml:space="preserve">หมดอายุลงเมื่อความคุ้มครองที่มีคุณสมบัติตามที่กำหนดหรือสิทธิการใช้งานที่มีคุณสมบัติตามที่กำหนดหมดอายุ </w:t>
      </w:r>
    </w:p>
    <w:p w:rsidR="0033005C" w:rsidRDefault="00763B67">
      <w:pPr>
        <w:pStyle w:val="ProductList-Body"/>
      </w:pPr>
      <w:r>
        <w:t>แม้ว่าจะมีสิทธิในการโอนสิทธิการใช้งานทั่วไปต่อก็ตาม สิทธิการใช้งาน Add-on เหล่านี้จะสามารถโอนต่อไปยังเฉพาะผู้ใช้หลักของอุปกรณ์อื่นๆ ที่มีความคุ้มครองที่มีคุณสมบัติตามที่กำหนดหรือสิทธิการใช้งานที่มีคุณสมบัติตามที่กำหนดเท่านั้น Add-on ของ Windows Desktop Operating System SA ต่อหนึ่งผู้ใช้จะสามารถซื้อได้ในปริมาณที่ไม่เกินจำนวนทั้งหมดของอุปกรณ์ที่ได้รับอนุญาตให้ใช้สิทธิ SA และ/หรือ VDA</w:t>
      </w:r>
    </w:p>
    <w:p w:rsidR="0033005C" w:rsidRDefault="0033005C">
      <w:pPr>
        <w:pStyle w:val="ProductList-Body"/>
      </w:pPr>
    </w:p>
    <w:p w:rsidR="0033005C" w:rsidRDefault="00763B67">
      <w:pPr>
        <w:pStyle w:val="ProductList-ClauseHeading"/>
        <w:outlineLvl w:val="4"/>
      </w:pPr>
      <w:r>
        <w:t>4.6 การลงทะเบียนแบบองค์กรร่วมกับความคุ้มครอง Windows SA หรือ VDA ของ Windows ต่อหนึ่งผู้ใช้และต่อหนึ่งอุปกรณ์</w:t>
      </w:r>
    </w:p>
    <w:p w:rsidR="0033005C" w:rsidRDefault="00763B67">
      <w:pPr>
        <w:pStyle w:val="ProductList-Body"/>
      </w:pPr>
      <w:r>
        <w:t>ลูกค้าที่ต้องการผสมผสานสิทธิการใช้งาน Windows SA ต่อหนึ่งอุปกรณ์และ Windows SA ต่อหนึ่งผู้ใช้ สามารถดำเนินการดังกล่าวได้ตราบใดที่:</w:t>
      </w:r>
    </w:p>
    <w:p w:rsidR="0033005C" w:rsidRDefault="00763B67" w:rsidP="00234CC4">
      <w:pPr>
        <w:pStyle w:val="ProductList-Bullet"/>
        <w:numPr>
          <w:ilvl w:val="0"/>
          <w:numId w:val="28"/>
        </w:numPr>
      </w:pPr>
      <w:r>
        <w:t>ผู้ใช้ทั้งหมดที่ใช้อุปกรณ์ที่มีคุณสมบัติตามที่กำหนดแต่ไม่มีสิทธิการใช้งาน ได้รับสิทธิการใช้งาน Windows SA ต่อหนึ่งผู้ใช้ (User SL หรือ Add-on User SL) และ</w:t>
      </w:r>
    </w:p>
    <w:p w:rsidR="0033005C" w:rsidRDefault="00763B67" w:rsidP="00234CC4">
      <w:pPr>
        <w:pStyle w:val="ProductList-Bullet"/>
        <w:numPr>
          <w:ilvl w:val="0"/>
          <w:numId w:val="28"/>
        </w:numPr>
      </w:pPr>
      <w:r>
        <w:t>อุปกรณ์ที่มีคุณสมบัติตามที่กำหนดทั้งหมดถูกใช้โดยผู้ใช้ที่ไม่มีสิทธิการใช้งาน ได้รับสิทธิการใช้งาน Windows SA ต่อหนึ่งอุปกรณ์</w:t>
      </w:r>
    </w:p>
    <w:p w:rsidR="0033005C" w:rsidRDefault="0033005C">
      <w:pPr>
        <w:pStyle w:val="ProductList-Body"/>
      </w:pPr>
    </w:p>
    <w:p w:rsidR="0033005C" w:rsidRDefault="00763B67">
      <w:pPr>
        <w:pStyle w:val="ProductList-ClauseHeading"/>
        <w:outlineLvl w:val="4"/>
      </w:pPr>
      <w:r>
        <w:t>4.7 สิทธิในการซื้อ Windows Desktop Operating System Software Assurance (ต่อหนึ่งผู้ใช้) From SA User SL</w:t>
      </w:r>
    </w:p>
    <w:p w:rsidR="0033005C" w:rsidRDefault="00763B67">
      <w:pPr>
        <w:pStyle w:val="ProductList-SubClauseHeading"/>
        <w:outlineLvl w:val="5"/>
      </w:pPr>
      <w:r>
        <w:t>4.7.1 Enterprise Agreement</w:t>
      </w:r>
    </w:p>
    <w:p w:rsidR="0033005C" w:rsidRDefault="00763B67">
      <w:pPr>
        <w:pStyle w:val="ProductList-BodyIndented"/>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0"/>
        <w:tblW w:w="0" w:type="dxa"/>
        <w:tblLook w:val="04A0" w:firstRow="1" w:lastRow="0" w:firstColumn="1" w:lastColumn="0" w:noHBand="0" w:noVBand="1"/>
      </w:tblPr>
      <w:tblGrid>
        <w:gridCol w:w="5625"/>
        <w:gridCol w:w="4931"/>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From SA User SL ที่เกี่ยวข้องกัน</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 สำหรับ Windows Desktop Operating System</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Desktop Operating System SA (ต่อหนึ่งผู้ใช้) From SA USL</w:t>
            </w:r>
            <w:r>
              <w:rPr>
                <w:vertAlign w:val="superscript"/>
              </w:rPr>
              <w:t>1</w:t>
            </w:r>
          </w:p>
        </w:tc>
      </w:tr>
    </w:tbl>
    <w:p w:rsidR="0033005C" w:rsidRDefault="00763B67">
      <w:pPr>
        <w:pStyle w:val="ProductList-BodyIndented"/>
      </w:pPr>
      <w:r>
        <w:rPr>
          <w:i/>
          <w:vertAlign w:val="superscript"/>
        </w:rPr>
        <w:t>1</w:t>
      </w:r>
      <w:r>
        <w:rPr>
          <w:i/>
        </w:rPr>
        <w:t>มีให้เฉพาะสำหรับการซื้อเมื่อครบรอบปีของ Enrollment หรือเมื่อเริ่ม enrollment term ใหม่เท่านั้น</w:t>
      </w:r>
    </w:p>
    <w:p w:rsidR="0033005C" w:rsidRDefault="0033005C">
      <w:pPr>
        <w:pStyle w:val="ProductList-BodyIndented"/>
      </w:pPr>
    </w:p>
    <w:p w:rsidR="0033005C" w:rsidRDefault="00763B67">
      <w:pPr>
        <w:pStyle w:val="ProductList-SubClauseHeading"/>
        <w:outlineLvl w:val="5"/>
      </w:pPr>
      <w:r>
        <w:t>4.7.2 Enterprise Subscription Agreement</w:t>
      </w:r>
    </w:p>
    <w:p w:rsidR="0033005C" w:rsidRDefault="00763B67">
      <w:pPr>
        <w:pStyle w:val="ProductList-BodyIndented"/>
      </w:pPr>
      <w:r>
        <w:t>สิทธิการใช้งานจากการสมัครสำหรับ Software Assurance สำหรับ Windows Desktop Operating System อาจมีการปรับเปลี่ยนเมื่อครบรอบปีของ Enrollment ของลูกค้าหรือเมื่อเริ่ม enrollment term ใหม่กับ ECS From SA User SL สิทธิการใช้งานจากการสมัครจะต้องมีการซื้อเป็นเวลาอย่างน้อยสามปีก่อนที่จะซื้อ From SA User SL</w:t>
      </w:r>
    </w:p>
    <w:p w:rsidR="0033005C" w:rsidRDefault="0033005C">
      <w:pPr>
        <w:pStyle w:val="ProductList-BodyIndented"/>
      </w:pPr>
    </w:p>
    <w:p w:rsidR="0033005C" w:rsidRDefault="00763B67">
      <w:pPr>
        <w:pStyle w:val="ProductList-ClauseHeading"/>
        <w:outlineLvl w:val="4"/>
      </w:pPr>
      <w:r>
        <w:t>4.8 Microsoft Desktop Optimization Pack (MDOP)</w:t>
      </w:r>
    </w:p>
    <w:p w:rsidR="0033005C" w:rsidRDefault="00763B67">
      <w:pPr>
        <w:pStyle w:val="ProductList-Body"/>
      </w:pPr>
      <w:r>
        <w:t>ลูกค้าสามารถติดตั้งและใช้ฟังก์ชันการทำงานของการจัดการใน MDOP บนอุปกรณ์อื่นๆ ของลูกค้าที่มีไว้เพื่อการใช้ของตนในการจัดการซอฟต์แวร์บนอุปกรณ์ที่ได้รับอนุญาตให้ใช้สิทธิหรืออุปกรณ์ของผู้ใช้ที่ได้รับอนุญาตให้ใช้สิทธิ ลูกค้ายังสามารถใช้ AGPM, DaRT และ UE-V เพื่อจัดการซอฟต์แวร์บนเซิร์ฟเวอร์ภายในโดเมนของตนได้ ตราบใดที่เดสก์ท็อปภายในโดเมนนั้นได้รับสิทธิการใช้งานสำหรับการใช้งาน MDOP</w:t>
      </w:r>
    </w:p>
    <w:p w:rsidR="0033005C" w:rsidRDefault="0033005C">
      <w:pPr>
        <w:pStyle w:val="ProductList-Body"/>
      </w:pPr>
    </w:p>
    <w:p w:rsidR="0033005C" w:rsidRDefault="00763B67">
      <w:pPr>
        <w:pStyle w:val="ProductList-SubClauseHeading"/>
        <w:outlineLvl w:val="5"/>
      </w:pPr>
      <w:r>
        <w:lastRenderedPageBreak/>
        <w:t>4.8.1 สิทธิใน MDOP</w:t>
      </w:r>
    </w:p>
    <w:p w:rsidR="0033005C" w:rsidRDefault="00763B67">
      <w:pPr>
        <w:pStyle w:val="ProductList-BodyIndented"/>
      </w:pPr>
      <w:r>
        <w:t>ลูกค้าต่อไปนี้จะมีสิทธิการใช้ MDOP ที่รวมอยู่กับ Windows Software Assurance และ Windows VDA และไม่จำเป็นต้องซื้อ MDOP แยกต่างหาก</w:t>
      </w:r>
    </w:p>
    <w:p w:rsidR="0033005C" w:rsidRDefault="00763B67" w:rsidP="00234CC4">
      <w:pPr>
        <w:pStyle w:val="ProductList-Bullet"/>
        <w:numPr>
          <w:ilvl w:val="1"/>
          <w:numId w:val="29"/>
        </w:numPr>
      </w:pPr>
      <w:r>
        <w:t>ลูกค้าทั้งหมดที่มี Windows Software Assurance Per User USL หรือ VDA Per User USL ที่ใช้ได้</w:t>
      </w:r>
    </w:p>
    <w:p w:rsidR="0033005C" w:rsidRDefault="00763B67" w:rsidP="00234CC4">
      <w:pPr>
        <w:pStyle w:val="ProductList-Bullet"/>
        <w:numPr>
          <w:ilvl w:val="1"/>
          <w:numId w:val="29"/>
        </w:numPr>
      </w:pPr>
      <w:r>
        <w:t>ลูกค้าที่มีข้อตกลงโดยมีวันที่มีผลบังคับใช้ในวันที่หรือหลังจากวันที่ 1 สิงหาคม 2015 ซึ่งมี Windows Software Assurance Per Device และ/หรือ VDA Per Device ที่ใช้ได้</w:t>
      </w:r>
    </w:p>
    <w:p w:rsidR="0033005C" w:rsidRDefault="0033005C">
      <w:pPr>
        <w:pStyle w:val="ProductList-BodyIndented"/>
      </w:pPr>
    </w:p>
    <w:p w:rsidR="0033005C" w:rsidRDefault="00763B67">
      <w:pPr>
        <w:pStyle w:val="ProductList-ClauseHeading"/>
        <w:outlineLvl w:val="4"/>
      </w:pPr>
      <w:r>
        <w:t>4.9 โปรแกรมการศึกษา</w:t>
      </w:r>
    </w:p>
    <w:p w:rsidR="0033005C" w:rsidRDefault="00763B67">
      <w:pPr>
        <w:pStyle w:val="ProductList-Body"/>
      </w:pPr>
      <w:r>
        <w:t>รายการต่อไปนี้จะใช้บังคับกับลูกค้าในโปรแกรม Academic Volume Licensing ทั้งหมด</w:t>
      </w:r>
    </w:p>
    <w:p w:rsidR="0033005C" w:rsidRDefault="00763B67">
      <w:pPr>
        <w:pStyle w:val="ProductList-SubClauseHeading"/>
        <w:outlineLvl w:val="5"/>
      </w:pPr>
      <w:r>
        <w:t>4.9.1 สิทธิใน Windows Enterprise LTSB</w:t>
      </w:r>
    </w:p>
    <w:p w:rsidR="0033005C" w:rsidRDefault="00763B67">
      <w:pPr>
        <w:pStyle w:val="ProductList-BodyIndented"/>
      </w:pPr>
      <w:r>
        <w:t>สถาบันการศึกษาที่มี Windows Enterprise SA หรือ Windows Education SA จะสามารถติดตั้ง Windows 10 Enterprise LTSB แทนที่อินสแตนซ์แบบไม่จำกัดระยะเวลาใดๆ ที่ได้รับอนุญาตได้</w:t>
      </w:r>
    </w:p>
    <w:p w:rsidR="0033005C" w:rsidRDefault="0033005C">
      <w:pPr>
        <w:pStyle w:val="ProductList-BodyIndented"/>
      </w:pPr>
    </w:p>
    <w:p w:rsidR="0033005C" w:rsidRDefault="00763B67">
      <w:pPr>
        <w:pStyle w:val="ProductList-SubClauseHeading"/>
        <w:outlineLvl w:val="5"/>
      </w:pPr>
      <w:r>
        <w:t>4.9.2 สิทธิใน Windows 10 Enterprise หรือ Windows 10 Education Edition</w:t>
      </w:r>
    </w:p>
    <w:p w:rsidR="0033005C" w:rsidRDefault="00763B67">
      <w:pPr>
        <w:pStyle w:val="ProductList-BodyIndented"/>
      </w:pPr>
      <w:r>
        <w:t>สถาบันการศึกษาที่มี Software Assurance สำหรับ Windows Enterprise หรือ Windows Education จะมีสิทธิในการติดตั้งและใช้ Windows 10 Enterprise หรือ Windows 10 Education</w:t>
      </w:r>
    </w:p>
    <w:p w:rsidR="0033005C" w:rsidRDefault="0033005C">
      <w:pPr>
        <w:pStyle w:val="ProductList-BodyIndented"/>
      </w:pPr>
    </w:p>
    <w:p w:rsidR="0033005C" w:rsidRDefault="00763B67">
      <w:pPr>
        <w:pStyle w:val="ProductList-SubClauseHeading"/>
        <w:outlineLvl w:val="5"/>
      </w:pPr>
      <w:r>
        <w:t>4.9.3 สิทธิในการดาวน์เกรด</w:t>
      </w:r>
    </w:p>
    <w:p w:rsidR="0033005C" w:rsidRDefault="00763B67">
      <w:pPr>
        <w:pStyle w:val="ProductList-BodyIndented"/>
      </w:pPr>
      <w:r>
        <w:t>สถาบันการศึกษาที่มี Software Assurance สำหรับ Windows Education จะมีสิทธิในการดาวน์เกรดสำหรับ Windows 8.1 Enterprise/Pro และรุ่นก่อนหน้าของ Windows 8.1 Enterprise/Pro รวมทั้ง Windows Embedded 8.1 Industry และรุ่นก่อนหน้าของ Windows Embedded 8.1 Industry</w:t>
      </w:r>
    </w:p>
    <w:p w:rsidR="0033005C" w:rsidRDefault="0033005C">
      <w:pPr>
        <w:pStyle w:val="ProductList-BodyIndented"/>
      </w:pPr>
    </w:p>
    <w:p w:rsidR="0033005C" w:rsidRDefault="00763B67">
      <w:pPr>
        <w:pStyle w:val="ProductList-SubClauseHeading"/>
        <w:outlineLvl w:val="5"/>
      </w:pPr>
      <w:r>
        <w:t>4.9.4 สิทธิใน MDOP</w:t>
      </w:r>
    </w:p>
    <w:p w:rsidR="0033005C" w:rsidRDefault="00763B67">
      <w:pPr>
        <w:pStyle w:val="ProductList-BodyIndented"/>
      </w:pPr>
      <w:r>
        <w:t>สถาบันการศึกษาที่มี Software Assurance สำหรับ Windows Enterprise หรือ Windows Education จะมีสิทธิในการติดตั้งและใช้ MDOP</w:t>
      </w:r>
    </w:p>
    <w:p w:rsidR="0033005C" w:rsidRDefault="0033005C">
      <w:pPr>
        <w:pStyle w:val="ProductList-BodyIndented"/>
      </w:pPr>
    </w:p>
    <w:p w:rsidR="0033005C" w:rsidRDefault="00763B67">
      <w:pPr>
        <w:pStyle w:val="ProductList-SubClauseHeading"/>
        <w:outlineLvl w:val="5"/>
      </w:pPr>
      <w:r>
        <w:t>4.9.5 ตัวเลือก Windows To Go สำหรับนักเรียน</w:t>
      </w:r>
    </w:p>
    <w:p w:rsidR="0033005C" w:rsidRDefault="00763B67">
      <w:pPr>
        <w:pStyle w:val="ProductList-BodyIndented"/>
      </w:pPr>
      <w:r>
        <w:t>สถาบันการศึกษาที่เลือกตัวเลือกนักเรียนจะได้รับอนุญาตให้ใช้อินสแตนซ์ของ Windows To Go สูงสุดหนึ่งอินสแตนซ์ต่ออุปกรณ์ของนักเรียนที่ได้รับอนุญาตให้ใช้สิทธิหนึ่งเครื่องในขณะที่นักเรียนคนนั้นได้ลงทะเบียนที่สถาบัน</w:t>
      </w:r>
    </w:p>
    <w:p w:rsidR="0033005C" w:rsidRDefault="0033005C">
      <w:pPr>
        <w:pStyle w:val="ProductList-BodyIndented"/>
      </w:pPr>
    </w:p>
    <w:p w:rsidR="0033005C" w:rsidRDefault="00763B67">
      <w:pPr>
        <w:pStyle w:val="ProductList-ClauseHeading"/>
        <w:outlineLvl w:val="4"/>
      </w:pPr>
      <w:r>
        <w:t>4.10 Windows 10 Mobile Enterprise</w:t>
      </w:r>
    </w:p>
    <w:p w:rsidR="0033005C" w:rsidRDefault="00763B67">
      <w:pPr>
        <w:pStyle w:val="ProductList-Body"/>
      </w:pPr>
      <w:r>
        <w:t>ลูกค้าซึ่งมี Windows SA Per User SL หรือ Per User Add-on ที่ใช้ได้จะสามารถติดตั้งและใช้ Windows 10 Mobile Enterprise บนอุปกรณ์สำรองของผู้ใช้ที่ได้รับอนุญาตให้ใช้สิทธิได้</w:t>
      </w:r>
    </w:p>
    <w:p w:rsidR="0033005C" w:rsidRDefault="0033005C">
      <w:pPr>
        <w:pStyle w:val="ProductList-Body"/>
      </w:pPr>
    </w:p>
    <w:p w:rsidR="0033005C" w:rsidRDefault="00763B67">
      <w:pPr>
        <w:pStyle w:val="ProductList-ClauseHeading"/>
        <w:outlineLvl w:val="4"/>
      </w:pPr>
      <w:r>
        <w:t>4.11 Windows Desktop Operating System – สิทธิการใช้งาน “โปรแกรมประยุกต์ HPC แบบกลุ่ม”</w:t>
      </w:r>
    </w:p>
    <w:p w:rsidR="0033005C" w:rsidRDefault="0033005C">
      <w:pPr>
        <w:pStyle w:val="ProductList-Body"/>
      </w:pPr>
    </w:p>
    <w:p w:rsidR="0033005C" w:rsidRDefault="00763B67">
      <w:pPr>
        <w:pStyle w:val="ProductList-Body"/>
      </w:pPr>
      <w:r>
        <w:t>ลูกค้าสามารถอนุญาตให้มีการใช้ซอฟต์แวร์พร้อมกันบน</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ซึ่งใช้เป็น</w:t>
      </w:r>
      <w:r>
        <w:fldChar w:fldCharType="begin"/>
      </w:r>
      <w:r>
        <w:instrText xml:space="preserve"> AutoTextList   \s NoStyle \t "โหนด Cycle Harvesting หมายถึงอุปกรณ์ที่ไม่ได้มีไว้เพื่อใช้งานโปรแกรมประยุกต์ HPC แบบกลุ่มหรือบริการจัดกำหนดเวลางานให้กับโปรแกรมประยุกต์ HPC แบบกลุ่ม" </w:instrText>
      </w:r>
      <w:r>
        <w:fldChar w:fldCharType="separate"/>
      </w:r>
      <w:r>
        <w:rPr>
          <w:color w:val="0563C1"/>
        </w:rPr>
        <w:t>โหนด Cycle Harvesting</w:t>
      </w:r>
      <w:r>
        <w:fldChar w:fldCharType="end"/>
      </w:r>
      <w:r>
        <w:t xml:space="preserve"> เพื่อใช้งาน</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ได้ ตราบใดที่</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ไม่ได้นำมาใช้เป็น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เพื่อวัตถุประสงค์ทั่วไป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ฐานข้อมูล เว็บเซิร์ฟเวอร์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อีเมล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การพิมพ์ หรือ</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แฟ้ม เพื่อวัตถุประสงค์ในการเข้าถึงของผู้ใช้หลายราย หรือเพื่อวัตถุประสงค์ในการใช้งานทรัพยากรร่วมกันในลักษณะเดียวกัน</w:t>
      </w:r>
    </w:p>
    <w:p w:rsidR="0033005C" w:rsidRDefault="0033005C">
      <w:pPr>
        <w:pStyle w:val="ProductList-Body"/>
      </w:pPr>
    </w:p>
    <w:p w:rsidR="0033005C" w:rsidRDefault="00763B67">
      <w:pPr>
        <w:pStyle w:val="ProductList-ClauseHeading"/>
        <w:outlineLvl w:val="4"/>
      </w:pPr>
      <w:r>
        <w:t>4.12 Windows Desktop Operating System – Windows Thin PC</w:t>
      </w:r>
    </w:p>
    <w:p w:rsidR="0033005C" w:rsidRDefault="00763B67">
      <w:pPr>
        <w:pStyle w:val="ProductList-Body"/>
      </w:pPr>
      <w:r>
        <w:t>ลูกค้าสามารถใช้ซอฟต์แวร์ Windows Thin PC แทนที่ซอฟต์แวร์ Windows Desktop Operating System ได้ แต่เฉพาะเพื่อใช้งานประเภทของโปรแกรมประยุกต์ตามที่ระบุไว้ด้านล่างเท่านั้น</w:t>
      </w:r>
    </w:p>
    <w:p w:rsidR="0033005C" w:rsidRDefault="00763B67" w:rsidP="00234CC4">
      <w:pPr>
        <w:pStyle w:val="ProductList-Bullet"/>
        <w:numPr>
          <w:ilvl w:val="0"/>
          <w:numId w:val="30"/>
        </w:numPr>
      </w:pPr>
      <w:r>
        <w:t xml:space="preserve">ความปลอดภัย </w:t>
      </w:r>
    </w:p>
    <w:p w:rsidR="0033005C" w:rsidRDefault="00763B67" w:rsidP="00234CC4">
      <w:pPr>
        <w:pStyle w:val="ProductList-Bullet"/>
        <w:numPr>
          <w:ilvl w:val="0"/>
          <w:numId w:val="30"/>
        </w:numPr>
      </w:pPr>
      <w:r>
        <w:t xml:space="preserve">การจัดการ </w:t>
      </w:r>
    </w:p>
    <w:p w:rsidR="0033005C" w:rsidRDefault="00763B67" w:rsidP="00234CC4">
      <w:pPr>
        <w:pStyle w:val="ProductList-Bullet"/>
        <w:numPr>
          <w:ilvl w:val="0"/>
          <w:numId w:val="30"/>
        </w:numPr>
      </w:pPr>
      <w:r>
        <w:t xml:space="preserve">terminal emulation </w:t>
      </w:r>
    </w:p>
    <w:p w:rsidR="0033005C" w:rsidRDefault="00763B67" w:rsidP="00234CC4">
      <w:pPr>
        <w:pStyle w:val="ProductList-Bullet"/>
        <w:numPr>
          <w:ilvl w:val="0"/>
          <w:numId w:val="30"/>
        </w:numPr>
      </w:pPr>
      <w:r>
        <w:t xml:space="preserve">เดสก์ท็อประยะไกลหรือเทคโนโลยีที่คล้ายคลึงกัน </w:t>
      </w:r>
    </w:p>
    <w:p w:rsidR="0033005C" w:rsidRDefault="00763B67" w:rsidP="00234CC4">
      <w:pPr>
        <w:pStyle w:val="ProductList-Bullet"/>
        <w:numPr>
          <w:ilvl w:val="0"/>
          <w:numId w:val="30"/>
        </w:numPr>
      </w:pPr>
      <w:r>
        <w:t xml:space="preserve">เว็บเบราว์เซอร์ </w:t>
      </w:r>
    </w:p>
    <w:p w:rsidR="0033005C" w:rsidRDefault="00763B67" w:rsidP="00234CC4">
      <w:pPr>
        <w:pStyle w:val="ProductList-Bullet"/>
        <w:numPr>
          <w:ilvl w:val="0"/>
          <w:numId w:val="30"/>
        </w:numPr>
      </w:pPr>
      <w:r>
        <w:t xml:space="preserve">โปรแกรมเล่นสื่อ </w:t>
      </w:r>
    </w:p>
    <w:p w:rsidR="0033005C" w:rsidRDefault="00763B67" w:rsidP="00234CC4">
      <w:pPr>
        <w:pStyle w:val="ProductList-Bullet"/>
        <w:numPr>
          <w:ilvl w:val="0"/>
          <w:numId w:val="30"/>
        </w:numPr>
      </w:pPr>
      <w:r>
        <w:t xml:space="preserve">ไคลเอ็นต์โปรแกรมส่งข้อความโต้ตอบแบบทันที </w:t>
      </w:r>
    </w:p>
    <w:p w:rsidR="0033005C" w:rsidRDefault="00763B67" w:rsidP="00234CC4">
      <w:pPr>
        <w:pStyle w:val="ProductList-Bullet"/>
        <w:numPr>
          <w:ilvl w:val="0"/>
          <w:numId w:val="30"/>
        </w:numPr>
      </w:pPr>
      <w:r>
        <w:t xml:space="preserve">โปรแกรมดูเอกสาร </w:t>
      </w:r>
    </w:p>
    <w:p w:rsidR="0033005C" w:rsidRDefault="00763B67" w:rsidP="00234CC4">
      <w:pPr>
        <w:pStyle w:val="ProductList-Bullet"/>
        <w:numPr>
          <w:ilvl w:val="0"/>
          <w:numId w:val="30"/>
        </w:numPr>
      </w:pPr>
      <w:r>
        <w:t>NET Framework และ Java Virtual Machine</w:t>
      </w:r>
    </w:p>
    <w:p w:rsidR="0033005C" w:rsidRDefault="00763B67">
      <w:pPr>
        <w:pStyle w:val="ProductList-Body"/>
      </w:pPr>
      <w:r>
        <w:t>ลูกค้าสามารถใช้ซอฟต์แวร์บนอุปกรณ์อื่นนอกเหนือจากอุปกรณ์ที่ได้รับการติดตั้งซอฟต์แวร์นั้นตั้งแต่แรกได้หากลูกค้าย้าย Software Assurance coverage ที่สอดคล้องกันไปยังอุปกรณ์อื่นนั้น</w:t>
      </w:r>
    </w:p>
    <w:p w:rsidR="0033005C" w:rsidRDefault="0033005C">
      <w:pPr>
        <w:pStyle w:val="ProductList-Body"/>
      </w:pPr>
    </w:p>
    <w:p w:rsidR="0033005C" w:rsidRDefault="00763B67">
      <w:pPr>
        <w:pStyle w:val="ProductList-ClauseHeading"/>
        <w:outlineLvl w:val="4"/>
      </w:pPr>
      <w:r>
        <w:t>4.13 Software Assurance สำหรับ Windows Embedded Industry Enterprise</w:t>
      </w:r>
    </w:p>
    <w:p w:rsidR="0033005C" w:rsidRDefault="00763B67">
      <w:pPr>
        <w:pStyle w:val="ProductList-Body"/>
      </w:pPr>
      <w:r>
        <w:t xml:space="preserve">ลูกค้าที่มี Software Assurance สำหรับ Windows Embedded Industry Enterprise จะมีสิทธิและข้อจำกัดเดียวกันกับ Windows Software Assurance </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199" w:name="_Sec619"/>
      <w:r>
        <w:lastRenderedPageBreak/>
        <w:t>Windows Server</w:t>
      </w:r>
      <w:bookmarkEnd w:id="199"/>
      <w:r>
        <w:fldChar w:fldCharType="begin"/>
      </w:r>
      <w:r>
        <w:instrText xml:space="preserve"> TC "</w:instrText>
      </w:r>
      <w:bookmarkStart w:id="200" w:name="_Toc450043311"/>
      <w:r>
        <w:instrText>Windows Server</w:instrText>
      </w:r>
      <w:bookmarkEnd w:id="200"/>
      <w:r>
        <w:instrText>" \l 2</w:instrText>
      </w:r>
      <w:r>
        <w:fldChar w:fldCharType="end"/>
      </w:r>
    </w:p>
    <w:p w:rsidR="0033005C" w:rsidRDefault="00763B67">
      <w:pPr>
        <w:pStyle w:val="ProductList-Offering2HeadingNoBorder"/>
        <w:outlineLvl w:val="2"/>
      </w:pPr>
      <w:bookmarkStart w:id="201" w:name="_Sec654"/>
      <w:r>
        <w:t>Windows MultiPoint Server</w:t>
      </w:r>
      <w:bookmarkEnd w:id="201"/>
      <w:r>
        <w:fldChar w:fldCharType="begin"/>
      </w:r>
      <w:r>
        <w:instrText xml:space="preserve"> TC "</w:instrText>
      </w:r>
      <w:bookmarkStart w:id="202" w:name="_Toc450043312"/>
      <w:r>
        <w:instrText>Windows MultiPoint Server</w:instrText>
      </w:r>
      <w:bookmarkEnd w:id="202"/>
      <w:r>
        <w:instrText>" \l 3</w:instrText>
      </w:r>
      <w:r>
        <w:fldChar w:fldCharType="end"/>
      </w:r>
    </w:p>
    <w:p w:rsidR="0033005C" w:rsidRDefault="00763B67">
      <w:pPr>
        <w:pStyle w:val="ProductList-Offering1SubSection"/>
        <w:outlineLvl w:val="3"/>
      </w:pPr>
      <w:bookmarkStart w:id="203" w:name="_Sec702"/>
      <w:r>
        <w:t>1. ความพร้อมให้บริการของโปรแกรม</w:t>
      </w:r>
      <w:bookmarkEnd w:id="203"/>
    </w:p>
    <w:tbl>
      <w:tblPr>
        <w:tblStyle w:val="PURTable"/>
        <w:tblW w:w="0" w:type="dxa"/>
        <w:tblLook w:val="04A0" w:firstRow="1" w:lastRow="0" w:firstColumn="1" w:lastColumn="0" w:noHBand="0" w:noVBand="1"/>
      </w:tblPr>
      <w:tblGrid>
        <w:gridCol w:w="4008"/>
        <w:gridCol w:w="616"/>
        <w:gridCol w:w="605"/>
        <w:gridCol w:w="612"/>
        <w:gridCol w:w="605"/>
        <w:gridCol w:w="606"/>
        <w:gridCol w:w="613"/>
        <w:gridCol w:w="615"/>
        <w:gridCol w:w="684"/>
        <w:gridCol w:w="638"/>
        <w:gridCol w:w="613"/>
        <w:gridCol w:w="701"/>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pPr>
            <w:r>
              <w:rPr>
                <w:color w:val="000000"/>
              </w:rPr>
              <w:t>Windows MultiPoint Server 2012 Standard</w:t>
            </w:r>
            <w:r>
              <w:fldChar w:fldCharType="begin"/>
            </w:r>
            <w:r>
              <w:instrText xml:space="preserve"> XE "Windows MultiPoint Server 2012 Standard"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12/12</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5</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MultiPoint Server 2012 Premium</w:t>
            </w:r>
            <w:r>
              <w:fldChar w:fldCharType="begin"/>
            </w:r>
            <w:r>
              <w:instrText xml:space="preserve"> XE "Windows MultiPoint Server 2012 Premium"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MultiPoint Server 2012 Premium ที่มี Windows MultiPoint Server 2012 CAL (5 ไคลเอ็นต์)</w:t>
            </w:r>
            <w:r>
              <w:fldChar w:fldCharType="begin"/>
            </w:r>
            <w:r>
              <w:instrText xml:space="preserve"> XE "Windows MultiPoint Server 2012 Premium ที่มี Windows MultiPoint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MultiPoint Server 2012 Premium ที่มี Windows MultiPoint Server 2012 CAL (5 ไคลเอ็นต์) ที่มี Windows Server 2012 CAL (5 ไคลเอ็นต์)</w:t>
            </w:r>
            <w:r>
              <w:fldChar w:fldCharType="begin"/>
            </w:r>
            <w:r>
              <w:instrText xml:space="preserve"> XE "Windows MultiPoint Server 2012 Premium ที่มี Windows MultiPoint Server 2012 CAL (5 ไคลเอ็นต์) ที่มี Windows Server 2012 CAL (5 ไคลเอ็นต์)"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38</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MultiPoint Server 2012 CAL</w:t>
            </w:r>
            <w:r>
              <w:fldChar w:fldCharType="begin"/>
            </w:r>
            <w:r>
              <w:instrText xml:space="preserve"> XE "Windows MultiPoint Server 2012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p>
        </w:tc>
      </w:tr>
      <w:tr w:rsidR="0033005C">
        <w:tc>
          <w:tcPr>
            <w:tcW w:w="416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pPr>
            <w:r>
              <w:t>Windows MultiPoint Server 2012 CAL ที่มี Windows Server 2012 CAL</w:t>
            </w:r>
            <w:r>
              <w:fldChar w:fldCharType="begin"/>
            </w:r>
            <w:r>
              <w:instrText xml:space="preserve"> XE "Windows MultiPoint Server 2012 CAL ที่มี Windows Server 2012 CAL" </w:instrText>
            </w:r>
            <w:r>
              <w:fldChar w:fldCharType="end"/>
            </w:r>
            <w:r>
              <w:t xml:space="preserve"> (Device และ User)</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12/12</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204" w:name="_Sec757"/>
      <w:r>
        <w:t>2. เงื่อนไขผลิตภัณฑ์</w:t>
      </w:r>
      <w:bookmarkEnd w:id="204"/>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MultiPoint Server 2011</w:t>
            </w:r>
            <w:r>
              <w:fldChar w:fldCharType="begin"/>
            </w:r>
            <w:r>
              <w:instrText xml:space="preserve"> XE "Windows MultiPoint Server 2011" </w:instrText>
            </w:r>
            <w:r>
              <w:fldChar w:fldCharType="end"/>
            </w:r>
            <w:r>
              <w:t xml:space="preserve"> (3/11)</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(SA):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205" w:name="_Sec800"/>
      <w:r>
        <w:t>3. สิทธิการใช้</w:t>
      </w:r>
      <w:bookmarkEnd w:id="205"/>
    </w:p>
    <w:tbl>
      <w:tblPr>
        <w:tblStyle w:val="PURTable"/>
        <w:tblW w:w="0" w:type="dxa"/>
        <w:tblLook w:val="04A0" w:firstRow="1" w:lastRow="0" w:firstColumn="1" w:lastColumn="0" w:noHBand="0" w:noVBand="1"/>
      </w:tblPr>
      <w:tblGrid>
        <w:gridCol w:w="3581"/>
        <w:gridCol w:w="3852"/>
        <w:gridCol w:w="348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2">
              <w:r>
                <w:rPr>
                  <w:color w:val="00467F"/>
                  <w:u w:val="single"/>
                </w:rPr>
                <w:t>เซิร์ฟเวอร์/CAL</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29"/>
        <w:gridCol w:w="3493"/>
        <w:gridCol w:w="369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MultiPoint Server 2012 CAL และ Windows Server 2012 CAL</w:t>
            </w:r>
            <w:r>
              <w:fldChar w:fldCharType="begin"/>
            </w:r>
            <w:r>
              <w:instrText xml:space="preserve"> XE "Windows Server 2012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 xml:space="preserve">Windows MultiPoint Server 2012 CAL และ </w:t>
            </w:r>
          </w:p>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Windows Server 2012 Active Directory Rights Management Services CAL</w:t>
      </w:r>
    </w:p>
    <w:p w:rsidR="0033005C" w:rsidRDefault="00763B67">
      <w:pPr>
        <w:pStyle w:val="ProductList-BodyIndented"/>
      </w:pPr>
      <w:r>
        <w:t>Windows Server 2012 Rights Management Services</w:t>
      </w:r>
    </w:p>
    <w:tbl>
      <w:tblPr>
        <w:tblStyle w:val="PURTable0"/>
        <w:tblW w:w="0" w:type="dxa"/>
        <w:tblLook w:val="04A0" w:firstRow="1" w:lastRow="0" w:firstColumn="1" w:lastColumn="0" w:noHBand="0" w:noVBand="1"/>
      </w:tblPr>
      <w:tblGrid>
        <w:gridCol w:w="3416"/>
        <w:gridCol w:w="3480"/>
        <w:gridCol w:w="366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 xml:space="preserve">สิทธิการใช้งานที่เทียบเท่ากับ CAL (โปรดดู </w:t>
            </w:r>
            <w:hyperlink w:anchor="_Sec591">
              <w:r>
                <w:rPr>
                  <w:color w:val="00467F"/>
                  <w:u w:val="single"/>
                </w:rPr>
                <w:t>ภาคผนวก A</w:t>
              </w:r>
            </w:hyperlink>
            <w:r>
              <w:t>)</w:t>
            </w:r>
          </w:p>
        </w:tc>
      </w:tr>
    </w:tbl>
    <w:p w:rsidR="0033005C" w:rsidRDefault="0033005C">
      <w:pPr>
        <w:pStyle w:val="ProductList-BodyIndented"/>
      </w:pPr>
    </w:p>
    <w:p w:rsidR="0033005C" w:rsidRDefault="00763B67">
      <w:pPr>
        <w:pStyle w:val="ProductList-ClauseHeading"/>
        <w:outlineLvl w:val="4"/>
      </w:pPr>
      <w:r>
        <w:t>3.2 การใช้งานอินสแตนซ์ของซอฟต์แวร์</w:t>
      </w:r>
    </w:p>
    <w:p w:rsidR="0033005C" w:rsidRDefault="00763B67">
      <w:pPr>
        <w:pStyle w:val="ProductList-Body"/>
      </w:pPr>
      <w:r>
        <w:t>ลูกค้าสามารถใช้งาน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ของซอฟต์แวร์เซิร์ฟเวอร์ได้ครั้งละหนึ่งอินสแตนซ์บน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หนึ่งสภาพแวดล้อม หากลูกค้าใช้ซอฟต์แวร์เซิร์ฟเวอร์ใน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ซอฟต์แวร์เซิร์ฟเวอร์ที่ใช้ใน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จะสามารถนำไปใช้ได้เฉพาะเพื่อให้บริการบริหารจัดการ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005C" w:rsidRDefault="0033005C">
      <w:pPr>
        <w:pStyle w:val="ProductList-Body"/>
      </w:pPr>
    </w:p>
    <w:p w:rsidR="0033005C" w:rsidRDefault="00763B67">
      <w:pPr>
        <w:pStyle w:val="ProductList-ClauseHeading"/>
        <w:outlineLvl w:val="4"/>
      </w:pPr>
      <w:r>
        <w:t>3.3 สิทธิการใช้งานการเข้าถึง</w:t>
      </w:r>
    </w:p>
    <w:p w:rsidR="0033005C" w:rsidRDefault="00763B67">
      <w:pPr>
        <w:pStyle w:val="ProductList-Body"/>
      </w:pP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ไม่ใช่สิ่งที่จำเป็นต้องมีสำหรับการเข้าใช้ใน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ที่ใช้เพียงเพื่อให้บริการบริหารจัดการ (Host) และจัดการ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เท่านั้น</w:t>
      </w:r>
    </w:p>
    <w:p w:rsidR="0033005C" w:rsidRDefault="0033005C">
      <w:pPr>
        <w:pStyle w:val="ProductList-Body"/>
      </w:pPr>
    </w:p>
    <w:p w:rsidR="0033005C" w:rsidRDefault="00763B67">
      <w:pPr>
        <w:pStyle w:val="ProductList-ClauseHeading"/>
        <w:outlineLvl w:val="4"/>
      </w:pPr>
      <w:r>
        <w:t>3.4 Windows MultiPoint Server 2012 Connector</w:t>
      </w:r>
    </w:p>
    <w:p w:rsidR="0033005C" w:rsidRDefault="00763B67">
      <w:pPr>
        <w:pStyle w:val="ProductList-Body"/>
      </w:pPr>
      <w:r>
        <w:t>ลูกค้าสามารถติดตั้งและใช้ซอฟต์แวร์ Windows Server 2012 MultiPoint Connector ได้บนอุปกรณ์ใดๆ ที่ได้รับสิทธิการใช้งานในการเข้าใช้ Windows Server 2012</w:t>
      </w:r>
      <w:r>
        <w:fldChar w:fldCharType="begin"/>
      </w:r>
      <w:r>
        <w:instrText xml:space="preserve"> XE "Windows Server 2012" </w:instrText>
      </w:r>
      <w:r>
        <w:fldChar w:fldCharType="end"/>
      </w:r>
      <w:r>
        <w:t xml:space="preserve"> ลูกค้าสามารถใช้ซอฟต์แวร์นี้เพียงเพื่อเข้าใช้ซอฟต์แวร์ MultiPoint Server ได้เท่านั้น หากลูกค้าเข้าใช้ซอฟต์แวร์เซิร์ฟเวอร์จากอุปกรณ์นี้เพียงเพื่อใช้ MultiPoint Dashboard เท่านั้น ลูกค้าจะไม่จำเป็นต้องมี MultiPoint Server CAL</w:t>
      </w:r>
    </w:p>
    <w:p w:rsidR="0033005C" w:rsidRDefault="0033005C">
      <w:pPr>
        <w:pStyle w:val="ProductList-Body"/>
      </w:pPr>
    </w:p>
    <w:p w:rsidR="0033005C" w:rsidRDefault="00763B67">
      <w:pPr>
        <w:pStyle w:val="ProductList-ClauseHeading"/>
        <w:outlineLvl w:val="4"/>
      </w:pPr>
      <w:r>
        <w:t>3.5 ซอฟต์แวร์เพิ่มเติม</w:t>
      </w:r>
    </w:p>
    <w:p w:rsidR="0033005C" w:rsidRDefault="00763B67">
      <w:pPr>
        <w:pStyle w:val="ProductList-Body"/>
      </w:pPr>
      <w:r>
        <w:t xml:space="preserve">สำหรับรายการซอฟต์แวร์เพิ่มเติม โปรดดูที่ </w:t>
      </w:r>
      <w:hyperlink r:id="rId81">
        <w:r>
          <w:rPr>
            <w:color w:val="00467F"/>
            <w:u w:val="single"/>
          </w:rPr>
          <w:t>http://go.microsoft.com/fwlink/?LinkId=245856</w:t>
        </w:r>
      </w:hyperlink>
    </w:p>
    <w:p w:rsidR="0033005C" w:rsidRDefault="00763B67">
      <w:pPr>
        <w:pStyle w:val="ProductList-Offering1SubSection"/>
        <w:outlineLvl w:val="3"/>
      </w:pPr>
      <w:bookmarkStart w:id="206" w:name="_Sec832"/>
      <w:r>
        <w:t>4. Software Assurance</w:t>
      </w:r>
      <w:bookmarkEnd w:id="206"/>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07" w:name="_Sec655"/>
      <w:r>
        <w:t>Windows Server</w:t>
      </w:r>
      <w:bookmarkEnd w:id="207"/>
      <w:r>
        <w:fldChar w:fldCharType="begin"/>
      </w:r>
      <w:r>
        <w:instrText xml:space="preserve"> TC "</w:instrText>
      </w:r>
      <w:bookmarkStart w:id="208" w:name="_Toc450043313"/>
      <w:r>
        <w:instrText>Windows Server</w:instrText>
      </w:r>
      <w:bookmarkEnd w:id="208"/>
      <w:r>
        <w:instrText>" \l 3</w:instrText>
      </w:r>
      <w:r>
        <w:fldChar w:fldCharType="end"/>
      </w:r>
    </w:p>
    <w:p w:rsidR="0033005C" w:rsidRDefault="00763B67">
      <w:pPr>
        <w:pStyle w:val="ProductList-Offering1SubSection"/>
        <w:outlineLvl w:val="3"/>
      </w:pPr>
      <w:bookmarkStart w:id="209" w:name="_Sec703"/>
      <w:r>
        <w:t>1. ความพร้อมให้บริการของโปรแกรม</w:t>
      </w:r>
      <w:bookmarkEnd w:id="209"/>
    </w:p>
    <w:tbl>
      <w:tblPr>
        <w:tblStyle w:val="PURTable"/>
        <w:tblW w:w="0" w:type="dxa"/>
        <w:tblLook w:val="04A0" w:firstRow="1" w:lastRow="0" w:firstColumn="1" w:lastColumn="0" w:noHBand="0" w:noVBand="1"/>
      </w:tblPr>
      <w:tblGrid>
        <w:gridCol w:w="4063"/>
        <w:gridCol w:w="617"/>
        <w:gridCol w:w="613"/>
        <w:gridCol w:w="615"/>
        <w:gridCol w:w="610"/>
        <w:gridCol w:w="611"/>
        <w:gridCol w:w="615"/>
        <w:gridCol w:w="617"/>
        <w:gridCol w:w="684"/>
        <w:gridCol w:w="638"/>
        <w:gridCol w:w="615"/>
        <w:gridCol w:w="618"/>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Active Directory Rights Management Services CAL</w:t>
            </w:r>
            <w:r>
              <w:fldChar w:fldCharType="begin"/>
            </w:r>
            <w:r>
              <w:instrText xml:space="preserve"> XE "Windows Server 2012 Active Directory Rights Management Services CAL" </w:instrText>
            </w:r>
            <w:r>
              <w:fldChar w:fldCharType="end"/>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pPr>
            <w:r>
              <w:rPr>
                <w:color w:val="000000"/>
              </w:rPr>
              <w:t>8/12</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single" w:sz="9" w:space="0" w:color="FFFFF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CAL</w:t>
            </w:r>
            <w:r>
              <w:fldChar w:fldCharType="begin"/>
            </w:r>
            <w:r>
              <w:instrText xml:space="preserve"> XE "Windows Server 2012 CAL"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t>Windows Server 2012 Remote Desktop Services CAL</w:t>
            </w:r>
            <w:r>
              <w:fldChar w:fldCharType="begin"/>
            </w:r>
            <w:r>
              <w:instrText xml:space="preserve"> XE "Windows Server 2012 Remote Desktop Services CAL" </w:instrText>
            </w:r>
            <w:r>
              <w:fldChar w:fldCharType="end"/>
            </w:r>
            <w:r>
              <w:t xml:space="preserve"> (Device และ User)</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"Industry Device" </w:instrText>
            </w:r>
            <w:r>
              <w:fldChar w:fldCharType="separate"/>
            </w:r>
            <w:r>
              <w:rPr>
                <w:color w:val="000000"/>
              </w:rPr>
              <w:t>ID</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Remote Desktop Services External Connector</w:t>
            </w:r>
            <w:r>
              <w:fldChar w:fldCharType="begin"/>
            </w:r>
            <w:r>
              <w:instrText xml:space="preserve"> XE "Windows Server 2012 Remote Desktop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R2 Datacenter</w:t>
            </w:r>
            <w:r>
              <w:fldChar w:fldCharType="begin"/>
            </w:r>
            <w:r>
              <w:instrText xml:space="preserve"> XE "Windows Server 2012 R2 Datacenter"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75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38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R2 Essentials</w:t>
            </w:r>
            <w:r>
              <w:fldChar w:fldCharType="begin"/>
            </w:r>
            <w:r>
              <w:instrText xml:space="preserve"> XE "Windows Server 2012 R2 Essentials"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10</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5</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R2 Standard</w:t>
            </w:r>
            <w:r>
              <w:fldChar w:fldCharType="begin"/>
            </w:r>
            <w:r>
              <w:instrText xml:space="preserve"> XE "Windows Server 2012 R2 Standard"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10/13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23</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8</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Windows Server 2012 Active Directory Rights Management Services External Connector</w:t>
            </w:r>
            <w:r>
              <w:fldChar w:fldCharType="begin"/>
            </w:r>
            <w:r>
              <w:instrText xml:space="preserve"> XE "Windows Server 2012 Active Directory Rights Management Services External Connector" </w:instrText>
            </w:r>
            <w:r>
              <w:fldChar w:fldCharType="end"/>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pPr>
            <w:r>
              <w:rPr>
                <w:color w:val="000000"/>
              </w:rPr>
              <w:t>8/12</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125</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188</w:t>
            </w:r>
          </w:p>
        </w:tc>
        <w:tc>
          <w:tcPr>
            <w:tcW w:w="620" w:type="dxa"/>
            <w:tcBorders>
              <w:top w:val="dashed" w:sz="4" w:space="0" w:color="BFBFBF"/>
              <w:left w:val="single" w:sz="9" w:space="0" w:color="FFFFFF"/>
              <w:bottom w:val="dashed" w:sz="4" w:space="0" w:color="BFBFBF"/>
              <w:right w:val="single" w:sz="9" w:space="0" w:color="FFFFFF"/>
            </w:tcBorders>
          </w:tcPr>
          <w:p w:rsidR="0033005C" w:rsidRDefault="00763B67">
            <w:pPr>
              <w:pStyle w:val="ProductList-TableBody"/>
              <w:jc w:val="center"/>
            </w:pPr>
            <w:r>
              <w:rPr>
                <w:color w:val="000000"/>
              </w:rPr>
              <w:t>63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"Core Infrastructure" </w:instrText>
            </w:r>
            <w:r>
              <w:fldChar w:fldCharType="separate"/>
            </w:r>
            <w:r>
              <w:rPr>
                <w:color w:val="000000"/>
              </w:rPr>
              <w:t xml:space="preserve"> C</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416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pPr>
            <w:r>
              <w:rPr>
                <w:color w:val="000000"/>
              </w:rPr>
              <w:t>Windows Server 2012 External Connector</w:t>
            </w:r>
            <w:r>
              <w:fldChar w:fldCharType="begin"/>
            </w:r>
            <w:r>
              <w:instrText xml:space="preserve"> XE "Windows Server 2012 External Connector" </w:instrText>
            </w:r>
            <w:r>
              <w:fldChar w:fldCharType="end"/>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pPr>
            <w:r>
              <w:rPr>
                <w:color w:val="000000"/>
              </w:rPr>
              <w:t>8/12</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25</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38</w:t>
            </w:r>
          </w:p>
        </w:tc>
        <w:tc>
          <w:tcPr>
            <w:tcW w:w="620" w:type="dxa"/>
            <w:tcBorders>
              <w:top w:val="dashed" w:sz="4" w:space="0" w:color="BFBFBF"/>
              <w:left w:val="single" w:sz="9" w:space="0" w:color="FFFFFF"/>
              <w:bottom w:val="none" w:sz="4" w:space="0" w:color="000000"/>
              <w:right w:val="single" w:sz="9" w:space="0" w:color="FFFFFF"/>
            </w:tcBorders>
          </w:tcPr>
          <w:p w:rsidR="0033005C" w:rsidRDefault="00763B67">
            <w:pPr>
              <w:pStyle w:val="ProductList-TableBody"/>
              <w:jc w:val="center"/>
            </w:pPr>
            <w:r>
              <w:rPr>
                <w:color w:val="000000"/>
              </w:rPr>
              <w:t>13</w:t>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10" w:name="_Sec758"/>
      <w:r>
        <w:t>2. เงื่อนไขผลิตภัณฑ์</w:t>
      </w:r>
      <w:bookmarkEnd w:id="210"/>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Server 2012</w:t>
            </w:r>
            <w:r>
              <w:fldChar w:fldCharType="begin"/>
            </w:r>
            <w:r>
              <w:instrText xml:space="preserve"> XE "Windows Server 2012" </w:instrText>
            </w:r>
            <w:r>
              <w:fldChar w:fldCharType="end"/>
            </w:r>
            <w:r>
              <w:t xml:space="preserve"> (8/12), Windows Server 2008</w:t>
            </w:r>
            <w:r>
              <w:fldChar w:fldCharType="begin"/>
            </w:r>
            <w:r>
              <w:instrText xml:space="preserve"> XE "Windows Server 2008" </w:instrText>
            </w:r>
            <w:r>
              <w:fldChar w:fldCharType="end"/>
            </w:r>
            <w:r>
              <w:t xml:space="preserve"> for CAL และ External Connectors (3/08)</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"รุ่นที่ต่ำลง: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 </w:instrText>
            </w:r>
            <w:r>
              <w:fldChar w:fldCharType="separate"/>
            </w:r>
            <w:r>
              <w:rPr>
                <w:color w:val="0563C1"/>
              </w:rPr>
              <w:t>รุ่นที่ต่ำลง</w:t>
            </w:r>
            <w:r>
              <w:fldChar w:fldCharType="end"/>
            </w:r>
            <w:r>
              <w:t>: Datacenter หรือ Standard ไปเป็น Windows Server 2008 R2 Enterprise, Standard, Essentials, Web และ HPC Editions หรือ Essentials 2012 หรือ 2012 R2</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(SA):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211" w:name="_Sec807"/>
      <w:r>
        <w:t>3. สิทธิการใช้</w:t>
      </w:r>
      <w:bookmarkEnd w:id="211"/>
    </w:p>
    <w:tbl>
      <w:tblPr>
        <w:tblStyle w:val="PURTable"/>
        <w:tblW w:w="0" w:type="dxa"/>
        <w:tblLook w:val="04A0" w:firstRow="1" w:lastRow="0" w:firstColumn="1" w:lastColumn="0" w:noHBand="0" w:noVBand="1"/>
      </w:tblPr>
      <w:tblGrid>
        <w:gridCol w:w="3581"/>
        <w:gridCol w:w="3852"/>
        <w:gridCol w:w="348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r>
              <w:t xml:space="preserve">; </w:t>
            </w:r>
            <w:hyperlink w:anchor="_Sec541">
              <w:r>
                <w:rPr>
                  <w:color w:val="00467F"/>
                  <w:u w:val="single"/>
                </w:rPr>
                <w:t>ตัวประมวลผล/CAL</w:t>
              </w:r>
            </w:hyperlink>
            <w:r>
              <w:t xml:space="preserve"> – ทุกรุ่น (ยกเว้น Essentials), </w:t>
            </w:r>
            <w:hyperlink w:anchor="_Sec545">
              <w:r>
                <w:rPr>
                  <w:color w:val="00467F"/>
                  <w:u w:val="single"/>
                </w:rPr>
                <w:t>เซิร์ฟเวอร์เฉพาะทาง</w:t>
              </w:r>
            </w:hyperlink>
            <w:r>
              <w:t xml:space="preserve"> – Essentials</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"ข้อกำหนดสิทธิการใช้งานเฉพาะของผลิตภัณฑ์: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 </w:instrText>
            </w:r>
            <w:r>
              <w:fldChar w:fldCharType="separate"/>
            </w:r>
            <w:r>
              <w:rPr>
                <w:color w:val="0563C1"/>
              </w:rPr>
              <w:t>ข้อกำหนดสิทธิการใช้งานเฉพาะของผลิตภัณฑ์</w:t>
            </w:r>
            <w:r>
              <w:fldChar w:fldCharType="end"/>
            </w:r>
            <w:r>
              <w:t>: ทุกรุ่น</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"ซอฟต์แวร์เพิ่มเติมมีดังนี้ ซอฟต์แวร์ที่ระบุไว้ในสิทธิการใช้สำหรับผลิตภัณฑ์เซิร์ฟเวอร์ซึ่งลูกค้าได้รับอนุญาตให้ใช้ร่วมกับการใช้ซอฟต์แวร์เซิร์ฟเวอร์ของลูกค้า" </w:instrText>
            </w:r>
            <w:r>
              <w:fldChar w:fldCharType="separate"/>
            </w:r>
            <w:r>
              <w:rPr>
                <w:color w:val="0563C1"/>
              </w:rPr>
              <w:t>ซอฟต์แวร์เพิ่มเติม</w:t>
            </w:r>
            <w:r>
              <w:fldChar w:fldCharType="end"/>
            </w:r>
            <w:r>
              <w:t>: ทุกรุ่น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 Client Access: ระบุว่าผลิตภัณฑ์เซิร์ฟเวอร์กำหนดให้ต้องใช้ CAL สำหรับการเข้าใช้โดยผู้ใช้และอุปกรณ์หรือไม่" </w:instrText>
            </w:r>
            <w:r>
              <w:fldChar w:fldCharType="separate"/>
            </w:r>
            <w:r>
              <w:rPr>
                <w:color w:val="0563C1"/>
              </w:rPr>
              <w:t>ข้อกำหนด Client Access</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"ข้อกำหนดการเข้าถึงของผู้ใช้ภายนอก: ระบุข้อกำหนดสิทธิการใช้งานนั้นๆ หรือตัวเลือกสำหรับการเข้าถึงโดยผู้ใช้ภายนอก" </w:instrText>
            </w:r>
            <w:r>
              <w:fldChar w:fldCharType="separate"/>
            </w:r>
            <w:r>
              <w:rPr>
                <w:color w:val="0563C1"/>
              </w:rPr>
              <w:t>ข้อกำหนดการเข้าถึงของผู้ใช้ภายนอก</w:t>
            </w:r>
            <w:r>
              <w:fldChar w:fldCharType="end"/>
            </w:r>
            <w:r>
              <w:t>: CAL หรือ External Connector</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"ระบุคำบอกกล่าวที่ใช้บังคับสำหรับผลิตภัณฑ์ โปรดดูรายละเอียดที่หัวข้อคำบอกกล่าวของข้อกำหนดสิทธิการใช้งานสากล" </w:instrText>
            </w:r>
            <w:r>
              <w:fldChar w:fldCharType="separate"/>
            </w:r>
            <w:r>
              <w:rPr>
                <w:color w:val="0563C1"/>
              </w:rPr>
              <w:t>คำบอกกล่าว</w:t>
            </w:r>
            <w:r>
              <w:fldChar w:fldCharType="end"/>
            </w:r>
            <w:r>
              <w:t xml:space="preserve">: </w:t>
            </w:r>
            <w:hyperlink w:anchor="_Sec537">
              <w:r>
                <w:rPr>
                  <w:color w:val="00467F"/>
                  <w:u w:val="single"/>
                </w:rPr>
                <w:t>คุณลักษณะบนอินเทอร์เน็ต</w:t>
              </w:r>
            </w:hyperlink>
            <w:r>
              <w:t xml:space="preserve">, </w:t>
            </w:r>
            <w:hyperlink w:anchor="_Sec537">
              <w:r>
                <w:rPr>
                  <w:color w:val="00467F"/>
                  <w:u w:val="single"/>
                </w:rPr>
                <w:t>H.264/MPEG-4 AVC และ/หรือ VC-1</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3.1 การเข้าถึงซอฟต์แวร์เซิร์ฟเวอร์</w:t>
      </w:r>
    </w:p>
    <w:tbl>
      <w:tblPr>
        <w:tblStyle w:val="PURTable"/>
        <w:tblW w:w="0" w:type="dxa"/>
        <w:tblLook w:val="04A0" w:firstRow="1" w:lastRow="0" w:firstColumn="1" w:lastColumn="0" w:noHBand="0" w:noVBand="1"/>
      </w:tblPr>
      <w:tblGrid>
        <w:gridCol w:w="3731"/>
        <w:gridCol w:w="3488"/>
        <w:gridCol w:w="369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 xml:space="preserve">สิทธิการใช้งานที่เทียบเท่ากับ CAL (โปรดดู </w:t>
            </w:r>
            <w:hyperlink r:id="rId82">
              <w:r>
                <w:rPr>
                  <w:color w:val="00467F"/>
                  <w:u w:val="single"/>
                </w:rPr>
                <w:t>ภาคผนวก A</w:t>
              </w:r>
            </w:hyperlink>
            <w:r>
              <w:t>)</w:t>
            </w:r>
          </w:p>
        </w:tc>
      </w:tr>
    </w:tbl>
    <w:p w:rsidR="0033005C" w:rsidRDefault="0033005C">
      <w:pPr>
        <w:pStyle w:val="ProductList-Body"/>
      </w:pPr>
    </w:p>
    <w:p w:rsidR="0033005C" w:rsidRDefault="00763B67">
      <w:pPr>
        <w:pStyle w:val="ProductList-SubClauseHeading"/>
        <w:outlineLvl w:val="5"/>
      </w:pPr>
      <w:r>
        <w:t>3.1.1 ฟังก์ชันการทำงานเพิ่มเติมที่มาพร้อมกับ Windows Server 2012 Remote Desktop Services CAL</w:t>
      </w:r>
    </w:p>
    <w:p w:rsidR="0033005C" w:rsidRDefault="00763B67">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12"/>
        <w:gridCol w:w="3522"/>
        <w:gridCol w:w="352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lastRenderedPageBreak/>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Remote Desktop Services CAL</w:t>
            </w:r>
          </w:p>
        </w:tc>
        <w:tc>
          <w:tcPr>
            <w:tcW w:w="4040" w:type="dxa"/>
            <w:tcBorders>
              <w:top w:val="single" w:sz="18" w:space="0" w:color="0072C6"/>
              <w:left w:val="none" w:sz="4" w:space="0" w:color="000000"/>
              <w:bottom w:val="single" w:sz="4" w:space="0" w:color="000000"/>
              <w:right w:val="single" w:sz="4" w:space="0" w:color="000000"/>
            </w:tcBorders>
          </w:tcPr>
          <w:p w:rsidR="0033005C" w:rsidRDefault="00763B67">
            <w:pPr>
              <w:pStyle w:val="ProductList-TableBody"/>
            </w:pPr>
            <w:r>
              <w:t>Windows Server 2012 Remote Desktop Services USL</w:t>
            </w:r>
          </w:p>
        </w:tc>
      </w:tr>
    </w:tbl>
    <w:p w:rsidR="0033005C" w:rsidRDefault="00763B67">
      <w:pPr>
        <w:pStyle w:val="ProductList-BodyIndented"/>
      </w:pPr>
      <w: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33005C" w:rsidRDefault="0033005C">
      <w:pPr>
        <w:pStyle w:val="ProductList-BodyIndented"/>
      </w:pPr>
    </w:p>
    <w:p w:rsidR="0033005C" w:rsidRDefault="00763B67">
      <w:pPr>
        <w:pStyle w:val="ProductList-SubClauseHeading"/>
        <w:outlineLvl w:val="5"/>
      </w:pPr>
      <w:r>
        <w:t>3.1.2 ฟังก์ชันการทำงานเพิ่มเติมที่มาพร้อมกับ Windows Server 2012 Rights Management Services CAL</w:t>
      </w:r>
    </w:p>
    <w:p w:rsidR="0033005C" w:rsidRDefault="00763B6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416"/>
        <w:gridCol w:w="3480"/>
        <w:gridCol w:w="366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Windows Server 2012 Active Directory Rights Management Services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Azure Rights Management User SL</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Azure Rights Management A User SL</w:t>
            </w:r>
          </w:p>
        </w:tc>
        <w:tc>
          <w:tcPr>
            <w:tcW w:w="4040" w:type="dxa"/>
            <w:tcBorders>
              <w:top w:val="none" w:sz="4" w:space="0" w:color="000000"/>
              <w:left w:val="none" w:sz="4" w:space="0" w:color="000000"/>
              <w:bottom w:val="single" w:sz="4" w:space="0" w:color="000000"/>
              <w:right w:val="single" w:sz="4" w:space="0" w:color="000000"/>
            </w:tcBorders>
          </w:tcPr>
          <w:p w:rsidR="0033005C" w:rsidRDefault="00763B67">
            <w:pPr>
              <w:pStyle w:val="ProductList-TableBody"/>
            </w:pPr>
            <w:r>
              <w:t xml:space="preserve">สิทธิการใช้งานที่เทียบเท่ากับ CAL (โปรดดู </w:t>
            </w:r>
            <w:hyperlink r:id="rId83">
              <w:r>
                <w:rPr>
                  <w:color w:val="00467F"/>
                  <w:u w:val="single"/>
                </w:rPr>
                <w:t>ภาคผนวก A</w:t>
              </w:r>
            </w:hyperlink>
            <w:r>
              <w:t>)</w:t>
            </w:r>
          </w:p>
        </w:tc>
      </w:tr>
    </w:tbl>
    <w:p w:rsidR="0033005C" w:rsidRDefault="0033005C">
      <w:pPr>
        <w:pStyle w:val="ProductList-BodyIndented"/>
      </w:pPr>
    </w:p>
    <w:p w:rsidR="0033005C" w:rsidRDefault="00763B67">
      <w:pPr>
        <w:pStyle w:val="ProductList-SubClauseHeading"/>
        <w:outlineLvl w:val="5"/>
      </w:pPr>
      <w:r>
        <w:t>3.1.3 ฟังก์ชันการทำงานเพิ่มเติมที่มาพร้อมกับ Microsoft Identity Manager User CAL</w:t>
      </w:r>
    </w:p>
    <w:p w:rsidR="0033005C" w:rsidRDefault="00763B6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435"/>
        <w:gridCol w:w="3672"/>
        <w:gridCol w:w="344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non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none" w:sz="4" w:space="0" w:color="000000"/>
              <w:right w:val="none" w:sz="4" w:space="0" w:color="000000"/>
            </w:tcBorders>
          </w:tcPr>
          <w:p w:rsidR="0033005C" w:rsidRDefault="00763B67">
            <w:pPr>
              <w:pStyle w:val="ProductList-TableBody"/>
            </w:pPr>
            <w:r>
              <w:t>Microsoft Identity Manager 2016 User CAL</w:t>
            </w:r>
          </w:p>
        </w:tc>
        <w:tc>
          <w:tcPr>
            <w:tcW w:w="4040" w:type="dxa"/>
            <w:tcBorders>
              <w:top w:val="single" w:sz="18" w:space="0" w:color="0072C6"/>
              <w:left w:val="none" w:sz="4" w:space="0" w:color="000000"/>
              <w:bottom w:val="none" w:sz="4" w:space="0" w:color="000000"/>
              <w:right w:val="single" w:sz="4" w:space="0" w:color="000000"/>
            </w:tcBorders>
          </w:tcPr>
          <w:p w:rsidR="0033005C" w:rsidRDefault="00763B67">
            <w:pPr>
              <w:pStyle w:val="ProductList-TableBody"/>
            </w:pPr>
            <w:r>
              <w:t>Microsoft Azure Active Directory Premium</w:t>
            </w:r>
          </w:p>
        </w:tc>
      </w:tr>
      <w:tr w:rsidR="0033005C">
        <w:tc>
          <w:tcPr>
            <w:tcW w:w="4040" w:type="dxa"/>
            <w:tcBorders>
              <w:top w:val="none" w:sz="4" w:space="0" w:color="000000"/>
              <w:left w:val="single" w:sz="4" w:space="0" w:color="000000"/>
              <w:bottom w:val="single" w:sz="4" w:space="0" w:color="000000"/>
              <w:right w:val="single" w:sz="4" w:space="0" w:color="000000"/>
            </w:tcBorders>
            <w:shd w:val="clear" w:color="auto" w:fill="DEEAF6"/>
          </w:tcPr>
          <w:p w:rsidR="0033005C" w:rsidRDefault="0033005C">
            <w:pPr>
              <w:pStyle w:val="ProductList-TableBody"/>
            </w:pPr>
          </w:p>
        </w:tc>
        <w:tc>
          <w:tcPr>
            <w:tcW w:w="4040" w:type="dxa"/>
            <w:tcBorders>
              <w:top w:val="none" w:sz="4" w:space="0" w:color="000000"/>
              <w:left w:val="single" w:sz="4" w:space="0" w:color="000000"/>
              <w:bottom w:val="single" w:sz="4" w:space="0" w:color="000000"/>
              <w:right w:val="none" w:sz="4" w:space="0" w:color="000000"/>
            </w:tcBorders>
          </w:tcPr>
          <w:p w:rsidR="0033005C" w:rsidRDefault="00763B67">
            <w:pPr>
              <w:pStyle w:val="ProductList-TableBody"/>
            </w:pPr>
            <w:r>
              <w:t xml:space="preserve">สิทธิการใช้งานที่เทียบเท่ากับ CAL (โปรดดู </w:t>
            </w:r>
            <w:hyperlink r:id="rId84">
              <w:r>
                <w:rPr>
                  <w:color w:val="00467F"/>
                  <w:u w:val="single"/>
                </w:rPr>
                <w:t>ภาคผนวก A</w:t>
              </w:r>
            </w:hyperlink>
            <w:r>
              <w:t>)</w:t>
            </w:r>
          </w:p>
        </w:tc>
        <w:tc>
          <w:tcPr>
            <w:tcW w:w="4040" w:type="dxa"/>
            <w:tcBorders>
              <w:top w:val="none" w:sz="4" w:space="0" w:color="000000"/>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BodyIndented"/>
      </w:pPr>
      <w:r>
        <w:t xml:space="preserve">*จำเป็นต้องมีด้วยสำหรับบุคคลใดๆ ที่ซอฟต์แวร์ออกหรือจัดการข้อมูลส่วนบุคคลให้ </w:t>
      </w:r>
    </w:p>
    <w:p w:rsidR="0033005C" w:rsidRDefault="0033005C">
      <w:pPr>
        <w:pStyle w:val="ProductList-BodyIndented"/>
      </w:pPr>
    </w:p>
    <w:p w:rsidR="0033005C" w:rsidRDefault="00763B67">
      <w:pPr>
        <w:pStyle w:val="ProductList-SubClauseHeading"/>
        <w:outlineLvl w:val="5"/>
      </w:pPr>
      <w:r>
        <w:t>3.1.4 บริการซิงโครไนซ์</w:t>
      </w:r>
    </w:p>
    <w:p w:rsidR="0033005C" w:rsidRDefault="00763B67">
      <w:pPr>
        <w:pStyle w:val="ProductList-BodyIndented"/>
      </w:pPr>
      <w:r>
        <w:t>Microsoft Identity Manager 2016 CAL ไม่ใช่สิ่งที่จำเป็นต้องมีสำหรับผู้ใช้ที่เพียงแต่ใช้บริการซิงโครไนซ์ Microsoft Identity Manager เท่านั้น</w:t>
      </w:r>
    </w:p>
    <w:p w:rsidR="0033005C" w:rsidRDefault="0033005C">
      <w:pPr>
        <w:pStyle w:val="ProductList-BodyIndented"/>
      </w:pPr>
    </w:p>
    <w:p w:rsidR="0033005C" w:rsidRDefault="00763B67">
      <w:pPr>
        <w:pStyle w:val="ProductList-ClauseHeading"/>
        <w:outlineLvl w:val="4"/>
      </w:pPr>
      <w:r>
        <w:t>3.2 การเข้าถึงเซิร์ฟเวอร์ของผู้ใช้ภายนอก</w:t>
      </w:r>
    </w:p>
    <w:tbl>
      <w:tblPr>
        <w:tblStyle w:val="PURTable"/>
        <w:tblW w:w="0" w:type="dxa"/>
        <w:tblLook w:val="04A0" w:firstRow="1" w:lastRow="0" w:firstColumn="1" w:lastColumn="0" w:noHBand="0" w:noVBand="1"/>
      </w:tblPr>
      <w:tblGrid>
        <w:gridCol w:w="3793"/>
        <w:gridCol w:w="3609"/>
        <w:gridCol w:w="351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สิทธิการใช้งานการเข้าถึงพื้นฐาน</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External Connector</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SubClauseHeading"/>
        <w:outlineLvl w:val="5"/>
      </w:pPr>
      <w:r>
        <w:t>3.2.1 ฟังก์ชันการทำงานเพิ่มเติมที่มาพร้อมกับ Windows Server 2012 Remote Desktop Services External Connector License</w:t>
      </w:r>
    </w:p>
    <w:p w:rsidR="0033005C" w:rsidRDefault="00763B67">
      <w:pPr>
        <w:pStyle w:val="ProductList-BodyIndented"/>
      </w:pPr>
      <w:r>
        <w:t>Microsoft Application Virtualization for Remote Desktop Services และฟังก์ชันการทำงานของ Windows Server 2012 R2 Remote Desktop Services</w:t>
      </w:r>
    </w:p>
    <w:tbl>
      <w:tblPr>
        <w:tblStyle w:val="PURTable0"/>
        <w:tblW w:w="0" w:type="dxa"/>
        <w:tblLook w:val="04A0" w:firstRow="1" w:lastRow="0" w:firstColumn="1" w:lastColumn="0" w:noHBand="0" w:noVBand="1"/>
      </w:tblPr>
      <w:tblGrid>
        <w:gridCol w:w="3538"/>
        <w:gridCol w:w="3562"/>
        <w:gridCol w:w="345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Remote Desktop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BodyIndented"/>
      </w:pPr>
      <w:r>
        <w:rPr>
          <w:i/>
        </w:rPr>
        <w:t>*จำเป็นต้องมีด้วยสำหรับการใช้ Windows Server เพื่อการให้บริการบริหารจัดการ (Host) ส่วนติดต่อผู้ใช้แบบกราฟิก (โดยใช้ฟังก์ชันการทำงานของ Windows Server 2012 R2 Remote Desktop Services หรือเทคโนโลยีอื่น)</w:t>
      </w:r>
    </w:p>
    <w:p w:rsidR="0033005C" w:rsidRDefault="0033005C">
      <w:pPr>
        <w:pStyle w:val="ProductList-BodyIndented"/>
      </w:pPr>
    </w:p>
    <w:p w:rsidR="0033005C" w:rsidRDefault="00763B67">
      <w:pPr>
        <w:pStyle w:val="ProductList-SubClauseHeading"/>
        <w:outlineLvl w:val="5"/>
      </w:pPr>
      <w:r>
        <w:t>3.2.2 ฟังก์ชันการทำงานเพิ่มเติมที่มาพร้อมกับ Windows Server 2012 Rights Management Services External Connector License</w:t>
      </w:r>
    </w:p>
    <w:p w:rsidR="0033005C" w:rsidRDefault="00763B67">
      <w:pPr>
        <w:pStyle w:val="ProductList-BodyIndented"/>
      </w:pPr>
      <w:r>
        <w:t xml:space="preserve">Windows Server 2012 R2 Rights Management Services </w:t>
      </w:r>
    </w:p>
    <w:tbl>
      <w:tblPr>
        <w:tblStyle w:val="PURTable0"/>
        <w:tblW w:w="0" w:type="dxa"/>
        <w:tblLook w:val="04A0" w:firstRow="1" w:lastRow="0" w:firstColumn="1" w:lastColumn="0" w:noHBand="0" w:noVBand="1"/>
      </w:tblPr>
      <w:tblGrid>
        <w:gridCol w:w="3529"/>
        <w:gridCol w:w="3583"/>
        <w:gridCol w:w="3444"/>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Windows Server 2012 Active Directory Rights Management Services External Connector</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Indented"/>
      </w:pPr>
    </w:p>
    <w:p w:rsidR="0033005C" w:rsidRDefault="00763B67">
      <w:pPr>
        <w:pStyle w:val="ProductList-SubClauseHeading"/>
        <w:outlineLvl w:val="5"/>
      </w:pPr>
      <w:r>
        <w:t>3.2.3 ฟังก์ชันการทำงานเพิ่มเติมที่มาพร้อมกับ Microsoft Identity Manager External Connector License</w:t>
      </w:r>
    </w:p>
    <w:p w:rsidR="0033005C" w:rsidRDefault="00763B67">
      <w:pPr>
        <w:pStyle w:val="ProductList-BodyIndented"/>
      </w:pPr>
      <w:r>
        <w:t xml:space="preserve">ฟังก์ชันการทำงานของ Microsoft Identity Manager 2016 </w:t>
      </w:r>
    </w:p>
    <w:tbl>
      <w:tblPr>
        <w:tblStyle w:val="PURTable0"/>
        <w:tblW w:w="0" w:type="dxa"/>
        <w:tblLook w:val="04A0" w:firstRow="1" w:lastRow="0" w:firstColumn="1" w:lastColumn="0" w:noHBand="0" w:noVBand="1"/>
      </w:tblPr>
      <w:tblGrid>
        <w:gridCol w:w="3538"/>
        <w:gridCol w:w="3562"/>
        <w:gridCol w:w="345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Additive Access License</w:t>
            </w:r>
          </w:p>
        </w:tc>
        <w:tc>
          <w:tcPr>
            <w:tcW w:w="4040" w:type="dxa"/>
            <w:tcBorders>
              <w:top w:val="single" w:sz="18" w:space="0" w:color="0072C6"/>
              <w:left w:val="single" w:sz="4" w:space="0" w:color="000000"/>
              <w:bottom w:val="single" w:sz="4" w:space="0" w:color="000000"/>
              <w:right w:val="none" w:sz="4" w:space="0" w:color="000000"/>
            </w:tcBorders>
          </w:tcPr>
          <w:p w:rsidR="0033005C" w:rsidRDefault="00763B67">
            <w:pPr>
              <w:pStyle w:val="ProductList-TableBody"/>
            </w:pPr>
            <w:r>
              <w:t>Microsoft Identity Manager 2016 External Connector</w:t>
            </w:r>
          </w:p>
        </w:tc>
        <w:tc>
          <w:tcPr>
            <w:tcW w:w="4040" w:type="dxa"/>
            <w:tcBorders>
              <w:top w:val="single" w:sz="18" w:space="0" w:color="0072C6"/>
              <w:left w:val="none" w:sz="4" w:space="0" w:color="000000"/>
              <w:bottom w:val="single" w:sz="4" w:space="0" w:color="000000"/>
              <w:right w:val="single" w:sz="4" w:space="0" w:color="000000"/>
            </w:tcBorders>
          </w:tcPr>
          <w:p w:rsidR="0033005C" w:rsidRDefault="0033005C">
            <w:pPr>
              <w:pStyle w:val="ProductList-TableBody"/>
            </w:pPr>
          </w:p>
        </w:tc>
      </w:tr>
    </w:tbl>
    <w:p w:rsidR="0033005C" w:rsidRDefault="00763B67">
      <w:pPr>
        <w:pStyle w:val="ProductList-BodyIndented"/>
      </w:pPr>
      <w:r>
        <w:rPr>
          <w:i/>
        </w:rPr>
        <w:t>*จำเป็นต้องมีด้วยสำหรับผู้ใช้ภายนอกใดๆ ที่ซอฟต์แวร์ออกหรือจัดการข้อมูลส่วนบุคคลให้ (เมื่อไม่มี Microsoft Identity Manager 2016 CAL)</w:t>
      </w:r>
    </w:p>
    <w:p w:rsidR="0033005C" w:rsidRDefault="0033005C">
      <w:pPr>
        <w:pStyle w:val="ProductList-BodyIndented"/>
      </w:pPr>
    </w:p>
    <w:p w:rsidR="0033005C" w:rsidRDefault="00763B67">
      <w:pPr>
        <w:pStyle w:val="ProductList-ClauseHeading"/>
        <w:outlineLvl w:val="4"/>
      </w:pPr>
      <w:r>
        <w:t>3.3 ข้อกำหนดเพิ่มเติมสำหรับ Windows Server 2012 R2 Essentials</w:t>
      </w:r>
    </w:p>
    <w:p w:rsidR="0033005C" w:rsidRDefault="00763B67">
      <w:pPr>
        <w:pStyle w:val="ProductList-SubClauseHeading"/>
        <w:outlineLvl w:val="5"/>
      </w:pPr>
      <w:r>
        <w:t>3.3.1 ข้อจำกัดในการใช้</w:t>
      </w:r>
    </w:p>
    <w:p w:rsidR="0033005C" w:rsidRDefault="00763B67" w:rsidP="00234CC4">
      <w:pPr>
        <w:pStyle w:val="ProductList-Bullet"/>
        <w:numPr>
          <w:ilvl w:val="1"/>
          <w:numId w:val="31"/>
        </w:numPr>
      </w:pPr>
      <w:r>
        <w:t>ลูกค้าสามารถใช้</w:t>
      </w:r>
      <w:r>
        <w:fldChar w:fldCharType="begin"/>
      </w:r>
      <w:r>
        <w:instrText xml:space="preserve"> AutoTextList   \s NoStyle \t "อินสแตนซ์สำหรับใช้งาน หมายถึงอินสแตนซ์ของซอฟต์แวร์ที่โหลดลงในหน่วยความจำ และดำเนินการคำสั่งหนึ่งคำสั่งขึ้นไป (โปรดดูคำจำกัดความฉบับเต็มที่อภิธานศัพท์)" </w:instrText>
      </w:r>
      <w:r>
        <w:fldChar w:fldCharType="separate"/>
      </w:r>
      <w:r>
        <w:rPr>
          <w:color w:val="0563C1"/>
        </w:rPr>
        <w:t>อินสแตนซ์สำหรับใช้งาน</w:t>
      </w:r>
      <w:r>
        <w:fldChar w:fldCharType="end"/>
      </w:r>
      <w:r>
        <w:t xml:space="preserve">ของซอฟต์แวร์เซิร์ฟเวอร์ได้ครั้งละหนึ่งอินสแตนซ์ใน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แต่ละสภาพแวดล้อมและใน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หนึ่งสภาพแวดล้อม</w:t>
      </w:r>
    </w:p>
    <w:p w:rsidR="0033005C" w:rsidRDefault="00763B67" w:rsidP="00234CC4">
      <w:pPr>
        <w:pStyle w:val="ProductList-Bullet"/>
        <w:numPr>
          <w:ilvl w:val="1"/>
          <w:numId w:val="31"/>
        </w:numPr>
      </w:pPr>
      <w:r>
        <w:t xml:space="preserve">ลูกค้าต้องใช้งานซอฟต์แวร์เซิร์ฟเวอร์ในโดเมนซึ่ง Active Directory ของเซิร์ฟเวอร์มีการกำหนดค่าไว้เป็น (i) ตัวควบคุมโดเมน (เซิร์ฟเวอร์เดี่ยวซึ่งมีบทบาท Flexible Single Master Operations (FSMO) ทั้งหมด) (ii) รากของ Domain Forest (iii) ไม่เป็นโดเมนย่อย และ (iv) ไม่มีความสัมพันธ์แบบเชื่อถือได้กับโดเมนอื่นใด ในกรณีที่มีการใช้ซอฟต์แวร์เซิร์ฟเวอร์ใน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อินสแตนซ์ใน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จะสามารถนำมาใช้เพียงเพื่อใช้งานซอฟต์แวร์การจำลองเสมือนสำหรับฮาร์ดแวร์ เพื่อจัดเตรียมบริการการจำลองเสมือนสำหรับฮาร์ดแวร์ หรือเพื่อใช้งานซอฟต์แวร์ในการจัดการและให้บริการต่อ</w:t>
      </w:r>
      <w:r>
        <w:fldChar w:fldCharType="begin"/>
      </w:r>
      <w:r>
        <w:instrText xml:space="preserve"> AutoTextList   \s NoStyle \t "สภาพแวดล้อมระบบปฏิบัติการ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สภาพแวดล้อมระบบปฏิบัติการ</w:t>
      </w:r>
      <w:r>
        <w:fldChar w:fldCharType="end"/>
      </w:r>
      <w:r>
        <w:t>บนเซิร์ฟเวอร์ที่ได้รับสิทธิการใช้งานเท่านั้น อินสแตนซ์ดังกล่าวไม่จำเป็นต้องเป็นไปตามข้อกำหนดในข้อ (I) ถึง (iv) ข้างต้น</w:t>
      </w:r>
    </w:p>
    <w:p w:rsidR="0033005C" w:rsidRDefault="0033005C">
      <w:pPr>
        <w:pStyle w:val="ProductList-BodyIndented"/>
      </w:pPr>
    </w:p>
    <w:p w:rsidR="0033005C" w:rsidRDefault="00763B67">
      <w:pPr>
        <w:pStyle w:val="ProductList-SubClauseHeading"/>
        <w:outlineLvl w:val="5"/>
      </w:pPr>
      <w:r>
        <w:t>3.3.2 การใช้ซอฟต์แวร์เซิร์ฟเวอร์</w:t>
      </w:r>
    </w:p>
    <w:p w:rsidR="0033005C" w:rsidRDefault="00763B67">
      <w:pPr>
        <w:pStyle w:val="ProductList-BodyIndented"/>
      </w:pPr>
      <w:r>
        <w:t>บัญชีผู้ใช้คือชื่อผู้ใช้เฉพาะตัวซึ่งมีรหัสผ่านที่มาพร้อมกันและได้กำหนดขึ้นผ่านทาง Windows Server 2012 R2 Essentials Console ลูกค้าสามารถใช้ได้ไม่เกิน 25 บัญชีผู้ใช้ แต่ละบัญชีผู้ใช้จะอนุญาตให้ผู้ใช้ที่มีชื่อเข้าถึงและใช้ซอฟต์แวร์เซิร์ฟเวอร์บนเซิร์ฟเวอร์นั้นได้ ลูกค้าสามารถโอนสิทธิบัญชีผู้ใช้จากผู้ใช้หนึ่งต่อไปยังผู้ใช้อื่นได้ โดยการโอนสิทธิต่อจะไม่เกิดขึ้นภายใน 90 วันของการโอนสิทธิครั้งล่าสุด</w:t>
      </w:r>
    </w:p>
    <w:p w:rsidR="0033005C" w:rsidRDefault="0033005C">
      <w:pPr>
        <w:pStyle w:val="ProductList-BodyIndented"/>
      </w:pPr>
    </w:p>
    <w:p w:rsidR="0033005C" w:rsidRDefault="00763B67">
      <w:pPr>
        <w:pStyle w:val="ProductList-SubClauseHeading"/>
        <w:outlineLvl w:val="5"/>
      </w:pPr>
      <w:r>
        <w:lastRenderedPageBreak/>
        <w:t>3.3.3 Windows Server 2012 R2 Essentials Connector</w:t>
      </w:r>
    </w:p>
    <w:p w:rsidR="0033005C" w:rsidRDefault="00763B67">
      <w:pPr>
        <w:pStyle w:val="ProductList-BodyIndented"/>
      </w:pPr>
      <w:r>
        <w:t>ลูกค้าสามารถติดตั้งและใช้ซอฟต์แวร์ Windows Server 2012 R2 Essentials Connector บนอุปกรณ์ได้ไม่เกิน 50 เครื่องในแต่ละครั้ง ลูกค้าสามารถใช้ซอฟต์แวร์นี้ได้เฉพาะกับซอฟต์แวร์เซิร์ฟเวอร์เท่านั้น</w:t>
      </w:r>
    </w:p>
    <w:p w:rsidR="0033005C" w:rsidRDefault="0033005C">
      <w:pPr>
        <w:pStyle w:val="ProductList-BodyIndented"/>
      </w:pPr>
    </w:p>
    <w:p w:rsidR="0033005C" w:rsidRDefault="00763B67">
      <w:pPr>
        <w:pStyle w:val="ProductList-SubClauseHeading"/>
        <w:outlineLvl w:val="5"/>
      </w:pPr>
      <w:r>
        <w:t>3.3.4 การเข้าถึง Windows Server 2012 R2 Active Directory Rights Management Services</w:t>
      </w:r>
    </w:p>
    <w:p w:rsidR="0033005C" w:rsidRDefault="00763B67">
      <w:pPr>
        <w:pStyle w:val="ProductList-BodyIndented"/>
      </w:pPr>
      <w:r>
        <w:t>ลูกค้าต้องได้รับ Windows Server 2012 R2 Active Directory Rights Management Services CAL สำหรับแต่ละบัญชีผู้ใช้ ซึ่งผู้ใช้สามารถเข้าถึงฟังก์ชันการทำงานของ Windows Server 2012 R2 Active Directory Rights Management Services ได้โดยตรงหรือโดยอ้อม</w:t>
      </w:r>
    </w:p>
    <w:p w:rsidR="0033005C" w:rsidRDefault="0033005C">
      <w:pPr>
        <w:pStyle w:val="ProductList-BodyIndented"/>
      </w:pPr>
    </w:p>
    <w:p w:rsidR="0033005C" w:rsidRDefault="00763B67">
      <w:pPr>
        <w:pStyle w:val="ProductList-ClauseHeading"/>
        <w:outlineLvl w:val="4"/>
      </w:pPr>
      <w:r>
        <w:t>3.4 ซอฟต์แวร์เพิ่มเติมสำหรับ Windows Server 2012</w:t>
      </w:r>
    </w:p>
    <w:p w:rsidR="0033005C" w:rsidRDefault="00763B67">
      <w:pPr>
        <w:pStyle w:val="ProductList-Body"/>
      </w:pPr>
      <w:r>
        <w:t xml:space="preserve">สำหรับรายการซอฟต์แวร์เพิ่มเติม โปรดดูที่ </w:t>
      </w:r>
      <w:hyperlink r:id="rId85">
        <w:r>
          <w:rPr>
            <w:color w:val="00467F"/>
            <w:u w:val="single"/>
          </w:rPr>
          <w:t>http://go.microsoft.com/fwlink/?LinkId=245856</w:t>
        </w:r>
      </w:hyperlink>
    </w:p>
    <w:p w:rsidR="0033005C" w:rsidRDefault="00763B67">
      <w:pPr>
        <w:pStyle w:val="ProductList-Offering1SubSection"/>
        <w:outlineLvl w:val="3"/>
      </w:pPr>
      <w:bookmarkStart w:id="212" w:name="_Sec833"/>
      <w:r>
        <w:t>4. Software Assurance</w:t>
      </w:r>
      <w:bookmarkEnd w:id="212"/>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206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206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"การกู้คืนจากความเสียหาย: สิทธิที่มีให้กับลูกค้า SA ในการใช้ซอฟต์แวร์เพื่อวัตถุประสงค์ในการกู้คืนจากความเสียหายโดยเป็นเงื่อนไข โปรดดูรายละเอียดที่หัวข้อเซิร์ฟเวอร์ – Disaster Recovery Rights ของภาคผนวก B – Software Assurance" </w:instrText>
            </w:r>
            <w:r>
              <w:fldChar w:fldCharType="separate"/>
            </w:r>
            <w:r>
              <w:rPr>
                <w:color w:val="0563C1"/>
              </w:rPr>
              <w:t>การกู้คืนจากความเสียหาย</w:t>
            </w:r>
            <w:r>
              <w:fldChar w:fldCharType="end"/>
            </w:r>
            <w:r>
              <w:t>: ทุกรุ่น</w:t>
            </w:r>
          </w:p>
        </w:tc>
        <w:tc>
          <w:tcPr>
            <w:tcW w:w="4040" w:type="dxa"/>
            <w:tcBorders>
              <w:top w:val="single" w:sz="18" w:space="0" w:color="002060"/>
              <w:left w:val="single" w:sz="4" w:space="0" w:color="000000"/>
              <w:bottom w:val="single" w:sz="4" w:space="0" w:color="000000"/>
              <w:right w:val="single" w:sz="4" w:space="0" w:color="000000"/>
            </w:tcBorders>
            <w:shd w:val="clear" w:color="auto" w:fill="D8D8D8"/>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เฉพาะ External Connector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โปรดดู </w:t>
            </w:r>
            <w:hyperlink r:id="rId86">
              <w:r>
                <w:rPr>
                  <w:color w:val="00467F"/>
                  <w:u w:val="single"/>
                </w:rPr>
                <w:t>Product List ฉบับเดือนตุลาคม 2013 และมีนาคม 2014</w:t>
              </w:r>
            </w:hyperlink>
            <w:r>
              <w:t xml:space="preserve"> (รุ่นก่อนหน้า รวมทั้ง HPC Pack</w:t>
            </w:r>
            <w:r>
              <w:fldChar w:fldCharType="begin"/>
            </w:r>
            <w:r>
              <w:instrText xml:space="preserve"> XE "HPC Pack" </w:instrText>
            </w:r>
            <w:r>
              <w:fldChar w:fldCharType="end"/>
            </w:r>
            <w:r>
              <w:t>, Windows HPC Server</w:t>
            </w:r>
            <w:r>
              <w:fldChar w:fldCharType="begin"/>
            </w:r>
            <w:r>
              <w:instrText xml:space="preserve"> XE "Windows HPC Server" </w:instrText>
            </w:r>
            <w:r>
              <w:fldChar w:fldCharType="end"/>
            </w:r>
            <w:r>
              <w:t>, Windows Server Enterprise</w:t>
            </w:r>
            <w:r>
              <w:fldChar w:fldCharType="begin"/>
            </w:r>
            <w:r>
              <w:instrText xml:space="preserve"> XE "Windows Server Enterprise" </w:instrText>
            </w:r>
            <w:r>
              <w:fldChar w:fldCharType="end"/>
            </w:r>
            <w:r>
              <w:t>, Windows Server HPC Edition</w:t>
            </w:r>
            <w:r>
              <w:fldChar w:fldCharType="begin"/>
            </w:r>
            <w:r>
              <w:instrText xml:space="preserve"> XE "Windows Server HPC Edition" </w:instrText>
            </w:r>
            <w:r>
              <w:fldChar w:fldCharType="end"/>
            </w:r>
            <w:r>
              <w:t>, Windows Server for Itanium Based Systems</w:t>
            </w:r>
            <w:r>
              <w:fldChar w:fldCharType="begin"/>
            </w:r>
            <w:r>
              <w:instrText xml:space="preserve"> XE "Windows Server for Itanium Based Systems" </w:instrText>
            </w:r>
            <w:r>
              <w:fldChar w:fldCharType="end"/>
            </w:r>
            <w:r>
              <w:t>, Windows Small Business Server</w:t>
            </w:r>
            <w:r>
              <w:fldChar w:fldCharType="begin"/>
            </w:r>
            <w:r>
              <w:instrText xml:space="preserve"> XE "Windows Small Business Server" </w:instrText>
            </w:r>
            <w:r>
              <w:fldChar w:fldCharType="end"/>
            </w:r>
            <w:r>
              <w:t xml:space="preserve">); </w:t>
            </w:r>
            <w:hyperlink r:id="rId87">
              <w:r>
                <w:rPr>
                  <w:color w:val="00467F"/>
                  <w:u w:val="single"/>
                </w:rPr>
                <w:t>มิถุนายน 2015 – Product List</w:t>
              </w:r>
            </w:hyperlink>
            <w:r>
              <w:t xml:space="preserve"> (Forefront Identity Manager 2010 R2</w:t>
            </w:r>
            <w:r>
              <w:fldChar w:fldCharType="begin"/>
            </w:r>
            <w:r>
              <w:instrText xml:space="preserve"> XE "Forefront Identity Manager 2010 R2"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 ทุกรุ่น (ยกเว้น Essentials)</w:t>
            </w: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D8D8D8"/>
          </w:tcPr>
          <w:p w:rsidR="0033005C" w:rsidRDefault="0033005C">
            <w:pPr>
              <w:pStyle w:val="ProductList-TableBody"/>
            </w:pPr>
          </w:p>
        </w:tc>
      </w:tr>
    </w:tbl>
    <w:p w:rsidR="0033005C" w:rsidRDefault="00763B67">
      <w:pPr>
        <w:pStyle w:val="ProductList-ClauseHeading"/>
        <w:outlineLvl w:val="4"/>
      </w:pPr>
      <w:r>
        <w:t>4.1 User CAL สำหรับบริการเดสก์ท็อประยะไกล (“RDS”) – สิทธิเพิ่มเติม</w:t>
      </w:r>
    </w:p>
    <w:p w:rsidR="0033005C" w:rsidRDefault="00763B67">
      <w:pPr>
        <w:pStyle w:val="ProductList-Body"/>
      </w:pPr>
      <w:r>
        <w:t xml:space="preserve">ลูกค้าสามารถใช้ User CAL สำหรับ RDS ที่มีซอฟต์แวร์ Windows Server ที่ทำงานอยู่ใน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ซึ่งมีไว้เพื่อการใช้งานภายในของลูกค้าบน Microsoft Azure Platform Services หรือเซิร์ฟเวอร์ที่ใช้ร่วมกันของ</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พันธมิตรสำหรับการเปลี่ยนแปลงสิทธิการใช้งานผ่าน Software Assurance</w:t>
      </w:r>
      <w:r>
        <w:fldChar w:fldCharType="end"/>
      </w:r>
      <w:r>
        <w:t xml:space="preserve"> ซึ่งลูกค้าได้กรอกและส่งแบบฟอร์มการตรวจสอบความถูกต้องของการเปลี่ยนแปลงสิทธิการใช้งาน นอกเหนือจากการเข้าถึงระดับผู้ดูแลระบบโดย</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ของลูกค้า ก็จะไม่มีบุคคลอื่นใดที่สามารถเข้าถึง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ได้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ใดๆ ที่ลูกค้าได้ใช้ในลักษณะนี้ ลูกค้าจะสามารถย้ายไปยัง Microsoft Azure Platform Services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ใหม่ได้ในภายหลัง แต่ไม่เร็วกว่า 90 วันหลังจากที่ลูกค้าได้เริ่มใช้ในสภาพแวดล้อมที่ลูกค้ากำลังออกมา</w:t>
      </w:r>
    </w:p>
    <w:p w:rsidR="0033005C" w:rsidRDefault="0033005C">
      <w:pPr>
        <w:pStyle w:val="PURBreadcrumb"/>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13" w:name="_Sec656"/>
      <w:r>
        <w:t>Windows Small Business Server</w:t>
      </w:r>
      <w:bookmarkEnd w:id="213"/>
      <w:r>
        <w:fldChar w:fldCharType="begin"/>
      </w:r>
      <w:r>
        <w:instrText xml:space="preserve"> TC "</w:instrText>
      </w:r>
      <w:bookmarkStart w:id="214" w:name="_Toc450043314"/>
      <w:r>
        <w:instrText>Windows Small Business Server</w:instrText>
      </w:r>
      <w:bookmarkEnd w:id="214"/>
      <w:r>
        <w:instrText>" \l 3</w:instrText>
      </w:r>
      <w:r>
        <w:fldChar w:fldCharType="end"/>
      </w:r>
    </w:p>
    <w:p w:rsidR="0033005C" w:rsidRDefault="00763B67">
      <w:pPr>
        <w:pStyle w:val="ProductList-Offering1SubSection"/>
        <w:outlineLvl w:val="3"/>
      </w:pPr>
      <w:bookmarkStart w:id="215" w:name="_Sec704"/>
      <w:r>
        <w:t>1. ความพร้อมให้บริการของโปรแกรม</w:t>
      </w:r>
      <w:bookmarkEnd w:id="215"/>
    </w:p>
    <w:tbl>
      <w:tblPr>
        <w:tblStyle w:val="PURTable"/>
        <w:tblW w:w="0" w:type="dxa"/>
        <w:tblLook w:val="04A0" w:firstRow="1" w:lastRow="0" w:firstColumn="1" w:lastColumn="0" w:noHBand="0" w:noVBand="1"/>
      </w:tblPr>
      <w:tblGrid>
        <w:gridCol w:w="4040"/>
        <w:gridCol w:w="613"/>
        <w:gridCol w:w="606"/>
        <w:gridCol w:w="613"/>
        <w:gridCol w:w="607"/>
        <w:gridCol w:w="607"/>
        <w:gridCol w:w="614"/>
        <w:gridCol w:w="616"/>
        <w:gridCol w:w="738"/>
        <w:gridCol w:w="638"/>
        <w:gridCol w:w="614"/>
        <w:gridCol w:w="610"/>
      </w:tblGrid>
      <w:tr w:rsidR="0033005C">
        <w:trPr>
          <w:cnfStyle w:val="100000000000" w:firstRow="1" w:lastRow="0" w:firstColumn="0" w:lastColumn="0" w:oddVBand="0" w:evenVBand="0" w:oddHBand="0" w:evenHBand="0" w:firstRowFirstColumn="0" w:firstRowLastColumn="0" w:lastRowFirstColumn="0" w:lastRowLastColumn="0"/>
        </w:trPr>
        <w:tc>
          <w:tcPr>
            <w:tcW w:w="416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pPr>
            <w:r>
              <w:rPr>
                <w:color w:val="FFFFFF"/>
              </w:rPr>
              <w:t>ผลิตภัณฑ์</w:t>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"วันที่พร้อมให้บริการ" </w:instrText>
            </w:r>
            <w:r>
              <w:fldChar w:fldCharType="separate"/>
            </w:r>
            <w:r>
              <w:rPr>
                <w:color w:val="FFFFFF"/>
              </w:rPr>
              <w:t>DA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"สิทธิการใช้งาน" </w:instrText>
            </w:r>
            <w:r>
              <w:fldChar w:fldCharType="separate"/>
            </w:r>
            <w:r>
              <w:rPr>
                <w:color w:val="FFFFFF"/>
              </w:rPr>
              <w:t xml:space="preserve"> L</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"การอนุญาตให้ใช้สิทธิและการรับประกันซอฟต์แวร์ (License and Software Assurance)" </w:instrText>
            </w:r>
            <w:r>
              <w:fldChar w:fldCharType="separate"/>
            </w:r>
            <w:r>
              <w:rPr>
                <w:color w:val="FFFFFF"/>
              </w:rPr>
              <w:t>L/SA</w:t>
            </w:r>
            <w:r>
              <w:fldChar w:fldCharType="end"/>
            </w:r>
          </w:p>
        </w:tc>
        <w:tc>
          <w:tcPr>
            <w:tcW w:w="620" w:type="dxa"/>
            <w:tcBorders>
              <w:top w:val="single" w:sz="9" w:space="0" w:color="FFFFFF"/>
              <w:left w:val="single" w:sz="9" w:space="0" w:color="FFFFFF"/>
              <w:bottom w:val="none" w:sz="4"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"Software Assurance" </w:instrText>
            </w:r>
            <w:r>
              <w:fldChar w:fldCharType="separate"/>
            </w:r>
            <w:r>
              <w:rPr>
                <w:color w:val="FFFFFF"/>
              </w:rPr>
              <w:t>SA</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74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4160" w:type="dxa"/>
            <w:tcBorders>
              <w:top w:val="none" w:sz="4" w:space="0" w:color="FFFFFF"/>
              <w:left w:val="none" w:sz="4" w:space="0" w:color="FFFFFF"/>
              <w:bottom w:val="dashed" w:sz="4" w:space="0" w:color="BFBFBF"/>
              <w:right w:val="none" w:sz="4" w:space="0" w:color="FFFFFF"/>
            </w:tcBorders>
          </w:tcPr>
          <w:p w:rsidR="0033005C" w:rsidRDefault="00763B67">
            <w:pPr>
              <w:pStyle w:val="ProductList-TableBody"/>
            </w:pPr>
            <w:r>
              <w:t xml:space="preserve">Windows Small Business Server 2011 CAL Suite </w:t>
            </w:r>
            <w:r>
              <w:fldChar w:fldCharType="begin"/>
            </w:r>
            <w:r>
              <w:instrText xml:space="preserve"> XE "Windows Small Business Server 2011 CAL Suite " </w:instrText>
            </w:r>
            <w:r>
              <w:fldChar w:fldCharType="end"/>
            </w:r>
            <w:r>
              <w:t>(1 ไคลเอ็นต์) (อุปกรณ์และผู้ใช้)</w:t>
            </w:r>
          </w:p>
        </w:tc>
        <w:tc>
          <w:tcPr>
            <w:tcW w:w="620" w:type="dxa"/>
            <w:tcBorders>
              <w:top w:val="none" w:sz="4" w:space="0" w:color="FFFFF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1/11</w:t>
            </w:r>
          </w:p>
        </w:tc>
        <w:tc>
          <w:tcPr>
            <w:tcW w:w="620" w:type="dxa"/>
            <w:tcBorders>
              <w:top w:val="none" w:sz="4" w:space="0" w:color="FFFFFF"/>
              <w:left w:val="none" w:sz="4" w:space="0" w:color="FFFFFF"/>
              <w:bottom w:val="dashed" w:sz="4" w:space="0" w:color="BFBFBF"/>
              <w:right w:val="none" w:sz="4" w:space="0" w:color="FFFFFF"/>
            </w:tcBorders>
          </w:tcPr>
          <w:p w:rsidR="0033005C" w:rsidRDefault="00763B67">
            <w:pPr>
              <w:pStyle w:val="ProductList-TableBody"/>
              <w:jc w:val="center"/>
            </w:pPr>
            <w:r>
              <w:rPr>
                <w:color w:val="000000"/>
              </w:rPr>
              <w:t>1</w:t>
            </w:r>
          </w:p>
        </w:tc>
        <w:tc>
          <w:tcPr>
            <w:tcW w:w="620" w:type="dxa"/>
            <w:tcBorders>
              <w:top w:val="none" w:sz="4" w:space="0" w:color="FFFFF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none" w:sz="4" w:space="0" w:color="FFFFF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rPr>
                <w:color w:val="000000"/>
              </w:rPr>
              <w:t>Windows Small Business Server 2011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rPr>
                <w:color w:val="000000"/>
              </w:rPr>
              <w:t>Windows Small Business Server 2011 CAL Suite (20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25</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t>Windows Small Business Server 2011 Premium Add-on CAL Suite</w:t>
            </w:r>
            <w:r>
              <w:fldChar w:fldCharType="begin"/>
            </w:r>
            <w:r>
              <w:instrText xml:space="preserve"> XE "Windows Small Business Server 2011 Premium Add-on CAL Suite" </w:instrText>
            </w:r>
            <w:r>
              <w:fldChar w:fldCharType="end"/>
            </w:r>
            <w:r>
              <w:t xml:space="preserve"> (1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pPr>
            <w:r>
              <w:rPr>
                <w:color w:val="000000"/>
              </w:rPr>
              <w:t>Windows Small Business Server 2011 Premium Add-on CAL Suite (5 ไคลเอ็นต์) (Device และ User)</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1/11</w:t>
            </w:r>
          </w:p>
        </w:tc>
        <w:tc>
          <w:tcPr>
            <w:tcW w:w="620" w:type="dxa"/>
            <w:tcBorders>
              <w:top w:val="dashed" w:sz="4" w:space="0" w:color="BFBFBF"/>
              <w:left w:val="none" w:sz="4" w:space="0" w:color="FFFFFF"/>
              <w:bottom w:val="dashed" w:sz="4" w:space="0" w:color="BFBFBF"/>
              <w:right w:val="none" w:sz="4" w:space="0" w:color="FFFFFF"/>
            </w:tcBorders>
          </w:tcPr>
          <w:p w:rsidR="0033005C" w:rsidRDefault="00763B67">
            <w:pPr>
              <w:pStyle w:val="ProductList-TableBody"/>
              <w:jc w:val="center"/>
            </w:pPr>
            <w:r>
              <w:rPr>
                <w:color w:val="000000"/>
              </w:rPr>
              <w:t>5</w:t>
            </w:r>
          </w:p>
        </w:tc>
        <w:tc>
          <w:tcPr>
            <w:tcW w:w="620" w:type="dxa"/>
            <w:tcBorders>
              <w:top w:val="dashed" w:sz="4" w:space="0" w:color="BFBFBF"/>
              <w:left w:val="none" w:sz="4" w:space="0" w:color="FFFFFF"/>
              <w:bottom w:val="dashed" w:sz="4" w:space="0" w:color="BFBFBF"/>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dashed" w:sz="4" w:space="0" w:color="BFBFBF"/>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r w:rsidR="0033005C">
        <w:tc>
          <w:tcPr>
            <w:tcW w:w="4160" w:type="dxa"/>
            <w:tcBorders>
              <w:top w:val="dashed" w:sz="4" w:space="0" w:color="BFBFBF"/>
              <w:left w:val="none" w:sz="4" w:space="0" w:color="FFFFFF"/>
              <w:bottom w:val="none" w:sz="4" w:space="0" w:color="000000"/>
              <w:right w:val="none" w:sz="4" w:space="0" w:color="FFFFFF"/>
            </w:tcBorders>
          </w:tcPr>
          <w:p w:rsidR="0033005C" w:rsidRDefault="00763B67">
            <w:pPr>
              <w:pStyle w:val="ProductList-TableBody"/>
            </w:pPr>
            <w:r>
              <w:rPr>
                <w:color w:val="000000"/>
              </w:rPr>
              <w:t>Windows Small Business Server 2011 Premium Add-on CAL Suite (20 ไคลเอ็นต์) (Device และ User)</w:t>
            </w:r>
          </w:p>
        </w:tc>
        <w:tc>
          <w:tcPr>
            <w:tcW w:w="620" w:type="dxa"/>
            <w:tcBorders>
              <w:top w:val="dashed" w:sz="4" w:space="0" w:color="BFBFBF"/>
              <w:left w:val="none" w:sz="4" w:space="0" w:color="FFFFFF"/>
              <w:bottom w:val="none" w:sz="4" w:space="0" w:color="000000"/>
              <w:right w:val="none" w:sz="4" w:space="0" w:color="FFFFFF"/>
            </w:tcBorders>
          </w:tcPr>
          <w:p w:rsidR="0033005C" w:rsidRDefault="00763B67">
            <w:pPr>
              <w:pStyle w:val="ProductList-TableBody"/>
              <w:jc w:val="center"/>
            </w:pPr>
            <w:r>
              <w:rPr>
                <w:color w:val="000000"/>
              </w:rPr>
              <w:t>1/11</w:t>
            </w:r>
          </w:p>
        </w:tc>
        <w:tc>
          <w:tcPr>
            <w:tcW w:w="620" w:type="dxa"/>
            <w:tcBorders>
              <w:top w:val="dashed" w:sz="4" w:space="0" w:color="BFBFBF"/>
              <w:left w:val="none" w:sz="4" w:space="0" w:color="FFFFFF"/>
              <w:bottom w:val="none" w:sz="4" w:space="0" w:color="000000"/>
              <w:right w:val="none" w:sz="4" w:space="0" w:color="FFFFFF"/>
            </w:tcBorders>
          </w:tcPr>
          <w:p w:rsidR="0033005C" w:rsidRDefault="00763B67">
            <w:pPr>
              <w:pStyle w:val="ProductList-TableBody"/>
              <w:jc w:val="center"/>
            </w:pPr>
            <w:r>
              <w:rPr>
                <w:color w:val="000000"/>
              </w:rPr>
              <w:t>25</w:t>
            </w:r>
          </w:p>
        </w:tc>
        <w:tc>
          <w:tcPr>
            <w:tcW w:w="620" w:type="dxa"/>
            <w:tcBorders>
              <w:top w:val="dashed" w:sz="4" w:space="0" w:color="BFBFBF"/>
              <w:left w:val="none" w:sz="4" w:space="0" w:color="FFFFFF"/>
              <w:bottom w:val="none" w:sz="4" w:space="0" w:color="000000"/>
              <w:right w:val="none" w:sz="4" w:space="0" w:color="FFFFFF"/>
            </w:tcBorders>
          </w:tcPr>
          <w:p w:rsidR="0033005C" w:rsidRDefault="0033005C">
            <w:pPr>
              <w:pStyle w:val="ProductList-TableBody"/>
              <w:jc w:val="center"/>
            </w:pPr>
          </w:p>
        </w:tc>
        <w:tc>
          <w:tcPr>
            <w:tcW w:w="620" w:type="dxa"/>
            <w:tcBorders>
              <w:top w:val="dashed" w:sz="4" w:space="0" w:color="BFBFBF"/>
              <w:left w:val="none" w:sz="4" w:space="0" w:color="FFFFFF"/>
              <w:bottom w:val="none" w:sz="4" w:space="0" w:color="000000"/>
              <w:right w:val="none" w:sz="9" w:space="0" w:color="FFFFFF"/>
            </w:tcBorders>
          </w:tcPr>
          <w:p w:rsidR="0033005C" w:rsidRDefault="0033005C">
            <w:pPr>
              <w:pStyle w:val="ProductList-TableBody"/>
              <w:jc w:val="center"/>
            </w:pPr>
          </w:p>
        </w:tc>
        <w:tc>
          <w:tcPr>
            <w:tcW w:w="620" w:type="dxa"/>
            <w:tcBorders>
              <w:top w:val="single" w:sz="9" w:space="0" w:color="FFFFFF"/>
              <w:left w:val="none" w:sz="9" w:space="0" w:color="FFFFFF"/>
              <w:bottom w:val="single" w:sz="9" w:space="0" w:color="FFFFFF"/>
              <w:right w:val="single" w:sz="9"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74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c>
          <w:tcPr>
            <w:tcW w:w="620" w:type="dxa"/>
            <w:tcBorders>
              <w:top w:val="single" w:sz="9" w:space="0" w:color="FFFFFF"/>
              <w:left w:val="single" w:sz="9" w:space="0" w:color="FFFFFF"/>
              <w:bottom w:val="single" w:sz="9" w:space="0" w:color="FFFFFF"/>
              <w:right w:val="single" w:sz="9"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16" w:name="_Sec759"/>
      <w:r>
        <w:t>2. เงื่อนไขผลิตภัณฑ์</w:t>
      </w:r>
      <w:bookmarkEnd w:id="216"/>
    </w:p>
    <w:tbl>
      <w:tblPr>
        <w:tblStyle w:val="PURTable"/>
        <w:tblW w:w="0" w:type="dxa"/>
        <w:tblLook w:val="04A0" w:firstRow="1" w:lastRow="0" w:firstColumn="1" w:lastColumn="0" w:noHBand="0" w:noVBand="1"/>
      </w:tblPr>
      <w:tblGrid>
        <w:gridCol w:w="3532"/>
        <w:gridCol w:w="3765"/>
        <w:gridCol w:w="3619"/>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"รุ่นก่อนหน้า: ผลิตภัณฑ์รุ่นก่อนหน้าและวันที่พร้อมให้บริการของผลิตภัณฑ์นั้น" </w:instrText>
            </w:r>
            <w:r>
              <w:fldChar w:fldCharType="separate"/>
            </w:r>
            <w:r>
              <w:rPr>
                <w:color w:val="0563C1"/>
              </w:rPr>
              <w:t>รุ่นก่อนหน้า</w:t>
            </w:r>
            <w:r>
              <w:fldChar w:fldCharType="end"/>
            </w:r>
            <w:r>
              <w:t>: Windows Small Business Server 2008</w:t>
            </w:r>
            <w:r>
              <w:fldChar w:fldCharType="begin"/>
            </w:r>
            <w:r>
              <w:instrText xml:space="preserve"> XE "Windows Small Business Server 2008" </w:instrText>
            </w:r>
            <w:r>
              <w:fldChar w:fldCharType="end"/>
            </w:r>
            <w:r>
              <w:t xml:space="preserve"> (10/08)</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รุ่นที่ต่ำลง: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(SA):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ส่วนลด UTD: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217" w:name="_Sec808"/>
      <w:r>
        <w:lastRenderedPageBreak/>
        <w:t>3. สิทธิการใช้</w:t>
      </w:r>
      <w:bookmarkEnd w:id="217"/>
    </w:p>
    <w:tbl>
      <w:tblPr>
        <w:tblStyle w:val="PURTable"/>
        <w:tblW w:w="0" w:type="dxa"/>
        <w:tblLook w:val="04A0" w:firstRow="1" w:lastRow="0" w:firstColumn="1" w:lastColumn="0" w:noHBand="0" w:noVBand="1"/>
      </w:tblPr>
      <w:tblGrid>
        <w:gridCol w:w="3551"/>
        <w:gridCol w:w="3847"/>
        <w:gridCol w:w="3518"/>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 </w:t>
            </w:r>
            <w:hyperlink w:anchor="_Sec537">
              <w:r>
                <w:rPr>
                  <w:color w:val="00467F"/>
                  <w:u w:val="single"/>
                </w:rPr>
                <w:t>สากล</w:t>
              </w:r>
            </w:hyperlink>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ข้อกำหนดสิทธิการใช้งานเฉพาะของผลิตภัณฑ์: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ซอฟต์แวร์เพิ่มเติมมีดังนี้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 Client Access: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ข้อกำหนดการเข้าถึงของผู้ใช้ภายนอก: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เทคโนโลยีที่รวมอยู่: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คำบอกกล่าว: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763B67">
      <w:pPr>
        <w:pStyle w:val="ProductList-Offering1SubSection"/>
        <w:outlineLvl w:val="3"/>
      </w:pPr>
      <w:bookmarkStart w:id="218" w:name="_Sec835"/>
      <w:r>
        <w:t>4. Software Assurance</w:t>
      </w:r>
      <w:bookmarkEnd w:id="218"/>
    </w:p>
    <w:tbl>
      <w:tblPr>
        <w:tblStyle w:val="PURTable"/>
        <w:tblW w:w="0" w:type="dxa"/>
        <w:tblLook w:val="04A0" w:firstRow="1" w:lastRow="0" w:firstColumn="1" w:lastColumn="0" w:noHBand="0" w:noVBand="1"/>
      </w:tblPr>
      <w:tblGrid>
        <w:gridCol w:w="3637"/>
        <w:gridCol w:w="3559"/>
        <w:gridCol w:w="3720"/>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"สิทธิประโยชน์ของ SA: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ตามที่ระบุไว้ในภาคผนวก B – Software Assurance" </w:instrText>
            </w:r>
            <w:r>
              <w:fldChar w:fldCharType="separate"/>
            </w:r>
            <w:r>
              <w:rPr>
                <w:color w:val="0563C1"/>
              </w:rPr>
              <w:t>สิทธิประโยชน์ของ SA</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การกู้คืนจากความเสียหาย: N/A</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สิทธิการใช้แทนที่เมื่อเกิดข้อผิดพลาด: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การเปลี่ยนแปลงสิทธิการใช้งาน: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88">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สิทธิการใช้งานข้ามเขต: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การโฮสต์ภายในโปรแกรม: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33005C">
            <w:pPr>
              <w:pStyle w:val="ProductList-TableBody"/>
            </w:pP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33005C">
      <w:pPr>
        <w:sectPr w:rsidR="0033005C">
          <w:headerReference w:type="default" r:id="rId89"/>
          <w:footerReference w:type="default" r:id="rId90"/>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219" w:name="_Sec548"/>
      <w:bookmarkEnd w:id="34"/>
      <w:r>
        <w:lastRenderedPageBreak/>
        <w:t>Online Service</w:t>
      </w:r>
      <w:r>
        <w:fldChar w:fldCharType="begin"/>
      </w:r>
      <w:r>
        <w:instrText xml:space="preserve"> TC "</w:instrText>
      </w:r>
      <w:bookmarkStart w:id="220" w:name="_Toc450043315"/>
      <w:r>
        <w:instrText>Online Service</w:instrText>
      </w:r>
      <w:bookmarkEnd w:id="220"/>
      <w:r>
        <w:instrText>" \l 1</w:instrText>
      </w:r>
      <w:r>
        <w:fldChar w:fldCharType="end"/>
      </w:r>
    </w:p>
    <w:p w:rsidR="0033005C" w:rsidRDefault="00763B67">
      <w:pPr>
        <w:pStyle w:val="ProductList-Body"/>
      </w:pPr>
      <w:r>
        <w:t xml:space="preserve">การที่ลูกค้าซื้อและใช้ Microsoft Online Services จะอยู่ภายใต้ข้อกำหนดผลิตภัณฑ์และข้อกำหนด Microsoft Online Services (OST) ซึ่งมีอยู่ที่ </w:t>
      </w:r>
      <w:hyperlink r:id="rId91">
        <w:r>
          <w:rPr>
            <w:color w:val="00467F"/>
            <w:u w:val="single"/>
          </w:rPr>
          <w:t>http://go.microsoft.com/?linkid=9840733</w:t>
        </w:r>
      </w:hyperlink>
      <w:r>
        <w:t xml:space="preserve"> และผนวกรวมเข้าไว้ในที่นี้โดยการอ้างอิง</w:t>
      </w:r>
    </w:p>
    <w:p w:rsidR="0033005C" w:rsidRDefault="00763B67">
      <w:pPr>
        <w:pStyle w:val="ProductList-Offering1Heading"/>
        <w:outlineLvl w:val="1"/>
      </w:pPr>
      <w:bookmarkStart w:id="221" w:name="_Sec620"/>
      <w:r>
        <w:t>ความพร้อมให้บริการประจำภูมิภาคของ Online Services</w:t>
      </w:r>
      <w:bookmarkEnd w:id="221"/>
      <w:r>
        <w:fldChar w:fldCharType="begin"/>
      </w:r>
      <w:r>
        <w:instrText xml:space="preserve"> TC "</w:instrText>
      </w:r>
      <w:bookmarkStart w:id="222" w:name="_Toc450043316"/>
      <w:r>
        <w:instrText>ความพร้อมให้บริการประจำภูมิภาคของ Online Services</w:instrText>
      </w:r>
      <w:bookmarkEnd w:id="222"/>
      <w:r>
        <w:instrText>" \l 2</w:instrText>
      </w:r>
      <w:r>
        <w:fldChar w:fldCharType="end"/>
      </w:r>
    </w:p>
    <w:p w:rsidR="0033005C" w:rsidRDefault="00763B67">
      <w:pPr>
        <w:pStyle w:val="ProductList-Body"/>
      </w:pPr>
      <w:r>
        <w:t xml:space="preserve">ไปที่ </w:t>
      </w:r>
      <w:hyperlink r:id="rId92" w:anchor="international">
        <w:r>
          <w:rPr>
            <w:color w:val="00467F"/>
            <w:u w:val="single"/>
          </w:rPr>
          <w:t>http://www.microsoft.com/online/faq.aspx#international</w:t>
        </w:r>
      </w:hyperlink>
      <w:r>
        <w:t xml:space="preserve"> เพื่อดูรายชื่อประเทศและภูมิภาคที่ให้บริการ Online Services</w:t>
      </w:r>
    </w:p>
    <w:p w:rsidR="0033005C" w:rsidRDefault="00763B67">
      <w:pPr>
        <w:pStyle w:val="ProductList-Offering1Heading"/>
        <w:outlineLvl w:val="1"/>
      </w:pPr>
      <w:bookmarkStart w:id="223" w:name="_Sec621"/>
      <w:r>
        <w:t>กฎการซื้อ Online Services</w:t>
      </w:r>
      <w:bookmarkEnd w:id="223"/>
      <w:r>
        <w:fldChar w:fldCharType="begin"/>
      </w:r>
      <w:r>
        <w:instrText xml:space="preserve"> TC "</w:instrText>
      </w:r>
      <w:bookmarkStart w:id="224" w:name="_Toc450043317"/>
      <w:r>
        <w:instrText>กฎการซื้อ Online Services</w:instrText>
      </w:r>
      <w:bookmarkEnd w:id="224"/>
      <w:r>
        <w:instrText>" \l 2</w:instrText>
      </w:r>
      <w:r>
        <w:fldChar w:fldCharType="end"/>
      </w:r>
    </w:p>
    <w:p w:rsidR="0033005C" w:rsidRDefault="00763B67">
      <w:pPr>
        <w:pStyle w:val="ProductList-Body"/>
      </w:pPr>
      <w:r>
        <w:t>กฎการซื้อต่อไปนี้ใช้บังคับกับการซื้อ Online Services:</w:t>
      </w:r>
    </w:p>
    <w:p w:rsidR="0033005C" w:rsidRDefault="00763B67" w:rsidP="00234CC4">
      <w:pPr>
        <w:pStyle w:val="ProductList-Bullet"/>
        <w:numPr>
          <w:ilvl w:val="0"/>
          <w:numId w:val="32"/>
        </w:numPr>
      </w:pPr>
      <w:r>
        <w:t>ระยะเวลาการเป็นสมาชิกจะแตกต่างกันไปในแต่ละโปรแกรมการซื้อ ภายใต้โปรแกรม Enterprise Agreement ระยะเวลาการเป็นสมาชิกสำหรับ Online Services นอกเหนือจาก Microsoft Azure จะต้องสอดคล้องกัน โดยสิ้นสุดลงในวันที่สิ้นสุดตามการลงทะเบียนของลูกค้า</w:t>
      </w:r>
    </w:p>
    <w:p w:rsidR="0033005C" w:rsidRDefault="00763B67" w:rsidP="00234CC4">
      <w:pPr>
        <w:pStyle w:val="ProductList-Bullet"/>
        <w:numPr>
          <w:ilvl w:val="0"/>
          <w:numId w:val="32"/>
        </w:numPr>
      </w:pPr>
      <w:r>
        <w:t>หากลูกค้าซื้อ Online Service เพิ่มเติม การสิ้นสุดระยะเวลาการเป็นสมาชิกของการซื้อเพิ่มเติมนั้นจะต้องสอดคล้องกับระยะเวลาการเป็นสมาชิกที่มีอยู่ของลูกค้าสำหรับ Online Service เดียวกัน</w:t>
      </w:r>
    </w:p>
    <w:p w:rsidR="0033005C" w:rsidRDefault="00763B67" w:rsidP="00234CC4">
      <w:pPr>
        <w:pStyle w:val="ProductList-Bullet"/>
        <w:numPr>
          <w:ilvl w:val="0"/>
          <w:numId w:val="32"/>
        </w:numPr>
      </w:pPr>
      <w:r>
        <w:t>ลูกค้าไม่สามารถลดจำนวนผู้ใช้หรือจำนวนอุปกรณ์ที่ได้รับความคุ้มครองจากการเป็นสมาชิก Online Service ระหว่างระยะการเป็นสมาชิก Online Service ของตนได้ เว้นแต่จะได้รับอนุญาตในข้อตกลง Volume Licensing ของลูกค้า</w:t>
      </w:r>
    </w:p>
    <w:p w:rsidR="0033005C" w:rsidRDefault="00763B67" w:rsidP="00234CC4">
      <w:pPr>
        <w:pStyle w:val="ProductList-Bullet"/>
        <w:numPr>
          <w:ilvl w:val="0"/>
          <w:numId w:val="32"/>
        </w:numPr>
      </w:pPr>
      <w:r>
        <w:t>ข้อกำหนดสำหรับ Microsoft Azure จะระบุอยู่ในรายการผลิตภัณฑ์ของ Microsoft Azure</w:t>
      </w:r>
    </w:p>
    <w:p w:rsidR="0033005C" w:rsidRDefault="00763B67">
      <w:pPr>
        <w:pStyle w:val="ProductList-Offering1Heading"/>
        <w:outlineLvl w:val="1"/>
      </w:pPr>
      <w:bookmarkStart w:id="225" w:name="_Sec622"/>
      <w:r>
        <w:t>สิทธิการใช้งานจากการสมัคร (SL) Add-On User</w:t>
      </w:r>
      <w:bookmarkEnd w:id="225"/>
      <w:r>
        <w:fldChar w:fldCharType="begin"/>
      </w:r>
      <w:r>
        <w:instrText xml:space="preserve"> TC "</w:instrText>
      </w:r>
      <w:bookmarkStart w:id="226" w:name="_Toc450043318"/>
      <w:r>
        <w:instrText>สิทธิการใช้งานจากการสมัคร (SL) Add-On User</w:instrText>
      </w:r>
      <w:bookmarkEnd w:id="226"/>
      <w:r>
        <w:instrText>" \l 2</w:instrText>
      </w:r>
      <w:r>
        <w:fldChar w:fldCharType="end"/>
      </w:r>
    </w:p>
    <w:p w:rsidR="0033005C" w:rsidRDefault="00763B67">
      <w:pPr>
        <w:pStyle w:val="ProductList-Body"/>
      </w:pPr>
      <w:r>
        <w:t>Add-on User SL คือ SL ที่ (i) มีการซื้อเพิ่มเติมไปจาก (และมาพร้อมกับ) สิทธิการใช้งานที่มีคุณสมบัติตามที่กำหนด</w:t>
      </w:r>
      <w:r>
        <w:rPr>
          <w:i/>
          <w:vertAlign w:val="superscript"/>
        </w:rPr>
        <w:t>1</w:t>
      </w:r>
      <w:r>
        <w:t xml:space="preserve"> ที่ได้รับมาก่อนหน้านี้ (หรือชุดสิทธิการใช้งานที่มีคุณสมบัติตามที่กำหนด) (ii) มีการโอนให้กับผู้ใช้ที่มีคุณสมบัติตามที่กำหนด (Qualified User) รายเดียว (ตามที่กำหนดไว้ในการลงทะเบียนของลูกค้า) (iii) อยู่ภายใต้ข้อกำหนดสิทธิการใช้งานที่ใช้บังคับในข้อกำหนด Online Service (OST) และ (iv) หมดอายุเมื่อความคุ้มครองของ SA สำหรับสิทธิการใช้งานที่มีคุณสมบัติตามที่กำหนดหมดอายุลง หรือหากเร็วกว่านี้ ก็คือเมื่อสิ้นสุดระยะเวลาการเป็นสมาชิก สำหรับ Add-on User SL ที่ไม่ได้ปรากฏแต่ละรายการอยู่ใน OST ข้อกำหนดการให้บริการที่ใช้บังคับกับ User SL แบบเต็มสำหรับบริการเดียวกันจะมีผลใช้บังคับ แม้ว่าจะมีสิทธิในการโอนสิทธิการใช้งานทั่วไปต่อก็ตาม Add-on User SL จะสามารถโอนต่อไปยังผู้ใช้ที่มีคุณสมบัติตามที่กำหนด (Qualified User) อื่นได้เท่านั้น</w:t>
      </w:r>
    </w:p>
    <w:p w:rsidR="0033005C" w:rsidRDefault="0033005C">
      <w:pPr>
        <w:pStyle w:val="ProductList-Body"/>
      </w:pPr>
    </w:p>
    <w:p w:rsidR="0033005C" w:rsidRDefault="00763B67">
      <w:pPr>
        <w:pStyle w:val="ProductList-Body"/>
      </w:pPr>
      <w:r>
        <w:rPr>
          <w:i/>
          <w:vertAlign w:val="superscript"/>
        </w:rPr>
        <w:t>1</w:t>
      </w:r>
      <w:r>
        <w:rPr>
          <w:i/>
        </w:rPr>
        <w:t>สิทธิการใช้งานที่มีคุณสมบัติตามที่กำหนดสำหรับ Add-on User SL จะระบุอยู่ในหัวข้อเฉพาะผลิตภัณฑ์สำหรับผลิตภัณฑ์นั้นๆ ซึ่งสิทธิการใช้งานที่มีคุณสมบัติตามที่กำหนดเหล่านี้เกี่ยวข้อง</w:t>
      </w:r>
    </w:p>
    <w:p w:rsidR="0033005C" w:rsidRDefault="00763B67">
      <w:pPr>
        <w:pStyle w:val="ProductList-Offering1Heading"/>
        <w:outlineLvl w:val="1"/>
      </w:pPr>
      <w:bookmarkStart w:id="227" w:name="_Sec623"/>
      <w:r>
        <w:t>การต่ออายุ Online Services</w:t>
      </w:r>
      <w:bookmarkEnd w:id="227"/>
      <w:r>
        <w:fldChar w:fldCharType="begin"/>
      </w:r>
      <w:r>
        <w:instrText xml:space="preserve"> TC "</w:instrText>
      </w:r>
      <w:bookmarkStart w:id="228" w:name="_Toc450043319"/>
      <w:r>
        <w:instrText>การต่ออายุ Online Services</w:instrText>
      </w:r>
      <w:bookmarkEnd w:id="228"/>
      <w:r>
        <w:instrText>" \l 2</w:instrText>
      </w:r>
      <w:r>
        <w:fldChar w:fldCharType="end"/>
      </w:r>
    </w:p>
    <w:p w:rsidR="0033005C" w:rsidRDefault="00763B67">
      <w:pPr>
        <w:pStyle w:val="ProductList-Body"/>
      </w:pPr>
      <w:r>
        <w:t xml:space="preserve">Online Services ที่มีการต่ออายุอัตโนมัติจะต่ออายุโดยอัตโนมัติในวันหลังจากที่ระยะเวลาการเป็นสมาชิกสิ้นสุดลง เว้นเสียแต่ว่าลูกค้าได้เลือกที่จะไม่ต่ออายุโดยปฏิเสธการเข้าร่วมการต่ออายุอัตโนมัติในเวลาอย่างน้อย 30 วันก่อนที่การเป็นสมาชิกจะสิ้นอายุลงโดยการสั่งซื้อกับผู้จำหน่ายของลูกค้าหรือใช้แบบฟอร์มซึ่งมีอยู่ที่ </w:t>
      </w:r>
      <w:hyperlink r:id="rId93">
        <w:r>
          <w:rPr>
            <w:color w:val="00467F"/>
            <w:u w:val="single"/>
          </w:rPr>
          <w:t>http://microsoft.com/licensing/contracts</w:t>
        </w:r>
      </w:hyperlink>
      <w:r>
        <w:t xml:space="preserve"> การสมัครใช้งาน Online Services สำหรับลูกค้าที่เป็นรัฐบาลและลูกค้าที่เป็นสถาบันการศึกษาจะไม่ได้รับการต่ออายุโดยอัตโนมัติ เว้นเสียแต่ว่าลูกค้าจะเลือกตัวเลือกการต่ออายุอัตโนมัติ</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229" w:name="_Sec624"/>
      <w:r>
        <w:t>Microsoft Azure Services</w:t>
      </w:r>
      <w:bookmarkEnd w:id="229"/>
      <w:r>
        <w:fldChar w:fldCharType="begin"/>
      </w:r>
      <w:r>
        <w:instrText xml:space="preserve"> TC "</w:instrText>
      </w:r>
      <w:bookmarkStart w:id="230" w:name="_Toc450043320"/>
      <w:r>
        <w:instrText>Microsoft Azure Services</w:instrText>
      </w:r>
      <w:bookmarkEnd w:id="230"/>
      <w:r>
        <w:instrText>" \l 2</w:instrText>
      </w:r>
      <w:r>
        <w:fldChar w:fldCharType="end"/>
      </w:r>
    </w:p>
    <w:p w:rsidR="0033005C" w:rsidRDefault="00763B67">
      <w:pPr>
        <w:pStyle w:val="ProductList-ClauseHeading"/>
        <w:outlineLvl w:val="2"/>
      </w:pPr>
      <w:r>
        <w:t>1. คำจำกัดความ</w:t>
      </w:r>
    </w:p>
    <w:p w:rsidR="0033005C" w:rsidRDefault="00763B67">
      <w:pPr>
        <w:pStyle w:val="ProductList-Body"/>
      </w:pPr>
      <w:r>
        <w:rPr>
          <w:b/>
          <w:color w:val="00188F"/>
        </w:rPr>
        <w:t>ข้อผูกพันประจำปีที่จัดสรร</w:t>
      </w:r>
      <w:r>
        <w:t xml:space="preserve"> หมายถึงส่วนที่เป็นข้อผูกพันด้านการเงินซึ่งกำหนดเป็นรายปีผ่านช่วงเวลาที่ได้ลงทะเบียน</w:t>
      </w:r>
    </w:p>
    <w:p w:rsidR="0033005C" w:rsidRDefault="0033005C">
      <w:pPr>
        <w:pStyle w:val="ProductList-Body"/>
      </w:pPr>
    </w:p>
    <w:p w:rsidR="0033005C" w:rsidRDefault="00763B67">
      <w:pPr>
        <w:pStyle w:val="ProductList-Body"/>
      </w:pPr>
      <w:r>
        <w:rPr>
          <w:b/>
          <w:color w:val="00188F"/>
        </w:rPr>
        <w:t>อัตราของข้อผูกพัน</w:t>
      </w:r>
      <w:r>
        <w:t xml:space="preserve"> หมายถึงราคาสำหรับการใช้งานบริการ Microsoft Azure ทั้งหมด ยกเว้น Microsoft Azure Service Plan ไปจนถึงข้อผูกพันประจำปีที่จัดสรร (Allocated Annual Commitment)</w:t>
      </w:r>
    </w:p>
    <w:p w:rsidR="0033005C" w:rsidRDefault="0033005C">
      <w:pPr>
        <w:pStyle w:val="ProductList-Body"/>
      </w:pPr>
    </w:p>
    <w:p w:rsidR="0033005C" w:rsidRDefault="00763B67">
      <w:pPr>
        <w:pStyle w:val="ProductList-Body"/>
      </w:pPr>
      <w:r>
        <w:rPr>
          <w:b/>
          <w:color w:val="00188F"/>
        </w:rPr>
        <w:t>เบี้ยเลี้ยงการใช้</w:t>
      </w:r>
      <w:r>
        <w:t xml:space="preserve"> จะมีค่าเท่ากับร้อยละห้าสิบของข้อผูกพันประจำปีที่จัดสรร (Allocated Annual Commitment) ตัวอย่างเช่น ข้อผูกพันประจำปีที่จัดสรร (Allocated Annual Commitment) จำนวน 100,000 ดอลลาร์สหรัฐฯ เบี้ยเลี้ยงการใช้สำหรับปีดังกล่าวจะมีมูลค่า 50,000 ดอลลาร์สหรัฐฯ</w:t>
      </w:r>
    </w:p>
    <w:p w:rsidR="0033005C" w:rsidRDefault="0033005C">
      <w:pPr>
        <w:pStyle w:val="ProductList-Body"/>
      </w:pPr>
    </w:p>
    <w:p w:rsidR="0033005C" w:rsidRDefault="00763B67">
      <w:pPr>
        <w:pStyle w:val="ProductList-Body"/>
      </w:pPr>
      <w:r>
        <w:rPr>
          <w:b/>
          <w:color w:val="00188F"/>
        </w:rPr>
        <w:t xml:space="preserve">อัตราการใช้ </w:t>
      </w:r>
      <w:r>
        <w:t>มายถึงราคาสำหรับการใช้งานบริการ Microsoft Azure ที่เกินกว่าข้อผูกพันประจำปีที่จัดสรร (Allocated Annual Commitment) หรือสำหรับ Microsoft Azure Service Plan บางรายการ มีการใช้งานใดๆ ที่เกินกว่าปริมาณที่กำหนด นอกจากนี้ อัตราการใช้ยังมีชื่อเรียกว่า “อัตราที่เกิน” หรือ “การเกิน” ในเอกสาร Microsoft หรือ Microsoft Azure อื่นๆ ด้วย ทั้งนี้ อัตราของข้อผูกพันจะเทียบเท่ากับอัตราการใช้</w:t>
      </w:r>
    </w:p>
    <w:p w:rsidR="0033005C" w:rsidRDefault="0033005C">
      <w:pPr>
        <w:pStyle w:val="ProductList-Body"/>
      </w:pPr>
    </w:p>
    <w:p w:rsidR="0033005C" w:rsidRDefault="00763B67">
      <w:pPr>
        <w:pStyle w:val="ProductList-Body"/>
      </w:pPr>
      <w:r>
        <w:rPr>
          <w:b/>
          <w:color w:val="00188F"/>
        </w:rPr>
        <w:lastRenderedPageBreak/>
        <w:t>Microsoft Azure Services Plan</w:t>
      </w:r>
      <w:r>
        <w:t xml:space="preserve"> หมายถึงการสมัครสมาชิกบริการ Microsoft Azure บริการใดบริการหนึ่งที่ระบุไว้ด้านล่างเป็น Microsoft Azure Services Plan บริการที่ซื้อเป็น Microsoft Azure Services Plan จะไม่มีสิทธิสำหรับข้อยกเว้นเกี่ยวกับการให้บริการบริหารจัดการ (Host) หรือข้อยกเว้นของบริการที่ได้รับการจัดการในข้อกำหนด Online Services</w:t>
      </w:r>
    </w:p>
    <w:p w:rsidR="0033005C" w:rsidRDefault="0033005C">
      <w:pPr>
        <w:pStyle w:val="ProductList-Body"/>
      </w:pPr>
    </w:p>
    <w:p w:rsidR="0033005C" w:rsidRDefault="00763B67">
      <w:pPr>
        <w:pStyle w:val="ProductList-Body"/>
      </w:pPr>
      <w:r>
        <w:rPr>
          <w:b/>
          <w:color w:val="00188F"/>
        </w:rPr>
        <w:t>ข้อผูกพันด้านการเงิน</w:t>
      </w:r>
      <w:r>
        <w:t xml:space="preserve"> mหมายถึงจำนวนเงินทั้งหมดที่ลูกค้ามีข้อผูกพันที่จะต้องชำระตลอดระยะเวลาการเป็นสมาชิกสำหรับการใช้บริการ Microsoft Azure ที่มีสิทธิ</w:t>
      </w:r>
    </w:p>
    <w:p w:rsidR="0033005C" w:rsidRDefault="0033005C">
      <w:pPr>
        <w:pStyle w:val="ProductList-Body"/>
      </w:pPr>
    </w:p>
    <w:p w:rsidR="0033005C" w:rsidRDefault="0033005C">
      <w:pPr>
        <w:pStyle w:val="ProductList-Body"/>
      </w:pPr>
    </w:p>
    <w:p w:rsidR="0033005C" w:rsidRDefault="00763B67">
      <w:pPr>
        <w:pStyle w:val="ProductList-ClauseHeading"/>
        <w:outlineLvl w:val="2"/>
      </w:pPr>
      <w:r>
        <w:t>2. ระยะเวลาการเป็นสมาชิก</w:t>
      </w:r>
    </w:p>
    <w:p w:rsidR="0033005C" w:rsidRDefault="00763B67">
      <w:pPr>
        <w:pStyle w:val="ProductList-Body"/>
      </w:pPr>
      <w:r>
        <w:t>ลูกค้าจะสามารถสมัครเป็นสมาชิกบริการ Microsoft Azure เท่านั้น (รวมถึง Microsoft Azure Services Plans) สำหรับระยะเวลาการเป็นสมาชิกที่สิ้นสุดในวันที่สิ้นสุดของการลงทะเบียนของลูกค้า (“ที่สอดคล้องกัน”) ลูกค้าต้องมีระยะเวลาคงเหลืออย่างน้อยสองเดือนสำหรับ Enrollment term ในการสมัครเป็นสมาชิกบริการ Microsoft Azure</w:t>
      </w:r>
    </w:p>
    <w:p w:rsidR="0033005C" w:rsidRDefault="0033005C">
      <w:pPr>
        <w:pStyle w:val="ProductList-Body"/>
      </w:pPr>
    </w:p>
    <w:p w:rsidR="0033005C" w:rsidRDefault="00763B67">
      <w:pPr>
        <w:pStyle w:val="ProductList-ClauseHeading"/>
        <w:outlineLvl w:val="2"/>
      </w:pPr>
      <w:r>
        <w:t>3. การซื้อบริการ</w:t>
      </w:r>
    </w:p>
    <w:p w:rsidR="0033005C" w:rsidRDefault="00763B67">
      <w:pPr>
        <w:pStyle w:val="ProductList-Body"/>
      </w:pPr>
      <w:r>
        <w:t>บริการ Microsoft Azure สามารถซื้อแยกหรือร่วมกับรายการต่อไปนี้ในลักษณะนี้:</w:t>
      </w:r>
    </w:p>
    <w:p w:rsidR="0033005C" w:rsidRDefault="00763B67" w:rsidP="00234CC4">
      <w:pPr>
        <w:pStyle w:val="ProductList-Bullet"/>
        <w:numPr>
          <w:ilvl w:val="0"/>
          <w:numId w:val="33"/>
        </w:numPr>
      </w:pPr>
      <w:r>
        <w:rPr>
          <w:b/>
          <w:color w:val="00188F"/>
        </w:rPr>
        <w:t>ข้อผูกพัน</w:t>
      </w:r>
      <w:r>
        <w:t xml:space="preserve">: ข้อผูกพันด้านการเงินจะได้รับการจัดสรรเป็นส่วนๆ ผ่าน Enrollment term ลูกค้าสามารถเพิ่มข้อผูกพันด้านการเงินของตนเองในเวลาใดก็ได้ด้วยการจัดทำใบสั่งซื้อเพิ่มเติม เมื่อสั่งซื้อเพิ่มเติมแล้ว ข้อผูกพันประจำปีที่จัดสรร (Allocated Annual Commitment) จะเพิ่มขึ้นสำหรับปีดังกล่าวตามจำนวนของการสั่งซื้อ สำหรับแต่ละปีหลังจากนั้นที่ยังคงเหลืออยู่ใน Enrollment term ข้อผูกพันประจำปีที่จัดสรร (Allocated Annual Commitment) จะเพิ่มขึ้นตามจำนวนหรือคำสั่งซื้อเพิ่มเติม คูณด้วยสิบสอง หารด้วยจำนวนเดือนทั้งหมดระหว่างวันที่ทำคำสั่งซื้อเพิ่มเติมกับวันที่ครบรอบปีนับจากวันที่สั่งซื้อเพิ่มเติม </w:t>
      </w:r>
    </w:p>
    <w:p w:rsidR="0033005C" w:rsidRDefault="00763B67" w:rsidP="00234CC4">
      <w:pPr>
        <w:pStyle w:val="ProductList-Bullet"/>
        <w:numPr>
          <w:ilvl w:val="1"/>
          <w:numId w:val="33"/>
        </w:numPr>
      </w:pPr>
      <w:r>
        <w:t>ลูกค้าสามารถลดข้อผูกพันด้านการเงินของตนเองสำหรับวันครบรอบปีการ Enrollment ในอนาคตโดยการแจ้งเตือนผู้จำหน่ายของตนซึ่งต้องเป็นผู้ดำเนินการลดกับ Microsoft ก่อนถึงวันที่ครบรอบปีการ Enrollment</w:t>
      </w:r>
    </w:p>
    <w:p w:rsidR="0033005C" w:rsidRDefault="00763B67" w:rsidP="00234CC4">
      <w:pPr>
        <w:pStyle w:val="ProductList-Bullet"/>
        <w:numPr>
          <w:ilvl w:val="1"/>
          <w:numId w:val="33"/>
        </w:numPr>
      </w:pPr>
      <w:r>
        <w:t>ลูกค้าต้องใช้ข้อผูกพันประจำปีที่จัดสรร (Allocated Annual Commitment) ก่อนวันสุดท้ายของเดือนก่อนหน้าที่จะครบรอบปีการ Enrollment ในแต่ละปี หลังจากที่จะเสียสิทธ์ส่วนที่ไม่ได้ใช้งานในข้อผูกพันประจำปีที่จัดสรร (Allocated Annual Commitment) ไป ลูกค้าสามารถใช้เบี้ยเลี้ยงการใช้รายปีของตนก่อนวันสุดท้ายของเดือนก่อนหน้าที่จะครบรอบปีการ Enrollment ในแต่ละปี หลังจากที่จะเสียสิทธ์ส่วนที่ไม่ได้ใช้งานในเบี้ยเลี้ยงการใช้ไป</w:t>
      </w:r>
    </w:p>
    <w:p w:rsidR="0033005C" w:rsidRDefault="00763B67" w:rsidP="00234CC4">
      <w:pPr>
        <w:pStyle w:val="ProductList-Bullet"/>
        <w:numPr>
          <w:ilvl w:val="0"/>
          <w:numId w:val="33"/>
        </w:numPr>
      </w:pPr>
      <w:r>
        <w:rPr>
          <w:b/>
          <w:color w:val="00188F"/>
        </w:rPr>
        <w:t>การใช้</w:t>
      </w:r>
      <w:r>
        <w:t>: ลูกค้าต้องชำระเงินตามปริมาณบริการ Microsoft Azure ที่ใช้ระหว่างระยะเวลาการเรียกเก็บเงิน คุณลักษณะบางอย่างของบริการ Microsoft Azure สามารถใช้งานได้เมื่อซื้อตามการใช้เท่านั้น</w:t>
      </w:r>
    </w:p>
    <w:p w:rsidR="0033005C" w:rsidRDefault="00763B67" w:rsidP="00234CC4">
      <w:pPr>
        <w:pStyle w:val="ProductList-Bullet"/>
        <w:numPr>
          <w:ilvl w:val="0"/>
          <w:numId w:val="33"/>
        </w:numPr>
      </w:pPr>
      <w:r>
        <w:rPr>
          <w:b/>
          <w:color w:val="00188F"/>
        </w:rPr>
        <w:t>Microsoft Azure Services Plan</w:t>
      </w:r>
      <w:r>
        <w:t xml:space="preserve">: ลูกค้าสามารถสมัครใช้งานบริการ Microsoft Azure เป็น Microsoft Azure Services Plan ได้ </w:t>
      </w:r>
    </w:p>
    <w:p w:rsidR="0033005C" w:rsidRDefault="00763B67" w:rsidP="00234CC4">
      <w:pPr>
        <w:pStyle w:val="ProductList-Bullet"/>
        <w:numPr>
          <w:ilvl w:val="0"/>
          <w:numId w:val="33"/>
        </w:numPr>
      </w:pPr>
      <w:r>
        <w:rPr>
          <w:b/>
          <w:color w:val="00188F"/>
        </w:rPr>
        <w:t>การกำหนดสิทธิอัตโนมัติ</w:t>
      </w:r>
      <w:r>
        <w:t>: ในฐานะที่เป็นส่วนหนึ่งของ Server and Cloud Enrollment ลูกค้าที่ไม่ได้สั่งซื้อบริการ Microsoft Azure Services เป็นส่วนหนึ่งของ Enrollment จะสามารถได้รับอีเมลการเปิดใช้งานจาก Microsoft โดยมีเนื้อหาเชิญให้พวกเขาจัดหาบริการ Microsoft Azure ภายใต้ Enrollment ของตนโดยไม่ต้องมีข้อผูกพันด้านการเงิน</w:t>
      </w:r>
    </w:p>
    <w:p w:rsidR="0033005C" w:rsidRDefault="0033005C">
      <w:pPr>
        <w:pStyle w:val="ProductList-Body"/>
      </w:pPr>
    </w:p>
    <w:p w:rsidR="0033005C" w:rsidRDefault="00763B67">
      <w:pPr>
        <w:pStyle w:val="ProductList-ClauseHeading"/>
        <w:outlineLvl w:val="2"/>
      </w:pPr>
      <w:r>
        <w:t>4. การกำหนดราคา</w:t>
      </w:r>
    </w:p>
    <w:p w:rsidR="0033005C" w:rsidRDefault="00763B67">
      <w:pPr>
        <w:pStyle w:val="ProductList-Body"/>
      </w:pPr>
      <w:r>
        <w:t>ในกรณีที่ลูกค้าไม่มีการลงทะเบียนแบบองค์กร, Enterprise Subscription Enrollment, Select Agreement, Select Plus Agreement หรือ Server Cloud Enrollment ระดับราคา A จะมีผลบังคับใช้</w:t>
      </w:r>
    </w:p>
    <w:p w:rsidR="0033005C" w:rsidRDefault="0033005C">
      <w:pPr>
        <w:pStyle w:val="ProductList-Body"/>
      </w:pPr>
    </w:p>
    <w:p w:rsidR="0033005C" w:rsidRDefault="00763B67">
      <w:pPr>
        <w:pStyle w:val="ProductList-Body"/>
      </w:pPr>
      <w:r>
        <w:t>Microsoft สามารถเสนอราคาที่ต่ำลงให้กับลูกค้าหรือผู้จำหน่ายของลูกค้าได้สำหรับแต่ละบริการ Microsoft Azure ระหว่าง Enrollment term ของลูกค้าโดยถาวรหรือชั่วคราว (สำหรับการส่งเสริมการขาย)</w:t>
      </w:r>
    </w:p>
    <w:p w:rsidR="0033005C" w:rsidRDefault="0033005C">
      <w:pPr>
        <w:pStyle w:val="ProductList-Body"/>
      </w:pPr>
    </w:p>
    <w:p w:rsidR="0033005C" w:rsidRDefault="00763B67">
      <w:pPr>
        <w:pStyle w:val="ProductList-ClauseHeading"/>
        <w:outlineLvl w:val="2"/>
      </w:pPr>
      <w:r>
        <w:t>5. การชำระเงินและค่าธรรมเนียม</w:t>
      </w:r>
    </w:p>
    <w:p w:rsidR="0033005C" w:rsidRDefault="00763B67">
      <w:pPr>
        <w:pStyle w:val="ProductList-Body"/>
      </w:pPr>
      <w:r>
        <w:t>ลูกค้าที่มีเตรียมใช้บริการ Microsoft Azure โดยไม่มีข้อผูกพันด้านการเงิน จะได้รับใบแจ้งหนี้เป็นรายไตรมาสตามอัตราที่ใช้</w:t>
      </w:r>
    </w:p>
    <w:p w:rsidR="0033005C" w:rsidRDefault="0033005C">
      <w:pPr>
        <w:pStyle w:val="ProductList-Body"/>
      </w:pPr>
    </w:p>
    <w:p w:rsidR="0033005C" w:rsidRDefault="00763B67">
      <w:pPr>
        <w:pStyle w:val="ProductList-Body"/>
      </w:pPr>
      <w:r>
        <w:t>สำหรับลูกค้าที่มีข้อผูกพันด้านการเงิน จะได้รับใบแจ้งหนี้สำหรับข้อผูกพันประจำปีที่จัดสรร (Allocated Annual Commitment) แรกโดยทันทีและจะได้รับใบแจ้งหนี้สำหรับข้อผูกพันประจำปีที่จัดสรร (Allocated Annual Commitment) ในอนาคตในวันครบรอบปีของวันที่มีผลบังคับใช้ Enrollment อย่างไรก็ตาม ลูกค้าสามารถเลือกที่จะชำระข้อผูกพันด้านการเงินทั้งหมดของตนเองภายหลังที่ทำการสั่งซื้อ Initial Order ได้</w:t>
      </w:r>
    </w:p>
    <w:p w:rsidR="0033005C" w:rsidRDefault="0033005C">
      <w:pPr>
        <w:pStyle w:val="ProductList-Body"/>
      </w:pPr>
    </w:p>
    <w:p w:rsidR="0033005C" w:rsidRDefault="00763B67">
      <w:pPr>
        <w:pStyle w:val="ProductList-Body"/>
      </w:pPr>
      <w:r>
        <w:t xml:space="preserve">ในแต่ละเดือน Microsoft จะหักเงินค่าการใช้บริการ Microsoft Azure ที่มีสิทธิของลูกค้าออกจากข้อผูกพันประจำปีที่จัดสรร (Allocated Annual Commitment) เมื่อข้อผูกพันประจำปีที่จัดสรร (Allocated Annual Commitment) คงเหลือของลูกค้าหมดลง ลูกค้าจะได้รับใบแจ้งหนี้การใช้งานเพิ่มเติมในอัตราการใช้ </w:t>
      </w:r>
    </w:p>
    <w:p w:rsidR="0033005C" w:rsidRDefault="0033005C">
      <w:pPr>
        <w:pStyle w:val="ProductList-Body"/>
      </w:pPr>
    </w:p>
    <w:p w:rsidR="0033005C" w:rsidRDefault="00763B67">
      <w:pPr>
        <w:pStyle w:val="ProductList-Body"/>
      </w:pPr>
      <w:r>
        <w:t>ในกรณีที่การใช้ของลูกค้าที่ลงทะเบียนแบบองค์กรโดยตรงต่ำกว่าข้อผูกพันประจำปีที่จัดสรร (Allocated Annual Commitment) รวมกับเบี้ยเลี้ยงการใช้ ลูกค้าหรือผู้จำหน่ายจะได้รับใบแจ้งหนี้การใช้ใดๆ ที่เกินกว่าข้อผูกพันประจำปีที่จัดสรร (Allocated Annual Commitment) ที่อัตราการใช้ ในวันครบรอบปีของวันที่มีผลบังคับใช้ Enrollment สำหรับปีที่ 1 และ 2 และช่วงสุดท้ายของระยะเวลาการเป็นสมาชิกสำหรับปีที่ 3</w:t>
      </w:r>
    </w:p>
    <w:p w:rsidR="0033005C" w:rsidRDefault="0033005C">
      <w:pPr>
        <w:pStyle w:val="ProductList-Body"/>
      </w:pPr>
    </w:p>
    <w:p w:rsidR="0033005C" w:rsidRDefault="00763B67">
      <w:pPr>
        <w:pStyle w:val="ProductList-Body"/>
      </w:pPr>
      <w:r>
        <w:t>ในกรณีที่การใช้ของลูกค้าที่ลงทะเบียนแบบองค์กรโดยตรงสูงกว่าข้อผูกพันประจำปีที่จัดสรร (Allocated Annual Commitment) รวมกับเบี้ยเลี้ยงการใช้ ลูกค้าหรือผู้จำหน่ายจะได้รับใบแจ้งหนี้การใช้ทั้งหมดที่เกินกว่าข้อผูกพันประจำปีที่จัดสรร (Allocated Annual Commitment) ที่อัตราการใช้ ในช่วงสุดท้ายของการครบรอบแต่ละไตรมาสของ Enrollment</w:t>
      </w:r>
    </w:p>
    <w:p w:rsidR="0033005C" w:rsidRDefault="0033005C">
      <w:pPr>
        <w:pStyle w:val="ProductList-Body"/>
      </w:pPr>
    </w:p>
    <w:p w:rsidR="0033005C" w:rsidRDefault="00763B67">
      <w:pPr>
        <w:pStyle w:val="ProductList-Body"/>
      </w:pPr>
      <w:r>
        <w:t>ลูกค้าหรือผู้จำหน่ายจะได้รับใบแจ้งหนี้ค่าใช้บริการ Microsoft Azure ทั้งหมดภายหลังการสิ้นอายุหรือการบอกเลิกระยะเวลาการเป็นสมาชิกของลูกค้าในอัตราการใช้จนถึงปัจจุบันเป็นรายไตรมาส</w:t>
      </w:r>
    </w:p>
    <w:p w:rsidR="0033005C" w:rsidRDefault="0033005C">
      <w:pPr>
        <w:pStyle w:val="ProductList-Body"/>
      </w:pPr>
    </w:p>
    <w:p w:rsidR="0033005C" w:rsidRDefault="00763B67">
      <w:pPr>
        <w:pStyle w:val="ProductList-Body"/>
      </w:pPr>
      <w:r>
        <w:lastRenderedPageBreak/>
        <w:t>ลูกค้าหรือผู้จำหน่ายของลูกค้าจะได้รับใบแจ้งหนี้ค่าซื้อ Microsoft Azure Services Plan ตามข้อกำหนดของข้อตกลง Volume Licensing ของลูกค้าที่ใช้บังคับกับข้อกำหนดการชำระเงินสำหรับการสั่งซื้อ Online Services โดยทั่วไป ข้อผูกพันด้านการเงินจะไม่สามารถใช้บังคับกับการซื้อ Microsoft Azure Plan ได้ อย่างไรก็ตาม หาก Microsoft Azure Services Plan มาพร้อมกับการซื้อปริมาณตั้งต้นของบริการ (“ปริมาณตั้งต้น”) การใช้ของลูกค้าที่เกินกว่าปริมาณตั้งต้นดังกล่าวจะถูกเรียกเก็บเงินตามอัตราการใช้ และจะสามารถบังคับใช้ข้อผูกพันประจำปีที่จัดสรร (Allocated Annual Commitment) ของลูกค้ากับการใช้งานดังกล่าวได้ด้วย</w:t>
      </w:r>
    </w:p>
    <w:p w:rsidR="0033005C" w:rsidRDefault="0033005C">
      <w:pPr>
        <w:pStyle w:val="ProductList-Body"/>
      </w:pPr>
    </w:p>
    <w:p w:rsidR="0033005C" w:rsidRDefault="00763B67">
      <w:pPr>
        <w:pStyle w:val="ProductList-ClauseHeading"/>
        <w:outlineLvl w:val="2"/>
      </w:pPr>
      <w:r>
        <w:t>6. โปรแกรม Open License, Open Value และ Open Value Subscription</w:t>
      </w:r>
    </w:p>
    <w:p w:rsidR="0033005C" w:rsidRDefault="00763B67">
      <w:pPr>
        <w:pStyle w:val="ProductList-SubClauseHeading"/>
        <w:outlineLvl w:val="3"/>
      </w:pPr>
      <w:r>
        <w:t>6.1 คำจำกัดความ</w:t>
      </w:r>
    </w:p>
    <w:p w:rsidR="0033005C" w:rsidRDefault="00763B67">
      <w:pPr>
        <w:pStyle w:val="ProductList-BodyIndented"/>
      </w:pPr>
      <w:r>
        <w:rPr>
          <w:b/>
          <w:color w:val="00188F"/>
        </w:rPr>
        <w:t>อัตราการใช้</w:t>
      </w:r>
      <w:r>
        <w:t xml:space="preserve"> เพื่อวัตถุประสงค์ของข้อตกลง Open License, Open Value และ Open Value Subscription จะหมายความถึงราคาสำหรับบริการ Microsoft Azure ทั้งหมด</w:t>
      </w:r>
    </w:p>
    <w:p w:rsidR="0033005C" w:rsidRDefault="00763B67">
      <w:pPr>
        <w:pStyle w:val="ProductList-BodyIndented"/>
      </w:pPr>
      <w:r>
        <w:rPr>
          <w:b/>
          <w:color w:val="00188F"/>
        </w:rPr>
        <w:t>พอร์ทัล</w:t>
      </w:r>
      <w:r>
        <w:t xml:space="preserve"> หมายถึงพอร์ทัลออนไลน์ซึ่งลูกค้าดูแลการสมัครใช้งานของตนอยู่</w:t>
      </w:r>
    </w:p>
    <w:p w:rsidR="0033005C" w:rsidRDefault="00763B67">
      <w:pPr>
        <w:pStyle w:val="ProductList-BodyIndented"/>
      </w:pPr>
      <w:r>
        <w:rPr>
          <w:b/>
          <w:color w:val="00188F"/>
        </w:rPr>
        <w:t>การสมัครสมาชิก</w:t>
      </w:r>
      <w:r>
        <w:t xml:space="preserve"> หมายถึงการสมัครสมาชิกที่มีการตั้งมูลค่า ณ เวลาของการสั่งซื้อ ซึ่งสามารถแลกเป็นปริมาณของบริการ Microsoft Azure ได้</w:t>
      </w:r>
    </w:p>
    <w:p w:rsidR="0033005C" w:rsidRDefault="0033005C">
      <w:pPr>
        <w:pStyle w:val="ProductList-BodyIndented"/>
      </w:pPr>
    </w:p>
    <w:p w:rsidR="0033005C" w:rsidRDefault="00763B67">
      <w:pPr>
        <w:pStyle w:val="ProductList-SubClauseHeading"/>
        <w:outlineLvl w:val="3"/>
      </w:pPr>
      <w:r>
        <w:t>6.2 ระยะเวลาการเป็นสมาชิก</w:t>
      </w:r>
    </w:p>
    <w:p w:rsidR="0033005C" w:rsidRDefault="00763B67">
      <w:pPr>
        <w:pStyle w:val="ProductList-BodyIndented"/>
      </w:pPr>
      <w:r>
        <w:t>ระยะเวลาการเป็นสมาชิกจะเริ่มตั้งแต่เวลาที่มีการแลกหมายเลขผลิตภัณฑ์ ไม่ใช่เวลาที่ทำการสั่งซื้อ เมื่อมีการแลกหมายเลขผลิตภัณฑ์แล้ว Microsoft จะไม่ยอมรับคำขอการส่งคืนใดๆ ที่ส่งโดยพันธมิตรของ Microsoft การสมัครเป็นสมาชิกจะมีผลบังคับใช้ใน 12 เดือนก่อนหน้าหรือจนกว่าจะใช้มูลค่าหมด ทั้งนี้ ไม่สามารถควบรวมการสมัครเป็นสมาชิกได้ ลูกค้าสามารถมีการสมัครสมาชิกที่ใช้ได้หลายรายการ และสามารถซื้อการสมัครสมาชิกใหม่ในเวลาใดก็ได้</w:t>
      </w:r>
    </w:p>
    <w:p w:rsidR="0033005C" w:rsidRDefault="00763B67">
      <w:pPr>
        <w:pStyle w:val="ProductList-Offering2HeadingNoBorder"/>
        <w:outlineLvl w:val="2"/>
      </w:pPr>
      <w:bookmarkStart w:id="231" w:name="_Sec625"/>
      <w:r>
        <w:t>Microsoft Azure Services</w:t>
      </w:r>
      <w:bookmarkEnd w:id="231"/>
      <w:r>
        <w:fldChar w:fldCharType="begin"/>
      </w:r>
      <w:r>
        <w:instrText xml:space="preserve"> TC "</w:instrText>
      </w:r>
      <w:bookmarkStart w:id="232" w:name="_Toc450043321"/>
      <w:r>
        <w:instrText>Microsoft Azure Services</w:instrText>
      </w:r>
      <w:bookmarkEnd w:id="232"/>
      <w:r>
        <w:instrText>" \l 3</w:instrText>
      </w:r>
      <w:r>
        <w:fldChar w:fldCharType="end"/>
      </w:r>
    </w:p>
    <w:p w:rsidR="0033005C" w:rsidRDefault="00763B67">
      <w:pPr>
        <w:pStyle w:val="ProductList-Offering1SubSection"/>
        <w:outlineLvl w:val="3"/>
      </w:pPr>
      <w:bookmarkStart w:id="233" w:name="_Sec705"/>
      <w:r>
        <w:t>1. ความพร้อมให้บริการของโปรแกรม</w:t>
      </w:r>
      <w:bookmarkEnd w:id="233"/>
    </w:p>
    <w:tbl>
      <w:tblPr>
        <w:tblStyle w:val="PURTable"/>
        <w:tblW w:w="0" w:type="dxa"/>
        <w:tblLook w:val="04A0" w:firstRow="1" w:lastRow="0" w:firstColumn="1" w:lastColumn="0" w:noHBand="0" w:noVBand="1"/>
      </w:tblPr>
      <w:tblGrid>
        <w:gridCol w:w="4428"/>
        <w:gridCol w:w="821"/>
        <w:gridCol w:w="784"/>
        <w:gridCol w:w="806"/>
        <w:gridCol w:w="812"/>
        <w:gridCol w:w="836"/>
        <w:gridCol w:w="829"/>
        <w:gridCol w:w="806"/>
        <w:gridCol w:w="794"/>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rPr>
                <w:color w:val="000000"/>
              </w:rPr>
              <w:t>Microsoft Azure Services</w:t>
            </w:r>
            <w:r>
              <w:fldChar w:fldCharType="begin"/>
            </w:r>
            <w:r>
              <w:instrText xml:space="preserve"> XE "Microsoft Azure Services"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34" w:name="_Sec760"/>
      <w:r>
        <w:t>2. เงื่อนไขผลิตภัณฑ์</w:t>
      </w:r>
      <w:bookmarkEnd w:id="23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ข้อผูกพันประจำปีที่จัดสรร (Allocated Annual Commitment)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ข้อผูกพันประจำปีที่จัดสรร (Allocated Annual Commitment)</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Microsoft Azure Services Plan</w:t>
      </w:r>
    </w:p>
    <w:p w:rsidR="0033005C" w:rsidRDefault="00763B67">
      <w:pPr>
        <w:pStyle w:val="ProductList-Body"/>
      </w:pPr>
      <w:r>
        <w:t>หากลูกค้าสมัครสมาชิกเป็น Microsoft Azure Services Plan บริการ Microsoft Azure Service แต่ละรายการอาจมีการพร้อมใช้งานของโปรแกรมต่างกัน หรือเป็นไปตามข้อกำหนดที่ต่างกัน โปรดดูรายการเฉพาะของ Microsoft Azure Services Plan ด้านล่างหากต้องการทราบรายละเอียดเพิ่มเติม</w:t>
      </w: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005C" w:rsidRDefault="0033005C">
            <w:pPr>
              <w:pStyle w:val="PURBreadcrumb"/>
            </w:pPr>
          </w:p>
          <w:tbl>
            <w:tblPr>
              <w:tblW w:w="0" w:type="dxa"/>
              <w:tblLook w:val="04A0" w:firstRow="1" w:lastRow="0" w:firstColumn="1" w:lastColumn="0" w:noHBand="0" w:noVBand="1"/>
            </w:tblPr>
            <w:tblGrid>
              <w:gridCol w:w="10800"/>
            </w:tblGrid>
            <w:tr w:rsidR="0033005C">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TableBody"/>
            </w:pPr>
          </w:p>
        </w:tc>
      </w:tr>
    </w:tbl>
    <w:p w:rsidR="0033005C" w:rsidRDefault="00763B67">
      <w:pPr>
        <w:pStyle w:val="ProductList-Offering2HeadingNoBorder"/>
        <w:outlineLvl w:val="2"/>
      </w:pPr>
      <w:bookmarkStart w:id="235" w:name="_Sec626"/>
      <w:r>
        <w:t>Microsoft Azure Support (แผน)</w:t>
      </w:r>
      <w:bookmarkEnd w:id="235"/>
      <w:r>
        <w:fldChar w:fldCharType="begin"/>
      </w:r>
      <w:r>
        <w:instrText xml:space="preserve"> TC "</w:instrText>
      </w:r>
      <w:bookmarkStart w:id="236" w:name="_Toc450043322"/>
      <w:r>
        <w:instrText>Microsoft Azure Support (แผน)</w:instrText>
      </w:r>
      <w:bookmarkEnd w:id="236"/>
      <w:r>
        <w:instrText>" \l 3</w:instrText>
      </w:r>
      <w:r>
        <w:fldChar w:fldCharType="end"/>
      </w:r>
    </w:p>
    <w:p w:rsidR="0033005C" w:rsidRDefault="00763B67">
      <w:pPr>
        <w:pStyle w:val="ProductList-Offering1SubSection"/>
        <w:outlineLvl w:val="3"/>
      </w:pPr>
      <w:bookmarkStart w:id="237" w:name="_Sec706"/>
      <w:r>
        <w:t>1. ความพร้อมให้บริการของโปรแกรม</w:t>
      </w:r>
      <w:bookmarkEnd w:id="237"/>
    </w:p>
    <w:tbl>
      <w:tblPr>
        <w:tblStyle w:val="PURTable"/>
        <w:tblW w:w="0" w:type="dxa"/>
        <w:tblLook w:val="04A0" w:firstRow="1" w:lastRow="0" w:firstColumn="1" w:lastColumn="0" w:noHBand="0" w:noVBand="1"/>
      </w:tblPr>
      <w:tblGrid>
        <w:gridCol w:w="4440"/>
        <w:gridCol w:w="820"/>
        <w:gridCol w:w="781"/>
        <w:gridCol w:w="805"/>
        <w:gridCol w:w="810"/>
        <w:gridCol w:w="835"/>
        <w:gridCol w:w="828"/>
        <w:gridCol w:w="805"/>
        <w:gridCol w:w="792"/>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Azure Active Standard Support</w:t>
            </w:r>
            <w:r>
              <w:fldChar w:fldCharType="begin"/>
            </w:r>
            <w:r>
              <w:instrText xml:space="preserve"> XE "Azure Active Standard Support"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Azure Active Professional Direct Support</w:t>
            </w:r>
            <w:r>
              <w:fldChar w:fldCharType="begin"/>
            </w:r>
            <w:r>
              <w:instrText xml:space="preserve"> XE "Azure Active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38" w:name="_Sec761"/>
      <w:r>
        <w:t>2. เงื่อนไขผลิตภัณฑ์</w:t>
      </w:r>
      <w:bookmarkEnd w:id="23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 xml:space="preserve">การลดที่มีสิทธิ: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ข้อเสนอ Microsoft Azure Support</w:t>
      </w:r>
    </w:p>
    <w:p w:rsidR="0033005C" w:rsidRDefault="00763B67">
      <w:pPr>
        <w:pStyle w:val="ProductList-Body"/>
      </w:pPr>
      <w:r>
        <w:t xml:space="preserve">รายละเอียดเกี่ยวกับข้อเสนอการสนับสนุนสำหรับ Microsoft Azure จะมีอยู่ที่ </w:t>
      </w:r>
      <w:hyperlink r:id="rId96">
        <w:r>
          <w:rPr>
            <w:color w:val="00467F"/>
            <w:u w:val="single"/>
          </w:rPr>
          <w:t>www.windowsazure.com/en-us/support/plans/</w:t>
        </w:r>
      </w:hyperlink>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tcPr>
          <w:p w:rsidR="0033005C" w:rsidRDefault="0033005C">
            <w:pPr>
              <w:pStyle w:val="PURBreadcrumb"/>
            </w:pPr>
          </w:p>
          <w:tbl>
            <w:tblPr>
              <w:tblW w:w="0" w:type="dxa"/>
              <w:tblLook w:val="04A0" w:firstRow="1" w:lastRow="0" w:firstColumn="1" w:lastColumn="0" w:noHBand="0" w:noVBand="1"/>
            </w:tblPr>
            <w:tblGrid>
              <w:gridCol w:w="10800"/>
            </w:tblGrid>
            <w:tr w:rsidR="0033005C">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TableBody"/>
            </w:pPr>
          </w:p>
        </w:tc>
      </w:tr>
    </w:tbl>
    <w:p w:rsidR="0033005C" w:rsidRDefault="00763B67">
      <w:pPr>
        <w:pStyle w:val="ProductList-Offering2HeadingNoBorder"/>
        <w:outlineLvl w:val="2"/>
      </w:pPr>
      <w:bookmarkStart w:id="239" w:name="_Sec628"/>
      <w:r>
        <w:t>Microsoft Azure Site Recovery (แผน)</w:t>
      </w:r>
      <w:bookmarkEnd w:id="239"/>
      <w:r>
        <w:fldChar w:fldCharType="begin"/>
      </w:r>
      <w:r>
        <w:instrText xml:space="preserve"> TC "</w:instrText>
      </w:r>
      <w:bookmarkStart w:id="240" w:name="_Toc450043323"/>
      <w:r>
        <w:instrText>Microsoft Azure Site Recovery (แผน)</w:instrText>
      </w:r>
      <w:bookmarkEnd w:id="240"/>
      <w:r>
        <w:instrText>" \l 3</w:instrText>
      </w:r>
      <w:r>
        <w:fldChar w:fldCharType="end"/>
      </w:r>
    </w:p>
    <w:p w:rsidR="0033005C" w:rsidRDefault="00763B67">
      <w:pPr>
        <w:pStyle w:val="ProductList-Offering1SubSection"/>
        <w:outlineLvl w:val="3"/>
      </w:pPr>
      <w:bookmarkStart w:id="241" w:name="_Sec708"/>
      <w:r>
        <w:t>1. ความพร้อมให้บริการของโปรแกรม</w:t>
      </w:r>
      <w:bookmarkEnd w:id="241"/>
    </w:p>
    <w:p w:rsidR="0033005C" w:rsidRDefault="0033005C">
      <w:pPr>
        <w:pStyle w:val="ProductList-Body"/>
      </w:pPr>
    </w:p>
    <w:tbl>
      <w:tblPr>
        <w:tblStyle w:val="PURTable"/>
        <w:tblW w:w="0" w:type="dxa"/>
        <w:tblLook w:val="04A0" w:firstRow="1" w:lastRow="0" w:firstColumn="1" w:lastColumn="0" w:noHBand="0" w:noVBand="1"/>
      </w:tblPr>
      <w:tblGrid>
        <w:gridCol w:w="4521"/>
        <w:gridCol w:w="811"/>
        <w:gridCol w:w="766"/>
        <w:gridCol w:w="793"/>
        <w:gridCol w:w="801"/>
        <w:gridCol w:w="830"/>
        <w:gridCol w:w="822"/>
        <w:gridCol w:w="793"/>
        <w:gridCol w:w="779"/>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การกู้คืนไซต์ของ Microsoft Azure</w:t>
            </w:r>
            <w:r>
              <w:fldChar w:fldCharType="begin"/>
            </w:r>
            <w:r>
              <w:instrText xml:space="preserve"> XE "การกู้คืนไซต์ของ Microsoft Azure" </w:instrText>
            </w:r>
            <w:r>
              <w:fldChar w:fldCharType="end"/>
            </w:r>
            <w:r>
              <w:t xml:space="preserve"> (ไปยังไซต์ที่ลูกค้าเป็นเจ้าของ)</w:t>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42" w:name="_Sec763"/>
      <w:r>
        <w:t>2. เงื่อนไขผลิตภัณฑ์</w:t>
      </w:r>
      <w:bookmarkEnd w:id="242"/>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 xml:space="preserve">ข้อกำหนดเบื้องต้น: N/A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ปริมาณตั้งต้น</w:t>
      </w:r>
    </w:p>
    <w:p w:rsidR="0033005C" w:rsidRDefault="00763B67">
      <w:pPr>
        <w:pStyle w:val="ProductList-Body"/>
      </w:pPr>
      <w:r>
        <w:t>การสั่งซื้อ Azure Site Recovery แต่ละรายการที่เป็น Microsoft Azure Services Plan รวมอยู่ในการซื้อในปริมาณตั้งต้น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43" w:name="_Sec657"/>
      <w:r>
        <w:t>Enterprise Mobility Suite (แผน)</w:t>
      </w:r>
      <w:bookmarkEnd w:id="243"/>
      <w:r>
        <w:fldChar w:fldCharType="begin"/>
      </w:r>
      <w:r>
        <w:instrText xml:space="preserve"> TC "</w:instrText>
      </w:r>
      <w:bookmarkStart w:id="244" w:name="_Toc450043324"/>
      <w:r>
        <w:instrText>Enterprise Mobility Suite (แผน)</w:instrText>
      </w:r>
      <w:bookmarkEnd w:id="244"/>
      <w:r>
        <w:instrText>" \l 3</w:instrText>
      </w:r>
      <w:r>
        <w:fldChar w:fldCharType="end"/>
      </w:r>
    </w:p>
    <w:p w:rsidR="0033005C" w:rsidRDefault="00763B67">
      <w:pPr>
        <w:pStyle w:val="ProductList-Offering1SubSection"/>
        <w:outlineLvl w:val="3"/>
      </w:pPr>
      <w:bookmarkStart w:id="245" w:name="_Sec709"/>
      <w:r>
        <w:t>1. ความพร้อมให้บริการของโปรแกรม</w:t>
      </w:r>
      <w:bookmarkEnd w:id="245"/>
    </w:p>
    <w:tbl>
      <w:tblPr>
        <w:tblStyle w:val="PURTable"/>
        <w:tblW w:w="0" w:type="dxa"/>
        <w:tblLook w:val="04A0" w:firstRow="1" w:lastRow="0" w:firstColumn="1" w:lastColumn="0" w:noHBand="0" w:noVBand="1"/>
      </w:tblPr>
      <w:tblGrid>
        <w:gridCol w:w="4427"/>
        <w:gridCol w:w="820"/>
        <w:gridCol w:w="783"/>
        <w:gridCol w:w="805"/>
        <w:gridCol w:w="811"/>
        <w:gridCol w:w="835"/>
        <w:gridCol w:w="829"/>
        <w:gridCol w:w="805"/>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Enterprise Mobility Suite</w:t>
            </w:r>
            <w:r>
              <w:fldChar w:fldCharType="begin"/>
            </w:r>
            <w:r>
              <w:instrText xml:space="preserve"> XE "Enterprise Mobility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Mobility Suite Add On</w:t>
            </w:r>
            <w:r>
              <w:fldChar w:fldCharType="begin"/>
            </w:r>
            <w:r>
              <w:instrText xml:space="preserve"> XE "Enterprise Mobility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Enterprise Mobility Suite From SA</w:t>
            </w:r>
            <w:r>
              <w:fldChar w:fldCharType="begin"/>
            </w:r>
            <w:r>
              <w:instrText xml:space="preserve"> XE "Enterprise Mobility Suite From SA"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46" w:name="_Sec764"/>
      <w:r>
        <w:t>2. เงื่อนไขผลิตภัณฑ์</w:t>
      </w:r>
      <w:bookmarkEnd w:id="246"/>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33005C" w:rsidRDefault="0033005C">
      <w:pPr>
        <w:pStyle w:val="ProductList-Body"/>
      </w:pPr>
    </w:p>
    <w:p w:rsidR="0033005C" w:rsidRDefault="00763B67">
      <w:pPr>
        <w:pStyle w:val="ProductList-ClauseHeading"/>
        <w:outlineLvl w:val="4"/>
      </w:pPr>
      <w:r>
        <w:t>2.1 สิทธิในการซื้อ Add-on User SL</w:t>
      </w:r>
    </w:p>
    <w:p w:rsidR="0033005C" w:rsidRDefault="00763B67">
      <w:pPr>
        <w:pStyle w:val="ProductList-Body"/>
      </w:pPr>
      <w:r>
        <w:t>ลูกค้าต้องมีการลงทะเบียนแบบองค์กรที่ใช้ได้สำหรับสิทธิการใช้งานที่มีคุณสมบัติตามที่กำหนดที่เกี่ยวข้อง สิทธิการใช้งานที่มีคุณสมบัติตามที่กำหนดอาจอิงกับผู้ใช้หรืออิงกับอุปกรณ์ ลูกค้าที่มี MBSA รุ่นก่อนปี 2010 ต้องลงนามในข้อกำหนดและเงื่อนไขเพิ่มเติมของ Online Service</w:t>
      </w:r>
    </w:p>
    <w:p w:rsidR="0033005C" w:rsidRDefault="0033005C">
      <w:pPr>
        <w:pStyle w:val="ProductList-Body"/>
      </w:pPr>
    </w:p>
    <w:p w:rsidR="0033005C" w:rsidRDefault="00763B67">
      <w:pPr>
        <w:pStyle w:val="ProductList-ClauseHeading"/>
        <w:outlineLvl w:val="4"/>
      </w:pPr>
      <w:r>
        <w:t>2.2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8"/>
        <w:gridCol w:w="5308"/>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Add-on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non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w:t>
            </w:r>
            <w:r>
              <w:fldChar w:fldCharType="begin"/>
            </w:r>
            <w:r>
              <w:instrText xml:space="preserve"> XE "Enterprise CAL" </w:instrText>
            </w:r>
            <w:r>
              <w:fldChar w:fldCharType="end"/>
            </w:r>
            <w:r>
              <w:t xml:space="preserve"> Suite</w:t>
            </w:r>
          </w:p>
        </w:tc>
        <w:tc>
          <w:tcPr>
            <w:tcW w:w="6120" w:type="dxa"/>
            <w:tcBorders>
              <w:top w:val="none" w:sz="4" w:space="0" w:color="000000"/>
              <w:left w:val="single" w:sz="4" w:space="0" w:color="000000"/>
              <w:bottom w:val="non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05C" w:rsidRDefault="00763B67">
            <w:pPr>
              <w:pStyle w:val="ProductList-TableBody"/>
            </w:pPr>
            <w:r>
              <w:t>Enterprise Mobility Suite</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w:t>
            </w:r>
            <w:r>
              <w:fldChar w:fldCharType="begin"/>
            </w:r>
            <w:r>
              <w:instrText xml:space="preserve"> XE "Enterprise CAL Suite Bridge for Office 365" </w:instrText>
            </w:r>
            <w:r>
              <w:fldChar w:fldCharType="end"/>
            </w:r>
          </w:p>
        </w:tc>
        <w:tc>
          <w:tcPr>
            <w:tcW w:w="6120" w:type="dxa"/>
            <w:tcBorders>
              <w:top w:val="none" w:sz="4" w:space="0" w:color="000000"/>
              <w:left w:val="single" w:sz="4" w:space="0" w:color="000000"/>
              <w:bottom w:val="none" w:sz="4" w:space="0" w:color="000000"/>
              <w:right w:val="single" w:sz="4" w:space="0" w:color="000000"/>
            </w:tcBorders>
          </w:tcPr>
          <w:p w:rsidR="0033005C" w:rsidRDefault="0033005C">
            <w:pPr>
              <w:pStyle w:val="ProductList-TableBody"/>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c>
          <w:tcPr>
            <w:tcW w:w="6120" w:type="dxa"/>
            <w:tcBorders>
              <w:top w:val="none" w:sz="4" w:space="0" w:color="000000"/>
              <w:left w:val="single" w:sz="4" w:space="0" w:color="000000"/>
              <w:bottom w:val="single" w:sz="4" w:space="0" w:color="000000"/>
              <w:right w:val="single" w:sz="4" w:space="0" w:color="000000"/>
            </w:tcBorders>
          </w:tcPr>
          <w:p w:rsidR="0033005C" w:rsidRDefault="0033005C">
            <w:pPr>
              <w:pStyle w:val="ProductList-TableBody"/>
            </w:pPr>
          </w:p>
        </w:tc>
      </w:tr>
    </w:tbl>
    <w:p w:rsidR="0033005C" w:rsidRDefault="0033005C">
      <w:pPr>
        <w:pStyle w:val="ProductList-Body"/>
      </w:pPr>
    </w:p>
    <w:p w:rsidR="0033005C" w:rsidRDefault="00763B67">
      <w:pPr>
        <w:pStyle w:val="ProductList-ClauseHeading"/>
        <w:outlineLvl w:val="4"/>
      </w:pPr>
      <w:r>
        <w:t>2.3 ข้อจำกัดการซื้อ Add-on User SL</w:t>
      </w:r>
    </w:p>
    <w:p w:rsidR="0033005C" w:rsidRDefault="00763B67">
      <w:pPr>
        <w:pStyle w:val="ProductList-Body"/>
      </w:pPr>
      <w:r>
        <w:t>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w:t>
      </w:r>
    </w:p>
    <w:p w:rsidR="0033005C" w:rsidRDefault="0033005C">
      <w:pPr>
        <w:pStyle w:val="ProductList-Body"/>
      </w:pPr>
    </w:p>
    <w:p w:rsidR="0033005C" w:rsidRDefault="00763B67">
      <w:pPr>
        <w:pStyle w:val="ProductList-Body"/>
      </w:pPr>
      <w:r>
        <w:t>ลูกค้าสามารถได้รับ Add-on User SL สำหรับผู้ใช้หรือผู้ใช้อุปกรณ์ที่เพิ่มในจำนวนผู้ใช้หรืออุปกรณ์ของการลงทะเบียนแบบองค์กรใน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3005C" w:rsidRDefault="0033005C">
      <w:pPr>
        <w:pStyle w:val="ProductList-Body"/>
      </w:pPr>
    </w:p>
    <w:p w:rsidR="0033005C" w:rsidRDefault="00763B67">
      <w:pPr>
        <w:pStyle w:val="ProductList-Body"/>
      </w:pPr>
      <w:r>
        <w:t>ลูกค้าที่มีข้อตกลงสำหรับ Campus และ School จะสามารถซื้อสิทธิการใช้งานจากการสมัครของผู้ใช้ที่เกี่ยวข้องสำหรับ Enterprise Mobility Suite USL ให้กับผู้ใช้ของตนในปริมาณที่เท่ากันกับจำนวนเครื่องคอมพิวเตอร์ส่วนบุคคลที่มีสิทธิ ตราบใดที่ผู้ใช้เหล่านั้นได้รับความคุ้มครองสำหรับสิทธิการใช้งานที่มีคุณสมบัติตามที่กำหนด</w:t>
      </w:r>
    </w:p>
    <w:p w:rsidR="0033005C" w:rsidRDefault="0033005C">
      <w:pPr>
        <w:pStyle w:val="ProductList-Body"/>
      </w:pPr>
    </w:p>
    <w:p w:rsidR="0033005C" w:rsidRDefault="00763B67">
      <w:pPr>
        <w:pStyle w:val="ProductList-ClauseHeading"/>
        <w:outlineLvl w:val="4"/>
      </w:pPr>
      <w:r>
        <w:t>2.4 สิทธิในการซื้อ Enterprise Mobility Suite From SA User SL</w:t>
      </w:r>
    </w:p>
    <w:p w:rsidR="0033005C" w:rsidRDefault="00763B67">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 (“สิทธิการใช้งานที่มีคุณสมบัติตามที่กำหนด”) สำหรับผลิตภัณฑ์ในตารางด้านล่าง สิทธิการใช้งานจากการสมัครสำหรับผลิตภัณฑ์จะสามารถปรับเปลี่ยนกับ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 การปรับเปลี่ยนภายใต้ From SA User SL จะจำเป็นต้องมี CAL Suite Bridge ตามที่กำหนดไว้ในตาราง</w:t>
      </w:r>
    </w:p>
    <w:tbl>
      <w:tblPr>
        <w:tblStyle w:val="PURTable"/>
        <w:tblW w:w="0" w:type="dxa"/>
        <w:tblLook w:val="04A0" w:firstRow="1" w:lastRow="0" w:firstColumn="1" w:lastColumn="0" w:noHBand="0" w:noVBand="1"/>
      </w:tblPr>
      <w:tblGrid>
        <w:gridCol w:w="3833"/>
        <w:gridCol w:w="3541"/>
        <w:gridCol w:w="354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CAL Suite Bridge ที่จำเป็นต้องมี</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Bridge for Enterprise Mobility Suite</w:t>
            </w:r>
            <w:r>
              <w:rPr>
                <w:vertAlign w:val="superscript"/>
              </w:rPr>
              <w:t>2,3</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Mobility Suite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Bridge for Enterprise Mobility Suite</w:t>
            </w:r>
            <w:r>
              <w:rPr>
                <w:vertAlign w:val="superscript"/>
              </w:rPr>
              <w:t>2,4</w:t>
            </w:r>
          </w:p>
        </w:tc>
      </w:tr>
    </w:tbl>
    <w:p w:rsidR="0033005C" w:rsidRDefault="00763B67">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3005C" w:rsidRDefault="00763B67">
      <w:pPr>
        <w:pStyle w:val="ProductList-Body"/>
      </w:pPr>
      <w:r>
        <w:rPr>
          <w:i/>
          <w:vertAlign w:val="superscript"/>
        </w:rPr>
        <w:t>2</w:t>
      </w:r>
      <w:r>
        <w:rPr>
          <w:i/>
        </w:rPr>
        <w:t>จำเป็นต้องมีเฉพาะสำหรับการซื้อเมื่อครบรอบปีของ Enrollment เท่านั้น</w:t>
      </w:r>
    </w:p>
    <w:p w:rsidR="0033005C" w:rsidRDefault="00763B67">
      <w:pPr>
        <w:pStyle w:val="ProductList-Body"/>
      </w:pPr>
      <w:r>
        <w:rPr>
          <w:i/>
          <w:vertAlign w:val="superscript"/>
        </w:rPr>
        <w:t>3</w:t>
      </w:r>
      <w:r>
        <w:rPr>
          <w:i/>
        </w:rPr>
        <w:t xml:space="preserve">การซื้อที่ไม่จำเป็นต้องมีสำหรับผู้ใช้ที่ได้รับสิทธิการใช้งาน Office 365 ด้วย (Enterprise &amp; Government E1, E3, E4) </w:t>
      </w:r>
    </w:p>
    <w:p w:rsidR="0033005C" w:rsidRDefault="00763B67">
      <w:pPr>
        <w:pStyle w:val="ProductList-Body"/>
      </w:pPr>
      <w:r>
        <w:rPr>
          <w:i/>
          <w:vertAlign w:val="superscript"/>
        </w:rPr>
        <w:t>4</w:t>
      </w:r>
      <w:r>
        <w:rPr>
          <w:i/>
        </w:rPr>
        <w:t>การซื้อที่ไม่จำเป็นต้องมีสำหรับผู้ใช้ที่ได้รับสิทธิการใช้งาน Office 365 ด้วย (Enterprise &amp; Government E3, E4)</w:t>
      </w:r>
    </w:p>
    <w:p w:rsidR="0033005C" w:rsidRDefault="0033005C">
      <w:pPr>
        <w:pStyle w:val="ProductList-Body"/>
      </w:pPr>
    </w:p>
    <w:p w:rsidR="0033005C" w:rsidRDefault="00763B67">
      <w:pPr>
        <w:pStyle w:val="ProductList-ClauseHeading"/>
        <w:outlineLvl w:val="4"/>
      </w:pPr>
      <w:r>
        <w:t>2.5 การปรับเปลี่ยนไปเป็น From SA User SL</w:t>
      </w:r>
    </w:p>
    <w:p w:rsidR="0033005C" w:rsidRDefault="00763B67">
      <w:pPr>
        <w:pStyle w:val="ProductList-Body"/>
      </w:pPr>
      <w:r>
        <w:t>เมื่อมีการปรับเปลี่ยนไปเป็น From SA User SL ก็จะสามารถซื้อ From SA User SL ได้ไม่เกินหนึ่งรายการสำหรับสิทธิการใช้งานที่มีคุณสมบัติตามที่กำหนดต่อหนึ่งอุปกรณ์แต่ละสิทธิที่มีการปรับเปลี่ยน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ทั้งหมดเท่านั้น</w:t>
      </w:r>
    </w:p>
    <w:p w:rsidR="0033005C" w:rsidRDefault="0033005C">
      <w:pPr>
        <w:pStyle w:val="ProductList-Body"/>
      </w:pPr>
    </w:p>
    <w:p w:rsidR="0033005C" w:rsidRDefault="00763B67">
      <w:pPr>
        <w:pStyle w:val="ProductList-ClauseHeading"/>
        <w:outlineLvl w:val="4"/>
      </w:pPr>
      <w:r>
        <w:t>2.6 สิทธิประโยชน์ของ SA สำหรับ Enterprise Mobility Suite From SA User SL</w:t>
      </w:r>
    </w:p>
    <w:p w:rsidR="0033005C" w:rsidRDefault="00763B67">
      <w:pPr>
        <w:pStyle w:val="ProductList-Body"/>
      </w:pPr>
      <w:r>
        <w:t>Enterprise Mobility Suite From SA User SL จะทำให้ลูกค้ามีคุณสมบัติสำหรับสิทธิประโยชน์ของ SA ตามสิทธิการใช้งานที่มีคุณสมบัติตามที่กำหนดซึ่งกำลังมีการปรับเปลี่ยน</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47" w:name="_Sec658"/>
      <w:r>
        <w:t>Azure Active Directory (แผน)</w:t>
      </w:r>
      <w:bookmarkEnd w:id="247"/>
      <w:r>
        <w:fldChar w:fldCharType="begin"/>
      </w:r>
      <w:r>
        <w:instrText xml:space="preserve"> TC "</w:instrText>
      </w:r>
      <w:bookmarkStart w:id="248" w:name="_Toc450043325"/>
      <w:r>
        <w:instrText>Azure Active Directory (แผน)</w:instrText>
      </w:r>
      <w:bookmarkEnd w:id="248"/>
      <w:r>
        <w:instrText>" \l 3</w:instrText>
      </w:r>
      <w:r>
        <w:fldChar w:fldCharType="end"/>
      </w:r>
    </w:p>
    <w:p w:rsidR="0033005C" w:rsidRDefault="00763B67">
      <w:pPr>
        <w:pStyle w:val="ProductList-Offering1SubSection"/>
        <w:outlineLvl w:val="3"/>
      </w:pPr>
      <w:bookmarkStart w:id="249" w:name="_Sec710"/>
      <w:r>
        <w:t>1. ความพร้อมให้บริการของโปรแกรม</w:t>
      </w:r>
      <w:bookmarkEnd w:id="249"/>
    </w:p>
    <w:tbl>
      <w:tblPr>
        <w:tblStyle w:val="PURTable"/>
        <w:tblW w:w="0" w:type="dxa"/>
        <w:tblLook w:val="04A0" w:firstRow="1" w:lastRow="0" w:firstColumn="1" w:lastColumn="0" w:noHBand="0" w:noVBand="1"/>
      </w:tblPr>
      <w:tblGrid>
        <w:gridCol w:w="4424"/>
        <w:gridCol w:w="820"/>
        <w:gridCol w:w="783"/>
        <w:gridCol w:w="806"/>
        <w:gridCol w:w="811"/>
        <w:gridCol w:w="835"/>
        <w:gridCol w:w="829"/>
        <w:gridCol w:w="806"/>
        <w:gridCol w:w="802"/>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Azure Active Directory Basic</w:t>
            </w:r>
            <w:r>
              <w:fldChar w:fldCharType="begin"/>
            </w:r>
            <w:r>
              <w:instrText xml:space="preserve"> XE "Azure Active Directory Basic"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Azure Active Directory Premium</w:t>
            </w:r>
            <w:r>
              <w:fldChar w:fldCharType="begin"/>
            </w:r>
            <w:r>
              <w:instrText xml:space="preserve"> XE "Azure Active Directory Premium"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250" w:name="_Sec765"/>
      <w:r>
        <w:t>2. เงื่อนไขผลิตภัณฑ์</w:t>
      </w:r>
      <w:bookmarkEnd w:id="25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9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Single Sign-On (SSO)</w:t>
      </w:r>
    </w:p>
    <w:p w:rsidR="0033005C" w:rsidRDefault="00763B67">
      <w:pPr>
        <w:pStyle w:val="ProductList-Body"/>
      </w:pPr>
      <w:r>
        <w:t>ลูกค้า Microsoft Azure Active Directory Basic จะสามารถใช้ SSO เพื่อรวมโปรแกรมประยุกต์ SAAS /โปรแกรมประยุกต์แบบกำหนดเองล่วงหน้า 10 โปรแกรมต่อหนึ่งผู้ใช้ได้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51" w:name="_Sec659"/>
      <w:r>
        <w:lastRenderedPageBreak/>
        <w:t>Azure Rights Management (Plan)</w:t>
      </w:r>
      <w:bookmarkEnd w:id="251"/>
      <w:r>
        <w:fldChar w:fldCharType="begin"/>
      </w:r>
      <w:r>
        <w:instrText xml:space="preserve"> TC "</w:instrText>
      </w:r>
      <w:bookmarkStart w:id="252" w:name="_Toc450043326"/>
      <w:r>
        <w:instrText>Azure Rights Management (Plan)</w:instrText>
      </w:r>
      <w:bookmarkEnd w:id="252"/>
      <w:r>
        <w:instrText>" \l 3</w:instrText>
      </w:r>
      <w:r>
        <w:fldChar w:fldCharType="end"/>
      </w:r>
    </w:p>
    <w:p w:rsidR="0033005C" w:rsidRDefault="00763B67">
      <w:pPr>
        <w:pStyle w:val="ProductList-Offering1SubSection"/>
        <w:outlineLvl w:val="3"/>
      </w:pPr>
      <w:bookmarkStart w:id="253" w:name="_Sec711"/>
      <w:r>
        <w:t>1. ความพร้อมให้บริการของโปรแกรม</w:t>
      </w:r>
      <w:bookmarkEnd w:id="253"/>
    </w:p>
    <w:tbl>
      <w:tblPr>
        <w:tblStyle w:val="PURTable"/>
        <w:tblW w:w="0" w:type="dxa"/>
        <w:tblLook w:val="04A0" w:firstRow="1" w:lastRow="0" w:firstColumn="1" w:lastColumn="0" w:noHBand="0" w:noVBand="1"/>
      </w:tblPr>
      <w:tblGrid>
        <w:gridCol w:w="4440"/>
        <w:gridCol w:w="820"/>
        <w:gridCol w:w="780"/>
        <w:gridCol w:w="803"/>
        <w:gridCol w:w="809"/>
        <w:gridCol w:w="834"/>
        <w:gridCol w:w="828"/>
        <w:gridCol w:w="803"/>
        <w:gridCol w:w="799"/>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Azure Rights Management Premium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Azure Rights Management Premium Add-on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54" w:name="_Sec766"/>
      <w:r>
        <w:t>2. เงื่อนไขผลิตภัณฑ์</w:t>
      </w:r>
      <w:bookmarkEnd w:id="25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Azure Rights Management (User SL)</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Azure Rights Management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55" w:name="_Sec660"/>
      <w:r>
        <w:t>Azure RemoteApp (Plan)</w:t>
      </w:r>
      <w:bookmarkEnd w:id="255"/>
      <w:r>
        <w:fldChar w:fldCharType="begin"/>
      </w:r>
      <w:r>
        <w:instrText xml:space="preserve"> TC "</w:instrText>
      </w:r>
      <w:bookmarkStart w:id="256" w:name="_Toc450043327"/>
      <w:r>
        <w:instrText>Azure RemoteApp (Plan)</w:instrText>
      </w:r>
      <w:bookmarkEnd w:id="256"/>
      <w:r>
        <w:instrText>" \l 3</w:instrText>
      </w:r>
      <w:r>
        <w:fldChar w:fldCharType="end"/>
      </w:r>
    </w:p>
    <w:p w:rsidR="0033005C" w:rsidRDefault="00763B67">
      <w:pPr>
        <w:pStyle w:val="ProductList-Offering1SubSection"/>
        <w:outlineLvl w:val="3"/>
      </w:pPr>
      <w:bookmarkStart w:id="257" w:name="_Sec712"/>
      <w:r>
        <w:t>1. ความพร้อมให้บริการของโปรแกรม</w:t>
      </w:r>
      <w:bookmarkEnd w:id="257"/>
    </w:p>
    <w:tbl>
      <w:tblPr>
        <w:tblStyle w:val="PURTable"/>
        <w:tblW w:w="0" w:type="dxa"/>
        <w:tblLook w:val="04A0" w:firstRow="1" w:lastRow="0" w:firstColumn="1" w:lastColumn="0" w:noHBand="0" w:noVBand="1"/>
      </w:tblPr>
      <w:tblGrid>
        <w:gridCol w:w="4499"/>
        <w:gridCol w:w="824"/>
        <w:gridCol w:w="790"/>
        <w:gridCol w:w="811"/>
        <w:gridCol w:w="711"/>
        <w:gridCol w:w="838"/>
        <w:gridCol w:w="832"/>
        <w:gridCol w:w="811"/>
        <w:gridCol w:w="800"/>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Azure RemoteApp</w:t>
            </w:r>
            <w:r>
              <w:fldChar w:fldCharType="begin"/>
            </w:r>
            <w:r>
              <w:instrText xml:space="preserve"> XE "Azure RemoteApp"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58" w:name="_Sec767"/>
      <w:r>
        <w:t>2. เงื่อนไขผลิตภัณฑ์</w:t>
      </w:r>
      <w:bookmarkEnd w:id="25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59" w:name="_Sec854"/>
      <w:r>
        <w:t>Operations Management Suite (Plan)</w:t>
      </w:r>
      <w:bookmarkEnd w:id="259"/>
      <w:r>
        <w:fldChar w:fldCharType="begin"/>
      </w:r>
      <w:r>
        <w:instrText xml:space="preserve"> TC "</w:instrText>
      </w:r>
      <w:bookmarkStart w:id="260" w:name="_Toc450043328"/>
      <w:r>
        <w:instrText>Operations Management Suite (Plan)</w:instrText>
      </w:r>
      <w:bookmarkEnd w:id="260"/>
      <w:r>
        <w:instrText>" \l 3</w:instrText>
      </w:r>
      <w:r>
        <w:fldChar w:fldCharType="end"/>
      </w:r>
    </w:p>
    <w:p w:rsidR="0033005C" w:rsidRDefault="00763B67">
      <w:pPr>
        <w:pStyle w:val="ProductList-Offering1SubSection"/>
        <w:outlineLvl w:val="3"/>
      </w:pPr>
      <w:bookmarkStart w:id="261" w:name="_Sec855"/>
      <w:r>
        <w:t>1. ความพร้อมให้บริการของโปรแกรม</w:t>
      </w:r>
      <w:bookmarkEnd w:id="261"/>
    </w:p>
    <w:tbl>
      <w:tblPr>
        <w:tblStyle w:val="PURTable"/>
        <w:tblW w:w="0" w:type="dxa"/>
        <w:tblLook w:val="04A0" w:firstRow="1" w:lastRow="0" w:firstColumn="1" w:lastColumn="0" w:noHBand="0" w:noVBand="1"/>
      </w:tblPr>
      <w:tblGrid>
        <w:gridCol w:w="4505"/>
        <w:gridCol w:w="824"/>
        <w:gridCol w:w="789"/>
        <w:gridCol w:w="810"/>
        <w:gridCol w:w="711"/>
        <w:gridCol w:w="837"/>
        <w:gridCol w:w="831"/>
        <w:gridCol w:w="810"/>
        <w:gridCol w:w="799"/>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Operations Management Suite Standard Edition Add-on</w:t>
            </w:r>
            <w:r>
              <w:fldChar w:fldCharType="begin"/>
            </w:r>
            <w:r>
              <w:instrText xml:space="preserve"> XE "Operations Management Suite Standard Edition Add-on"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Operations Management Suite Datacenter Edition Add-on</w:t>
            </w:r>
            <w:r>
              <w:fldChar w:fldCharType="begin"/>
            </w:r>
            <w:r>
              <w:instrText xml:space="preserve"> XE "Operations Management Suite Datacenter Edition Add-on"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262" w:name="_Sec856"/>
      <w:r>
        <w:t>2. เงื่อนไขผลิตภัณฑ์</w:t>
      </w:r>
      <w:bookmarkEnd w:id="262"/>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Add-on SL</w:t>
      </w:r>
    </w:p>
    <w:tbl>
      <w:tblPr>
        <w:tblStyle w:val="PURTable"/>
        <w:tblW w:w="0" w:type="dxa"/>
        <w:tblLook w:val="04A0" w:firstRow="1" w:lastRow="0" w:firstColumn="1" w:lastColumn="0" w:noHBand="0" w:noVBand="1"/>
      </w:tblPr>
      <w:tblGrid>
        <w:gridCol w:w="5596"/>
        <w:gridCol w:w="5320"/>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Add-on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Standard</w:t>
            </w:r>
            <w:r>
              <w:rPr>
                <w:vertAlign w:val="superscript"/>
              </w:rPr>
              <w:t>1</w:t>
            </w:r>
          </w:p>
          <w:p w:rsidR="0033005C" w:rsidRDefault="00763B67">
            <w:pPr>
              <w:pStyle w:val="ProductList-TableBody"/>
            </w:pPr>
            <w:r>
              <w:t>System Center Standard</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Operations Management Suite Standard Edition Add-on</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Suite Datacenter</w:t>
            </w:r>
            <w:r>
              <w:rPr>
                <w:vertAlign w:val="superscript"/>
              </w:rPr>
              <w:t>1</w:t>
            </w:r>
          </w:p>
          <w:p w:rsidR="0033005C" w:rsidRDefault="00763B67">
            <w:pPr>
              <w:pStyle w:val="ProductList-TableBody"/>
            </w:pPr>
            <w:r>
              <w:t>System Center Datacenter</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Operations Management Suite Datacenter Edition Add-on</w:t>
            </w:r>
          </w:p>
        </w:tc>
      </w:tr>
    </w:tbl>
    <w:p w:rsidR="0033005C" w:rsidRDefault="00763B67">
      <w:pPr>
        <w:pStyle w:val="ProductList-Body"/>
      </w:pPr>
      <w:r>
        <w:rPr>
          <w:i/>
          <w:vertAlign w:val="superscript"/>
        </w:rPr>
        <w:lastRenderedPageBreak/>
        <w:t>1</w:t>
      </w:r>
      <w:r>
        <w:rPr>
          <w:i/>
        </w:rPr>
        <w:t>มี SA ที่ใช้ได้</w:t>
      </w:r>
    </w:p>
    <w:p w:rsidR="0033005C" w:rsidRDefault="0033005C">
      <w:pPr>
        <w:pStyle w:val="ProductList-Body"/>
      </w:pPr>
    </w:p>
    <w:p w:rsidR="0033005C" w:rsidRDefault="00763B67">
      <w:pPr>
        <w:pStyle w:val="ProductList-ClauseHeading"/>
        <w:outlineLvl w:val="4"/>
      </w:pPr>
      <w:r>
        <w:t>2.2 Azure Site Recovery with Operations Management Suite</w:t>
      </w:r>
    </w:p>
    <w:p w:rsidR="0033005C" w:rsidRDefault="00763B67">
      <w:pPr>
        <w:pStyle w:val="ProductList-Body"/>
      </w:pPr>
      <w:r>
        <w:t>การสั่งซื้อ Microsoft Azure Site Recovery แต่ละรายการที่เป็น Microsoft Azure Services Plan จะรวมถึงการซื้อในปริมาณตั้งต้นด้วย การใช้งานของลูกค้าที่เกินกว่าปริมาณตั้งต้นจะถูกเรียกเกินเงินตามอัตราการใช้ ข้อผูกพันด้านการเงินอาจนำไปใช้เพื่อจ่ายค่าการใช้งานที่เกินกว่าปริมาณตั้งต้นได้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63" w:name="_Sec888"/>
      <w:r>
        <w:t>การพิสูจน์ตัวตนหลายชั้นของ Microsoft (แผน)</w:t>
      </w:r>
      <w:bookmarkEnd w:id="263"/>
      <w:r>
        <w:fldChar w:fldCharType="begin"/>
      </w:r>
      <w:r>
        <w:instrText xml:space="preserve"> TC "</w:instrText>
      </w:r>
      <w:bookmarkStart w:id="264" w:name="_Toc450043329"/>
      <w:r>
        <w:instrText>การพิสูจน์ตัวตนหลายชั้นของ Microsoft (แผน)</w:instrText>
      </w:r>
      <w:bookmarkEnd w:id="264"/>
      <w:r>
        <w:instrText>" \l 3</w:instrText>
      </w:r>
      <w:r>
        <w:fldChar w:fldCharType="end"/>
      </w:r>
    </w:p>
    <w:p w:rsidR="0033005C" w:rsidRDefault="00763B67">
      <w:pPr>
        <w:pStyle w:val="ProductList-ClauseHeading"/>
        <w:outlineLvl w:val="3"/>
      </w:pPr>
      <w:bookmarkStart w:id="265" w:name="_Sec889"/>
      <w:r>
        <w:t>1. ความพร้อมให้บริการของโปรแกรม</w:t>
      </w:r>
      <w:bookmarkEnd w:id="265"/>
    </w:p>
    <w:tbl>
      <w:tblPr>
        <w:tblStyle w:val="PURTable"/>
        <w:tblW w:w="0" w:type="dxa"/>
        <w:tblLook w:val="04A0" w:firstRow="1" w:lastRow="0" w:firstColumn="1" w:lastColumn="0" w:noHBand="0" w:noVBand="1"/>
      </w:tblPr>
      <w:tblGrid>
        <w:gridCol w:w="4539"/>
        <w:gridCol w:w="819"/>
        <w:gridCol w:w="780"/>
        <w:gridCol w:w="804"/>
        <w:gridCol w:w="707"/>
        <w:gridCol w:w="835"/>
        <w:gridCol w:w="828"/>
        <w:gridCol w:w="804"/>
        <w:gridCol w:w="800"/>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การพิสูจน์ตัวตนหลายชั้น</w:t>
            </w:r>
            <w:r>
              <w:fldChar w:fldCharType="begin"/>
            </w:r>
            <w:r>
              <w:instrText xml:space="preserve"> XE "การพิสูจน์ตัวตนหลายชั้น"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266" w:name="_Sec890"/>
      <w:r>
        <w:t>2. เงื่อนไขผลิตภัณฑ์</w:t>
      </w:r>
      <w:bookmarkEnd w:id="266"/>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(SCE):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 </w:instrText>
            </w:r>
            <w:r>
              <w:fldChar w:fldCharType="separate"/>
            </w:r>
            <w:r>
              <w:rPr>
                <w:color w:val="0563C1"/>
              </w:rPr>
              <w:t>การลดที่มีสิทธิ (SCE)</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763B67">
      <w:pPr>
        <w:pStyle w:val="ProductList-Offering1HeadingNoBorder"/>
        <w:outlineLvl w:val="1"/>
      </w:pPr>
      <w:bookmarkStart w:id="267" w:name="_Sec629"/>
      <w:r>
        <w:t>Enterprise Cloud Suite</w:t>
      </w:r>
      <w:bookmarkEnd w:id="267"/>
      <w:r>
        <w:fldChar w:fldCharType="begin"/>
      </w:r>
      <w:r>
        <w:instrText xml:space="preserve"> TC "</w:instrText>
      </w:r>
      <w:bookmarkStart w:id="268" w:name="_Toc450043330"/>
      <w:r>
        <w:instrText>Enterprise Cloud Suite</w:instrText>
      </w:r>
      <w:bookmarkEnd w:id="268"/>
      <w:r>
        <w:instrText>" \l 2</w:instrText>
      </w:r>
      <w:r>
        <w:fldChar w:fldCharType="end"/>
      </w:r>
    </w:p>
    <w:p w:rsidR="0033005C" w:rsidRDefault="00763B67">
      <w:pPr>
        <w:pStyle w:val="ProductList-Offering1SubSection"/>
        <w:outlineLvl w:val="2"/>
      </w:pPr>
      <w:bookmarkStart w:id="269" w:name="_Sec713"/>
      <w:r>
        <w:t>1. ความพร้อมให้บริการของโปรแกรม</w:t>
      </w:r>
      <w:bookmarkEnd w:id="269"/>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Enterprise Cloud Suite</w:t>
            </w:r>
            <w:r>
              <w:fldChar w:fldCharType="begin"/>
            </w:r>
            <w:r>
              <w:instrText xml:space="preserve"> XE "Enterprise Cloud Suite"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Cloud Suite Add On</w:t>
            </w:r>
            <w:r>
              <w:fldChar w:fldCharType="begin"/>
            </w:r>
            <w:r>
              <w:instrText xml:space="preserve"> XE "Enterprise Cloud Suite Add 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Enterprise Cloud Suite From SA</w:t>
            </w:r>
            <w:r>
              <w:fldChar w:fldCharType="begin"/>
            </w:r>
            <w:r>
              <w:instrText xml:space="preserve"> XE "Enterprise Cloud Suite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Lync Voice Add-on สำหรับ Enterprise Cloud Suite</w:t>
            </w:r>
            <w:r>
              <w:fldChar w:fldCharType="begin"/>
            </w:r>
            <w:r>
              <w:instrText xml:space="preserve"> XE "Lync Voice Add-on สำหรับ Enterprise Cloud Suite"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2"/>
      </w:pPr>
      <w:bookmarkStart w:id="270" w:name="_Sec768"/>
      <w:r>
        <w:t>2. เงื่อนไขผลิตภัณฑ์</w:t>
      </w:r>
      <w:bookmarkEnd w:id="27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 (ยกเว้น Enterprise Cloud Suite From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3"/>
      </w:pPr>
      <w:r>
        <w:t>2.1 Add-on User SL และ From SA User SL</w:t>
      </w:r>
    </w:p>
    <w:p w:rsidR="0033005C" w:rsidRDefault="00763B67">
      <w:pPr>
        <w:pStyle w:val="ProductList-Body"/>
      </w:pPr>
      <w:r>
        <w:t>ในการรับ Enterprise Cloud Suite Add-On User SL หรือ Enterprise Cloud Suite From SA User SL ลูกค้าจะต้องมีคุณสมบัติตรงตามข้อกำหนดของสิทธิและการโอน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สำหรับแต่ละคอมโพเนนต์ของ Enterprise Cloud Suite คอมโพเนนต์ดังกล่าว ได้แก่ Windows SA ต่อหนึ่งผู้ใช้</w:t>
      </w:r>
      <w:r>
        <w:fldChar w:fldCharType="begin"/>
      </w:r>
      <w:r>
        <w:instrText xml:space="preserve"> XE "Windows SA ต่อหนึ่งผู้ใช้" </w:instrText>
      </w:r>
      <w:r>
        <w:fldChar w:fldCharType="end"/>
      </w:r>
      <w:r>
        <w:t>, Enterprise Mobility Suite</w:t>
      </w:r>
      <w:r>
        <w:fldChar w:fldCharType="begin"/>
      </w:r>
      <w:r>
        <w:instrText xml:space="preserve"> XE "Enterprise Mobility Suite" </w:instrText>
      </w:r>
      <w:r>
        <w:fldChar w:fldCharType="end"/>
      </w:r>
      <w:r>
        <w:t xml:space="preserve"> และ Office 365 Enterprise E3</w:t>
      </w:r>
      <w:r>
        <w:fldChar w:fldCharType="begin"/>
      </w:r>
      <w:r>
        <w:instrText xml:space="preserve"> XE "Office 365 Enterprise E3" </w:instrText>
      </w:r>
      <w:r>
        <w:fldChar w:fldCharType="end"/>
      </w:r>
      <w:r>
        <w:t xml:space="preserve"> โปรดดูข้อย่อย Enterprise Cloud Suite Add-on User SL และ Enterprise Cloud Suite From SA User SL ในส่วนข้อมูลเพิ่มเติมสำหรับคอมโพเนนต์ของ Enterprise Cloud Suite หากต้องการทราบข้อมูล</w:t>
      </w:r>
    </w:p>
    <w:p w:rsidR="0033005C" w:rsidRDefault="0033005C">
      <w:pPr>
        <w:pStyle w:val="ProductList-Body"/>
      </w:pPr>
    </w:p>
    <w:p w:rsidR="0033005C" w:rsidRDefault="00763B67">
      <w:pPr>
        <w:pStyle w:val="ProductList-ClauseHeading"/>
        <w:outlineLvl w:val="3"/>
      </w:pPr>
      <w:r>
        <w:t>2.2 การปรับเปลี่ยนไปเป็น From SA User SL</w:t>
      </w:r>
    </w:p>
    <w:p w:rsidR="0033005C" w:rsidRDefault="00763B67">
      <w:pPr>
        <w:pStyle w:val="ProductList-Body"/>
      </w:pPr>
      <w:r>
        <w:t>เมื่อมีการปรับเปลี่ยนไปเป็น From SA User SLs, ลูกค้าจะสามารถซื้อ From SA User ได้ไม่เกินจำนวนเดสก์ท็อปที่มีคุณสมบัติตามที่กำหนด โดยเป็นข้อยกเว้นเพียงครั้งเดียว ในขณะที่มีการปรับเปลี่ยนนั้น ลูกค้าสามารถซื้อ From SA User SLs เป็นจำนวนมากกว่าได้ แต่จะทำได้ต่อเมื่อ (1) ลูกค้าซื้อ From SA User SL สำหรับผู้ใช้แต่ละคนของเดสก์ท็อปที่มีคุณสมบัติตามที่กำหนด และ (2) ลูกค้าต้องเพิ่มอุปกรณ์ตามที่จำเป็นให้ตรงกับความต้องการใช้หลักระบบปฏิบัติการ Windows Desktop ข้อ 4.4.1</w:t>
      </w:r>
    </w:p>
    <w:p w:rsidR="0033005C" w:rsidRDefault="0033005C">
      <w:pPr>
        <w:pStyle w:val="ProductList-Body"/>
      </w:pPr>
    </w:p>
    <w:p w:rsidR="0033005C" w:rsidRDefault="00763B67">
      <w:pPr>
        <w:pStyle w:val="ProductList-ClauseHeading"/>
        <w:outlineLvl w:val="3"/>
      </w:pPr>
      <w:r>
        <w:t>2.3 สิทธิประโยชน์ของ SA สำหรับ Enterprise Cloud Suite From SA User SL</w:t>
      </w:r>
    </w:p>
    <w:p w:rsidR="0033005C" w:rsidRDefault="00763B67">
      <w:pPr>
        <w:pStyle w:val="ProductList-Body"/>
      </w:pPr>
      <w:r>
        <w:t>Enterprise Cloud Suite From SA User SL จะให้สิทธิประโยชน์ของ SA เดียวกันในลักษณะที่เป็นคอมโพเนนต์ From SA ของ Enterprise Cloud Suite From SA User SL (Office 365 E3 From SA</w:t>
      </w:r>
      <w:r>
        <w:fldChar w:fldCharType="begin"/>
      </w:r>
      <w:r>
        <w:instrText xml:space="preserve"> XE "Office 365 E3 From SA" </w:instrText>
      </w:r>
      <w:r>
        <w:fldChar w:fldCharType="end"/>
      </w:r>
      <w:r>
        <w:t>, Enterprise Mobility Suite From SA</w:t>
      </w:r>
      <w:r>
        <w:fldChar w:fldCharType="begin"/>
      </w:r>
      <w:r>
        <w:instrText xml:space="preserve"> XE "Enterprise Mobility Suite From SA" </w:instrText>
      </w:r>
      <w:r>
        <w:fldChar w:fldCharType="end"/>
      </w:r>
      <w:r>
        <w:t xml:space="preserve"> และการอัปเกรด Windows 8.1 Enterprise และ SA ต่อหนึ่งผู้ใช้ (From SA)</w:t>
      </w:r>
      <w:r>
        <w:fldChar w:fldCharType="begin"/>
      </w:r>
      <w:r>
        <w:instrText xml:space="preserve"> XE "การอัปเกรด Windows 8.1 Enterprise และ SA ต่อหนึ่งผู้ใช้ (From SA)" </w:instrText>
      </w:r>
      <w:r>
        <w:fldChar w:fldCharType="end"/>
      </w:r>
      <w:r>
        <w:t>)</w:t>
      </w:r>
    </w:p>
    <w:p w:rsidR="0033005C" w:rsidRDefault="0033005C">
      <w:pPr>
        <w:pStyle w:val="ProductList-Body"/>
      </w:pPr>
    </w:p>
    <w:p w:rsidR="0033005C" w:rsidRDefault="00763B67">
      <w:pPr>
        <w:pStyle w:val="ProductList-ClauseHeading"/>
        <w:outlineLvl w:val="3"/>
      </w:pPr>
      <w:r>
        <w:lastRenderedPageBreak/>
        <w:t>2.4 บริการ Government Community Cloud ของสหรัฐอเมริกา</w:t>
      </w:r>
    </w:p>
    <w:p w:rsidR="0033005C" w:rsidRDefault="00763B67">
      <w:pPr>
        <w:pStyle w:val="ProductList-Body"/>
      </w:pPr>
      <w:r>
        <w:t xml:space="preserve">สำหรับ Office 365 Government Suite ที่ระบุว่าเป็น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NoBorder"/>
        <w:outlineLvl w:val="1"/>
      </w:pPr>
      <w:bookmarkStart w:id="271" w:name="_Sec630"/>
      <w:r>
        <w:t>Microsoft Intune</w:t>
      </w:r>
      <w:bookmarkEnd w:id="271"/>
      <w:r>
        <w:fldChar w:fldCharType="begin"/>
      </w:r>
      <w:r>
        <w:instrText xml:space="preserve"> TC "</w:instrText>
      </w:r>
      <w:bookmarkStart w:id="272" w:name="_Toc450043331"/>
      <w:r>
        <w:instrText>Microsoft Intune</w:instrText>
      </w:r>
      <w:bookmarkEnd w:id="272"/>
      <w:r>
        <w:instrText>" \l 2</w:instrText>
      </w:r>
      <w:r>
        <w:fldChar w:fldCharType="end"/>
      </w:r>
    </w:p>
    <w:p w:rsidR="0033005C" w:rsidRDefault="00763B67">
      <w:pPr>
        <w:pStyle w:val="ProductList-Offering1SubSection"/>
        <w:outlineLvl w:val="2"/>
      </w:pPr>
      <w:bookmarkStart w:id="273" w:name="_Sec714"/>
      <w:r>
        <w:t>1. ความพร้อมให้บริการของโปรแกรม</w:t>
      </w:r>
      <w:bookmarkEnd w:id="273"/>
    </w:p>
    <w:tbl>
      <w:tblPr>
        <w:tblStyle w:val="PURTable"/>
        <w:tblW w:w="0" w:type="dxa"/>
        <w:tblLook w:val="04A0" w:firstRow="1" w:lastRow="0" w:firstColumn="1" w:lastColumn="0" w:noHBand="0" w:noVBand="1"/>
      </w:tblPr>
      <w:tblGrid>
        <w:gridCol w:w="4487"/>
        <w:gridCol w:w="825"/>
        <w:gridCol w:w="792"/>
        <w:gridCol w:w="811"/>
        <w:gridCol w:w="712"/>
        <w:gridCol w:w="838"/>
        <w:gridCol w:w="832"/>
        <w:gridCol w:w="811"/>
        <w:gridCol w:w="808"/>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Microsoft Intune</w:t>
            </w:r>
            <w:r>
              <w:fldChar w:fldCharType="begin"/>
            </w:r>
            <w:r>
              <w:instrText xml:space="preserve"> XE "Microsoft Intune"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Intune Add-on</w:t>
            </w:r>
            <w:r>
              <w:fldChar w:fldCharType="begin"/>
            </w:r>
            <w:r>
              <w:instrText xml:space="preserve"> XE "Microsoft Intune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Microsoft Intune USL Add-on Extra Storage 1 GB</w:t>
            </w:r>
            <w:r>
              <w:fldChar w:fldCharType="begin"/>
            </w:r>
            <w:r>
              <w:instrText xml:space="preserve"> XE "Microsoft Intune USL Add-on Extra Storage 1 GB"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2"/>
      </w:pPr>
      <w:bookmarkStart w:id="274" w:name="_Sec769"/>
      <w:r>
        <w:t>2. เงื่อนไขผลิตภัณฑ์</w:t>
      </w:r>
      <w:bookmarkEnd w:id="27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Microsoft Intune (Enterprise CAL Suite</w:t>
            </w:r>
            <w:r>
              <w:fldChar w:fldCharType="begin"/>
            </w:r>
            <w:r>
              <w:instrText xml:space="preserve"> XE "Enterprise CAL Suite" </w:instrText>
            </w:r>
            <w:r>
              <w:fldChar w:fldCharType="end"/>
            </w:r>
            <w:r>
              <w:t>)</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275" w:name="_Sec631"/>
      <w:r>
        <w:t>Microsoft Dynamics Online Services</w:t>
      </w:r>
      <w:bookmarkEnd w:id="275"/>
      <w:r>
        <w:fldChar w:fldCharType="begin"/>
      </w:r>
      <w:r>
        <w:instrText xml:space="preserve"> TC "</w:instrText>
      </w:r>
      <w:bookmarkStart w:id="276" w:name="_Toc450043332"/>
      <w:r>
        <w:instrText>Microsoft Dynamics Online Services</w:instrText>
      </w:r>
      <w:bookmarkEnd w:id="276"/>
      <w:r>
        <w:instrText>" \l 2</w:instrText>
      </w:r>
      <w:r>
        <w:fldChar w:fldCharType="end"/>
      </w:r>
    </w:p>
    <w:p w:rsidR="0033005C" w:rsidRDefault="00763B67">
      <w:pPr>
        <w:pStyle w:val="ProductList-Offering2HeadingNoBorder"/>
        <w:outlineLvl w:val="2"/>
      </w:pPr>
      <w:bookmarkStart w:id="277" w:name="_Sec661"/>
      <w:r>
        <w:t>Microsoft Dynamics CRM Online</w:t>
      </w:r>
      <w:bookmarkEnd w:id="277"/>
      <w:r>
        <w:fldChar w:fldCharType="begin"/>
      </w:r>
      <w:r>
        <w:instrText xml:space="preserve"> TC "</w:instrText>
      </w:r>
      <w:bookmarkStart w:id="278" w:name="_Toc450043333"/>
      <w:r>
        <w:instrText>Microsoft Dynamics CRM Online</w:instrText>
      </w:r>
      <w:bookmarkEnd w:id="278"/>
      <w:r>
        <w:instrText>" \l 3</w:instrText>
      </w:r>
      <w:r>
        <w:fldChar w:fldCharType="end"/>
      </w:r>
    </w:p>
    <w:p w:rsidR="0033005C" w:rsidRDefault="00763B67">
      <w:pPr>
        <w:pStyle w:val="ProductList-Offering1SubSection"/>
        <w:outlineLvl w:val="3"/>
      </w:pPr>
      <w:bookmarkStart w:id="279" w:name="_Sec715"/>
      <w:r>
        <w:t>1. ความพร้อมให้บริการของโปรแกรม</w:t>
      </w:r>
      <w:bookmarkEnd w:id="279"/>
    </w:p>
    <w:tbl>
      <w:tblPr>
        <w:tblStyle w:val="PURTable"/>
        <w:tblW w:w="0" w:type="dxa"/>
        <w:tblLook w:val="04A0" w:firstRow="1" w:lastRow="0" w:firstColumn="1" w:lastColumn="0" w:noHBand="0" w:noVBand="1"/>
      </w:tblPr>
      <w:tblGrid>
        <w:gridCol w:w="4497"/>
        <w:gridCol w:w="824"/>
        <w:gridCol w:w="790"/>
        <w:gridCol w:w="810"/>
        <w:gridCol w:w="711"/>
        <w:gridCol w:w="837"/>
        <w:gridCol w:w="831"/>
        <w:gridCol w:w="810"/>
        <w:gridCol w:w="806"/>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Microsoft Dynamics CRM Online Essential</w:t>
            </w:r>
            <w:r>
              <w:fldChar w:fldCharType="begin"/>
            </w:r>
            <w:r>
              <w:instrText xml:space="preserve"> XE "Microsoft Dynamics CRM Online Essential"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Essential for SA</w:t>
            </w:r>
            <w:r>
              <w:fldChar w:fldCharType="begin"/>
            </w:r>
            <w:r>
              <w:instrText xml:space="preserve"> XE "Microsoft Dynamics CRM Online Essential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Basic</w:t>
            </w:r>
            <w:r>
              <w:fldChar w:fldCharType="begin"/>
            </w:r>
            <w:r>
              <w:instrText xml:space="preserve"> XE "Microsoft Dynamics CRM Online Basic"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Basic for SA</w:t>
            </w:r>
            <w:r>
              <w:fldChar w:fldCharType="begin"/>
            </w:r>
            <w:r>
              <w:instrText xml:space="preserve"> XE "Microsoft Dynamics CRM Online Basic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Professional</w:t>
            </w:r>
            <w:r>
              <w:fldChar w:fldCharType="begin"/>
            </w:r>
            <w:r>
              <w:instrText xml:space="preserve"> XE "Microsoft Dynamics CRM Online Professional"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Professional Add-on ของ Office 365</w:t>
            </w:r>
            <w:r>
              <w:fldChar w:fldCharType="begin"/>
            </w:r>
            <w:r>
              <w:instrText xml:space="preserve"> XE "Microsoft Dynamics CRM Online Professional Add-on ของ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Professional Add-on ของ Office 365 for SA</w:t>
            </w:r>
            <w:r>
              <w:fldChar w:fldCharType="begin"/>
            </w:r>
            <w:r>
              <w:instrText xml:space="preserve"> XE "Microsoft Dynamics CRM Online Professional Add-on ของ Office 365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Professional for SA</w:t>
            </w:r>
            <w:r>
              <w:fldChar w:fldCharType="begin"/>
            </w:r>
            <w:r>
              <w:instrText xml:space="preserve"> XE "Microsoft Dynamics CRM Online Professional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CRM Online Professional Direct Support</w:t>
            </w:r>
            <w:r>
              <w:fldChar w:fldCharType="begin"/>
            </w:r>
            <w:r>
              <w:instrText xml:space="preserve"> XE "Microsoft Dynamics CRM Online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Enterprise</w:t>
            </w:r>
            <w:r>
              <w:fldChar w:fldCharType="begin"/>
            </w:r>
            <w:r>
              <w:instrText xml:space="preserve"> XE "Microsoft Dynamics CRM Online Enterprise"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Enterprise for SA</w:t>
            </w:r>
            <w:r>
              <w:fldChar w:fldCharType="begin"/>
            </w:r>
            <w:r>
              <w:instrText xml:space="preserve"> XE "Microsoft Dynamics CRM Online Enterprise for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CRM Online Enhanced Support</w:t>
            </w:r>
            <w:r>
              <w:fldChar w:fldCharType="begin"/>
            </w:r>
            <w:r>
              <w:instrText xml:space="preserve"> XE "Microsoft Dynamics CRM Online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Additional Production Instance</w:t>
            </w:r>
            <w:r>
              <w:fldChar w:fldCharType="begin"/>
            </w:r>
            <w:r>
              <w:instrText xml:space="preserve"> XE "Microsoft Dynamics CRM Online Additional 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Additional Non-Production Instance</w:t>
            </w:r>
            <w:r>
              <w:fldChar w:fldCharType="begin"/>
            </w:r>
            <w:r>
              <w:instrText xml:space="preserve"> XE "Microsoft Dynamics CRM Online Additional Non-Production Instance"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CRM Online Additional Storage</w:t>
            </w:r>
            <w:r>
              <w:fldChar w:fldCharType="begin"/>
            </w:r>
            <w:r>
              <w:instrText xml:space="preserve"> XE "Microsoft Dynamics CRM Online Additional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Microsoft Dynamics Employee Self Service (User SL)</w:t>
            </w:r>
            <w:r>
              <w:fldChar w:fldCharType="begin"/>
            </w:r>
            <w:r>
              <w:instrText xml:space="preserve"> XE "Microsoft Dynamics Employee Self Service (User SL)"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80" w:name="_Sec770"/>
      <w:r>
        <w:t>2. เงื่อนไขผลิตภัณฑ์</w:t>
      </w:r>
      <w:bookmarkEnd w:id="28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xml:space="preserve">: Microsoft Dynamics CRM Online Professional Add-on to Office 365, </w:t>
            </w:r>
            <w:r>
              <w:lastRenderedPageBreak/>
              <w:t>Microsoft Dynamics CRM Online Professional Add-on to Office 365 for SA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lastRenderedPageBreak/>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Essential, Basic, Professional</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600"/>
        <w:gridCol w:w="5316"/>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Add-on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Essential CAL</w:t>
            </w:r>
            <w:r>
              <w:fldChar w:fldCharType="begin"/>
            </w:r>
            <w:r>
              <w:instrText xml:space="preserve"> XE "Microsoft Dynamics CRM Essential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Dynamics CRM Online Essentials for SA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Basic CAL</w:t>
            </w:r>
            <w:r>
              <w:fldChar w:fldCharType="begin"/>
            </w:r>
            <w:r>
              <w:instrText xml:space="preserve"> XE "Microsoft Dynamics CRM Basic CAL" </w:instrText>
            </w:r>
            <w:r>
              <w:fldChar w:fldCharType="end"/>
            </w:r>
            <w:r>
              <w:t xml:space="preserve"> หรือ</w:t>
            </w:r>
          </w:p>
          <w:p w:rsidR="0033005C" w:rsidRDefault="00763B67">
            <w:pPr>
              <w:pStyle w:val="ProductList-TableBody"/>
            </w:pPr>
            <w:r>
              <w:t>Microsoft Dynamics CRM Basic Additive CAL</w:t>
            </w:r>
            <w:r>
              <w:fldChar w:fldCharType="begin"/>
            </w:r>
            <w:r>
              <w:instrText xml:space="preserve"> XE "Microsoft Dynamics CRM Basic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Dynamics CRM Online Basic for SA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Professional CAL</w:t>
            </w:r>
            <w:r>
              <w:fldChar w:fldCharType="begin"/>
            </w:r>
            <w:r>
              <w:instrText xml:space="preserve"> XE "Microsoft Dynamics CRM Professional CAL" </w:instrText>
            </w:r>
            <w:r>
              <w:fldChar w:fldCharType="end"/>
            </w:r>
            <w:r>
              <w:t xml:space="preserve"> หรือ</w:t>
            </w:r>
          </w:p>
          <w:p w:rsidR="0033005C" w:rsidRDefault="00763B67">
            <w:pPr>
              <w:pStyle w:val="ProductList-TableBody"/>
            </w:pPr>
            <w:r>
              <w:t>Microsoft Dynamics CRM Professional Additive CAL</w:t>
            </w:r>
            <w:r>
              <w:fldChar w:fldCharType="begin"/>
            </w:r>
            <w:r>
              <w:instrText xml:space="preserve"> XE "Microsoft Dynamics CRM Professional Additive CAL"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Dynamics CRM Online Professional for SA User SL</w:t>
            </w:r>
          </w:p>
          <w:p w:rsidR="0033005C" w:rsidRDefault="00763B67">
            <w:pPr>
              <w:pStyle w:val="ProductList-TableBody"/>
            </w:pPr>
            <w:r>
              <w:t>Dynamics CRM Online Enterprise for SA User SL</w:t>
            </w:r>
          </w:p>
        </w:tc>
      </w:tr>
    </w:tbl>
    <w:p w:rsidR="0033005C" w:rsidRDefault="00763B67">
      <w:pPr>
        <w:pStyle w:val="ProductList-Body"/>
      </w:pPr>
      <w:r>
        <w:rPr>
          <w:i/>
          <w:vertAlign w:val="superscript"/>
        </w:rPr>
        <w:t>1</w:t>
      </w:r>
      <w:r>
        <w:rPr>
          <w:i/>
        </w:rPr>
        <w:t>มี SA ที่ใช้ได้</w:t>
      </w:r>
    </w:p>
    <w:p w:rsidR="0033005C" w:rsidRDefault="0033005C">
      <w:pPr>
        <w:pStyle w:val="ProductList-Body"/>
      </w:pPr>
    </w:p>
    <w:p w:rsidR="0033005C" w:rsidRDefault="00763B67">
      <w:pPr>
        <w:pStyle w:val="ProductList-ClauseHeading"/>
        <w:outlineLvl w:val="4"/>
      </w:pPr>
      <w:r>
        <w:t>2.2 ข้อตกลงสำหรับ Campus และ School</w:t>
      </w:r>
    </w:p>
    <w:p w:rsidR="0033005C" w:rsidRDefault="00763B67">
      <w:pPr>
        <w:pStyle w:val="ProductList-Body"/>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จากการสมัครสำหรับ Microsoft Dynamics CRM Online ที่จำหน่ายภายใต้ CA/SA จะสามารถได้รับในระดับที่ใช้ทั่วทั้งและไม่ใช่ทั่วทั้งสถาบัน</w:t>
      </w:r>
    </w:p>
    <w:p w:rsidR="0033005C" w:rsidRDefault="0033005C">
      <w:pPr>
        <w:pStyle w:val="ProductList-Body"/>
      </w:pPr>
    </w:p>
    <w:p w:rsidR="0033005C" w:rsidRDefault="00763B67">
      <w:pPr>
        <w:pStyle w:val="ProductList-ClauseHeading"/>
        <w:outlineLvl w:val="4"/>
      </w:pPr>
      <w:r>
        <w:t>2.3 Microsoft Dynamics CRM Online Professional for Government</w:t>
      </w:r>
    </w:p>
    <w:p w:rsidR="0033005C" w:rsidRDefault="00763B67">
      <w:pPr>
        <w:pStyle w:val="ProductList-Body"/>
      </w:pPr>
      <w:r>
        <w:t>Microsoft Social Engagement</w:t>
      </w:r>
      <w:r>
        <w:fldChar w:fldCharType="begin"/>
      </w:r>
      <w:r>
        <w:instrText xml:space="preserve"> XE "Microsoft Social Engagement" </w:instrText>
      </w:r>
      <w:r>
        <w:fldChar w:fldCharType="end"/>
      </w:r>
      <w:r>
        <w:t xml:space="preserve"> และ Microsoft Dynamics Marketing Sales Collaboration</w:t>
      </w:r>
      <w:r>
        <w:fldChar w:fldCharType="begin"/>
      </w:r>
      <w:r>
        <w:instrText xml:space="preserve"> XE "Microsoft Dynamics Marketing Sales Collaboration" </w:instrText>
      </w:r>
      <w:r>
        <w:fldChar w:fldCharType="end"/>
      </w:r>
      <w:r>
        <w:t xml:space="preserve"> จะไม่ได้จัดให้มีใน Microsoft Dynamics CRM Online Professional for Government</w:t>
      </w:r>
    </w:p>
    <w:p w:rsidR="0033005C" w:rsidRDefault="0033005C">
      <w:pPr>
        <w:pStyle w:val="ProductList-Body"/>
      </w:pPr>
    </w:p>
    <w:p w:rsidR="0033005C" w:rsidRDefault="00763B67">
      <w:pPr>
        <w:pStyle w:val="ProductList-ClauseHeading"/>
        <w:outlineLvl w:val="4"/>
      </w:pPr>
      <w:r>
        <w:t>2.4 ข้อเสนอการสนับสนุนสำหรับ Microsoft Dynamics CRM Online</w:t>
      </w:r>
    </w:p>
    <w:p w:rsidR="0033005C" w:rsidRDefault="00763B67">
      <w:pPr>
        <w:pStyle w:val="ProductList-Body"/>
      </w:pPr>
      <w:r>
        <w:t xml:space="preserve">รายละเอียดเกี่ยวกับข้อเสนอการสนับสนุนสำหรับ Microsoft Dynamics CRM Online จะสามารถดูได้ที่ </w:t>
      </w:r>
      <w:hyperlink r:id="rId107">
        <w:r>
          <w:rPr>
            <w:color w:val="00467F"/>
            <w:u w:val="single"/>
          </w:rPr>
          <w:t>http://www.microsoft.com/en-us/dynamics/dynamics-online-support.aspx</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81" w:name="_Sec662"/>
      <w:r>
        <w:t>Microsoft Dynamics Marketing</w:t>
      </w:r>
      <w:bookmarkEnd w:id="281"/>
      <w:r>
        <w:fldChar w:fldCharType="begin"/>
      </w:r>
      <w:r>
        <w:instrText xml:space="preserve"> TC "</w:instrText>
      </w:r>
      <w:bookmarkStart w:id="282" w:name="_Toc450043334"/>
      <w:r>
        <w:instrText>Microsoft Dynamics Marketing</w:instrText>
      </w:r>
      <w:bookmarkEnd w:id="282"/>
      <w:r>
        <w:instrText>" \l 3</w:instrText>
      </w:r>
      <w:r>
        <w:fldChar w:fldCharType="end"/>
      </w:r>
    </w:p>
    <w:p w:rsidR="0033005C" w:rsidRDefault="00763B67">
      <w:pPr>
        <w:pStyle w:val="ProductList-Offering1SubSection"/>
        <w:outlineLvl w:val="3"/>
      </w:pPr>
      <w:bookmarkStart w:id="283" w:name="_Sec716"/>
      <w:r>
        <w:t>1. ความพร้อมให้บริการของโปรแกรม</w:t>
      </w:r>
      <w:bookmarkEnd w:id="283"/>
    </w:p>
    <w:tbl>
      <w:tblPr>
        <w:tblStyle w:val="PURTable"/>
        <w:tblW w:w="0" w:type="dxa"/>
        <w:tblLook w:val="04A0" w:firstRow="1" w:lastRow="0" w:firstColumn="1" w:lastColumn="0" w:noHBand="0" w:noVBand="1"/>
      </w:tblPr>
      <w:tblGrid>
        <w:gridCol w:w="4502"/>
        <w:gridCol w:w="824"/>
        <w:gridCol w:w="788"/>
        <w:gridCol w:w="809"/>
        <w:gridCol w:w="710"/>
        <w:gridCol w:w="837"/>
        <w:gridCol w:w="831"/>
        <w:gridCol w:w="809"/>
        <w:gridCol w:w="806"/>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Microsoft Dynamics Marketing Enterprise</w:t>
            </w:r>
            <w:r>
              <w:fldChar w:fldCharType="begin"/>
            </w:r>
            <w:r>
              <w:instrText xml:space="preserve"> XE "Microsoft Dynamics Marketing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Marketing Extra Messages</w:t>
            </w:r>
            <w:r>
              <w:fldChar w:fldCharType="begin"/>
            </w:r>
            <w:r>
              <w:instrText xml:space="preserve"> XE "Microsoft Dynamics Marketing Extra Messages"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Dynamics Marketing Enterprise Extra Storage</w:t>
            </w:r>
            <w:r>
              <w:fldChar w:fldCharType="begin"/>
            </w:r>
            <w:r>
              <w:instrText xml:space="preserve"> XE "Microsoft Dynamics Marketing Enterprise Extra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Marketing Enhanced Support</w:t>
            </w:r>
            <w:r>
              <w:fldChar w:fldCharType="begin"/>
            </w:r>
            <w:r>
              <w:instrText xml:space="preserve"> XE "Microsoft Dynamics Marketing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Dynamics Marketing Professional Direct Support</w:t>
            </w:r>
            <w:r>
              <w:fldChar w:fldCharType="begin"/>
            </w:r>
            <w:r>
              <w:instrText xml:space="preserve"> XE "Microsoft Dynamics Marketing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Microsoft Dynamics Marketing Sales Collaboration</w:t>
            </w:r>
            <w:r>
              <w:fldChar w:fldCharType="begin"/>
            </w:r>
            <w:r>
              <w:instrText xml:space="preserve"> XE "Microsoft Dynamics Marketing Sales Collaboration"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none"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Microsoft Dynamics Marketing SMS Credit (Add-on SL)</w:t>
            </w:r>
            <w:r>
              <w:fldChar w:fldCharType="begin"/>
            </w:r>
            <w:r>
              <w:instrText xml:space="preserve"> XE "Microsoft Dynamics Marketing SMS Credit (Add-on SL)"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84" w:name="_Sec771"/>
      <w:r>
        <w:t>2. เงื่อนไขผลิตภัณฑ์</w:t>
      </w:r>
      <w:bookmarkEnd w:id="28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0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ข้อเสนอการสนับสนุนสำหรับ Microsoft Dynamics Marketing</w:t>
      </w:r>
    </w:p>
    <w:p w:rsidR="0033005C" w:rsidRDefault="00763B67">
      <w:pPr>
        <w:pStyle w:val="ProductList-Body"/>
      </w:pPr>
      <w:r>
        <w:t xml:space="preserve">รายละเอียดเกี่ยวกับข้อเสนอการสนับสนุนสำหรับ Microsoft Dynamics Marketing จะสามารถดูได้ที่ </w:t>
      </w:r>
      <w:hyperlink r:id="rId109">
        <w:r>
          <w:rPr>
            <w:color w:val="00467F"/>
            <w:u w:val="single"/>
          </w:rPr>
          <w:t>http://www.microsoft.com/en-us/dynamics/dynamics-online-support.aspx</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85" w:name="_Sec663"/>
      <w:r>
        <w:lastRenderedPageBreak/>
        <w:t>Microsoft Social Engagement</w:t>
      </w:r>
      <w:bookmarkEnd w:id="285"/>
      <w:r>
        <w:fldChar w:fldCharType="begin"/>
      </w:r>
      <w:r>
        <w:instrText xml:space="preserve"> TC "</w:instrText>
      </w:r>
      <w:bookmarkStart w:id="286" w:name="_Toc450043335"/>
      <w:r>
        <w:instrText>Microsoft Social Engagement</w:instrText>
      </w:r>
      <w:bookmarkEnd w:id="286"/>
      <w:r>
        <w:instrText>" \l 3</w:instrText>
      </w:r>
      <w:r>
        <w:fldChar w:fldCharType="end"/>
      </w:r>
    </w:p>
    <w:p w:rsidR="0033005C" w:rsidRDefault="00763B67">
      <w:pPr>
        <w:pStyle w:val="ProductList-Offering1SubSection"/>
        <w:outlineLvl w:val="3"/>
      </w:pPr>
      <w:bookmarkStart w:id="287" w:name="_Sec717"/>
      <w:r>
        <w:t>1. ความพร้อมให้บริการของโปรแกรม</w:t>
      </w:r>
      <w:bookmarkEnd w:id="287"/>
    </w:p>
    <w:tbl>
      <w:tblPr>
        <w:tblStyle w:val="PURTable"/>
        <w:tblW w:w="0" w:type="dxa"/>
        <w:tblLook w:val="04A0" w:firstRow="1" w:lastRow="0" w:firstColumn="1" w:lastColumn="0" w:noHBand="0" w:noVBand="1"/>
      </w:tblPr>
      <w:tblGrid>
        <w:gridCol w:w="4499"/>
        <w:gridCol w:w="823"/>
        <w:gridCol w:w="789"/>
        <w:gridCol w:w="810"/>
        <w:gridCol w:w="711"/>
        <w:gridCol w:w="837"/>
        <w:gridCol w:w="831"/>
        <w:gridCol w:w="810"/>
        <w:gridCol w:w="806"/>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Microsoft Social Engagement Professional</w:t>
            </w:r>
            <w:r>
              <w:fldChar w:fldCharType="begin"/>
            </w:r>
            <w:r>
              <w:instrText xml:space="preserve"> XE "Microsoft Social Engagement Professional"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Social Engagement Professional Add-on</w:t>
            </w:r>
            <w:r>
              <w:fldChar w:fldCharType="begin"/>
            </w:r>
            <w:r>
              <w:instrText xml:space="preserve"> XE "Microsoft Social Engagement Professional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Social Engagement Additional Posts</w:t>
            </w:r>
            <w:r>
              <w:fldChar w:fldCharType="begin"/>
            </w:r>
            <w:r>
              <w:instrText xml:space="preserve"> XE "Microsoft Social Engagement Additional Posts"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Social Engagement Enhanced Support</w:t>
            </w:r>
            <w:r>
              <w:fldChar w:fldCharType="begin"/>
            </w:r>
            <w:r>
              <w:instrText xml:space="preserve"> XE "Microsoft Social Engagement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Microsoft Social Engagement Professional Direct Support</w:t>
            </w:r>
            <w:r>
              <w:fldChar w:fldCharType="begin"/>
            </w:r>
            <w:r>
              <w:instrText xml:space="preserve"> XE "Microsoft Social Engagement Professional Direct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Microsoft Social Engagement Enterprise</w:t>
            </w:r>
            <w:r>
              <w:fldChar w:fldCharType="begin"/>
            </w:r>
            <w:r>
              <w:instrText xml:space="preserve"> XE "Microsoft Social Engagement Enterprise"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288" w:name="_Sec772"/>
      <w:r>
        <w:t>2. เงื่อนไขผลิตภัณฑ์</w:t>
      </w:r>
      <w:bookmarkEnd w:id="28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0">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7"/>
        <w:gridCol w:w="5319"/>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Add-on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Professional CAL</w:t>
            </w:r>
            <w:r>
              <w:fldChar w:fldCharType="begin"/>
            </w:r>
            <w:r>
              <w:instrText xml:space="preserve"> XE "Microsoft Dynamics CRM Professional CAL"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Social Engagement Professional Add-on</w:t>
            </w:r>
          </w:p>
          <w:p w:rsidR="0033005C" w:rsidRDefault="00763B67">
            <w:pPr>
              <w:pStyle w:val="ProductList-TableBody"/>
            </w:pPr>
            <w:r>
              <w:t>Microsoft Social Engagement Professional Additional Posts</w:t>
            </w:r>
          </w:p>
          <w:p w:rsidR="0033005C" w:rsidRDefault="00763B67">
            <w:pPr>
              <w:pStyle w:val="ProductList-TableBody"/>
            </w:pPr>
            <w:r>
              <w:t>Microsoft Social Engagement Professional Education Additional Posts</w:t>
            </w:r>
          </w:p>
        </w:tc>
      </w:tr>
    </w:tbl>
    <w:p w:rsidR="0033005C" w:rsidRDefault="00763B67">
      <w:pPr>
        <w:pStyle w:val="ProductList-Body"/>
      </w:pPr>
      <w:r>
        <w:rPr>
          <w:i/>
          <w:vertAlign w:val="superscript"/>
        </w:rPr>
        <w:t>1</w:t>
      </w:r>
      <w:r>
        <w:rPr>
          <w:i/>
        </w:rPr>
        <w:t>สิทธิการใช้งานที่มีคุณสมบัติตามที่กำหนดแต่ละสิทธิจะต้องมี SA ที่ใช้ได้</w:t>
      </w:r>
    </w:p>
    <w:p w:rsidR="0033005C" w:rsidRDefault="0033005C">
      <w:pPr>
        <w:pStyle w:val="ProductList-Body"/>
      </w:pPr>
    </w:p>
    <w:p w:rsidR="0033005C" w:rsidRDefault="00763B67">
      <w:pPr>
        <w:pStyle w:val="ProductList-ClauseHeading"/>
        <w:outlineLvl w:val="4"/>
      </w:pPr>
      <w:r>
        <w:t>2.2 ข้อเสนอการสนับสนุนสำหรับ Microsoft Social Engagement</w:t>
      </w:r>
    </w:p>
    <w:p w:rsidR="0033005C" w:rsidRDefault="00763B67">
      <w:pPr>
        <w:pStyle w:val="ProductList-Body"/>
      </w:pPr>
      <w:r>
        <w:t xml:space="preserve">รายละเอียดเกี่ยวกับข้อเสนอการสนับสนุนสำหรับ Microsoft Social Engagement จะสามารถดูได้ที่ </w:t>
      </w:r>
      <w:hyperlink r:id="rId111">
        <w:r>
          <w:rPr>
            <w:color w:val="00467F"/>
            <w:u w:val="single"/>
          </w:rPr>
          <w:t>http://www.microsoft.com/en-us/dynamics/dynamics-online-support.aspx</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89" w:name="_Sec664"/>
      <w:r>
        <w:t>Parature, from Microsoft</w:t>
      </w:r>
      <w:bookmarkEnd w:id="289"/>
      <w:r>
        <w:fldChar w:fldCharType="begin"/>
      </w:r>
      <w:r>
        <w:instrText xml:space="preserve"> TC "</w:instrText>
      </w:r>
      <w:bookmarkStart w:id="290" w:name="_Toc450043336"/>
      <w:r>
        <w:instrText>Parature, from Microsoft</w:instrText>
      </w:r>
      <w:bookmarkEnd w:id="290"/>
      <w:r>
        <w:instrText>" \l 3</w:instrText>
      </w:r>
      <w:r>
        <w:fldChar w:fldCharType="end"/>
      </w:r>
    </w:p>
    <w:p w:rsidR="0033005C" w:rsidRDefault="00763B67">
      <w:pPr>
        <w:pStyle w:val="ProductList-Offering1SubSection"/>
        <w:outlineLvl w:val="3"/>
      </w:pPr>
      <w:bookmarkStart w:id="291" w:name="_Sec718"/>
      <w:r>
        <w:t>1. ความพร้อมให้บริการของโปรแกรม</w:t>
      </w:r>
      <w:bookmarkEnd w:id="291"/>
    </w:p>
    <w:tbl>
      <w:tblPr>
        <w:tblStyle w:val="PURTable"/>
        <w:tblW w:w="0" w:type="dxa"/>
        <w:tblLook w:val="04A0" w:firstRow="1" w:lastRow="0" w:firstColumn="1" w:lastColumn="0" w:noHBand="0" w:noVBand="1"/>
      </w:tblPr>
      <w:tblGrid>
        <w:gridCol w:w="4501"/>
        <w:gridCol w:w="823"/>
        <w:gridCol w:w="788"/>
        <w:gridCol w:w="810"/>
        <w:gridCol w:w="710"/>
        <w:gridCol w:w="837"/>
        <w:gridCol w:w="831"/>
        <w:gridCol w:w="810"/>
        <w:gridCol w:w="806"/>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Parature Enterprise</w:t>
            </w:r>
            <w:r>
              <w:fldChar w:fldCharType="begin"/>
            </w:r>
            <w:r>
              <w:instrText xml:space="preserve"> XE "Parature Enterprise"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Parature Additional Records</w:t>
            </w:r>
            <w:r>
              <w:fldChar w:fldCharType="begin"/>
            </w:r>
            <w:r>
              <w:instrText xml:space="preserve"> XE "Parature Additional Records"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Parature Additional Page Views</w:t>
            </w:r>
            <w:r>
              <w:fldChar w:fldCharType="begin"/>
            </w:r>
            <w:r>
              <w:instrText xml:space="preserve"> XE "Parature Additional Page Views"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Parature Additional Departments</w:t>
            </w:r>
            <w:r>
              <w:fldChar w:fldCharType="begin"/>
            </w:r>
            <w:r>
              <w:instrText xml:space="preserve"> XE "Parature Additional Departments"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Parature Additional File Storage</w:t>
            </w:r>
            <w:r>
              <w:fldChar w:fldCharType="begin"/>
            </w:r>
            <w:r>
              <w:instrText xml:space="preserve"> XE "Parature Additional File Storage" </w:instrText>
            </w:r>
            <w:r>
              <w:fldChar w:fldCharType="end"/>
            </w:r>
            <w:r>
              <w:t xml:space="preserve"> (Add-on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Parature Enhanced Support</w:t>
            </w:r>
            <w:r>
              <w:fldChar w:fldCharType="begin"/>
            </w:r>
            <w:r>
              <w:instrText xml:space="preserve"> XE "Parature Enhanced Support"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Parature Professional Direct Support</w:t>
            </w:r>
            <w:r>
              <w:fldChar w:fldCharType="begin"/>
            </w:r>
            <w:r>
              <w:instrText xml:space="preserve"> XE "Parature Professional Direct Support"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292" w:name="_Sec773"/>
      <w:r>
        <w:t>2. เงื่อนไขผลิตภัณฑ์</w:t>
      </w:r>
      <w:bookmarkEnd w:id="292"/>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ข้อเสนอการสนับสนุนสำหรับ Parature</w:t>
      </w:r>
    </w:p>
    <w:p w:rsidR="0033005C" w:rsidRDefault="00763B67">
      <w:pPr>
        <w:pStyle w:val="ProductList-Body"/>
      </w:pPr>
      <w:r>
        <w:t xml:space="preserve">รายละเอียดเกี่ยวกับข้อเสนอการสนับสนุนสำหรับ Parature จะสามารถดูได้ที่ </w:t>
      </w:r>
      <w:hyperlink r:id="rId113">
        <w:r>
          <w:rPr>
            <w:color w:val="00467F"/>
            <w:u w:val="single"/>
          </w:rPr>
          <w:t>http://www.microsoft.com/en-us/dynamics/dynamics-online-support.aspx</w:t>
        </w:r>
      </w:hyperlink>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293" w:name="_Sec632"/>
      <w:r>
        <w:t>Office 365 Services</w:t>
      </w:r>
      <w:bookmarkEnd w:id="293"/>
      <w:r>
        <w:fldChar w:fldCharType="begin"/>
      </w:r>
      <w:r>
        <w:instrText xml:space="preserve"> TC "</w:instrText>
      </w:r>
      <w:bookmarkStart w:id="294" w:name="_Toc450043337"/>
      <w:r>
        <w:instrText>Office 365 Services</w:instrText>
      </w:r>
      <w:bookmarkEnd w:id="294"/>
      <w:r>
        <w:instrText>" \l 2</w:instrText>
      </w:r>
      <w:r>
        <w:fldChar w:fldCharType="end"/>
      </w:r>
    </w:p>
    <w:p w:rsidR="0033005C" w:rsidRDefault="00763B67">
      <w:pPr>
        <w:pStyle w:val="ProductList-Offering2HeadingNoBorder"/>
        <w:outlineLvl w:val="2"/>
      </w:pPr>
      <w:bookmarkStart w:id="295" w:name="_Sec633"/>
      <w:r>
        <w:t>โปรแกรมประยุกต์ Office 365</w:t>
      </w:r>
      <w:bookmarkEnd w:id="295"/>
      <w:r>
        <w:fldChar w:fldCharType="begin"/>
      </w:r>
      <w:r>
        <w:instrText xml:space="preserve"> TC "</w:instrText>
      </w:r>
      <w:bookmarkStart w:id="296" w:name="_Toc450043338"/>
      <w:r>
        <w:instrText>โปรแกรมประยุกต์ Office 365</w:instrText>
      </w:r>
      <w:bookmarkEnd w:id="296"/>
      <w:r>
        <w:instrText>" \l 3</w:instrText>
      </w:r>
      <w:r>
        <w:fldChar w:fldCharType="end"/>
      </w:r>
    </w:p>
    <w:p w:rsidR="0033005C" w:rsidRDefault="00763B67">
      <w:pPr>
        <w:pStyle w:val="ProductList-Offering1SubSection"/>
        <w:outlineLvl w:val="3"/>
      </w:pPr>
      <w:bookmarkStart w:id="297" w:name="_Sec719"/>
      <w:r>
        <w:t>1. ความพร้อมให้บริการของโปรแกรม</w:t>
      </w:r>
      <w:bookmarkEnd w:id="297"/>
    </w:p>
    <w:tbl>
      <w:tblPr>
        <w:tblStyle w:val="PURTable"/>
        <w:tblW w:w="0" w:type="dxa"/>
        <w:tblLook w:val="04A0" w:firstRow="1" w:lastRow="0" w:firstColumn="1" w:lastColumn="0" w:noHBand="0" w:noVBand="1"/>
      </w:tblPr>
      <w:tblGrid>
        <w:gridCol w:w="4477"/>
        <w:gridCol w:w="824"/>
        <w:gridCol w:w="791"/>
        <w:gridCol w:w="811"/>
        <w:gridCol w:w="711"/>
        <w:gridCol w:w="838"/>
        <w:gridCol w:w="832"/>
        <w:gridCol w:w="811"/>
        <w:gridCol w:w="82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Office 365 Business</w:t>
            </w:r>
            <w:r>
              <w:fldChar w:fldCharType="begin"/>
            </w:r>
            <w:r>
              <w:instrText xml:space="preserve"> XE "Office 365 Business"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ProPlus</w:t>
            </w:r>
            <w:r>
              <w:fldChar w:fldCharType="begin"/>
            </w:r>
            <w:r>
              <w:instrText xml:space="preserve"> XE "Office 365 ProPlus"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ProPlus From SA</w:t>
            </w:r>
            <w:r>
              <w:fldChar w:fldCharType="begin"/>
            </w:r>
            <w:r>
              <w:instrText xml:space="preserve"> XE "Office 365 ProPlus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"ผลิตภัณฑ์สำหรับองค์กร" </w:instrText>
            </w:r>
            <w:r>
              <w:fldChar w:fldCharType="separate"/>
            </w:r>
            <w:r>
              <w:rPr>
                <w:color w:val="000000"/>
              </w:rPr>
              <w:t xml:space="preserve"> E</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Project Online with Project Pro for Office 365</w:t>
            </w:r>
            <w:r>
              <w:fldChar w:fldCharType="begin"/>
            </w:r>
            <w:r>
              <w:instrText xml:space="preserve"> XE "Project Online with Project Pro for Office 365"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Project Online with Project Pro for Office 365 From SA</w:t>
            </w:r>
            <w:r>
              <w:fldChar w:fldCharType="begin"/>
            </w:r>
            <w:r>
              <w:instrText xml:space="preserve"> XE "Project Online with Project Pro for Office 365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Project Pro for Office 365</w:t>
            </w:r>
            <w:r>
              <w:fldChar w:fldCharType="begin"/>
            </w:r>
            <w:r>
              <w:instrText xml:space="preserve"> XE "Project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Project Pro for Office 365 From SA</w:t>
            </w:r>
            <w:r>
              <w:fldChar w:fldCharType="begin"/>
            </w:r>
            <w:r>
              <w:instrText xml:space="preserve"> XE "Project Pro for Office 365 From SA"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Visio Pro for Office 365</w:t>
            </w:r>
            <w:r>
              <w:fldChar w:fldCharType="begin"/>
            </w:r>
            <w:r>
              <w:instrText xml:space="preserve"> XE "Visio Pro for Office 365"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Visio Pro for Office 365 From SA</w:t>
            </w:r>
            <w:r>
              <w:fldChar w:fldCharType="begin"/>
            </w:r>
            <w:r>
              <w:instrText xml:space="preserve"> XE "Visio Pro for Office 365 From SA"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298" w:name="_Sec774"/>
      <w:r>
        <w:t>2. เงื่อนไขผลิตภัณฑ์</w:t>
      </w:r>
      <w:bookmarkEnd w:id="29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Project Pro for Office 365 และ Visio Pro for Office 365</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"ข้อกำหนดเบื้องต้น: ระบุว่าจะต้องปฏิบัติตามเงื่อนไขเพิ่มเติมบางอย่างเพื่อซื้อสิทธิการใช้งานสำหรับผลิตภัณฑ์" </w:instrText>
            </w:r>
            <w:r>
              <w:fldChar w:fldCharType="separate"/>
            </w:r>
            <w:r>
              <w:rPr>
                <w:color w:val="0563C1"/>
              </w:rPr>
              <w:t>ข้อกำหนดเบื้องต้น</w:t>
            </w:r>
            <w:r>
              <w:fldChar w:fldCharType="end"/>
            </w:r>
            <w:r>
              <w:t>: From SA User SL</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"สิทธิประโยชน์ในการใช้งานสำหรับนักเรียน: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w:instrText>
            </w:r>
            <w:r>
              <w:fldChar w:fldCharType="separate"/>
            </w:r>
            <w:r>
              <w:rPr>
                <w:color w:val="0563C1"/>
              </w:rPr>
              <w:t>สิทธิประโยชน์ในการใช้งานสำหรับนักเรียน</w:t>
            </w:r>
            <w:r>
              <w:fldChar w:fldCharType="end"/>
            </w:r>
            <w:r>
              <w:t>: ใช่</w:t>
            </w:r>
          </w:p>
        </w:tc>
      </w:tr>
    </w:tbl>
    <w:p w:rsidR="0033005C" w:rsidRDefault="0033005C">
      <w:pPr>
        <w:pStyle w:val="ProductList-Body"/>
      </w:pPr>
    </w:p>
    <w:p w:rsidR="0033005C" w:rsidRDefault="00763B67">
      <w:pPr>
        <w:pStyle w:val="ProductList-ClauseHeading"/>
        <w:outlineLvl w:val="4"/>
      </w:pPr>
      <w:r>
        <w:t>2.1 สิทธิในการซื้อ From SA User SL สำหรับโปรแกรมประยุกต์ Office 365</w:t>
      </w:r>
    </w:p>
    <w:p w:rsidR="0033005C" w:rsidRDefault="00763B67">
      <w:pPr>
        <w:pStyle w:val="ProductList-Body"/>
      </w:pPr>
      <w:r>
        <w:t>From SA User SL จะสามารถมีการซื้อได้เพื่อปรับเปลี่ยน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แบบไม่จำกัดระยะเวลาที่ได้ชำระแล้วเต็มจำนวนที่มี SA ที่ใช้ได้สำหรับผลิตภัณฑ์ที่มีคุณสมบัติตามที่กำหนดในตารางด้านล่าง</w:t>
      </w:r>
    </w:p>
    <w:tbl>
      <w:tblPr>
        <w:tblStyle w:val="PURTable"/>
        <w:tblW w:w="0" w:type="dxa"/>
        <w:tblLook w:val="04A0" w:firstRow="1" w:lastRow="0" w:firstColumn="1" w:lastColumn="0" w:noHBand="0" w:noVBand="1"/>
      </w:tblPr>
      <w:tblGrid>
        <w:gridCol w:w="5731"/>
        <w:gridCol w:w="5185"/>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ผลิตภัณฑ์ที่มีคุณสมบัติตามที่กำหนดที่กำลังมีการปรับเปลี่ยน</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From SA User SL ที่เกี่ยวข้องกัน</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w:t>
            </w:r>
            <w:r>
              <w:fldChar w:fldCharType="begin"/>
            </w:r>
            <w:r>
              <w:instrText xml:space="preserve"> XE "Office Professional Plus"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ProPlus From SA</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Professional</w:t>
            </w:r>
            <w:r>
              <w:fldChar w:fldCharType="begin"/>
            </w:r>
            <w:r>
              <w:instrText xml:space="preserve"> XE "Project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 for Office 365</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Professional</w:t>
            </w:r>
            <w:r>
              <w:fldChar w:fldCharType="begin"/>
            </w:r>
            <w:r>
              <w:instrText xml:space="preserve"> XE "Visio Professional"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 for Office 365</w:t>
            </w:r>
          </w:p>
        </w:tc>
      </w:tr>
    </w:tbl>
    <w:p w:rsidR="0033005C" w:rsidRDefault="0033005C">
      <w:pPr>
        <w:pStyle w:val="ProductList-Body"/>
      </w:pPr>
    </w:p>
    <w:p w:rsidR="0033005C" w:rsidRDefault="00763B67">
      <w:pPr>
        <w:pStyle w:val="ProductList-ClauseHeading"/>
        <w:outlineLvl w:val="4"/>
      </w:pPr>
      <w:r>
        <w:t>2.2 ลูกค้าที่ก่อนหน้านี้ได้ใช้สิทธิในสื่อกับสิทธิในบริการเดสก์ท็อประยะไกล (RDS) สำหรับ Office 365 Pro Plus, Visio Pro for Office 365 หรือ Project Pro for Office 365</w:t>
      </w:r>
    </w:p>
    <w:p w:rsidR="0033005C" w:rsidRDefault="00763B67">
      <w:pPr>
        <w:pStyle w:val="ProductList-Body"/>
      </w:pPr>
      <w:r>
        <w:t>หากก่อนหน้านี้ลูกค้าได้ติดตั้งสำเนาซอฟต์แวร์ในสถานที่ปี 2013 ที่เกี่ยวข้องบนเซิร์ฟเวอร์เครือข่ายเพื่อใช้ซอฟต์แวร์ดังกล่าวบนเซิร์ฟเวอร์เครือข่ายด้วยบทบาท RDS ที่เปิดใช้งาน ลูกค้าจะสามารถดำเนินการดังกล่าวต่อไปได้ไม่เกินวันที่ 31 มีนาคม 2016 ซึ่งหลังจากนั้น ลูกค้าจะต้องใช้ซอฟต์แวร์ Office 365 ที่เกี่ยวข้องตามที่อธิบายไว้ในการใช้โปรแกรมประยุกต์บนเซิร์ฟเวอร์เครือข่ายหรือ Microsoft Azure Platform กับ Shared Computer Activation ตามที่ระบุไว้ด้านล่าง</w:t>
      </w:r>
    </w:p>
    <w:p w:rsidR="0033005C" w:rsidRDefault="0033005C">
      <w:pPr>
        <w:pStyle w:val="ProductList-Body"/>
      </w:pPr>
    </w:p>
    <w:p w:rsidR="0033005C" w:rsidRDefault="00763B67">
      <w:pPr>
        <w:pStyle w:val="ProductList-ClauseHeading"/>
        <w:outlineLvl w:val="4"/>
      </w:pPr>
      <w:r>
        <w:t>2.3 สิทธิในสื่อสำหรับ Office 365 Pro Plus ที่มีสิทธิ Windows To Go</w:t>
      </w:r>
    </w:p>
    <w:p w:rsidR="0033005C" w:rsidRDefault="00763B67">
      <w:pPr>
        <w:pStyle w:val="ProductList-Body"/>
      </w:pPr>
      <w:r>
        <w:t>หากผู้ใช้ที่ลูกค้าโอนสิทธิการใช้งาน Office 365 ProPlus ให้ได้ใช้ซอฟต์แวร์ภายใต้สิทธิ Windows To Go แทนการติดตั้งสำเนาซอฟต์แวร์ที่ให้มาพร้อมกับ Office 365 ProPlus บนอุปกรณ์ที่ได้รับอนุญาตหนึ่งในห้าเครื่องตามข้อกำหนดการให้บริการสำหรับ Office 365 ProPlus ผู้ใช้จะสามารถ 1) ติดตั้งสำเนาซอฟต์แวร์ Office Professional Plus 2013</w:t>
      </w:r>
      <w:r>
        <w:fldChar w:fldCharType="begin"/>
      </w:r>
      <w:r>
        <w:instrText xml:space="preserve"> XE "Office Professional Plus 2013" </w:instrText>
      </w:r>
      <w:r>
        <w:fldChar w:fldCharType="end"/>
      </w:r>
      <w:r>
        <w:t xml:space="preserve"> หนึ่งชุดบนไดรฟ์ USB ที่ใช้สำหรับสิทธิ Windows to Go และ 2) ใช้ซอฟต์แวร์ Office Professional Plus 2013 บนไดรฟ์ USB บนอุปกรณ์ใดๆ ภายหลังยกเลิกการสมัครใช้งาน Office 365 ProPlus ของลูกค้า ลูกค้าจะต้องถอนการติดตั้งซอฟต์แวร์ Office Professional Plus 2013 จากไดรฟ์ USB</w:t>
      </w:r>
    </w:p>
    <w:p w:rsidR="0033005C" w:rsidRDefault="0033005C">
      <w:pPr>
        <w:pStyle w:val="ProductList-Body"/>
      </w:pPr>
    </w:p>
    <w:p w:rsidR="0033005C" w:rsidRDefault="00763B67">
      <w:pPr>
        <w:pStyle w:val="ProductList-ClauseHeading"/>
        <w:outlineLvl w:val="4"/>
      </w:pPr>
      <w:r>
        <w:t>2.4 ข้อตกลงสำหรับ Campus และ School, Enrollment for Education Solutions และ Open Value Subscriptions – Education Solutions</w:t>
      </w:r>
    </w:p>
    <w:p w:rsidR="0033005C" w:rsidRDefault="00763B67">
      <w:pPr>
        <w:pStyle w:val="ProductList-Body"/>
      </w:pPr>
      <w:r>
        <w:t>หากลูกค้าเป็นสถาบันตามที่อธิบายไว้ในข้อตกลงสำหรับ Campus และ School และสมัคร Office 365 ProPlus User SL ลูกค้าจะต้องซื้อสิทธิการใช้งานสำหรับผู้ใช้ที่มีคุณสมบัติตามที่กำหนด (Qualified User) แต่ละคนในองค์กรของสถาบัน หากสถาบันสมัครเข้าร่วมตัวเลือกนักเรียนสำหรับ Office 365 ProPlus User SL สถาบันจะต้องซื้อ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สำหรับนักเรียนแต่ละคนในองค์กร</w:t>
      </w:r>
    </w:p>
    <w:p w:rsidR="0033005C" w:rsidRDefault="0033005C">
      <w:pPr>
        <w:pStyle w:val="ProductList-Body"/>
      </w:pPr>
    </w:p>
    <w:p w:rsidR="0033005C" w:rsidRDefault="00763B67">
      <w:pPr>
        <w:pStyle w:val="ProductList-Body"/>
      </w:pPr>
      <w:r>
        <w:t>สถาบันที่มี Office 365 ProPlus User SL ที่โอนให้กับคณาจารย์และเจ้าหน้าที่ทั้งหมดจะสามารถติดตั้งซอฟต์แวร์ Office Professional Plus 2013 บนห้องปฏิบัติการหรือห้องสมุดที่เปิดให้บุคคลทั่วไปเข้าใช้ภายในองค์กรของสถาบัน การใช้ซอฟต์แวร์จะอยู่ภายใต้ข้อกำหนดสิทธิการใช้งานสำหรับ Office Professional Plus 2013</w:t>
      </w:r>
    </w:p>
    <w:p w:rsidR="0033005C" w:rsidRDefault="0033005C">
      <w:pPr>
        <w:pStyle w:val="ProductList-Body"/>
      </w:pPr>
    </w:p>
    <w:p w:rsidR="0033005C" w:rsidRDefault="00763B67">
      <w:pPr>
        <w:pStyle w:val="ProductList-ClauseHeading"/>
        <w:outlineLvl w:val="4"/>
      </w:pPr>
      <w:r>
        <w:t>2.5 Office Multi Language Pack</w:t>
      </w:r>
    </w:p>
    <w:p w:rsidR="0033005C" w:rsidRDefault="00763B67">
      <w:pPr>
        <w:pStyle w:val="ProductList-Body"/>
      </w:pPr>
      <w:r>
        <w:t>ลูกค้าที่สมัครใช้งานโปรแกรมประยุกต์ Office 365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การสมัครใช้งาน Office 365 ที่มีคุณสมบัติตามที่กำหนดของลูกค้า สิทธิในการใช้ Office Multi Language Pack จะสิ้นอายุเมื่อถึงวันหมดอายุของสิทธิภายใต้โปรแกรมประยุกต์ Office 365 ที่มีคุณสมบัติตามที่กำหนด </w:t>
      </w:r>
    </w:p>
    <w:p w:rsidR="0033005C" w:rsidRDefault="0033005C">
      <w:pPr>
        <w:pStyle w:val="ProductList-Body"/>
      </w:pPr>
    </w:p>
    <w:p w:rsidR="0033005C" w:rsidRDefault="00763B67">
      <w:pPr>
        <w:pStyle w:val="ProductList-ClauseHeading"/>
        <w:outlineLvl w:val="4"/>
      </w:pPr>
      <w:r>
        <w:t>2.6 E-Learning</w:t>
      </w:r>
    </w:p>
    <w:p w:rsidR="0033005C" w:rsidRDefault="00763B67">
      <w:pPr>
        <w:pStyle w:val="ProductList-Body"/>
      </w:pPr>
      <w:r>
        <w:t xml:space="preserve">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 </w:t>
      </w:r>
    </w:p>
    <w:p w:rsidR="0033005C" w:rsidRDefault="0033005C">
      <w:pPr>
        <w:pStyle w:val="ProductList-Body"/>
      </w:pPr>
    </w:p>
    <w:p w:rsidR="0033005C" w:rsidRDefault="00763B67">
      <w:pPr>
        <w:pStyle w:val="ProductList-ClauseHeading"/>
        <w:outlineLvl w:val="4"/>
      </w:pPr>
      <w:r>
        <w:t>2.7 Office Online</w:t>
      </w:r>
    </w:p>
    <w:p w:rsidR="0033005C" w:rsidRDefault="00763B67">
      <w:pPr>
        <w:pStyle w:val="ProductList-Body"/>
      </w:pPr>
      <w:r>
        <w:t>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 Office 365 ProPlus ลูกค้าจะสามารถใช้บริการ Office Online</w:t>
      </w:r>
      <w:r>
        <w:fldChar w:fldCharType="begin"/>
      </w:r>
      <w:r>
        <w:instrText xml:space="preserve"> XE "Office Online" </w:instrText>
      </w:r>
      <w:r>
        <w:fldChar w:fldCharType="end"/>
      </w:r>
      <w:r>
        <w:t xml:space="preserve"> ได้ </w:t>
      </w:r>
      <w:r>
        <w:fldChar w:fldCharType="begin"/>
      </w:r>
      <w:r>
        <w:instrText xml:space="preserve"> AutoTextList   \s NoStyle \t "ผู้ใช้ที่ได้รับอนุญาตให้ใช้สิทธิ หมายถึงบุคคลหนึ่งๆ ที่มีการกำหนดสิทธิการใช้งานให้" </w:instrText>
      </w:r>
      <w:r>
        <w:fldChar w:fldCharType="separate"/>
      </w:r>
      <w:r>
        <w:rPr>
          <w:color w:val="0563C1"/>
        </w:rPr>
        <w:t>ผู้ใช้ที่ได้รับอนุญาตให้ใช้สิทธิ</w:t>
      </w:r>
      <w:r>
        <w:fldChar w:fldCharType="end"/>
      </w:r>
      <w:r>
        <w:t>ใน Office 365 ProPlus แต่ละรายของลูกค้าจะสามารถเข้าใช้บริการ Office Online เพื่อดูและแก้ไขเอกสารได้ ตราบใดที่ลูกค้าได้รับการอนุญาตให้ใช้สิทธิสำหรับ SharePoint Online หรือ OneDrive for Business ด้วย</w:t>
      </w:r>
    </w:p>
    <w:p w:rsidR="0033005C" w:rsidRDefault="0033005C">
      <w:pPr>
        <w:pStyle w:val="ProductList-Body"/>
      </w:pPr>
    </w:p>
    <w:p w:rsidR="0033005C" w:rsidRDefault="00763B67">
      <w:pPr>
        <w:pStyle w:val="ProductList-ClauseHeading"/>
        <w:outlineLvl w:val="4"/>
      </w:pPr>
      <w:r>
        <w:t>2.8 ระยะเวลาการย้าย Open Value Subscription</w:t>
      </w:r>
    </w:p>
    <w:p w:rsidR="0033005C" w:rsidRDefault="00763B67">
      <w:pPr>
        <w:pStyle w:val="ProductList-Body"/>
      </w:pPr>
      <w:r>
        <w:t>สำหรับ Office 365 ProPlus, Midsize Business, Enterprise E3-E4 หรือ Education E3-E4 User SL แต่ละหน่วยที่ลูกค้าเปิดใช้งานในวันหมดอายุหรือก่อนวันหมดอายุของ Open Value Subscription Agreement (“วันหมดอายุ”) ของลูกค้า ลูกค้าจะสามารถใช้สำเนา Office Standard หรือ Professional Plus ที่ลูกค้าได้รับสิทธิใช้งานภายใต้ Open Value Subscription Agreement ต่อไปได้ สิทธินี้จะหมดอายุภายใน 180 วันหลังจากวันหมดอายุ การใช้ Office Standard</w:t>
      </w:r>
      <w:r>
        <w:fldChar w:fldCharType="begin"/>
      </w:r>
      <w:r>
        <w:instrText xml:space="preserve"> XE "Office Standard" </w:instrText>
      </w:r>
      <w:r>
        <w:fldChar w:fldCharType="end"/>
      </w:r>
      <w:r>
        <w:t xml:space="preserve"> หรือ Office Professional Plus</w:t>
      </w:r>
      <w:r>
        <w:fldChar w:fldCharType="begin"/>
      </w:r>
      <w:r>
        <w:instrText xml:space="preserve"> XE "Office Professional Plus" </w:instrText>
      </w:r>
      <w:r>
        <w:fldChar w:fldCharType="end"/>
      </w:r>
      <w:r>
        <w:t xml:space="preserve"> ในระหว่างระยะเวลานี้จะอยู่ภายใต้สิทธิการใช้ที่มีผลในวันหมดอายุ</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299" w:name="_Sec634"/>
      <w:r>
        <w:t>Office 365 Suites</w:t>
      </w:r>
      <w:bookmarkEnd w:id="299"/>
      <w:r>
        <w:fldChar w:fldCharType="begin"/>
      </w:r>
      <w:r>
        <w:instrText xml:space="preserve"> TC "</w:instrText>
      </w:r>
      <w:bookmarkStart w:id="300" w:name="_Toc450043339"/>
      <w:r>
        <w:instrText>Office 365 Suites</w:instrText>
      </w:r>
      <w:bookmarkEnd w:id="300"/>
      <w:r>
        <w:instrText>" \l 3</w:instrText>
      </w:r>
      <w:r>
        <w:fldChar w:fldCharType="end"/>
      </w:r>
    </w:p>
    <w:p w:rsidR="0033005C" w:rsidRDefault="00763B67">
      <w:pPr>
        <w:pStyle w:val="ProductList-ClauseHeading"/>
        <w:outlineLvl w:val="3"/>
      </w:pPr>
      <w:bookmarkStart w:id="301" w:name="_Sec720"/>
      <w:r>
        <w:t>1. ความพร้อมให้บริการของโปรแกรม</w:t>
      </w:r>
      <w:bookmarkEnd w:id="301"/>
    </w:p>
    <w:tbl>
      <w:tblPr>
        <w:tblStyle w:val="PURTable"/>
        <w:tblW w:w="0" w:type="dxa"/>
        <w:tblLook w:val="04A0" w:firstRow="1" w:lastRow="0" w:firstColumn="1" w:lastColumn="0" w:noHBand="0" w:noVBand="1"/>
      </w:tblPr>
      <w:tblGrid>
        <w:gridCol w:w="4482"/>
        <w:gridCol w:w="824"/>
        <w:gridCol w:w="790"/>
        <w:gridCol w:w="810"/>
        <w:gridCol w:w="711"/>
        <w:gridCol w:w="837"/>
        <w:gridCol w:w="831"/>
        <w:gridCol w:w="810"/>
        <w:gridCol w:w="82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Office 365 Business Essentials</w:t>
            </w:r>
            <w:r>
              <w:fldChar w:fldCharType="begin"/>
            </w:r>
            <w:r>
              <w:instrText xml:space="preserve"> XE "Office 365 Business Essentials"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Office 365 Business Premium</w:t>
            </w:r>
            <w:r>
              <w:fldChar w:fldCharType="begin"/>
            </w:r>
            <w:r>
              <w:instrText xml:space="preserve"> XE "Office 365 Business Premium"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Education</w:t>
            </w:r>
            <w:r>
              <w:fldChar w:fldCharType="begin"/>
            </w:r>
            <w:r>
              <w:instrText xml:space="preserve"> XE "Office 365 Education"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Organization Wide" </w:instrText>
            </w:r>
            <w:r>
              <w:fldChar w:fldCharType="separate"/>
            </w:r>
            <w:r>
              <w:rPr>
                <w:color w:val="000000"/>
              </w:rPr>
              <w:t>AO</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E1</w:t>
            </w:r>
            <w:r>
              <w:fldChar w:fldCharType="begin"/>
            </w:r>
            <w:r>
              <w:instrText xml:space="preserve"> XE "Office 365 Enterprise E1"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E1 From SA</w:t>
            </w:r>
            <w:r>
              <w:fldChar w:fldCharType="begin"/>
            </w:r>
            <w:r>
              <w:instrText xml:space="preserve"> XE "Office 365 Enterprise E1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E3</w:t>
            </w:r>
            <w:r>
              <w:fldChar w:fldCharType="begin"/>
            </w:r>
            <w:r>
              <w:instrText xml:space="preserve"> XE "Office 365 Enterprise E3"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E3 From SA</w:t>
            </w:r>
            <w:r>
              <w:fldChar w:fldCharType="begin"/>
            </w:r>
            <w:r>
              <w:instrText xml:space="preserve"> XE "Office 365 Enterprise E3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E4</w:t>
            </w:r>
            <w:r>
              <w:fldChar w:fldCharType="begin"/>
            </w:r>
            <w:r>
              <w:instrText xml:space="preserve"> XE "Office 365 Enterprise E4"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E4 From SA</w:t>
            </w:r>
            <w:r>
              <w:fldChar w:fldCharType="begin"/>
            </w:r>
            <w:r>
              <w:instrText xml:space="preserve"> XE "Office 365 Enterprise E4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E5 (User SL)</w:t>
            </w:r>
            <w:r>
              <w:fldChar w:fldCharType="begin"/>
            </w:r>
            <w:r>
              <w:instrText xml:space="preserve"> XE "Office 365 Enterprise E5 (User SL)"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E5 From SA</w:t>
            </w:r>
            <w:r>
              <w:fldChar w:fldCharType="begin"/>
            </w:r>
            <w:r>
              <w:instrText xml:space="preserve"> XE "Office 365 Enterprise E5 From SA"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E1, E3Add-on</w:t>
            </w:r>
            <w:r>
              <w:fldChar w:fldCharType="begin"/>
            </w:r>
            <w:r>
              <w:instrText xml:space="preserve"> XE "Office 365 Enterprise E1, E3Add-on"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E4 Add-on</w:t>
            </w:r>
            <w:r>
              <w:fldChar w:fldCharType="begin"/>
            </w:r>
            <w:r>
              <w:instrText xml:space="preserve"> XE "Office 365 Enterprise E4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E5 Add-on</w:t>
            </w:r>
            <w:r>
              <w:fldChar w:fldCharType="begin"/>
            </w:r>
            <w:r>
              <w:instrText xml:space="preserve"> XE "Office 365 Enterprise E5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"Organization-wide" </w:instrText>
            </w:r>
            <w:r>
              <w:fldChar w:fldCharType="separate"/>
            </w:r>
            <w:r>
              <w:rPr>
                <w:color w:val="000000"/>
              </w:rPr>
              <w:t>OW</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E3, E4 without ProPlus Add-on</w:t>
            </w:r>
            <w:r>
              <w:fldChar w:fldCharType="begin"/>
            </w:r>
            <w:r>
              <w:instrText xml:space="preserve"> XE "Office 365 Enterprise E3, E4 without ProPlus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"Enterprise Online Service" </w:instrText>
            </w:r>
            <w:r>
              <w:fldChar w:fldCharType="separate"/>
            </w:r>
            <w:r>
              <w:rPr>
                <w:color w:val="000000"/>
              </w:rPr>
              <w:t>EO</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Office 365 Enterprise K1</w:t>
            </w:r>
            <w:r>
              <w:fldChar w:fldCharType="begin"/>
            </w:r>
            <w:r>
              <w:instrText xml:space="preserve"> XE "Office 365 Enterprise K1"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Office 365 Midsize Business</w:t>
            </w:r>
            <w:r>
              <w:fldChar w:fldCharType="begin"/>
            </w:r>
            <w:r>
              <w:instrText xml:space="preserve"> XE "Office 365 Midsize Business"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02" w:name="_Sec775"/>
      <w:r>
        <w:t>2. เงื่อนไขผลิตภัณฑ์</w:t>
      </w:r>
      <w:bookmarkEnd w:id="302"/>
    </w:p>
    <w:tbl>
      <w:tblPr>
        <w:tblStyle w:val="PURTable"/>
        <w:tblW w:w="0" w:type="dxa"/>
        <w:tblLook w:val="04A0" w:firstRow="1" w:lastRow="0" w:firstColumn="1" w:lastColumn="0" w:noHBand="0" w:noVBand="1"/>
      </w:tblPr>
      <w:tblGrid>
        <w:gridCol w:w="3686"/>
        <w:gridCol w:w="3577"/>
        <w:gridCol w:w="365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โปรแกรมประยุกต์และเซิร์ฟเวอร์ทั้งหมด (E1 และ K1 Server เท่านั้น), MPSA – โปรแกรมประยุกต์ทั้งหมดเท่านั้น</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Enterprise, Government, K</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Enterprise, Government, K</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บริการ Government Community Cloud ของสหรัฐอเมริกา</w:t>
      </w:r>
    </w:p>
    <w:p w:rsidR="0033005C" w:rsidRDefault="00763B67">
      <w:pPr>
        <w:pStyle w:val="ProductList-Body"/>
      </w:pPr>
      <w:r>
        <w:rPr>
          <w:color w:val="000000"/>
        </w:rPr>
        <w:t xml:space="preserve">สำหรับ Office 365 Suite ที่ระบุไว้ข้างต้นในความพร้อมให้บริการของโปรแกรมว่าเป็น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r>
        <w:t xml:space="preserve"> โปรดดูตารางความพร้อมให้บริการของโปรแกรมสำหรับแต่ละคอมโพเนนต์ของ Suite เพื่อดูว่าคอมโพเนนต์ใดเป็นบริการ </w:t>
      </w:r>
      <w:r>
        <w:fldChar w:fldCharType="begin"/>
      </w:r>
      <w:r>
        <w:instrText xml:space="preserve"> AutoTextList   \s NoStyle \t "บริการ Government Community Cloud ของสหรัฐอเมริกา" </w:instrText>
      </w:r>
      <w:r>
        <w:fldChar w:fldCharType="separate"/>
      </w:r>
      <w:r>
        <w:rPr>
          <w:color w:val="0563C1"/>
        </w:rPr>
        <w:t>UC</w:t>
      </w:r>
      <w:r>
        <w:fldChar w:fldCharType="end"/>
      </w:r>
    </w:p>
    <w:p w:rsidR="0033005C" w:rsidRDefault="0033005C">
      <w:pPr>
        <w:pStyle w:val="ProductList-Body"/>
      </w:pPr>
    </w:p>
    <w:p w:rsidR="0033005C" w:rsidRDefault="00763B67">
      <w:pPr>
        <w:pStyle w:val="ProductList-ClauseHeading"/>
        <w:outlineLvl w:val="4"/>
      </w:pPr>
      <w:r>
        <w:t>2.2 การซื้อของมหาวิทยาลัยและโรงเรียน</w:t>
      </w:r>
    </w:p>
    <w:p w:rsidR="0033005C" w:rsidRDefault="00763B67">
      <w:pPr>
        <w:pStyle w:val="ProductList-Body"/>
      </w:pPr>
      <w:r>
        <w:t>ภายใต้ข้อตกลงสำหรับ Campus และ School สิทธิการใช้งานจากการสมัคร Office 365 Suite จะต้องได้รับมาต่อผู้ใช้หนึ่งคนในแบบให้ใช้ทั้งสถาบันหรือไม่ใช่ทั่วทั้งสถาบัน หากจำเป็นต้องมี User SL เพิ่มเติมเพื่อเข้าใช้ Office 365 Suite ในระหว่างระยะเวลา สถาบันจะต้องส่งคำสั่งซื้อสำหรับ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ดังกล่าว เมื่อให้สิทธิการใช้งาน Office 365 Add-on สิทธิการใช้งานที่มีคุณสมบัติตามที่กำหนดที่เกี่ยวข้องจะต้องได้รับสิทธิการใช้งานภายใต้การลงทะเบียนเดียวกัน เมื่อมีการส่งคำสั่งซื้อสำหรับการครบรอบปี สถาบันจะสามารถสั่งซื้อ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Online Services ในจำนวนที่น้อยกว่า Initial Order ของสถาบันได้ ตราบใดที่คำสั่งซื้อสำหรับการครบรอบปีได้เป็นไปตามข้อกำหนดขั้นต่ำสำหรับบริการออนไลน์แพลตฟอร์มตามที่ระบุไว้ในข้อตกลง Volume Licensing ของลูกค้า</w:t>
      </w:r>
    </w:p>
    <w:p w:rsidR="0033005C" w:rsidRDefault="0033005C">
      <w:pPr>
        <w:pStyle w:val="ProductList-Body"/>
      </w:pPr>
    </w:p>
    <w:p w:rsidR="0033005C" w:rsidRDefault="00763B67">
      <w:pPr>
        <w:pStyle w:val="ProductList-ClauseHeading"/>
        <w:outlineLvl w:val="4"/>
      </w:pPr>
      <w:r>
        <w:t>2.3 การให้สิทธิใช้งาน Office 365 ProPlus แก่นักเรียนไม่มีค่าใช้จ่ายโดยยึดตามความคุ้มครองของคณาจารย์/เจ้าหน้าที่</w:t>
      </w:r>
    </w:p>
    <w:p w:rsidR="0033005C" w:rsidRDefault="00763B67">
      <w:pPr>
        <w:pStyle w:val="ProductList-Body"/>
      </w:pPr>
      <w:r>
        <w:t xml:space="preserve">สถาบันมีสิทธิได้รับสิทธิการใช้งานสำหรับ Office 365 ProPlus สำหรับนักเรียนทั้งหมดที่ลงทะเบียนในสถาบันการศึกษาใดๆ ที่เป็นส่วนหนึ่งขององค์กรที่กำหนดของสถาบันไม่ว่าแบบเต็มเวลาหรือนอกเวลา โดยไม่มีค่าใช้จ่ายเพิ่มเติมสำหรับสถาบัน ทั้งนี้ โดยมีเงื่อนไขว่าสถาบันมี Office Professional Plus หรือ Office 365 ProPlus ที่ได้รับสิทธิการใช้งานสำหรับคณาจารย์และเจ้าหน้าที่ทั้งหมดในองค์กรที่กำหนดภายใต้ Open Value Subscription Agreement สำหรับ Education Solutions, ข้อตกลงสำหรับ Campus และ School หรือ Enrollment for Education Solutions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โดยไม่มีค่าใช้จ่ายผ่านทางข้อเสนอนี้อาจไม่นำไปนับรวมกับการทำตามข้อกำหนดคำสั่งซื้อขั้นต่ำของสถาบัน</w:t>
      </w:r>
    </w:p>
    <w:p w:rsidR="0033005C" w:rsidRDefault="0033005C">
      <w:pPr>
        <w:pStyle w:val="ProductList-Body"/>
      </w:pPr>
    </w:p>
    <w:p w:rsidR="0033005C" w:rsidRDefault="00763B67">
      <w:pPr>
        <w:pStyle w:val="ProductList-ClauseHeading"/>
        <w:outlineLvl w:val="4"/>
      </w:pPr>
      <w:r>
        <w:t>2.4 การใช้ของห้องปฏิบัติการหรือห้องสมุดของมหาวิทยาลัยและโรงเรียน</w:t>
      </w:r>
    </w:p>
    <w:p w:rsidR="0033005C" w:rsidRDefault="00763B67">
      <w:pPr>
        <w:pStyle w:val="ProductList-Body"/>
      </w:pPr>
      <w:r>
        <w:t>โปรดดู</w:t>
      </w:r>
      <w:hyperlink w:anchor="_Sec633">
        <w:r>
          <w:rPr>
            <w:color w:val="00467F"/>
            <w:u w:val="single"/>
          </w:rPr>
          <w:t>รายการผลิตภัณฑ์ Office 365 ProPlus</w:t>
        </w:r>
      </w:hyperlink>
      <w:r>
        <w:t xml:space="preserve"> สำหรับข้อเสนอในการใช้ซอฟต์แวร์ Office Professional Plus 2013</w:t>
      </w:r>
      <w:r>
        <w:fldChar w:fldCharType="begin"/>
      </w:r>
      <w:r>
        <w:instrText xml:space="preserve"> XE "Office Professional Plus 2013" </w:instrText>
      </w:r>
      <w:r>
        <w:fldChar w:fldCharType="end"/>
      </w:r>
      <w:r>
        <w:t xml:space="preserve"> บนห้องปฏิบัติการหรือห้องสมุดที่เปิดให้บุคคลทั่วไปเข้าใช้ภายในองค์กรของสถาบันสำหรับสถาบันที่มี Office 365 ProPlus USL ที่โอนสิทธิให้คณาจารย์และเจ้าหน้าที่ทั้งหมด</w:t>
      </w:r>
    </w:p>
    <w:p w:rsidR="0033005C" w:rsidRDefault="0033005C">
      <w:pPr>
        <w:pStyle w:val="ProductList-Body"/>
      </w:pPr>
    </w:p>
    <w:p w:rsidR="0033005C" w:rsidRDefault="00763B67">
      <w:pPr>
        <w:pStyle w:val="ProductList-ClauseHeading"/>
        <w:outlineLvl w:val="4"/>
      </w:pPr>
      <w:r>
        <w:t>2.5 สิทธิการใช้งานที่มีคุณสมบัติตามที่กำหนดของ Add-on User SL</w:t>
      </w:r>
    </w:p>
    <w:tbl>
      <w:tblPr>
        <w:tblStyle w:val="PURTable"/>
        <w:tblW w:w="0" w:type="dxa"/>
        <w:tblLook w:val="04A0" w:firstRow="1" w:lastRow="0" w:firstColumn="1" w:lastColumn="0" w:noHBand="0" w:noVBand="1"/>
      </w:tblPr>
      <w:tblGrid>
        <w:gridCol w:w="5596"/>
        <w:gridCol w:w="5320"/>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Add-on User SL</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w:t>
            </w:r>
            <w:r>
              <w:fldChar w:fldCharType="begin"/>
            </w:r>
            <w:r>
              <w:instrText xml:space="preserve"> XE "Core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Office 365 Enterprise E1 Add-on</w:t>
            </w:r>
            <w:r>
              <w:rPr>
                <w:vertAlign w:val="superscript"/>
              </w:rPr>
              <w:t>2</w:t>
            </w:r>
          </w:p>
          <w:p w:rsidR="0033005C" w:rsidRDefault="00763B67">
            <w:pPr>
              <w:pStyle w:val="ProductList-TableBody"/>
            </w:pPr>
            <w:r>
              <w:t>- Office 365 Enterprise E1 w/Exchange Online Archiving Add-on</w:t>
            </w:r>
            <w:r>
              <w:rPr>
                <w:vertAlign w:val="superscript"/>
              </w:rPr>
              <w:t>2,3,4</w:t>
            </w:r>
          </w:p>
          <w:p w:rsidR="0033005C" w:rsidRDefault="00763B67">
            <w:pPr>
              <w:pStyle w:val="ProductList-TableBody"/>
            </w:pPr>
            <w:r>
              <w:t>- Office 365 Government E1 Add-on</w:t>
            </w:r>
          </w:p>
          <w:p w:rsidR="0033005C" w:rsidRDefault="00763B67">
            <w:pPr>
              <w:pStyle w:val="ProductList-TableBody"/>
            </w:pPr>
            <w:r>
              <w:t>- Office 365 Enterprise &amp; Government E3 without ProPlus Add-on</w:t>
            </w:r>
          </w:p>
          <w:p w:rsidR="0033005C" w:rsidRDefault="00763B67">
            <w:pPr>
              <w:pStyle w:val="ProductList-TableBody"/>
            </w:pPr>
            <w:r>
              <w:t>- Office 365 Enterprise &amp; Government E4 without ProPlus Add-on</w:t>
            </w:r>
          </w:p>
          <w:p w:rsidR="0033005C" w:rsidRDefault="00763B67">
            <w:pPr>
              <w:pStyle w:val="ProductList-TableBody"/>
            </w:pPr>
            <w:r>
              <w:t>- Exchange Online Plan 1 Add-on</w:t>
            </w:r>
            <w:r>
              <w:fldChar w:fldCharType="begin"/>
            </w:r>
            <w:r>
              <w:instrText xml:space="preserve"> XE "Exchange Online Plan 1 Add-on" </w:instrText>
            </w:r>
            <w:r>
              <w:fldChar w:fldCharType="end"/>
            </w:r>
          </w:p>
          <w:p w:rsidR="0033005C" w:rsidRDefault="00763B67">
            <w:pPr>
              <w:pStyle w:val="ProductList-TableBody"/>
            </w:pPr>
            <w:r>
              <w:t>- Skype for Business Online Plan 1 Add-on</w:t>
            </w:r>
            <w:r>
              <w:fldChar w:fldCharType="begin"/>
            </w:r>
            <w:r>
              <w:instrText xml:space="preserve"> XE "Skype for Business Online Plan 1 Add-on" </w:instrText>
            </w:r>
            <w:r>
              <w:fldChar w:fldCharType="end"/>
            </w:r>
          </w:p>
          <w:p w:rsidR="0033005C" w:rsidRDefault="00763B67">
            <w:pPr>
              <w:pStyle w:val="ProductList-TableBody"/>
            </w:pPr>
            <w:r>
              <w:t>- SharePoint Online Plan 1 Add-on</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Office 365 Enterprise E1 / Government E1 Add-on</w:t>
            </w:r>
          </w:p>
          <w:p w:rsidR="0033005C" w:rsidRDefault="00763B67">
            <w:pPr>
              <w:pStyle w:val="ProductList-TableBody"/>
            </w:pPr>
            <w:r>
              <w:t>- Office 365 Enterprise E3 Add-on</w:t>
            </w:r>
            <w:r>
              <w:rPr>
                <w:vertAlign w:val="superscript"/>
              </w:rPr>
              <w:t>2</w:t>
            </w:r>
          </w:p>
          <w:p w:rsidR="0033005C" w:rsidRDefault="00763B67">
            <w:pPr>
              <w:pStyle w:val="ProductList-TableBody"/>
            </w:pPr>
            <w:r>
              <w:t>- Office 365 Government E3 Add-on</w:t>
            </w:r>
            <w:r>
              <w:rPr>
                <w:vertAlign w:val="superscript"/>
              </w:rPr>
              <w:t>4</w:t>
            </w:r>
          </w:p>
          <w:p w:rsidR="0033005C" w:rsidRDefault="00763B67">
            <w:pPr>
              <w:pStyle w:val="ProductList-TableBody"/>
            </w:pPr>
            <w:r>
              <w:t>- Office 365 Enterprise &amp; Government E4, E5 Add-on</w:t>
            </w:r>
          </w:p>
          <w:p w:rsidR="0033005C" w:rsidRDefault="00763B67">
            <w:pPr>
              <w:pStyle w:val="ProductList-TableBody"/>
            </w:pPr>
            <w:r>
              <w:t>- Office 365 Enterprise &amp; Government E3 without ProPlus Add-on</w:t>
            </w:r>
          </w:p>
          <w:p w:rsidR="0033005C" w:rsidRDefault="00763B67">
            <w:pPr>
              <w:pStyle w:val="ProductList-TableBody"/>
            </w:pPr>
            <w:r>
              <w:t>- Office 365 Enterprise &amp; Government E4 without ProPlus Add-on</w:t>
            </w:r>
          </w:p>
          <w:p w:rsidR="0033005C" w:rsidRDefault="00763B67">
            <w:pPr>
              <w:pStyle w:val="ProductList-TableBody"/>
            </w:pPr>
            <w:r>
              <w:t>- Office 365 Midsize Business Add-on</w:t>
            </w:r>
            <w:r>
              <w:fldChar w:fldCharType="begin"/>
            </w:r>
            <w:r>
              <w:instrText xml:space="preserve"> XE "Office 365 Midsize Business Add-on" </w:instrText>
            </w:r>
            <w:r>
              <w:fldChar w:fldCharType="end"/>
            </w:r>
            <w:r>
              <w:rPr>
                <w:vertAlign w:val="superscript"/>
              </w:rPr>
              <w:t>2</w:t>
            </w:r>
          </w:p>
          <w:p w:rsidR="0033005C" w:rsidRDefault="00763B67">
            <w:pPr>
              <w:pStyle w:val="ProductList-TableBody"/>
            </w:pPr>
            <w:r>
              <w:t xml:space="preserve">- Exchange Online Plan 1 Add-on </w:t>
            </w:r>
          </w:p>
          <w:p w:rsidR="0033005C" w:rsidRDefault="00763B67">
            <w:pPr>
              <w:pStyle w:val="ProductList-TableBody"/>
            </w:pPr>
            <w:r>
              <w:t>- Skype for Business Online Plan 1 Add-on</w:t>
            </w:r>
          </w:p>
          <w:p w:rsidR="0033005C" w:rsidRDefault="00763B67">
            <w:pPr>
              <w:pStyle w:val="ProductList-TableBody"/>
            </w:pPr>
            <w:r>
              <w:t>- SharePoint Online Plan 1 Add-on</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w:t>
            </w:r>
            <w:r>
              <w:fldChar w:fldCharType="begin"/>
            </w:r>
            <w:r>
              <w:instrText xml:space="preserve"> XE "Enterprise CAL" </w:instrText>
            </w:r>
            <w:r>
              <w:fldChar w:fldCharType="end"/>
            </w:r>
            <w:r>
              <w:t xml:space="preserve"> Suite</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Office 365 Enterprise &amp; Government E3 without ProPlus Add-on</w:t>
            </w:r>
          </w:p>
          <w:p w:rsidR="0033005C" w:rsidRDefault="00763B67">
            <w:pPr>
              <w:pStyle w:val="ProductList-TableBody"/>
            </w:pPr>
            <w:r>
              <w:t>- Office 365 Enterprise &amp; Government E4 without ProPlus Add-on</w:t>
            </w:r>
          </w:p>
          <w:p w:rsidR="0033005C" w:rsidRDefault="00763B67">
            <w:pPr>
              <w:pStyle w:val="ProductList-TableBody"/>
            </w:pPr>
            <w:r>
              <w:t>- Azure Rights Management Add-on</w:t>
            </w:r>
            <w:r>
              <w:fldChar w:fldCharType="begin"/>
            </w:r>
            <w:r>
              <w:instrText xml:space="preserve"> XE "Azure Rights Management Add-on" </w:instrText>
            </w:r>
            <w:r>
              <w:fldChar w:fldCharType="end"/>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w:t>
            </w:r>
            <w:r>
              <w:rPr>
                <w:vertAlign w:val="superscript"/>
              </w:rPr>
              <w:t>1</w:t>
            </w:r>
            <w:r>
              <w:t xml:space="preserve"> + Office Professional Plus</w:t>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Office 365 Enterprise &amp; Government E3</w:t>
            </w:r>
            <w:r>
              <w:rPr>
                <w:vertAlign w:val="superscript"/>
              </w:rPr>
              <w:t>2</w:t>
            </w:r>
            <w:r>
              <w:t>,E4 หรือ E5 Add-on</w:t>
            </w:r>
          </w:p>
          <w:p w:rsidR="0033005C" w:rsidRDefault="00763B67">
            <w:pPr>
              <w:pStyle w:val="ProductList-TableBody"/>
            </w:pPr>
            <w:r>
              <w:t>- Office 365 Enterprise &amp; Government E3</w:t>
            </w:r>
            <w:r>
              <w:rPr>
                <w:vertAlign w:val="superscript"/>
              </w:rPr>
              <w:t>2</w:t>
            </w:r>
            <w:r>
              <w:t xml:space="preserve"> หรือ E4 without ProPlus Add-on</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w:t>
            </w:r>
            <w:r>
              <w:fldChar w:fldCharType="begin"/>
            </w:r>
            <w:r>
              <w:instrText xml:space="preserve"> XE "Office Professional Plus" </w:instrText>
            </w:r>
            <w:r>
              <w:fldChar w:fldCharType="end"/>
            </w:r>
            <w:r>
              <w:rPr>
                <w:vertAlign w:val="superscript"/>
              </w:rPr>
              <w:t>1</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Office 365 Midsize Business Add-on</w:t>
            </w:r>
            <w:r>
              <w:rPr>
                <w:vertAlign w:val="superscript"/>
              </w:rPr>
              <w:t>2,3</w:t>
            </w:r>
          </w:p>
          <w:p w:rsidR="0033005C" w:rsidRDefault="00763B67">
            <w:pPr>
              <w:pStyle w:val="ProductList-TableBody"/>
            </w:pPr>
            <w:r>
              <w:t>- Office 365 Enterprise E3 Add-on</w:t>
            </w:r>
            <w:r>
              <w:rPr>
                <w:vertAlign w:val="superscript"/>
              </w:rPr>
              <w:t>2,3</w:t>
            </w:r>
          </w:p>
        </w:tc>
      </w:tr>
    </w:tbl>
    <w:p w:rsidR="0033005C" w:rsidRDefault="00763B67">
      <w:pPr>
        <w:pStyle w:val="ProductList-Body"/>
      </w:pPr>
      <w:r>
        <w:rPr>
          <w:i/>
          <w:vertAlign w:val="superscript"/>
        </w:rPr>
        <w:t>1</w:t>
      </w:r>
      <w:r>
        <w:rPr>
          <w:i/>
        </w:rPr>
        <w:t>1สิทธิการใช้งานที่มีคุณสมบัติตามที่กำหนดแต่ละสิทธิจะต้องมี SA ที่ใช้ได้</w:t>
      </w:r>
    </w:p>
    <w:p w:rsidR="0033005C" w:rsidRDefault="00763B67">
      <w:pPr>
        <w:pStyle w:val="ProductList-Body"/>
      </w:pPr>
      <w:r>
        <w:rPr>
          <w:i/>
          <w:vertAlign w:val="superscript"/>
        </w:rPr>
        <w:t>2</w:t>
      </w:r>
      <w:r>
        <w:rPr>
          <w:i/>
        </w:rPr>
        <w:t>เป็นข้อเสนอเดียวที่มีให้กับลูกค้า Open Value และ Open Value Subscription</w:t>
      </w:r>
    </w:p>
    <w:p w:rsidR="0033005C" w:rsidRDefault="00763B67">
      <w:pPr>
        <w:pStyle w:val="ProductList-Body"/>
      </w:pPr>
      <w:r>
        <w:rPr>
          <w:i/>
          <w:vertAlign w:val="superscript"/>
        </w:rPr>
        <w:t>3</w:t>
      </w:r>
      <w:r>
        <w:rPr>
          <w:i/>
        </w:rPr>
        <w:t>Add-on User SL นี้สามารถซื้อได้เฉพาะภายใต้ Open Value (Organization Wide) หรือ Open Value Subscription Agreement เท่านั้น</w:t>
      </w:r>
    </w:p>
    <w:p w:rsidR="0033005C" w:rsidRDefault="00763B67">
      <w:pPr>
        <w:pStyle w:val="ProductList-Body"/>
      </w:pPr>
      <w:r>
        <w:rPr>
          <w:i/>
          <w:vertAlign w:val="superscript"/>
        </w:rPr>
        <w:t>4</w:t>
      </w:r>
      <w:r>
        <w:rPr>
          <w:i/>
        </w:rPr>
        <w:t>เฉพาะลูกค้าที่เป็นรัฐบาลตามที่กำหนดไว้ในข้อตกลง Volume Licensing ของลูกค้าเท่านั้นที่จะสามารถซื้อ Add-on User SL นี้ได้</w:t>
      </w:r>
    </w:p>
    <w:p w:rsidR="0033005C" w:rsidRDefault="0033005C">
      <w:pPr>
        <w:pStyle w:val="ProductList-Body"/>
      </w:pPr>
    </w:p>
    <w:p w:rsidR="0033005C" w:rsidRDefault="00763B67">
      <w:pPr>
        <w:pStyle w:val="ProductList-Body"/>
      </w:pPr>
      <w:r>
        <w:t xml:space="preserve">Add-on User SL (นอกเหนือจาก Office 365 Midsize Business Add-on) จะมีสิทธิเข้าใช้เทียบเท่ากับสิทธิการใช้งานที่มีคุณสมบัติตามที่กำหนด และอนุญาตให้ผู้ใช้ที่ได้รับอนุญาตให้ใช้สิทธิเข้าใช้ฟังก์ชันการทำงานเดียวกันของผลิตภัณฑ์เซิร์ฟเวอร์ในสถานที่ที่เกี่ยวข้องของลูกค้าในลักษณะที่เป็นสิทธิการใช้งานที่มีคุณสมบัติตามที่กำหนดจากอุปกรณ์ใดๆ </w:t>
      </w:r>
    </w:p>
    <w:p w:rsidR="0033005C" w:rsidRDefault="0033005C">
      <w:pPr>
        <w:pStyle w:val="ProductList-Body"/>
      </w:pPr>
    </w:p>
    <w:p w:rsidR="0033005C" w:rsidRDefault="00763B67">
      <w:pPr>
        <w:pStyle w:val="ProductList-ClauseHeading"/>
        <w:outlineLvl w:val="4"/>
      </w:pPr>
      <w:r>
        <w:t>2.6 ข้อจำกัดการซื้อ</w:t>
      </w:r>
    </w:p>
    <w:p w:rsidR="0033005C" w:rsidRDefault="00763B67">
      <w:pPr>
        <w:pStyle w:val="ProductList-Body"/>
      </w:pPr>
      <w:r>
        <w:t xml:space="preserve">Add-on User SL หนึ่งรายการสามารถซื้อสิทธิการใช้งานที่มีคุณสมบัติตามที่กำหนดแต่ละสิทธิเท่านั้น (หรือชุดสิทธิการใช้งานที่มีคุณสมบัติตามที่กำหนด) </w:t>
      </w:r>
    </w:p>
    <w:p w:rsidR="0033005C" w:rsidRDefault="0033005C">
      <w:pPr>
        <w:pStyle w:val="ProductList-Body"/>
      </w:pPr>
    </w:p>
    <w:p w:rsidR="0033005C" w:rsidRDefault="00763B67">
      <w:pPr>
        <w:pStyle w:val="ProductList-Body"/>
      </w:pPr>
      <w:r>
        <w:t>ลูกค้าสามารถได้รับ Add-on User SL สำหรับผู้ใช้หรืออุปกรณ์ที่เพิ่มในจำนวนผู้ใช้หรืออุปกรณ์ของการลงทะเบียนแบบองค์กร หรือใน Open Value Subscription Agreement ระหว่างวันที่ตรวจสอบสิทธิให้เป็นไปตามจริง (กล่าวคือ ก่อนการซื้อสิทธิการใช้งานที่มีคุณสมบัติตามที่กำหนด) ภายใต้ข้อจำกัดเดียวกันกับ Add-on User SL ต่อหนึ่งสิทธิการใช้งานที่มีคุณสมบัติตามที่กำหนด (หรือชุดสิทธิการใช้งานที่มีคุณสมบัติตามที่กำหนด)</w:t>
      </w:r>
    </w:p>
    <w:p w:rsidR="0033005C" w:rsidRDefault="0033005C">
      <w:pPr>
        <w:pStyle w:val="ProductList-Body"/>
      </w:pPr>
    </w:p>
    <w:p w:rsidR="0033005C" w:rsidRDefault="00763B67">
      <w:pPr>
        <w:pStyle w:val="ProductList-ClauseHeading"/>
        <w:outlineLvl w:val="4"/>
      </w:pPr>
      <w:r>
        <w:t>2.7 เงื่อนไขโปรแกรม Volume Licensing</w:t>
      </w:r>
    </w:p>
    <w:p w:rsidR="0033005C" w:rsidRDefault="00763B67">
      <w:pPr>
        <w:pStyle w:val="ProductList-Body"/>
      </w:pPr>
      <w:r>
        <w:t xml:space="preserve">เงื่อนไขโปรแกรมที่ใช้บังคับกับ Online Service User SL ที่เกี่ยวข้องยังนำมาใช้บังคับกับ Add-on User SL เช่นกัน แต่จะไม่ใช้บังคับกับสิทธิการปรับเปลี่ยนที่มีอยู่ภายใต้ Enterprise Agreement </w:t>
      </w:r>
    </w:p>
    <w:p w:rsidR="0033005C" w:rsidRDefault="0033005C">
      <w:pPr>
        <w:pStyle w:val="ProductList-Body"/>
      </w:pPr>
    </w:p>
    <w:p w:rsidR="0033005C" w:rsidRDefault="00763B67">
      <w:pPr>
        <w:pStyle w:val="ProductList-ClauseHeading"/>
        <w:outlineLvl w:val="4"/>
      </w:pPr>
      <w:r>
        <w:t>2.8 สิทธิในการซื้อ Office 365 From SA User SL</w:t>
      </w:r>
    </w:p>
    <w:p w:rsidR="0033005C" w:rsidRDefault="00763B67">
      <w:pPr>
        <w:pStyle w:val="ProductList-Body"/>
      </w:pPr>
      <w:r>
        <w:t>From SA User SL จะสามารถมีการซื้อได้เพื่อปรับเปลี่ยนสิทธิการใช้งานแบบไม่จำกัดระยะเวลาที่ได้ชำระแล้วเต็มจำนวนที่มี SA ที่ใช้ได้สำหรับผลิตภัณฑ์ที่มีคุณสมบัติตามที่กำหนดในตารางด้านล่าง สิทธิการใช้งานจากการสมัครสำหรับผลิตภัณฑ์ที่มีคุณสมบัติตามที่กำหนดจะสามารถปรับเปลี่ยนกับ From SA User SL ที่เกี่ยวข้องได้เช่นกันหากมีการซื้อสิทธิการใช้งานจากการสมัครก่อนซื้อ From SA User SL เป็นเวลาอย่างน้อยสามปี</w:t>
      </w:r>
    </w:p>
    <w:tbl>
      <w:tblPr>
        <w:tblStyle w:val="PURTable"/>
        <w:tblW w:w="0" w:type="dxa"/>
        <w:tblLook w:val="04A0" w:firstRow="1" w:lastRow="0" w:firstColumn="1" w:lastColumn="0" w:noHBand="0" w:noVBand="1"/>
      </w:tblPr>
      <w:tblGrid>
        <w:gridCol w:w="4031"/>
        <w:gridCol w:w="3442"/>
        <w:gridCol w:w="3443"/>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ผลิตภัณฑ์ที่มีคุณสมบัติตามที่กำหนดที่กำลังมีการปรับเปลี่ยน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From SA User SL ที่เกี่ยวข้องกัน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CAL Suite Bridge ที่จำเป็นต้องมี</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E1 &amp; Government E1)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Bridge สำหรับ Office 365</w:t>
            </w:r>
            <w:r>
              <w:fldChar w:fldCharType="begin"/>
            </w:r>
            <w:r>
              <w:instrText xml:space="preserve"> XE "Core CAL Bridge สำหรับ Office 365" </w:instrText>
            </w:r>
            <w:r>
              <w:fldChar w:fldCharType="end"/>
            </w:r>
            <w:r>
              <w:rPr>
                <w:vertAlign w:val="superscript"/>
              </w:rPr>
              <w:t>2,3</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w:t>
            </w:r>
            <w:r>
              <w:fldChar w:fldCharType="begin"/>
            </w:r>
            <w:r>
              <w:instrText xml:space="preserve"> XE "Office Professional Plus" </w:instrText>
            </w:r>
            <w:r>
              <w:fldChar w:fldCharType="end"/>
            </w:r>
            <w:r>
              <w:t xml:space="preserve"> และ Core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Bridge สำหรับ Office 365</w:t>
            </w:r>
            <w:r>
              <w:rPr>
                <w:vertAlign w:val="superscript"/>
              </w:rPr>
              <w:t>2,3</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และ Enterprise CAL Suite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365 (Enterprise E3, E4, E5 &amp; Government E3, E4) From SA</w:t>
            </w:r>
            <w:r>
              <w:rPr>
                <w:vertAlign w:val="superscript"/>
              </w:rPr>
              <w:t>1</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Bridge สำหรับ Office 365</w:t>
            </w:r>
            <w:r>
              <w:fldChar w:fldCharType="begin"/>
            </w:r>
            <w:r>
              <w:instrText xml:space="preserve"> XE "Enterprise CAL Bridge สำหรับ Office 365" </w:instrText>
            </w:r>
            <w:r>
              <w:fldChar w:fldCharType="end"/>
            </w:r>
            <w:r>
              <w:rPr>
                <w:vertAlign w:val="superscript"/>
              </w:rPr>
              <w:t>2,3</w:t>
            </w:r>
          </w:p>
        </w:tc>
      </w:tr>
    </w:tbl>
    <w:p w:rsidR="0033005C" w:rsidRDefault="00763B67">
      <w:pPr>
        <w:pStyle w:val="ProductList-Body"/>
      </w:pPr>
      <w:r>
        <w:rPr>
          <w:i/>
          <w:vertAlign w:val="superscript"/>
        </w:rPr>
        <w:t>1</w:t>
      </w:r>
      <w:r>
        <w:rPr>
          <w:i/>
        </w:rPr>
        <w:t>มีให้เฉพาะสำหรับการซื้อเมื่อครบรอบปีของ Enrollment หรือเมื่อเริ่ม enrollment term ใหม่เท่านั้น</w:t>
      </w:r>
    </w:p>
    <w:p w:rsidR="0033005C" w:rsidRDefault="00763B67">
      <w:pPr>
        <w:pStyle w:val="ProductList-Body"/>
      </w:pPr>
      <w:r>
        <w:rPr>
          <w:i/>
          <w:vertAlign w:val="superscript"/>
        </w:rPr>
        <w:t>2</w:t>
      </w:r>
      <w:r>
        <w:rPr>
          <w:i/>
        </w:rPr>
        <w:t>จำเป็นต้องมีเฉพาะสำหรับการซื้อเมื่อครบรอบปีของ Enrollment เท่านั้น</w:t>
      </w:r>
    </w:p>
    <w:p w:rsidR="0033005C" w:rsidRDefault="00763B67">
      <w:pPr>
        <w:pStyle w:val="ProductList-Body"/>
      </w:pPr>
      <w:r>
        <w:rPr>
          <w:i/>
          <w:vertAlign w:val="superscript"/>
        </w:rPr>
        <w:t>3</w:t>
      </w:r>
      <w:r>
        <w:rPr>
          <w:i/>
        </w:rPr>
        <w:t>การซื้อที่ไม่จำเป็นต้องมีสำหรับผู้ใช้ที่ได้รับสิทธิการใช้งาน Enterprise Mobility Suite</w:t>
      </w:r>
      <w:r>
        <w:fldChar w:fldCharType="begin"/>
      </w:r>
      <w:r>
        <w:instrText xml:space="preserve"> XE "Enterprise Mobility Suite" </w:instrText>
      </w:r>
      <w:r>
        <w:fldChar w:fldCharType="end"/>
      </w:r>
      <w:r>
        <w:rPr>
          <w:i/>
        </w:rPr>
        <w:t xml:space="preserve"> ด้วย</w:t>
      </w:r>
    </w:p>
    <w:p w:rsidR="0033005C" w:rsidRDefault="0033005C">
      <w:pPr>
        <w:pStyle w:val="ProductList-Body"/>
      </w:pPr>
    </w:p>
    <w:p w:rsidR="0033005C" w:rsidRDefault="00763B67">
      <w:pPr>
        <w:pStyle w:val="ProductList-Body"/>
      </w:pPr>
      <w:r>
        <w:t>ในการต่ออายุการลงทะเบียนครั้งถัดไป ลูกค้าที่มีการสมัครใช้งาน Office 365 Suite ที่ได้รับสิทธิการใช้งานก่อนวันที่ 1 สิงหาคม 2014 ภายใต้การลงทะเบียนปัจจุบันจะสามารถซื้อ From SA User SL ที่เกี่ยวข้องเพื่อให้สิทธิการใช้งานผู้ใช้ Office 365 ทั้งหมดตามลำดับ รวมถึงผู้ใช้เหล่านั้นที่เพิ่มในระหว่างระยะเวลาการลงทะเบียนปัจจุบันที่เหลืออยู่</w:t>
      </w:r>
    </w:p>
    <w:p w:rsidR="0033005C" w:rsidRDefault="0033005C">
      <w:pPr>
        <w:pStyle w:val="ProductList-Body"/>
      </w:pPr>
    </w:p>
    <w:p w:rsidR="0033005C" w:rsidRDefault="00763B67">
      <w:pPr>
        <w:pStyle w:val="ProductList-ClauseHeading"/>
        <w:outlineLvl w:val="4"/>
      </w:pPr>
      <w:r>
        <w:t>2.9 การปรับเปลี่ยนไปเป็น From SA User SL</w:t>
      </w:r>
    </w:p>
    <w:p w:rsidR="0033005C" w:rsidRDefault="00763B67">
      <w:pPr>
        <w:pStyle w:val="ProductList-Body"/>
      </w:pPr>
      <w:r>
        <w:t>เมื่อมีการปรับเปลี่ยนไปเป็น From SA User SL ก็จะสามารถซื้อ From SA User SL ได้ไม่เกินหนึ่งรายการสำหรับต่อหนึ่งเดสก์ท็อปที่มีคุณสมบัติตามที่กำหนด (Qualified Desktop) แต่ละเครื่อง โดยเป็นข้อยกเว้นครั้งเดียวสำหรับอุปกรณ์ที่ได้รับโอนสิทธิการใช้งานที่มีคุณสมบัติตามที่กำหนดซึ่งมีการใช้โดยผู้ใช้มากกว่าหนึ่งราย ลูกค้าจะสามารถซื้อ From SA User SL ให้กับผู้ใช้เหล่านั้นแต่ละรายได้ แต่เฉพาะในกรณีที่ลูกค้าซื้อ From SA User SL ให้กับผู้ใช้ทั้งหมดของเดสก์ท็อปที่มีคุณสมบัติตามที่กำหนด (Qualified Desktop) ที่ได้รับอนุญาตให้ใช้สิทธิทั้งหมดเท่านั้น</w:t>
      </w:r>
    </w:p>
    <w:p w:rsidR="0033005C" w:rsidRDefault="0033005C">
      <w:pPr>
        <w:pStyle w:val="ProductList-Body"/>
      </w:pPr>
    </w:p>
    <w:p w:rsidR="0033005C" w:rsidRDefault="00763B67">
      <w:pPr>
        <w:pStyle w:val="ProductList-ClauseHeading"/>
        <w:outlineLvl w:val="4"/>
      </w:pPr>
      <w:r>
        <w:t>2.10 สิทธิประโยชน์ของ SA สำหรับ Office 365 From SA User SL</w:t>
      </w:r>
    </w:p>
    <w:p w:rsidR="0033005C" w:rsidRDefault="00763B67">
      <w:pPr>
        <w:pStyle w:val="ProductList-Body"/>
      </w:pPr>
      <w:r>
        <w:t>Office 365 (Enterprise and Government E1, E3, E4) From SA User SL จะทำให้ลูกค้ามีคุณสมบัติสำหรับสิทธิประโยชน์ของ SA ตามผลิตภัณฑ์ที่มีคุณสมบัติตามที่กำหนดซึ่งกำลังมีการปรับเปลี่ยน</w:t>
      </w:r>
    </w:p>
    <w:p w:rsidR="0033005C" w:rsidRDefault="0033005C">
      <w:pPr>
        <w:pStyle w:val="ProductList-Body"/>
      </w:pPr>
    </w:p>
    <w:p w:rsidR="0033005C" w:rsidRDefault="00763B67">
      <w:pPr>
        <w:pStyle w:val="ProductList-ClauseHeading"/>
        <w:outlineLvl w:val="4"/>
      </w:pPr>
      <w:r>
        <w:t>2.11 Office 365 Enterprise K1</w:t>
      </w:r>
    </w:p>
    <w:p w:rsidR="0033005C" w:rsidRDefault="00763B67">
      <w:pPr>
        <w:pStyle w:val="ProductList-Body"/>
      </w:pPr>
      <w:r>
        <w:t>ก่อนหน้านี้ Office 365 Enterprise K1 ได้เป็นที่รู้จักกันในชื่อ Business Productivity Online Deskless Suite</w:t>
      </w:r>
      <w:r>
        <w:fldChar w:fldCharType="begin"/>
      </w:r>
      <w:r>
        <w:instrText xml:space="preserve"> XE "Business Productivity Online Deskless Suite" </w:instrText>
      </w:r>
      <w:r>
        <w:fldChar w:fldCharType="end"/>
      </w:r>
      <w:r>
        <w:t xml:space="preserve"> (BPOS Deskless) ลูกค้าในบราซิลและชิลีที่ซื้อ Office 365 Enterprise K1 จะได้รับสิทธิการใช้งาน BPOS Deskless ลูกค้าเหล่านี้สามารถย้ายไปยัง Office 365 Enterprise K1 ได้</w:t>
      </w:r>
    </w:p>
    <w:p w:rsidR="0033005C" w:rsidRDefault="0033005C">
      <w:pPr>
        <w:pStyle w:val="ProductList-Body"/>
      </w:pPr>
    </w:p>
    <w:p w:rsidR="0033005C" w:rsidRDefault="00763B67">
      <w:pPr>
        <w:pStyle w:val="ProductList-ClauseHeading"/>
        <w:outlineLvl w:val="4"/>
      </w:pPr>
      <w:r>
        <w:t>2.12 Office Multi Language Pack</w:t>
      </w:r>
    </w:p>
    <w:p w:rsidR="0033005C" w:rsidRDefault="00763B67">
      <w:pPr>
        <w:pStyle w:val="ProductList-Body"/>
      </w:pPr>
      <w:r>
        <w:t>ลูกค้าที่มี Office 365 Suite ที่มี Office 365 ProPlus จะสามารถใช้ Office Multi Language Pack</w:t>
      </w:r>
      <w:r>
        <w:fldChar w:fldCharType="begin"/>
      </w:r>
      <w:r>
        <w:instrText xml:space="preserve"> XE "Office Multi Language Pack" </w:instrText>
      </w:r>
      <w:r>
        <w:fldChar w:fldCharType="end"/>
      </w:r>
      <w:r>
        <w:t xml:space="preserve"> รุ่นล่าสุดที่มีสำเนาซอฟต์แวร์โปรแกรมประยุกต์เดสก์ท็อปซึ่งลูกค้าได้รับอนุญาตให้ใช้ภายใต้ Office 365 Suite ที่มีคุณสมบัติตามที่กำหนดของลูกค้า </w:t>
      </w:r>
    </w:p>
    <w:p w:rsidR="0033005C" w:rsidRDefault="0033005C">
      <w:pPr>
        <w:pStyle w:val="ProductList-Body"/>
      </w:pPr>
    </w:p>
    <w:p w:rsidR="0033005C" w:rsidRDefault="00763B67">
      <w:pPr>
        <w:pStyle w:val="ProductList-ClauseHeading"/>
        <w:outlineLvl w:val="4"/>
      </w:pPr>
      <w:r>
        <w:t>2.13 E-Learning</w:t>
      </w:r>
    </w:p>
    <w:p w:rsidR="0033005C" w:rsidRDefault="00763B67">
      <w:pPr>
        <w:pStyle w:val="ProductList-Body"/>
      </w:pPr>
      <w:r>
        <w:t>ลูกค้าสามารถเข้าใช้หลักสูตร E-Learning ที่มีการโฮสต์ได้หากลูกค้ามีสิทธิการใช้งานหนึ่งสิทธิขึ้นไปสำหรับ Office 365 ProPlus (เนื้อหาที่ใช้ร่วมกันได้กับ SCORM จะไม่มีสิทธิ) เฉพาะผู้ใช้ของลูกค้าซึ่งมีสิทธิการใช้งาน Office 365 ProPlus ที่ใช้ได้เท่านั้นที่จะสามารถเข้าใช้หลักสูตร E-Learning ทางออนไลน์ที่มีการโฮสต์ซึ่งเกี่ยวข้องกับบริการ Office 365 ProPlus โดยการลงชื่อเข้าใช้ไซต์การฝึกอบรมแบบออนไลน์ด้วยข้อมูลประจำตัว Office 365 ProPlus ของตน การใช้หลักสูตร E-Learning ที่มีการโฮสต์ของลูกค้าจะอยู่ภายใต้ข้อกำหนดการใช้งานของเว็บไซต์ E-Learing</w:t>
      </w:r>
    </w:p>
    <w:p w:rsidR="0033005C" w:rsidRDefault="0033005C">
      <w:pPr>
        <w:pStyle w:val="ProductList-Body"/>
      </w:pPr>
    </w:p>
    <w:p w:rsidR="0033005C" w:rsidRDefault="00763B67">
      <w:pPr>
        <w:pStyle w:val="ProductList-ClauseHeading"/>
        <w:outlineLvl w:val="4"/>
      </w:pPr>
      <w:r>
        <w:t>2.14 การแลกคะแนนของผลิตภัณฑ์ Office 365 Midsize Business</w:t>
      </w:r>
    </w:p>
    <w:p w:rsidR="0033005C" w:rsidRDefault="00763B67">
      <w:pPr>
        <w:pStyle w:val="ProductList-Body"/>
      </w:pPr>
      <w:r>
        <w:t>Office 365 Midsize Business</w:t>
      </w:r>
      <w:r>
        <w:fldChar w:fldCharType="begin"/>
      </w:r>
      <w:r>
        <w:instrText xml:space="preserve"> XE "Office 365 Midsize Business" </w:instrText>
      </w:r>
      <w:r>
        <w:fldChar w:fldCharType="end"/>
      </w:r>
      <w:r>
        <w:t xml:space="preserve"> จะให้บริการจนถึงวันที่ 30 กันยายน 2015 ซึ่งหลังจากนั้นอาจใช้การสมัครใช้งานที่ยังไม่ได้แลกสำหรับผลิตภัณฑ์ต่อๆ มา</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03" w:name="_Sec874"/>
      <w:r>
        <w:lastRenderedPageBreak/>
        <w:t>Office 365 Customer Lockbox</w:t>
      </w:r>
      <w:bookmarkEnd w:id="303"/>
      <w:r>
        <w:fldChar w:fldCharType="begin"/>
      </w:r>
      <w:r>
        <w:instrText xml:space="preserve"> TC "</w:instrText>
      </w:r>
      <w:bookmarkStart w:id="304" w:name="_Toc450043340"/>
      <w:r>
        <w:instrText>Office 365 Customer Lockbox</w:instrText>
      </w:r>
      <w:bookmarkEnd w:id="304"/>
      <w:r>
        <w:instrText>" \l 3</w:instrText>
      </w:r>
      <w:r>
        <w:fldChar w:fldCharType="end"/>
      </w:r>
    </w:p>
    <w:p w:rsidR="0033005C" w:rsidRDefault="00763B67">
      <w:pPr>
        <w:pStyle w:val="ProductList-Offering1SubSection"/>
        <w:outlineLvl w:val="3"/>
      </w:pPr>
      <w:bookmarkStart w:id="305" w:name="_Sec875"/>
      <w:r>
        <w:t>1. ความพร้อมให้บริการของโปรแกรม</w:t>
      </w:r>
      <w:bookmarkEnd w:id="305"/>
    </w:p>
    <w:tbl>
      <w:tblPr>
        <w:tblStyle w:val="PURTable"/>
        <w:tblW w:w="0" w:type="dxa"/>
        <w:tblLook w:val="04A0" w:firstRow="1" w:lastRow="0" w:firstColumn="1" w:lastColumn="0" w:noHBand="0" w:noVBand="1"/>
      </w:tblPr>
      <w:tblGrid>
        <w:gridCol w:w="4492"/>
        <w:gridCol w:w="825"/>
        <w:gridCol w:w="792"/>
        <w:gridCol w:w="812"/>
        <w:gridCol w:w="712"/>
        <w:gridCol w:w="838"/>
        <w:gridCol w:w="832"/>
        <w:gridCol w:w="812"/>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Office 365 Customer Lockbox</w:t>
            </w:r>
            <w:r>
              <w:fldChar w:fldCharType="begin"/>
            </w:r>
            <w:r>
              <w:instrText xml:space="preserve"> XE "Office 365 Customer Lockbox"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33005C">
      <w:pPr>
        <w:pStyle w:val="ProductList-Body"/>
      </w:pPr>
    </w:p>
    <w:p w:rsidR="0033005C" w:rsidRDefault="00763B67">
      <w:pPr>
        <w:pStyle w:val="ProductList-Offering1SubSection"/>
        <w:outlineLvl w:val="3"/>
      </w:pPr>
      <w:bookmarkStart w:id="306" w:name="_Sec876"/>
      <w:r>
        <w:t>2. เงื่อนไขผลิตภัณฑ์</w:t>
      </w:r>
      <w:bookmarkEnd w:id="306"/>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07" w:name="_Sec877"/>
      <w:r>
        <w:t>Office 365 Delve Analytics</w:t>
      </w:r>
      <w:bookmarkEnd w:id="307"/>
      <w:r>
        <w:fldChar w:fldCharType="begin"/>
      </w:r>
      <w:r>
        <w:instrText xml:space="preserve"> TC "</w:instrText>
      </w:r>
      <w:bookmarkStart w:id="308" w:name="_Toc450043341"/>
      <w:r>
        <w:instrText>Office 365 Delve Analytics</w:instrText>
      </w:r>
      <w:bookmarkEnd w:id="308"/>
      <w:r>
        <w:instrText>" \l 3</w:instrText>
      </w:r>
      <w:r>
        <w:fldChar w:fldCharType="end"/>
      </w:r>
    </w:p>
    <w:p w:rsidR="0033005C" w:rsidRDefault="00763B67">
      <w:pPr>
        <w:pStyle w:val="ProductList-Offering1SubSection"/>
        <w:outlineLvl w:val="3"/>
      </w:pPr>
      <w:bookmarkStart w:id="309" w:name="_Sec878"/>
      <w:r>
        <w:t>1. ความพร้อมให้บริการของโปรแกรม</w:t>
      </w:r>
      <w:bookmarkEnd w:id="309"/>
    </w:p>
    <w:tbl>
      <w:tblPr>
        <w:tblStyle w:val="PURTable"/>
        <w:tblW w:w="0" w:type="dxa"/>
        <w:tblLook w:val="04A0" w:firstRow="1" w:lastRow="0" w:firstColumn="1" w:lastColumn="0" w:noHBand="0" w:noVBand="1"/>
      </w:tblPr>
      <w:tblGrid>
        <w:gridCol w:w="4491"/>
        <w:gridCol w:w="825"/>
        <w:gridCol w:w="792"/>
        <w:gridCol w:w="812"/>
        <w:gridCol w:w="712"/>
        <w:gridCol w:w="838"/>
        <w:gridCol w:w="833"/>
        <w:gridCol w:w="812"/>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Office 365 Delve Analytics</w:t>
            </w:r>
            <w:r>
              <w:fldChar w:fldCharType="begin"/>
            </w:r>
            <w:r>
              <w:instrText xml:space="preserve"> XE "Office 365 Delve Analytics"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10" w:name="_Sec879"/>
      <w:r>
        <w:t>2. เงื่อนไขผลิตภัณฑ์</w:t>
      </w:r>
      <w:bookmarkEnd w:id="31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11" w:name="_Sec880"/>
      <w:r>
        <w:t>Office 365 Advanced eDiscovery</w:t>
      </w:r>
      <w:bookmarkEnd w:id="311"/>
      <w:r>
        <w:fldChar w:fldCharType="begin"/>
      </w:r>
      <w:r>
        <w:instrText xml:space="preserve"> TC "</w:instrText>
      </w:r>
      <w:bookmarkStart w:id="312" w:name="_Toc450043342"/>
      <w:r>
        <w:instrText>Office 365 Advanced eDiscovery</w:instrText>
      </w:r>
      <w:bookmarkEnd w:id="312"/>
      <w:r>
        <w:instrText>" \l 3</w:instrText>
      </w:r>
      <w:r>
        <w:fldChar w:fldCharType="end"/>
      </w:r>
    </w:p>
    <w:p w:rsidR="0033005C" w:rsidRDefault="00763B67">
      <w:pPr>
        <w:pStyle w:val="ProductList-Offering1SubSection"/>
        <w:outlineLvl w:val="3"/>
      </w:pPr>
      <w:bookmarkStart w:id="313" w:name="_Sec881"/>
      <w:r>
        <w:t>1. ความพร้อมให้บริการของโปรแกรม</w:t>
      </w:r>
      <w:bookmarkEnd w:id="313"/>
    </w:p>
    <w:tbl>
      <w:tblPr>
        <w:tblStyle w:val="PURTable"/>
        <w:tblW w:w="0" w:type="dxa"/>
        <w:tblLook w:val="04A0" w:firstRow="1" w:lastRow="0" w:firstColumn="1" w:lastColumn="0" w:noHBand="0" w:noVBand="1"/>
      </w:tblPr>
      <w:tblGrid>
        <w:gridCol w:w="4518"/>
        <w:gridCol w:w="822"/>
        <w:gridCol w:w="787"/>
        <w:gridCol w:w="808"/>
        <w:gridCol w:w="710"/>
        <w:gridCol w:w="836"/>
        <w:gridCol w:w="830"/>
        <w:gridCol w:w="808"/>
        <w:gridCol w:w="79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Office 365 Advanced eDiscovery</w:t>
            </w:r>
            <w:r>
              <w:fldChar w:fldCharType="begin"/>
            </w:r>
            <w:r>
              <w:instrText xml:space="preserve"> XE "Office 365 Advanced eDiscovery" </w:instrText>
            </w:r>
            <w:r>
              <w:fldChar w:fldCharType="end"/>
            </w:r>
            <w:r>
              <w:rPr>
                <w:color w:val="000000"/>
              </w:rPr>
              <w:t>(User SL)</w:t>
            </w:r>
          </w:p>
        </w:tc>
        <w:tc>
          <w:tcPr>
            <w:tcW w:w="860" w:type="dxa"/>
            <w:tcBorders>
              <w:top w:val="single" w:sz="6" w:space="0" w:color="FFFFF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14" w:name="_Sec882"/>
      <w:r>
        <w:t>2. เงื่อนไขผลิตภัณฑ์</w:t>
      </w:r>
      <w:bookmarkEnd w:id="31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15" w:name="_Sec665"/>
      <w:r>
        <w:t>Exchange Online</w:t>
      </w:r>
      <w:bookmarkEnd w:id="315"/>
      <w:r>
        <w:fldChar w:fldCharType="begin"/>
      </w:r>
      <w:r>
        <w:instrText xml:space="preserve"> TC "</w:instrText>
      </w:r>
      <w:bookmarkStart w:id="316" w:name="_Toc450043343"/>
      <w:r>
        <w:instrText>Exchange Online</w:instrText>
      </w:r>
      <w:bookmarkEnd w:id="316"/>
      <w:r>
        <w:instrText>" \l 3</w:instrText>
      </w:r>
      <w:r>
        <w:fldChar w:fldCharType="end"/>
      </w:r>
    </w:p>
    <w:p w:rsidR="0033005C" w:rsidRDefault="00763B67">
      <w:pPr>
        <w:pStyle w:val="ProductList-Offering1SubSection"/>
        <w:outlineLvl w:val="3"/>
      </w:pPr>
      <w:bookmarkStart w:id="317" w:name="_Sec721"/>
      <w:r>
        <w:t>1. ความพร้อมให้บริการของโปรแกรม</w:t>
      </w:r>
      <w:bookmarkEnd w:id="317"/>
    </w:p>
    <w:tbl>
      <w:tblPr>
        <w:tblStyle w:val="PURTable"/>
        <w:tblW w:w="0" w:type="dxa"/>
        <w:tblLook w:val="04A0" w:firstRow="1" w:lastRow="0" w:firstColumn="1" w:lastColumn="0" w:noHBand="0" w:noVBand="1"/>
      </w:tblPr>
      <w:tblGrid>
        <w:gridCol w:w="4491"/>
        <w:gridCol w:w="824"/>
        <w:gridCol w:w="791"/>
        <w:gridCol w:w="811"/>
        <w:gridCol w:w="711"/>
        <w:gridCol w:w="838"/>
        <w:gridCol w:w="832"/>
        <w:gridCol w:w="811"/>
        <w:gridCol w:w="80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lastRenderedPageBreak/>
              <w:t>Exchange Online Plan 1</w:t>
            </w:r>
            <w:r>
              <w:fldChar w:fldCharType="begin"/>
            </w:r>
            <w:r>
              <w:instrText xml:space="preserve"> XE "Exchange Online Plan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Plan 1 Add-on</w:t>
            </w:r>
            <w:r>
              <w:fldChar w:fldCharType="begin"/>
            </w:r>
            <w:r>
              <w:instrText xml:space="preserve"> XE "Exchange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Plan 1A for Alumni</w:t>
            </w:r>
            <w:r>
              <w:fldChar w:fldCharType="begin"/>
            </w:r>
            <w:r>
              <w:instrText xml:space="preserve"> XE "Exchange Online Plan 1A for Alumni"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Plan 2</w:t>
            </w:r>
            <w:r>
              <w:fldChar w:fldCharType="begin"/>
            </w:r>
            <w:r>
              <w:instrText xml:space="preserve"> XE "Exchange Online Plan 2"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Kiosk</w:t>
            </w:r>
            <w:r>
              <w:fldChar w:fldCharType="begin"/>
            </w:r>
            <w:r>
              <w:instrText xml:space="preserve"> XE "Exchange Online Kiosk"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Archiving for Exchange Online</w:t>
            </w:r>
            <w:r>
              <w:fldChar w:fldCharType="begin"/>
            </w:r>
            <w:r>
              <w:instrText xml:space="preserve"> XE "Exchange Online Archiving for Exchange Online"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Archiving for Exchange Server</w:t>
            </w:r>
            <w:r>
              <w:fldChar w:fldCharType="begin"/>
            </w:r>
            <w:r>
              <w:instrText xml:space="preserve"> XE "Exchange Online Archiving for Exchange Server"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Exchange Online Protection</w:t>
            </w:r>
            <w:r>
              <w:fldChar w:fldCharType="begin"/>
            </w:r>
            <w:r>
              <w:instrText xml:space="preserve"> XE "Exchange Online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Advanced Threat Protection</w:t>
            </w:r>
            <w:r>
              <w:fldChar w:fldCharType="begin"/>
            </w:r>
            <w:r>
              <w:instrText xml:space="preserve"> XE "Advanced Threat Protection"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Import Service for Office 365</w:t>
            </w:r>
            <w:r>
              <w:fldChar w:fldCharType="begin"/>
            </w:r>
            <w:r>
              <w:instrText xml:space="preserve"> XE "Import Service for Office 365"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18" w:name="_Sec776"/>
      <w:r>
        <w:t>2. เงื่อนไขผลิตภัณฑ์</w:t>
      </w:r>
      <w:bookmarkEnd w:id="31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1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 (ยกเว้น Encryption)</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20">
              <w:r>
                <w:rPr>
                  <w:color w:val="00467F"/>
                  <w:u w:val="single"/>
                </w:rPr>
                <w:t>Product List - มีนาคม 2014</w:t>
              </w:r>
            </w:hyperlink>
            <w:r>
              <w:t>(Exchange Hosted Archive)</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Exchange Online Archiving for Exchange Server</w:t>
      </w:r>
    </w:p>
    <w:p w:rsidR="0033005C" w:rsidRDefault="00763B67">
      <w:pPr>
        <w:pStyle w:val="ProductList-Body"/>
      </w:pPr>
      <w:r>
        <w:t>Exchange Online Archiving for Exchange Server คือ Online Service ที่รับช่วงต่อของ Exchange Hosted Archive</w:t>
      </w:r>
      <w:r>
        <w:fldChar w:fldCharType="begin"/>
      </w:r>
      <w:r>
        <w:instrText xml:space="preserve"> XE "Exchange Hosted Archive" </w:instrText>
      </w:r>
      <w:r>
        <w:fldChar w:fldCharType="end"/>
      </w:r>
    </w:p>
    <w:p w:rsidR="0033005C" w:rsidRDefault="0033005C">
      <w:pPr>
        <w:pStyle w:val="ProductList-Body"/>
      </w:pPr>
    </w:p>
    <w:p w:rsidR="0033005C" w:rsidRDefault="00763B67">
      <w:pPr>
        <w:pStyle w:val="ProductList-ClauseHeading"/>
        <w:outlineLvl w:val="4"/>
      </w:pPr>
      <w:r>
        <w:t>2.2 Exchange Online Archiving for Exchange Server A</w:t>
      </w:r>
    </w:p>
    <w:p w:rsidR="0033005C" w:rsidRDefault="00763B67">
      <w:pPr>
        <w:pStyle w:val="ProductList-Body"/>
      </w:pPr>
      <w:r>
        <w:t>สถาบันการศึกษาภายใต้ Enrollment for Education Solutions และ Open Value Subscription Agreement for Education Solutions ที่ได้รับสิทธิการใช้งาน Enterprise CAL</w:t>
      </w:r>
      <w:r>
        <w:fldChar w:fldCharType="begin"/>
      </w:r>
      <w:r>
        <w:instrText xml:space="preserve"> XE "Enterprise CAL" </w:instrText>
      </w:r>
      <w:r>
        <w:fldChar w:fldCharType="end"/>
      </w:r>
      <w:r>
        <w:t xml:space="preserve"> Suite สำหรับจำนวนการใช้สำหรับองค์กรและจำนวนการใช้สำหรับนักเรียนจะได้รับอนุญาตสำหรับ Exchange Online Archiving for Exchange Server A User SL ในจำนวนที่เกี่ยวข้องสำหรับผู้ใช้ทุกคนที่อยู่ภายในจำนวนการใช้สำหรับองค์กรและจำนวนการใช้สำหรับนักเรียน </w:t>
      </w:r>
    </w:p>
    <w:p w:rsidR="0033005C" w:rsidRDefault="0033005C">
      <w:pPr>
        <w:pStyle w:val="ProductList-Body"/>
      </w:pPr>
    </w:p>
    <w:p w:rsidR="0033005C" w:rsidRDefault="00763B67">
      <w:pPr>
        <w:pStyle w:val="ProductList-ClauseHeading"/>
        <w:outlineLvl w:val="4"/>
      </w:pPr>
      <w:r>
        <w:t>2.3 Exchange Online Protection</w:t>
      </w:r>
    </w:p>
    <w:p w:rsidR="0033005C" w:rsidRDefault="00763B67">
      <w:pPr>
        <w:pStyle w:val="ProductList-Body"/>
      </w:pPr>
      <w:r>
        <w:t>เนื่องจาก Online Service นี้ได้รับการจัดหาโดยโดเมน ดังนั้น ลูกค้าจะต้องโอนสิทธิ User SL ให้กับผู้ใช้ทั้งหมดที่อยู่ภายในโดเมน (หรือโดเมนย่อย)</w:t>
      </w:r>
    </w:p>
    <w:p w:rsidR="0033005C" w:rsidRDefault="0033005C">
      <w:pPr>
        <w:pStyle w:val="ProductList-Body"/>
      </w:pPr>
    </w:p>
    <w:p w:rsidR="0033005C" w:rsidRDefault="00763B67">
      <w:pPr>
        <w:pStyle w:val="ProductList-Body"/>
      </w:pPr>
      <w:r>
        <w:t>สถาบันการศึกษาที่ได้รับสิทธิการใช้งาน Enterprise CAL Suite หรือ Exchange Enterprise CAL with Services</w:t>
      </w:r>
      <w:r>
        <w:fldChar w:fldCharType="begin"/>
      </w:r>
      <w:r>
        <w:instrText xml:space="preserve"> XE "Exchange Enterprise CAL with Services" </w:instrText>
      </w:r>
      <w:r>
        <w:fldChar w:fldCharType="end"/>
      </w:r>
      <w:r>
        <w:t xml:space="preserve"> ที่มีความคุ้มครองของ SA ที่ใช้ได้ภายใต้ EES หรือ OVS-ES จะได้รับสิทธิการใช้งานที่ครบถ้วนสำหรับ Exchange Online Protection โดยไม่คำนึงถึงจำนวนสิทธิการใช้งานของ Enterprise CAL Suite หรือ Exchange Enterprise CAL with Services </w:t>
      </w:r>
    </w:p>
    <w:p w:rsidR="0033005C" w:rsidRDefault="0033005C">
      <w:pPr>
        <w:pStyle w:val="ProductList-Body"/>
      </w:pPr>
    </w:p>
    <w:p w:rsidR="0033005C" w:rsidRDefault="00763B67">
      <w:pPr>
        <w:pStyle w:val="ProductList-ClauseHeading"/>
        <w:outlineLvl w:val="4"/>
      </w:pPr>
      <w:r>
        <w:t>2.4 ข้อกำหนดเบื้องต้น: Add-on User SL</w:t>
      </w:r>
    </w:p>
    <w:p w:rsidR="0033005C" w:rsidRDefault="00763B67">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19" w:name="_Sec666"/>
      <w:r>
        <w:t>OneDrive for Business</w:t>
      </w:r>
      <w:bookmarkEnd w:id="319"/>
      <w:r>
        <w:fldChar w:fldCharType="begin"/>
      </w:r>
      <w:r>
        <w:instrText xml:space="preserve"> TC "</w:instrText>
      </w:r>
      <w:bookmarkStart w:id="320" w:name="_Toc450043344"/>
      <w:r>
        <w:instrText>OneDrive for Business</w:instrText>
      </w:r>
      <w:bookmarkEnd w:id="320"/>
      <w:r>
        <w:instrText>" \l 3</w:instrText>
      </w:r>
      <w:r>
        <w:fldChar w:fldCharType="end"/>
      </w:r>
    </w:p>
    <w:p w:rsidR="0033005C" w:rsidRDefault="00763B67">
      <w:pPr>
        <w:pStyle w:val="ProductList-Offering1SubSection"/>
        <w:outlineLvl w:val="3"/>
      </w:pPr>
      <w:bookmarkStart w:id="321" w:name="_Sec722"/>
      <w:r>
        <w:t>1. ความพร้อมให้บริการของโปรแกรม</w:t>
      </w:r>
      <w:bookmarkEnd w:id="321"/>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OneDrive สำหรับแผนธุรกิจ 1</w:t>
            </w:r>
            <w:r>
              <w:fldChar w:fldCharType="begin"/>
            </w:r>
            <w:r>
              <w:instrText xml:space="preserve"> XE "OneDrive สำหรับแผนธุรกิจ 1" </w:instrText>
            </w:r>
            <w:r>
              <w:fldChar w:fldCharType="end"/>
            </w:r>
            <w:r>
              <w:t xml:space="preserve"> (User SL)</w:t>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none" w:sz="4" w:space="0" w:color="BFBFBF"/>
              <w:left w:val="none" w:sz="4" w:space="0" w:color="6E6E6E"/>
              <w:bottom w:val="none" w:sz="4" w:space="0" w:color="BFBFBF"/>
              <w:right w:val="none" w:sz="4" w:space="0" w:color="6E6E6E"/>
            </w:tcBorders>
          </w:tcPr>
          <w:p w:rsidR="0033005C" w:rsidRDefault="00763B67">
            <w:pPr>
              <w:pStyle w:val="ProductList-TableBody"/>
            </w:pPr>
            <w:r>
              <w:t>OneDrive สำหรับแผนธุรกิจ 2</w:t>
            </w:r>
            <w:r>
              <w:fldChar w:fldCharType="begin"/>
            </w:r>
            <w:r>
              <w:instrText xml:space="preserve"> XE "OneDrive สำหรับแผนธุรกิจ 2" </w:instrText>
            </w:r>
            <w:r>
              <w:fldChar w:fldCharType="end"/>
            </w:r>
            <w:r>
              <w:t xml:space="preserve"> (User SL)</w:t>
            </w:r>
            <w:r>
              <w:fldChar w:fldCharType="begin"/>
            </w:r>
            <w:r>
              <w:instrText xml:space="preserve"> XE "" </w:instrText>
            </w:r>
            <w:r>
              <w:fldChar w:fldCharType="end"/>
            </w:r>
          </w:p>
        </w:tc>
        <w:tc>
          <w:tcPr>
            <w:tcW w:w="860" w:type="dxa"/>
            <w:tcBorders>
              <w:top w:val="none"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22" w:name="_Sec777"/>
      <w:r>
        <w:t>2. เงื่อนไขผลิตภัณฑ์</w:t>
      </w:r>
      <w:bookmarkEnd w:id="322"/>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23" w:name="_Sec667"/>
      <w:r>
        <w:lastRenderedPageBreak/>
        <w:t>Project Online</w:t>
      </w:r>
      <w:bookmarkEnd w:id="323"/>
      <w:r>
        <w:fldChar w:fldCharType="begin"/>
      </w:r>
      <w:r>
        <w:instrText xml:space="preserve"> TC "</w:instrText>
      </w:r>
      <w:bookmarkStart w:id="324" w:name="_Toc450043345"/>
      <w:r>
        <w:instrText>Project Online</w:instrText>
      </w:r>
      <w:bookmarkEnd w:id="324"/>
      <w:r>
        <w:instrText>" \l 3</w:instrText>
      </w:r>
      <w:r>
        <w:fldChar w:fldCharType="end"/>
      </w:r>
    </w:p>
    <w:p w:rsidR="0033005C" w:rsidRDefault="00763B67">
      <w:pPr>
        <w:pStyle w:val="ProductList-Offering1SubSection"/>
        <w:outlineLvl w:val="3"/>
      </w:pPr>
      <w:bookmarkStart w:id="325" w:name="_Sec723"/>
      <w:r>
        <w:t>1. ความพร้อมให้บริการของโปรแกรม</w:t>
      </w:r>
      <w:bookmarkEnd w:id="325"/>
    </w:p>
    <w:tbl>
      <w:tblPr>
        <w:tblStyle w:val="PURTable"/>
        <w:tblW w:w="0" w:type="dxa"/>
        <w:tblLook w:val="04A0" w:firstRow="1" w:lastRow="0" w:firstColumn="1" w:lastColumn="0" w:noHBand="0" w:noVBand="1"/>
      </w:tblPr>
      <w:tblGrid>
        <w:gridCol w:w="4484"/>
        <w:gridCol w:w="825"/>
        <w:gridCol w:w="792"/>
        <w:gridCol w:w="812"/>
        <w:gridCol w:w="712"/>
        <w:gridCol w:w="838"/>
        <w:gridCol w:w="833"/>
        <w:gridCol w:w="812"/>
        <w:gridCol w:w="808"/>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โครงการ Online</w:t>
            </w:r>
            <w:r>
              <w:fldChar w:fldCharType="begin"/>
            </w:r>
            <w:r>
              <w:instrText xml:space="preserve"> XE "โครงการ Online"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Project Lite</w:t>
            </w:r>
            <w:r>
              <w:fldChar w:fldCharType="begin"/>
            </w:r>
            <w:r>
              <w:instrText xml:space="preserve"> XE "Project Lite"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26" w:name="_Sec778"/>
      <w:r>
        <w:t>2. เงื่อนไขผลิตภัณฑ์</w:t>
      </w:r>
      <w:bookmarkEnd w:id="326"/>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2">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27" w:name="_Sec668"/>
      <w:r>
        <w:t>SharePoint Online</w:t>
      </w:r>
      <w:bookmarkEnd w:id="327"/>
      <w:r>
        <w:fldChar w:fldCharType="begin"/>
      </w:r>
      <w:r>
        <w:instrText xml:space="preserve"> TC "</w:instrText>
      </w:r>
      <w:bookmarkStart w:id="328" w:name="_Toc450043346"/>
      <w:r>
        <w:instrText>SharePoint Online</w:instrText>
      </w:r>
      <w:bookmarkEnd w:id="328"/>
      <w:r>
        <w:instrText>" \l 3</w:instrText>
      </w:r>
      <w:r>
        <w:fldChar w:fldCharType="end"/>
      </w:r>
    </w:p>
    <w:p w:rsidR="0033005C" w:rsidRDefault="00763B67">
      <w:pPr>
        <w:pStyle w:val="ProductList-Offering1SubSection"/>
        <w:outlineLvl w:val="3"/>
      </w:pPr>
      <w:bookmarkStart w:id="329" w:name="_Sec724"/>
      <w:r>
        <w:t>1. ความพร้อมให้บริการของโปรแกรม</w:t>
      </w:r>
      <w:bookmarkEnd w:id="329"/>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single" w:sz="6" w:space="0" w:color="FFFFFF"/>
              <w:right w:val="none" w:sz="4" w:space="0" w:color="6E6E6E"/>
            </w:tcBorders>
          </w:tcPr>
          <w:p w:rsidR="0033005C" w:rsidRDefault="00763B67">
            <w:pPr>
              <w:pStyle w:val="ProductList-TableBody"/>
            </w:pPr>
            <w:r>
              <w:t xml:space="preserve">SharePoint Online Plan 1 </w:t>
            </w:r>
            <w:r>
              <w:fldChar w:fldCharType="begin"/>
            </w:r>
            <w:r>
              <w:instrText xml:space="preserve"> XE "SharePoint Online Plan 1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single" w:sz="6" w:space="0" w:color="FFFFFF"/>
              <w:left w:val="none" w:sz="4" w:space="0" w:color="6E6E6E"/>
              <w:bottom w:val="single" w:sz="6" w:space="0" w:color="FFFFFF"/>
              <w:right w:val="none" w:sz="4" w:space="0" w:color="6E6E6E"/>
            </w:tcBorders>
          </w:tcPr>
          <w:p w:rsidR="0033005C" w:rsidRDefault="00763B67">
            <w:pPr>
              <w:pStyle w:val="ProductList-TableBody"/>
            </w:pPr>
            <w:r>
              <w:t xml:space="preserve">SharePoint Online Plan 1 Add-on </w:t>
            </w:r>
            <w:r>
              <w:fldChar w:fldCharType="begin"/>
            </w:r>
            <w:r>
              <w:instrText xml:space="preserve"> XE "SharePoint Online Plan 1 Add-on " </w:instrText>
            </w:r>
            <w:r>
              <w:fldChar w:fldCharType="end"/>
            </w:r>
            <w:r>
              <w:t>(User SL)</w:t>
            </w:r>
          </w:p>
        </w:tc>
        <w:tc>
          <w:tcPr>
            <w:tcW w:w="860" w:type="dxa"/>
            <w:tcBorders>
              <w:top w:val="single" w:sz="6" w:space="0" w:color="FFFFFF"/>
              <w:left w:val="none" w:sz="4" w:space="0" w:color="6E6E6E"/>
              <w:bottom w:val="single" w:sz="6" w:space="0" w:color="FFFFF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single" w:sz="6" w:space="0" w:color="FFFFFF"/>
              <w:left w:val="none" w:sz="4" w:space="0" w:color="6E6E6E"/>
              <w:bottom w:val="single" w:sz="6" w:space="0" w:color="FFFFFF"/>
              <w:right w:val="none" w:sz="4" w:space="0" w:color="6E6E6E"/>
            </w:tcBorders>
          </w:tcPr>
          <w:p w:rsidR="0033005C" w:rsidRDefault="00763B67">
            <w:pPr>
              <w:pStyle w:val="ProductList-TableBody"/>
            </w:pPr>
            <w:r>
              <w:t>SharePoint Online Plan 2</w:t>
            </w:r>
            <w:r>
              <w:fldChar w:fldCharType="begin"/>
            </w:r>
            <w:r>
              <w:instrText xml:space="preserve"> XE "SharePoint Online Plan 2" </w:instrText>
            </w:r>
            <w:r>
              <w:fldChar w:fldCharType="end"/>
            </w:r>
            <w:r>
              <w:t xml:space="preserve"> (User SL)</w:t>
            </w:r>
          </w:p>
        </w:tc>
        <w:tc>
          <w:tcPr>
            <w:tcW w:w="860" w:type="dxa"/>
            <w:tcBorders>
              <w:top w:val="single" w:sz="6" w:space="0" w:color="FFFFFF"/>
              <w:left w:val="none" w:sz="4" w:space="0" w:color="6E6E6E"/>
              <w:bottom w:val="single" w:sz="6" w:space="0" w:color="FFFFF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t>Office 365 Extra File Storage 1 GB</w:t>
            </w:r>
            <w:r>
              <w:fldChar w:fldCharType="begin"/>
            </w:r>
            <w:r>
              <w:instrText xml:space="preserve"> XE "Office 365 Extra File Storage 1 GB" </w:instrText>
            </w:r>
            <w:r>
              <w:fldChar w:fldCharType="end"/>
            </w:r>
            <w:r>
              <w:t xml:space="preserve"> (Add-on SL)</w:t>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330" w:name="_Sec779"/>
      <w:r>
        <w:t>2. เงื่อนไขผลิตภัณฑ์</w:t>
      </w:r>
      <w:bookmarkEnd w:id="33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3">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เฉพาะ K เท่านั้น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ข้อกำหนดเบื้องต้น: Add-on User SL</w:t>
      </w:r>
    </w:p>
    <w:p w:rsidR="0033005C" w:rsidRDefault="00763B67">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3005C" w:rsidRDefault="0033005C">
      <w:pPr>
        <w:pStyle w:val="ProductList-Body"/>
      </w:pPr>
    </w:p>
    <w:p w:rsidR="0033005C" w:rsidRDefault="00763B67">
      <w:pPr>
        <w:pStyle w:val="ProductList-ClauseHeading"/>
        <w:outlineLvl w:val="4"/>
      </w:pPr>
      <w:r>
        <w:t>2.2 SharePoint Online Plan 1 ที่มี Yammer และ SharePoint Online Plan 2 ที่มีการแลกคะแนน Yammer</w:t>
      </w:r>
    </w:p>
    <w:p w:rsidR="0033005C" w:rsidRDefault="00763B67">
      <w:pPr>
        <w:pStyle w:val="ProductList-Body"/>
      </w:pPr>
      <w:r>
        <w:t>SharePoint Online Plan 1 ที่มี Yammer หรือ SharePoint Online Plan 2 ที่มีการสมัครใช้งาน Yammer ที่ได้รับสิทธิการใช้งานผ่านทาง Open Agreement, Open Value Agreement หรือ Open Value Subscription Agreement จะสามารถแลกได้จนถึงวันที่ 31 ตุลาคม 2015 ซึ่งหลังจากนั้นการสมัครที่ยังไม่ได้แลกจะสามารถนำมาใช้ได้สำหรับผลิตภัณฑ์ที่รวมบริการเหล่านั้นไว้ด้วย</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31" w:name="_Sec669"/>
      <w:r>
        <w:t>Skype for Business Online</w:t>
      </w:r>
      <w:bookmarkEnd w:id="331"/>
      <w:r>
        <w:fldChar w:fldCharType="begin"/>
      </w:r>
      <w:r>
        <w:instrText xml:space="preserve"> TC "</w:instrText>
      </w:r>
      <w:bookmarkStart w:id="332" w:name="_Toc450043347"/>
      <w:r>
        <w:instrText>Skype for Business Online</w:instrText>
      </w:r>
      <w:bookmarkEnd w:id="332"/>
      <w:r>
        <w:instrText>" \l 3</w:instrText>
      </w:r>
      <w:r>
        <w:fldChar w:fldCharType="end"/>
      </w:r>
    </w:p>
    <w:p w:rsidR="0033005C" w:rsidRDefault="00763B67">
      <w:pPr>
        <w:pStyle w:val="ProductList-Offering1SubSection"/>
        <w:outlineLvl w:val="3"/>
      </w:pPr>
      <w:bookmarkStart w:id="333" w:name="_Sec725"/>
      <w:r>
        <w:t>1. ความพร้อมให้บริการของโปรแกรม</w:t>
      </w:r>
      <w:bookmarkEnd w:id="333"/>
    </w:p>
    <w:tbl>
      <w:tblPr>
        <w:tblStyle w:val="PURTable"/>
        <w:tblW w:w="0" w:type="dxa"/>
        <w:tblLook w:val="04A0" w:firstRow="1" w:lastRow="0" w:firstColumn="1" w:lastColumn="0" w:noHBand="0" w:noVBand="1"/>
      </w:tblPr>
      <w:tblGrid>
        <w:gridCol w:w="4513"/>
        <w:gridCol w:w="822"/>
        <w:gridCol w:w="788"/>
        <w:gridCol w:w="809"/>
        <w:gridCol w:w="710"/>
        <w:gridCol w:w="837"/>
        <w:gridCol w:w="831"/>
        <w:gridCol w:w="809"/>
        <w:gridCol w:w="79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t>Skype สำหรับแผนธุรกิจ Online 1</w:t>
            </w:r>
            <w:r>
              <w:fldChar w:fldCharType="begin"/>
            </w:r>
            <w:r>
              <w:instrText xml:space="preserve"> XE "Skype สำหรับแผนธุรกิจ Online 1" </w:instrText>
            </w:r>
            <w:r>
              <w:fldChar w:fldCharType="end"/>
            </w:r>
            <w:r>
              <w:t xml:space="preserve"> (User SL)</w:t>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Skype for Business Online Plan 1 Add-on</w:t>
            </w:r>
            <w:r>
              <w:fldChar w:fldCharType="begin"/>
            </w:r>
            <w:r>
              <w:instrText xml:space="preserve"> XE "Skype for Business Online Plan 1 Add-on"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Skype for Business Online Plan 2</w:t>
            </w:r>
            <w:r>
              <w:fldChar w:fldCharType="begin"/>
            </w:r>
            <w:r>
              <w:instrText xml:space="preserve"> XE "Skype for Business Online Plan 2" </w:instrText>
            </w:r>
            <w:r>
              <w:fldChar w:fldCharType="end"/>
            </w:r>
            <w:r>
              <w:t xml:space="preserve"> (User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none" w:sz="4" w:space="0" w:color="BFBFBF"/>
              <w:left w:val="none" w:sz="4" w:space="0" w:color="6E6E6E"/>
              <w:bottom w:val="dashed" w:sz="4" w:space="0" w:color="BFBFBF"/>
              <w:right w:val="none" w:sz="4" w:space="0" w:color="6E6E6E"/>
            </w:tcBorders>
          </w:tcPr>
          <w:p w:rsidR="0033005C" w:rsidRDefault="00763B67">
            <w:pPr>
              <w:pStyle w:val="ProductList-TableBody"/>
            </w:pPr>
            <w:r>
              <w:t>Skype for Business Online Cloud PBX</w:t>
            </w:r>
            <w:r>
              <w:fldChar w:fldCharType="begin"/>
            </w:r>
            <w:r>
              <w:instrText xml:space="preserve"> XE "Skype for Business Online Cloud PBX"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 xml:space="preserve">Skype for Business Online PSTN Conferencing </w:t>
            </w:r>
            <w:r>
              <w:fldChar w:fldCharType="begin"/>
            </w:r>
            <w:r>
              <w:instrText xml:space="preserve"> XE "Skype for Business Online PSTN Conferencing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none" w:sz="4" w:space="0" w:color="BFBFBF"/>
              <w:left w:val="none" w:sz="4" w:space="0" w:color="6E6E6E"/>
              <w:bottom w:val="dashed" w:sz="4" w:space="0" w:color="BFBFBF"/>
              <w:right w:val="none" w:sz="4" w:space="0" w:color="6E6E6E"/>
            </w:tcBorders>
          </w:tcPr>
          <w:p w:rsidR="0033005C" w:rsidRDefault="00763B67">
            <w:pPr>
              <w:pStyle w:val="ProductList-TableBody"/>
            </w:pPr>
            <w:r>
              <w:t>Skype for Business Online PSTN Calling</w:t>
            </w:r>
            <w:r>
              <w:fldChar w:fldCharType="begin"/>
            </w:r>
            <w:r>
              <w:instrText xml:space="preserve"> XE "Skype for Business Online PSTN Calling" </w:instrText>
            </w:r>
            <w:r>
              <w:fldChar w:fldCharType="end"/>
            </w:r>
            <w:r>
              <w:t xml:space="preserve"> (User SL)</w:t>
            </w:r>
          </w:p>
        </w:tc>
        <w:tc>
          <w:tcPr>
            <w:tcW w:w="860" w:type="dxa"/>
            <w:tcBorders>
              <w:top w:val="none"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 xml:space="preserve">Skype for Business Plus CAL </w:t>
            </w:r>
            <w:r>
              <w:fldChar w:fldCharType="begin"/>
            </w:r>
            <w:r>
              <w:instrText xml:space="preserve"> XE "Skype for Business Plus CAL " </w:instrText>
            </w:r>
            <w:r>
              <w:fldChar w:fldCharType="end"/>
            </w:r>
            <w:r>
              <w:t>(User SL)</w:t>
            </w:r>
          </w:p>
        </w:tc>
        <w:tc>
          <w:tcPr>
            <w:tcW w:w="860" w:type="dxa"/>
            <w:tcBorders>
              <w:top w:val="dashed" w:sz="4" w:space="0" w:color="BFBFB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"บริการ Government Community Cloud ของสหรัฐอเมริกา" </w:instrText>
            </w:r>
            <w:r>
              <w:fldChar w:fldCharType="separate"/>
            </w:r>
            <w:r>
              <w:rPr>
                <w:color w:val="000000"/>
              </w:rPr>
              <w:t>UC</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34" w:name="_Sec780"/>
      <w:r>
        <w:lastRenderedPageBreak/>
        <w:t>2. เงื่อนไขผลิตภัณฑ์</w:t>
      </w:r>
      <w:bookmarkEnd w:id="33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4">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"ระยะเวลาที่ต่อออกไปที่มีสิทธิ: Online services ที่มีสิทธิสำหรับระยะเวลาที่ต่อออกไปตามที่อธิบายไว้ในข้อตกลงสิทธิการใช้งานสำหรับ Enterprise และ Enterprise Subscription" </w:instrText>
            </w:r>
            <w:r>
              <w:fldChar w:fldCharType="separate"/>
            </w:r>
            <w:r>
              <w:rPr>
                <w:color w:val="0563C1"/>
              </w:rPr>
              <w:t>ระยะเวลาที่ต่อออกไปที่มีสิทธิ</w:t>
            </w:r>
            <w:r>
              <w:fldChar w:fldCharType="end"/>
            </w:r>
            <w:r>
              <w:t>: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xml:space="preserve">: ทั้งหมด </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Lync for Mac 2011</w:t>
      </w:r>
    </w:p>
    <w:p w:rsidR="0033005C" w:rsidRDefault="00763B67">
      <w:pPr>
        <w:pStyle w:val="ProductList-Body"/>
      </w:pPr>
      <w:r>
        <w:t>Skype for Business Online Plan 1 และ Plan 2 จะต้องซื้อแยกและต้องติดตั้ง Skype for Business 2015 (หรือ Lync for Mac 2011</w:t>
      </w:r>
      <w:r>
        <w:fldChar w:fldCharType="begin"/>
      </w:r>
      <w:r>
        <w:instrText xml:space="preserve"> XE "Lync for Mac 2011" </w:instrText>
      </w:r>
      <w:r>
        <w:fldChar w:fldCharType="end"/>
      </w:r>
      <w:r>
        <w:t>) เพื่อเข้าใช้ชุดคุณลักษณะทั้งหมดของ Skype for Business Online Plan 1 และ Plan 2 ทั้งนี้ เนื่องจากเป็นข้อเสนอที่มีระยะเวลาจำกัด ลูกค้าที่ได้รับสิทธิการใช้งาน Skype for Business Online จะได้รับสำเนา Lync for Mac 2011 ที่ได้รับสิทธิการใช้งานหนึ่งสำเนาโดยไม่เสียค่าใช้จ่ายพร้อมกับ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Skype for Business Online สำหรับการทดลองใช้หรือการสมัครใช้งานแบบคิดค่าบริการแต่ละสิทธิ ซอฟต์แวร์นี้สามารถใช้กับ Skype for Business Online ได้เท่านั้น และสิทธิทั้งหมดในการใช้ซอฟต์แวร์จะยุติลงเมื่อ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จากการสมัครเบื้องต้นสิ้นอายุลง หรือมีการย้ายไปยัง Skype for Business Online รุ่นถัดไป แล้วแต่ว่ากรณีใดเกิดขึ้นก่อน ลูกค้าสามารถใช้ไคลเอ็นต์ Skype for Business Basic 2015 ได้ฟรีสำหรับผู้ใช้บน Windows</w:t>
      </w:r>
    </w:p>
    <w:p w:rsidR="0033005C" w:rsidRDefault="0033005C">
      <w:pPr>
        <w:pStyle w:val="ProductList-Body"/>
      </w:pPr>
    </w:p>
    <w:p w:rsidR="0033005C" w:rsidRDefault="00763B67">
      <w:pPr>
        <w:pStyle w:val="ProductList-ClauseHeading"/>
        <w:outlineLvl w:val="4"/>
      </w:pPr>
      <w:r>
        <w:t>2.2 ข้อกำหนดเบื้องต้น: Add-on User SL</w:t>
      </w:r>
    </w:p>
    <w:p w:rsidR="0033005C" w:rsidRDefault="00763B67">
      <w:pPr>
        <w:pStyle w:val="ProductList-Body"/>
      </w:pPr>
      <w:r>
        <w:t xml:space="preserve">โปรดดู Add-on User SL ใน </w:t>
      </w:r>
      <w:hyperlink w:anchor="_Sec634">
        <w:r>
          <w:rPr>
            <w:color w:val="00467F"/>
            <w:u w:val="single"/>
          </w:rPr>
          <w:t>Office 365 Suites</w:t>
        </w:r>
      </w:hyperlink>
      <w:r>
        <w:t xml:space="preserve"> หากต้องการทราบข้อมูลเกี่ยวกับ Add-on</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GroupHeading"/>
        <w:outlineLvl w:val="1"/>
      </w:pPr>
      <w:bookmarkStart w:id="335" w:name="_Sec635"/>
      <w:r>
        <w:t>Online Service อื่นๆ</w:t>
      </w:r>
      <w:bookmarkEnd w:id="335"/>
      <w:r>
        <w:fldChar w:fldCharType="begin"/>
      </w:r>
      <w:r>
        <w:instrText xml:space="preserve"> TC "</w:instrText>
      </w:r>
      <w:bookmarkStart w:id="336" w:name="_Toc450043348"/>
      <w:r>
        <w:instrText>Online Service อื่นๆ</w:instrText>
      </w:r>
      <w:bookmarkEnd w:id="336"/>
      <w:r>
        <w:instrText>" \l 2</w:instrText>
      </w:r>
      <w:r>
        <w:fldChar w:fldCharType="end"/>
      </w:r>
    </w:p>
    <w:p w:rsidR="0033005C" w:rsidRDefault="00763B67">
      <w:pPr>
        <w:pStyle w:val="ProductList-Offering2HeadingNoBorder"/>
        <w:outlineLvl w:val="2"/>
      </w:pPr>
      <w:bookmarkStart w:id="337" w:name="_Sec670"/>
      <w:r>
        <w:t>Bing Maps</w:t>
      </w:r>
      <w:bookmarkEnd w:id="337"/>
      <w:r>
        <w:fldChar w:fldCharType="begin"/>
      </w:r>
      <w:r>
        <w:instrText xml:space="preserve"> TC "</w:instrText>
      </w:r>
      <w:bookmarkStart w:id="338" w:name="_Toc450043349"/>
      <w:r>
        <w:instrText>Bing Maps</w:instrText>
      </w:r>
      <w:bookmarkEnd w:id="338"/>
      <w:r>
        <w:instrText>" \l 3</w:instrText>
      </w:r>
      <w:r>
        <w:fldChar w:fldCharType="end"/>
      </w:r>
    </w:p>
    <w:p w:rsidR="0033005C" w:rsidRDefault="00763B67">
      <w:pPr>
        <w:pStyle w:val="ProductList-Offering1SubSection"/>
        <w:outlineLvl w:val="3"/>
      </w:pPr>
      <w:bookmarkStart w:id="339" w:name="_Sec726"/>
      <w:r>
        <w:t>1. ความพร้อมให้บริการของโปรแกรม</w:t>
      </w:r>
      <w:bookmarkEnd w:id="339"/>
    </w:p>
    <w:tbl>
      <w:tblPr>
        <w:tblStyle w:val="PURTable"/>
        <w:tblW w:w="0" w:type="dxa"/>
        <w:tblLook w:val="04A0" w:firstRow="1" w:lastRow="0" w:firstColumn="1" w:lastColumn="0" w:noHBand="0" w:noVBand="1"/>
      </w:tblPr>
      <w:tblGrid>
        <w:gridCol w:w="4506"/>
        <w:gridCol w:w="823"/>
        <w:gridCol w:w="789"/>
        <w:gridCol w:w="810"/>
        <w:gridCol w:w="711"/>
        <w:gridCol w:w="837"/>
        <w:gridCol w:w="831"/>
        <w:gridCol w:w="810"/>
        <w:gridCol w:w="799"/>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Bing Maps Enterprise Fee Monthly Subscription</w:t>
            </w:r>
            <w:r>
              <w:fldChar w:fldCharType="begin"/>
            </w:r>
            <w:r>
              <w:instrText xml:space="preserve"> XE "Bing Maps Enterprise Fee Monthly Subscription"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Internal Website Usage 100K Transactions Monthly Subscription</w:t>
            </w:r>
            <w:r>
              <w:fldChar w:fldCharType="begin"/>
            </w:r>
            <w:r>
              <w:instrText xml:space="preserve"> XE "Bing Maps Internal Website Usage 100K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Internal Website Usage 500K (และสูงกว่า) Transactions Monthly Subscription</w:t>
            </w:r>
            <w:r>
              <w:fldChar w:fldCharType="begin"/>
            </w:r>
            <w:r>
              <w:instrText xml:space="preserve"> XE "Bing Maps Internal Website Usage 500K (และสูงกว่า) Transactions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Known Per User Monthly Subscription</w:t>
            </w:r>
            <w:r>
              <w:fldChar w:fldCharType="begin"/>
            </w:r>
            <w:r>
              <w:instrText xml:space="preserve"> XE "Bing Maps Known Per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Known 5K User Monthly Subscription</w:t>
            </w:r>
            <w:r>
              <w:fldChar w:fldCharType="begin"/>
            </w:r>
            <w:r>
              <w:instrText xml:space="preserve"> XE "Bing Maps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Light Known 500 User Monthly Subscription</w:t>
            </w:r>
            <w:r>
              <w:fldChar w:fldCharType="begin"/>
            </w:r>
            <w:r>
              <w:instrText xml:space="preserve"> XE "Bing Maps Light Known 500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Light Known 5K User Monthly Subscription</w:t>
            </w:r>
            <w:r>
              <w:fldChar w:fldCharType="begin"/>
            </w:r>
            <w:r>
              <w:instrText xml:space="preserve"> XE "Bing Maps Light Known 5K User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Asset Management for Windows Europe or North America</w:t>
            </w:r>
            <w:r>
              <w:fldChar w:fldCharType="begin"/>
            </w:r>
            <w:r>
              <w:instrText xml:space="preserve"> XE "Bing Maps Asset Management for Windows Europe or North America"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Asset Management for Windows Platform Fee Monthly Subscription</w:t>
            </w:r>
            <w:r>
              <w:fldChar w:fldCharType="begin"/>
            </w:r>
            <w:r>
              <w:instrText xml:space="preserve"> XE "Bing Maps Asset Management for Windows Platform Fee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25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rPr>
                <w:color w:val="000000"/>
              </w:rPr>
              <w:t>Bing Maps Public Website Usage 100K Transaction Monthly Subscription</w:t>
            </w:r>
            <w:r>
              <w:fldChar w:fldCharType="begin"/>
            </w:r>
            <w:r>
              <w:instrText xml:space="preserve"> XE "Bing Maps Public Website Usage 100K Transaction Monthly Subscription"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50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Bing Maps Public Website Usage 500K (และสูงกว่า) Transactions Monthly Subscription</w:t>
            </w:r>
            <w:r>
              <w:fldChar w:fldCharType="begin"/>
            </w:r>
            <w:r>
              <w:instrText xml:space="preserve"> XE "Bing Maps Public Website Usage 500K (และสูงกว่า) Transactions Monthly Subscription"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200</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40" w:name="_Sec781"/>
      <w:r>
        <w:t>2. เงื่อนไขผลิตภัณฑ์</w:t>
      </w:r>
      <w:bookmarkEnd w:id="34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5">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Billable Transactions</w:t>
      </w:r>
    </w:p>
    <w:p w:rsidR="0033005C" w:rsidRDefault="00763B67">
      <w:pPr>
        <w:pStyle w:val="ProductList-Body"/>
      </w:pPr>
      <w:r>
        <w:t>Bing Maps Public Website Usage Add-on SL และ Bing Maps Internal Website Usage Add-on SL แต่ละสิทธิทำให้ลูกค้าได้รับ Billable Transactions ตามจำนวนที่ระบุไว้ในชื่อผลิตภัณฑ์ ในวันหมดอายุการลงทะเบียน Billable Transactions ที่ซื้อและยังไม่ได้ใช้ทั้งหมดจะถูกริบ</w:t>
      </w:r>
    </w:p>
    <w:p w:rsidR="0033005C" w:rsidRDefault="0033005C">
      <w:pPr>
        <w:pStyle w:val="ProductList-Body"/>
      </w:pPr>
    </w:p>
    <w:p w:rsidR="0033005C" w:rsidRDefault="00763B67">
      <w:pPr>
        <w:pStyle w:val="ProductList-ClauseHeading"/>
        <w:outlineLvl w:val="4"/>
      </w:pPr>
      <w:r>
        <w:lastRenderedPageBreak/>
        <w:t>2.2 Bing Maps Platinum Add-on SL</w:t>
      </w:r>
    </w:p>
    <w:p w:rsidR="0033005C" w:rsidRDefault="00763B67">
      <w:pPr>
        <w:pStyle w:val="ProductList-Body"/>
      </w:pPr>
      <w:r>
        <w:t>Bing Maps Platinum Add-on SL จะสามารถมีการซื้อได้หนึ่งครั้งต่อหนึ่งการลงทะเบียนเท่านั้น และจำกัดจำนวนการใช้ไม่เกิน 400 ล้าน Billable Transactions ต่อปี ลูกค้าที่ใช้เกินข้อจำกัดนี้จะต้องซื้อ Billable Transactions เพิ่มเติม</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41" w:name="_Sec672"/>
      <w:r>
        <w:t>Microsoft Learning</w:t>
      </w:r>
      <w:bookmarkEnd w:id="341"/>
      <w:r>
        <w:fldChar w:fldCharType="begin"/>
      </w:r>
      <w:r>
        <w:instrText xml:space="preserve"> TC "</w:instrText>
      </w:r>
      <w:bookmarkStart w:id="342" w:name="_Toc450043350"/>
      <w:r>
        <w:instrText>Microsoft Learning</w:instrText>
      </w:r>
      <w:bookmarkEnd w:id="342"/>
      <w:r>
        <w:instrText>" \l 3</w:instrText>
      </w:r>
      <w:r>
        <w:fldChar w:fldCharType="end"/>
      </w:r>
    </w:p>
    <w:p w:rsidR="0033005C" w:rsidRDefault="00763B67">
      <w:pPr>
        <w:pStyle w:val="ProductList-Offering1SubSection"/>
        <w:outlineLvl w:val="3"/>
      </w:pPr>
      <w:bookmarkStart w:id="343" w:name="_Sec728"/>
      <w:r>
        <w:t>1. ความพร้อมให้บริการของโปรแกรม</w:t>
      </w:r>
      <w:bookmarkEnd w:id="343"/>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t>Microsoft Learning E-Reference Library</w:t>
            </w:r>
            <w:r>
              <w:fldChar w:fldCharType="begin"/>
            </w:r>
            <w:r>
              <w:instrText xml:space="preserve"> XE "Microsoft Learning E-Reference Library"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Learning Imagine Academy</w:t>
            </w:r>
            <w:r>
              <w:fldChar w:fldCharType="begin"/>
            </w:r>
            <w:r>
              <w:instrText xml:space="preserve"> XE "Microsoft Learning Imagine Academy" </w:instrText>
            </w:r>
            <w:r>
              <w:fldChar w:fldCharType="end"/>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Learning MCP 1 Exam Vouchers</w:t>
            </w:r>
            <w:r>
              <w:fldChar w:fldCharType="begin"/>
            </w:r>
            <w:r>
              <w:instrText xml:space="preserve"> XE "Microsoft Learning MCP 1 Exam Vouchers"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Learning MCP 30 Exam Vouchers</w:t>
            </w:r>
            <w:r>
              <w:fldChar w:fldCharType="begin"/>
            </w:r>
            <w:r>
              <w:instrText xml:space="preserve"> XE "Microsoft Learning MCP 30 Exam Vouchers" </w:instrText>
            </w:r>
            <w:r>
              <w:fldChar w:fldCharType="end"/>
            </w:r>
            <w:r>
              <w:t xml:space="preserve"> (User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75</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w:instrText>
            </w:r>
            <w:r>
              <w:fldChar w:fldCharType="separate"/>
            </w:r>
            <w:r>
              <w:rPr>
                <w:color w:val="000000"/>
              </w:rPr>
              <w:t>OL</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dashed" w:sz="4" w:space="0" w:color="BFBFBF"/>
              <w:right w:val="none" w:sz="4" w:space="0" w:color="6E6E6E"/>
            </w:tcBorders>
          </w:tcPr>
          <w:p w:rsidR="0033005C" w:rsidRDefault="00763B67">
            <w:pPr>
              <w:pStyle w:val="ProductList-TableBody"/>
            </w:pPr>
            <w:r>
              <w:t>Microsoft Learning MTA 250 Exam Site License</w:t>
            </w:r>
            <w:r>
              <w:fldChar w:fldCharType="begin"/>
            </w:r>
            <w:r>
              <w:instrText xml:space="preserve"> XE "Microsoft Learning MTA 250 Exam Site License" </w:instrText>
            </w:r>
            <w:r>
              <w:fldChar w:fldCharType="end"/>
            </w:r>
            <w:r>
              <w:t xml:space="preserve"> (Services SL)</w:t>
            </w:r>
          </w:p>
        </w:tc>
        <w:tc>
          <w:tcPr>
            <w:tcW w:w="860" w:type="dxa"/>
            <w:tcBorders>
              <w:top w:val="dashed" w:sz="4" w:space="0" w:color="BFBFB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t>Microsoft Learning MOS 500 Exam Site License</w:t>
            </w:r>
            <w:r>
              <w:fldChar w:fldCharType="begin"/>
            </w:r>
            <w:r>
              <w:instrText xml:space="preserve"> XE "Microsoft Learning MOS 500 Exam Site License" </w:instrText>
            </w:r>
            <w:r>
              <w:fldChar w:fldCharType="end"/>
            </w:r>
            <w:r>
              <w:t xml:space="preserve"> (Services SL)</w:t>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125</w:t>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r>
    </w:tbl>
    <w:p w:rsidR="0033005C" w:rsidRDefault="00763B67">
      <w:pPr>
        <w:pStyle w:val="ProductList-Offering1SubSection"/>
        <w:outlineLvl w:val="3"/>
      </w:pPr>
      <w:bookmarkStart w:id="344" w:name="_Sec783"/>
      <w:r>
        <w:t>2. เงื่อนไขผลิตภัณฑ์</w:t>
      </w:r>
      <w:bookmarkEnd w:id="344"/>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6">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บัตรกำนัล</w:t>
      </w:r>
    </w:p>
    <w:p w:rsidR="0033005C" w:rsidRDefault="00763B67">
      <w:pPr>
        <w:pStyle w:val="ProductList-Body"/>
      </w:pPr>
      <w:r>
        <w:t xml:space="preserve">บัตรกำนัลจะให้ไว้เมื่อมีการซื้อและจะสิ้นอายุในเวลา 12 เดือนนับจากวันที่ซื้อ </w:t>
      </w:r>
    </w:p>
    <w:p w:rsidR="0033005C" w:rsidRDefault="0033005C">
      <w:pPr>
        <w:pStyle w:val="ProductList-Body"/>
      </w:pPr>
    </w:p>
    <w:p w:rsidR="0033005C" w:rsidRDefault="00763B67">
      <w:pPr>
        <w:pStyle w:val="ProductList-ClauseHeading"/>
        <w:outlineLvl w:val="4"/>
      </w:pPr>
      <w:r>
        <w:t>2.2 สิทธิการใช้งานสถานที่ทดสอบ Microsoft Office Specialist (MOS), Microsoft Technology Associate (MTA) และ Microsoft Certification Educator</w:t>
      </w:r>
    </w:p>
    <w:p w:rsidR="0033005C" w:rsidRDefault="00763B67">
      <w:pPr>
        <w:pStyle w:val="ProductList-Body"/>
      </w:pPr>
      <w:r>
        <w:t>ลูกค้าจะต้องเป็นศูนย์ทดสอบที่ได้รับอนุญาตของ Certiport เพื่อให้มีสิทธิที่จะได้รับ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สถานที่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สถานที่จะสิ้นอายุลงในเวลา 12 เดือนนับจากวันที่ซื้อ การทดสอบใบรับรองที่ยังไม่ได้ใช้จะถูกยกเลิก</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45" w:name="_Sec673"/>
      <w:r>
        <w:t>Microsoft Translator</w:t>
      </w:r>
      <w:bookmarkEnd w:id="345"/>
      <w:r>
        <w:fldChar w:fldCharType="begin"/>
      </w:r>
      <w:r>
        <w:instrText xml:space="preserve"> TC "</w:instrText>
      </w:r>
      <w:bookmarkStart w:id="346" w:name="_Toc450043351"/>
      <w:r>
        <w:instrText>Microsoft Translator</w:instrText>
      </w:r>
      <w:bookmarkEnd w:id="346"/>
      <w:r>
        <w:instrText>" \l 3</w:instrText>
      </w:r>
      <w:r>
        <w:fldChar w:fldCharType="end"/>
      </w:r>
    </w:p>
    <w:p w:rsidR="0033005C" w:rsidRDefault="00763B67">
      <w:pPr>
        <w:pStyle w:val="ProductList-Offering1SubSection"/>
        <w:outlineLvl w:val="3"/>
      </w:pPr>
      <w:bookmarkStart w:id="347" w:name="_Sec729"/>
      <w:r>
        <w:t>1. ความพร้อมให้บริการของโปรแกรม</w:t>
      </w:r>
      <w:bookmarkEnd w:id="347"/>
    </w:p>
    <w:tbl>
      <w:tblPr>
        <w:tblStyle w:val="PURTable"/>
        <w:tblW w:w="0" w:type="dxa"/>
        <w:tblLook w:val="04A0" w:firstRow="1" w:lastRow="0" w:firstColumn="1" w:lastColumn="0" w:noHBand="0" w:noVBand="1"/>
      </w:tblPr>
      <w:tblGrid>
        <w:gridCol w:w="4495"/>
        <w:gridCol w:w="825"/>
        <w:gridCol w:w="791"/>
        <w:gridCol w:w="811"/>
        <w:gridCol w:w="712"/>
        <w:gridCol w:w="838"/>
        <w:gridCol w:w="832"/>
        <w:gridCol w:w="811"/>
        <w:gridCol w:w="801"/>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rPr>
                <w:color w:val="000000"/>
              </w:rPr>
              <w:t>Microsoft Translator API</w:t>
            </w:r>
            <w:r>
              <w:fldChar w:fldCharType="begin"/>
            </w:r>
            <w:r>
              <w:instrText xml:space="preserve"> XE "Microsoft Translator API"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48" w:name="_Sec784"/>
      <w:r>
        <w:t>2. เงื่อนไขผลิตภัณฑ์</w:t>
      </w:r>
      <w:bookmarkEnd w:id="348"/>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7">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49" w:name="_Sec674"/>
      <w:r>
        <w:t>Power BI Pro</w:t>
      </w:r>
      <w:bookmarkEnd w:id="349"/>
      <w:r>
        <w:fldChar w:fldCharType="begin"/>
      </w:r>
      <w:r>
        <w:instrText xml:space="preserve"> TC "</w:instrText>
      </w:r>
      <w:bookmarkStart w:id="350" w:name="_Toc450043352"/>
      <w:r>
        <w:instrText>Power BI Pro</w:instrText>
      </w:r>
      <w:bookmarkEnd w:id="350"/>
      <w:r>
        <w:instrText>" \l 3</w:instrText>
      </w:r>
      <w:r>
        <w:fldChar w:fldCharType="end"/>
      </w:r>
    </w:p>
    <w:p w:rsidR="0033005C" w:rsidRDefault="00763B67">
      <w:pPr>
        <w:pStyle w:val="ProductList-Offering1SubSection"/>
        <w:outlineLvl w:val="3"/>
      </w:pPr>
      <w:bookmarkStart w:id="351" w:name="_Sec730"/>
      <w:r>
        <w:t>1. ความพร้อมให้บริการของโปรแกรม</w:t>
      </w:r>
      <w:bookmarkEnd w:id="351"/>
    </w:p>
    <w:tbl>
      <w:tblPr>
        <w:tblStyle w:val="PURTable"/>
        <w:tblW w:w="0" w:type="dxa"/>
        <w:tblLook w:val="04A0" w:firstRow="1" w:lastRow="0" w:firstColumn="1" w:lastColumn="0" w:noHBand="0" w:noVBand="1"/>
      </w:tblPr>
      <w:tblGrid>
        <w:gridCol w:w="4482"/>
        <w:gridCol w:w="825"/>
        <w:gridCol w:w="793"/>
        <w:gridCol w:w="812"/>
        <w:gridCol w:w="712"/>
        <w:gridCol w:w="838"/>
        <w:gridCol w:w="833"/>
        <w:gridCol w:w="812"/>
        <w:gridCol w:w="809"/>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dashed" w:sz="4" w:space="0" w:color="BFBFBF"/>
              <w:right w:val="none" w:sz="4" w:space="0" w:color="6E6E6E"/>
            </w:tcBorders>
          </w:tcPr>
          <w:p w:rsidR="0033005C" w:rsidRDefault="00763B67">
            <w:pPr>
              <w:pStyle w:val="ProductList-TableBody"/>
            </w:pPr>
            <w:r>
              <w:rPr>
                <w:color w:val="000000"/>
              </w:rPr>
              <w:lastRenderedPageBreak/>
              <w:t>Power BI Pro</w:t>
            </w:r>
            <w:r>
              <w:fldChar w:fldCharType="begin"/>
            </w:r>
            <w:r>
              <w:instrText xml:space="preserve"> XE "Power BI Pro" </w:instrText>
            </w:r>
            <w:r>
              <w:fldChar w:fldCharType="end"/>
            </w:r>
          </w:p>
        </w:tc>
        <w:tc>
          <w:tcPr>
            <w:tcW w:w="860" w:type="dxa"/>
            <w:tcBorders>
              <w:top w:val="single" w:sz="6" w:space="0" w:color="FFFFFF"/>
              <w:left w:val="none" w:sz="4" w:space="0" w:color="6E6E6E"/>
              <w:bottom w:val="dashed"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5020" w:type="dxa"/>
            <w:tcBorders>
              <w:top w:val="dashed" w:sz="4" w:space="0" w:color="BFBFBF"/>
              <w:left w:val="none" w:sz="4" w:space="0" w:color="6E6E6E"/>
              <w:bottom w:val="none" w:sz="4" w:space="0" w:color="BFBFBF"/>
              <w:right w:val="none" w:sz="4" w:space="0" w:color="6E6E6E"/>
            </w:tcBorders>
          </w:tcPr>
          <w:p w:rsidR="0033005C" w:rsidRDefault="00763B67">
            <w:pPr>
              <w:pStyle w:val="ProductList-TableBody"/>
            </w:pPr>
            <w:r>
              <w:rPr>
                <w:color w:val="000000"/>
              </w:rPr>
              <w:t>Power BI Pro A</w:t>
            </w:r>
            <w:r>
              <w:fldChar w:fldCharType="begin"/>
            </w:r>
            <w:r>
              <w:instrText xml:space="preserve"> XE "Power BI Pro A" </w:instrText>
            </w:r>
            <w:r>
              <w:fldChar w:fldCharType="end"/>
            </w:r>
          </w:p>
        </w:tc>
        <w:tc>
          <w:tcPr>
            <w:tcW w:w="860" w:type="dxa"/>
            <w:tcBorders>
              <w:top w:val="dashed" w:sz="4" w:space="0" w:color="BFBFB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352" w:name="_Sec785"/>
      <w:r>
        <w:t>2. เงื่อนไขผลิตภัณฑ์</w:t>
      </w:r>
      <w:bookmarkEnd w:id="352"/>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8">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"การลดที่มีสิทธิ: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 </w:instrText>
            </w:r>
            <w:r>
              <w:fldChar w:fldCharType="separate"/>
            </w:r>
            <w:r>
              <w:rPr>
                <w:color w:val="0563C1"/>
              </w:rPr>
              <w:t>การลดที่มีสิทธิ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ทั้งหมด</w:t>
            </w:r>
          </w:p>
        </w:t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"การตรวจสอบสิทธิให้เป็นไปตามจริง (True-up) ที่มีสิทธิ: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 </w:instrText>
            </w:r>
            <w:r>
              <w:fldChar w:fldCharType="separate"/>
            </w:r>
            <w:r>
              <w:rPr>
                <w:color w:val="0563C1"/>
              </w:rPr>
              <w:t>การตรวจสอบสิทธิให้เป็นไปตามจริง (True-up) ที่มีสิทธิ</w:t>
            </w:r>
            <w:r>
              <w:fldChar w:fldCharType="end"/>
            </w:r>
            <w:r>
              <w:t>: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53" w:name="_Sec675"/>
      <w:r>
        <w:t>System Center Endpoint Protection</w:t>
      </w:r>
      <w:bookmarkEnd w:id="353"/>
      <w:r>
        <w:fldChar w:fldCharType="begin"/>
      </w:r>
      <w:r>
        <w:instrText xml:space="preserve"> TC "</w:instrText>
      </w:r>
      <w:bookmarkStart w:id="354" w:name="_Toc450043353"/>
      <w:r>
        <w:instrText>System Center Endpoint Protection</w:instrText>
      </w:r>
      <w:bookmarkEnd w:id="354"/>
      <w:r>
        <w:instrText>" \l 3</w:instrText>
      </w:r>
      <w:r>
        <w:fldChar w:fldCharType="end"/>
      </w:r>
    </w:p>
    <w:p w:rsidR="0033005C" w:rsidRDefault="00763B67">
      <w:pPr>
        <w:pStyle w:val="ProductList-Offering1SubSection"/>
        <w:outlineLvl w:val="3"/>
      </w:pPr>
      <w:bookmarkStart w:id="355" w:name="_Sec731"/>
      <w:r>
        <w:t>1. ความพร้อมให้บริการของโปรแกรม</w:t>
      </w:r>
      <w:bookmarkEnd w:id="355"/>
    </w:p>
    <w:tbl>
      <w:tblPr>
        <w:tblStyle w:val="PURTable"/>
        <w:tblW w:w="0" w:type="dxa"/>
        <w:tblLook w:val="04A0" w:firstRow="1" w:lastRow="0" w:firstColumn="1" w:lastColumn="0" w:noHBand="0" w:noVBand="1"/>
      </w:tblPr>
      <w:tblGrid>
        <w:gridCol w:w="4492"/>
        <w:gridCol w:w="824"/>
        <w:gridCol w:w="790"/>
        <w:gridCol w:w="811"/>
        <w:gridCol w:w="711"/>
        <w:gridCol w:w="838"/>
        <w:gridCol w:w="832"/>
        <w:gridCol w:w="811"/>
        <w:gridCol w:w="807"/>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rPr>
                <w:color w:val="FFFFFF"/>
              </w:rPr>
              <w:t>คะแนน</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single" w:sz="6" w:space="0" w:color="FFFFFF"/>
              <w:bottom w:val="single" w:sz="6" w:space="0" w:color="FFFFFF"/>
              <w:right w:val="single" w:sz="6" w:space="0" w:color="FFFFFF"/>
            </w:tcBorders>
            <w:shd w:val="clear" w:color="auto" w:fill="FFFFFF"/>
          </w:tcPr>
          <w:p w:rsidR="0033005C" w:rsidRDefault="00763B67">
            <w:pPr>
              <w:pStyle w:val="ProductList-TableBody"/>
            </w:pPr>
            <w:r>
              <w:t>System Center 2012 R2 Endpoint Protection</w:t>
            </w:r>
            <w:r>
              <w:fldChar w:fldCharType="begin"/>
            </w:r>
            <w:r>
              <w:instrText xml:space="preserve"> XE "System Center 2012 R2 Endpoint Protection" </w:instrText>
            </w:r>
            <w:r>
              <w:fldChar w:fldCharType="end"/>
            </w:r>
            <w:r>
              <w:t xml:space="preserve"> (Device and User SL)</w:t>
            </w:r>
          </w:p>
        </w:tc>
        <w:tc>
          <w:tcPr>
            <w:tcW w:w="860" w:type="dxa"/>
            <w:tcBorders>
              <w:top w:val="single" w:sz="6" w:space="0" w:color="FFFFFF"/>
              <w:left w:val="single" w:sz="6" w:space="0" w:color="FFFFFF"/>
              <w:bottom w:val="single" w:sz="6" w:space="0" w:color="FFFFFF"/>
              <w:right w:val="single" w:sz="6" w:space="0" w:color="FFFFFF"/>
            </w:tcBorders>
            <w:shd w:val="clear" w:color="auto" w:fill="FFFFFF"/>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7B7B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r>
              <w:t>,</w:t>
            </w:r>
            <w:r>
              <w:fldChar w:fldCharType="begin"/>
            </w:r>
            <w:r>
              <w:instrText xml:space="preserve"> AutoTextList   \s NoStyle \t "ข้อเสนอสำหรับนักเรียน" </w:instrText>
            </w:r>
            <w:r>
              <w:fldChar w:fldCharType="separate"/>
            </w:r>
            <w:r>
              <w:rPr>
                <w:color w:val="000000"/>
              </w:rPr>
              <w:t>ST</w:t>
            </w:r>
            <w:r>
              <w:fldChar w:fldCharType="end"/>
            </w:r>
          </w:p>
        </w:tc>
      </w:tr>
    </w:tbl>
    <w:p w:rsidR="0033005C" w:rsidRDefault="00763B67">
      <w:pPr>
        <w:pStyle w:val="ProductList-Offering1SubSection"/>
        <w:outlineLvl w:val="3"/>
      </w:pPr>
      <w:bookmarkStart w:id="356" w:name="_Sec786"/>
      <w:r>
        <w:t>2. เงื่อนไขผลิตภัณฑ์</w:t>
      </w:r>
      <w:bookmarkEnd w:id="356"/>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29">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"สิทธิการย้าย: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(โปรดดูคำจำกัดความฉบับเต็มที่อภิธานศัพท์)" </w:instrText>
            </w:r>
            <w:r>
              <w:fldChar w:fldCharType="separate"/>
            </w:r>
            <w:r>
              <w:rPr>
                <w:color w:val="0563C1"/>
              </w:rPr>
              <w:t>สิทธิการย้าย</w:t>
            </w:r>
            <w:r>
              <w:fldChar w:fldCharType="end"/>
            </w:r>
            <w:r>
              <w:t xml:space="preserve">: </w:t>
            </w:r>
            <w:hyperlink r:id="rId130">
              <w:r>
                <w:rPr>
                  <w:color w:val="00467F"/>
                  <w:u w:val="single"/>
                </w:rPr>
                <w:t>Product List - มีนาคม 2014</w:t>
              </w:r>
            </w:hyperlink>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ข้อยกเว้นของผู้ใช้ที่มีคุณสมบัติตามที่กำหนด (Qualified User):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การปรับเปลี่ยนที่มีสิทธิ: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pPr>
    </w:p>
    <w:p w:rsidR="0033005C" w:rsidRDefault="00763B67">
      <w:pPr>
        <w:pStyle w:val="ProductList-ClauseHeading"/>
        <w:outlineLvl w:val="4"/>
      </w:pPr>
      <w:r>
        <w:t>2.1 ข้อจำกัดของประเทศ</w:t>
      </w:r>
    </w:p>
    <w:p w:rsidR="0033005C" w:rsidRDefault="00763B67">
      <w:pPr>
        <w:pStyle w:val="ProductList-Body"/>
      </w:pPr>
      <w:r>
        <w:t>ลูกค้าไม่สามารถดาวน์โหลด System Center Endpoint Protection Current Branch สำหรับการใช้หรือการแจกจ่ายในสาธารณรัฐประชาชนจีนได้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2HeadingNoBorder"/>
        <w:outlineLvl w:val="2"/>
      </w:pPr>
      <w:bookmarkStart w:id="357" w:name="_Sec676"/>
      <w:r>
        <w:t>Yammer Enterprise</w:t>
      </w:r>
      <w:bookmarkEnd w:id="357"/>
      <w:r>
        <w:fldChar w:fldCharType="begin"/>
      </w:r>
      <w:r>
        <w:instrText xml:space="preserve"> TC "</w:instrText>
      </w:r>
      <w:bookmarkStart w:id="358" w:name="_Toc450043354"/>
      <w:r>
        <w:instrText>Yammer Enterprise</w:instrText>
      </w:r>
      <w:bookmarkEnd w:id="358"/>
      <w:r>
        <w:instrText>" \l 3</w:instrText>
      </w:r>
      <w:r>
        <w:fldChar w:fldCharType="end"/>
      </w:r>
    </w:p>
    <w:p w:rsidR="0033005C" w:rsidRDefault="00763B67">
      <w:pPr>
        <w:pStyle w:val="ProductList-Offering1SubSection"/>
        <w:outlineLvl w:val="3"/>
      </w:pPr>
      <w:bookmarkStart w:id="359" w:name="_Sec732"/>
      <w:r>
        <w:t>1. ความพร้อมให้บริการของโปรแกรม</w:t>
      </w:r>
      <w:bookmarkEnd w:id="359"/>
    </w:p>
    <w:tbl>
      <w:tblPr>
        <w:tblStyle w:val="PURTable"/>
        <w:tblW w:w="0" w:type="dxa"/>
        <w:tblLook w:val="04A0" w:firstRow="1" w:lastRow="0" w:firstColumn="1" w:lastColumn="0" w:noHBand="0" w:noVBand="1"/>
      </w:tblPr>
      <w:tblGrid>
        <w:gridCol w:w="4496"/>
        <w:gridCol w:w="825"/>
        <w:gridCol w:w="791"/>
        <w:gridCol w:w="811"/>
        <w:gridCol w:w="712"/>
        <w:gridCol w:w="838"/>
        <w:gridCol w:w="832"/>
        <w:gridCol w:w="811"/>
        <w:gridCol w:w="800"/>
      </w:tblGrid>
      <w:tr w:rsidR="0033005C">
        <w:trPr>
          <w:cnfStyle w:val="100000000000" w:firstRow="1" w:lastRow="0" w:firstColumn="0" w:lastColumn="0" w:oddVBand="0" w:evenVBand="0" w:oddHBand="0" w:evenHBand="0" w:firstRowFirstColumn="0" w:firstRowLastColumn="0" w:lastRowFirstColumn="0" w:lastRowLastColumn="0"/>
        </w:trPr>
        <w:tc>
          <w:tcPr>
            <w:tcW w:w="502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pPr>
            <w:r>
              <w:rPr>
                <w:color w:val="FFFFFF"/>
              </w:rPr>
              <w:t>Online Service</w:t>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"คะแนน: ค่าที่กำหนดให้กับผลิตภัณฑ์ที่ใช้สำหรับคำนวณระดับการกำหนดราคาตามปริมาณซึ่งใช้บังคับกับข้อตกลง Volume Licensing ของลูกค้า" </w:instrText>
            </w:r>
            <w:r>
              <w:fldChar w:fldCharType="separate"/>
            </w:r>
            <w:r>
              <w:rPr>
                <w:color w:val="FFFFFF"/>
              </w:rPr>
              <w:t>คะแนน</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License" </w:instrText>
            </w:r>
            <w:r>
              <w:fldChar w:fldCharType="separate"/>
            </w:r>
            <w:r>
              <w:rPr>
                <w:color w:val="FFFFFF"/>
              </w:rPr>
              <w:t>OL</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"Select และ Select Plus" </w:instrText>
            </w:r>
            <w:r>
              <w:fldChar w:fldCharType="separate"/>
            </w:r>
            <w:r>
              <w:rPr>
                <w:color w:val="FFFFFF"/>
              </w:rPr>
              <w:t>S/S+</w:t>
            </w:r>
            <w:r>
              <w:fldChar w:fldCharType="end"/>
            </w:r>
          </w:p>
        </w:tc>
        <w:tc>
          <w:tcPr>
            <w:tcW w:w="74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"Microsoft Products and Services Agreement" </w:instrText>
            </w:r>
            <w:r>
              <w:fldChar w:fldCharType="separate"/>
            </w:r>
            <w:r>
              <w:rPr>
                <w:color w:val="FFFFFF"/>
              </w:rPr>
              <w:t>MPSA</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และ Open Value Subscription" </w:instrText>
            </w:r>
            <w:r>
              <w:fldChar w:fldCharType="separate"/>
            </w:r>
            <w:r>
              <w:rPr>
                <w:color w:val="FFFFFF"/>
              </w:rPr>
              <w:t>OV/OVS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"Enterprise Agreement และ Enterprise Subscription Agreement" </w:instrText>
            </w:r>
            <w:r>
              <w:fldChar w:fldCharType="separate"/>
            </w:r>
            <w:r>
              <w:rPr>
                <w:color w:val="FFFFFF"/>
              </w:rPr>
              <w:t>EA/EAS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"Open Value Subscription – Education Solutions" </w:instrText>
            </w:r>
            <w:r>
              <w:fldChar w:fldCharType="separate"/>
            </w:r>
            <w:r>
              <w:rPr>
                <w:color w:val="FFFFFF"/>
              </w:rPr>
              <w:t>OVS-ES</w:t>
            </w:r>
            <w:r>
              <w:fldChar w:fldCharType="end"/>
            </w:r>
          </w:p>
        </w:tc>
        <w:tc>
          <w:tcPr>
            <w:tcW w:w="860" w:type="dxa"/>
            <w:tcBorders>
              <w:left w:val="single" w:sz="6" w:space="0" w:color="FFFFFF"/>
              <w:bottom w:val="single" w:sz="6" w:space="0" w:color="FFFFFF"/>
              <w:right w:val="single" w:sz="6" w:space="0" w:color="FFFFFF"/>
            </w:tcBorders>
            <w:shd w:val="clear" w:color="auto" w:fill="00188F"/>
          </w:tcPr>
          <w:p w:rsidR="0033005C" w:rsidRDefault="00763B67">
            <w:pPr>
              <w:pStyle w:val="ProductList-TableBody"/>
              <w:jc w:val="center"/>
            </w:pPr>
            <w:r>
              <w:fldChar w:fldCharType="begin"/>
            </w:r>
            <w:r>
              <w:instrText xml:space="preserve"> AutoTextList   \s NoStyle \t "Enrollment for Education Solutions" </w:instrText>
            </w:r>
            <w:r>
              <w:fldChar w:fldCharType="separate"/>
            </w:r>
            <w:r>
              <w:rPr>
                <w:color w:val="FFFFFF"/>
              </w:rPr>
              <w:t>EES</w:t>
            </w:r>
            <w:r>
              <w:fldChar w:fldCharType="end"/>
            </w:r>
          </w:p>
        </w:tc>
      </w:tr>
      <w:tr w:rsidR="0033005C">
        <w:tc>
          <w:tcPr>
            <w:tcW w:w="5020" w:type="dxa"/>
            <w:tcBorders>
              <w:top w:val="single" w:sz="6" w:space="0" w:color="FFFFFF"/>
              <w:left w:val="none" w:sz="4" w:space="0" w:color="6E6E6E"/>
              <w:bottom w:val="none" w:sz="4" w:space="0" w:color="BFBFBF"/>
              <w:right w:val="none" w:sz="4" w:space="0" w:color="6E6E6E"/>
            </w:tcBorders>
          </w:tcPr>
          <w:p w:rsidR="0033005C" w:rsidRDefault="00763B67">
            <w:pPr>
              <w:pStyle w:val="ProductList-TableBody"/>
            </w:pPr>
            <w:r>
              <w:rPr>
                <w:color w:val="000000"/>
              </w:rPr>
              <w:t>Yammer Enterprise</w:t>
            </w:r>
            <w:r>
              <w:fldChar w:fldCharType="begin"/>
            </w:r>
            <w:r>
              <w:instrText xml:space="preserve"> XE "Yammer Enterprise" </w:instrText>
            </w:r>
            <w:r>
              <w:fldChar w:fldCharType="end"/>
            </w:r>
          </w:p>
        </w:tc>
        <w:tc>
          <w:tcPr>
            <w:tcW w:w="860" w:type="dxa"/>
            <w:tcBorders>
              <w:top w:val="single" w:sz="6" w:space="0" w:color="FFFFFF"/>
              <w:left w:val="none" w:sz="4" w:space="0" w:color="6E6E6E"/>
              <w:bottom w:val="none" w:sz="4" w:space="0" w:color="BFBFBF"/>
              <w:right w:val="single" w:sz="6" w:space="0" w:color="FFFFFF"/>
            </w:tcBorders>
          </w:tcPr>
          <w:p w:rsidR="0033005C" w:rsidRDefault="00763B67">
            <w:pPr>
              <w:pStyle w:val="ProductList-TableBody"/>
              <w:jc w:val="center"/>
            </w:pPr>
            <w:r>
              <w:rPr>
                <w:color w:val="000000"/>
              </w:rPr>
              <w:t>1</w:t>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"Open License และ Open Value" </w:instrText>
            </w:r>
            <w:r>
              <w:fldChar w:fldCharType="separate"/>
            </w:r>
            <w:r>
              <w:rPr>
                <w:color w:val="000000"/>
              </w:rPr>
              <w:t>OF</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"Non-Organization Wide ใน Open Value" </w:instrText>
            </w:r>
            <w:r>
              <w:fldChar w:fldCharType="separate"/>
            </w:r>
            <w:r>
              <w:rPr>
                <w:color w:val="000000"/>
              </w:rPr>
              <w:t xml:space="preserve"> P</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70AD47"/>
          </w:tcPr>
          <w:p w:rsidR="0033005C" w:rsidRDefault="00763B67">
            <w:pPr>
              <w:pStyle w:val="ProductList-TableBody"/>
              <w:jc w:val="center"/>
            </w:pPr>
            <w:r>
              <w:fldChar w:fldCharType="begin"/>
            </w:r>
            <w:r>
              <w:instrText xml:space="preserve"> AutoTextList   \s NoStyle \t "Additional Product" </w:instrText>
            </w:r>
            <w:r>
              <w:fldChar w:fldCharType="separate"/>
            </w:r>
            <w:r>
              <w:rPr>
                <w:color w:val="000000"/>
              </w:rPr>
              <w:t xml:space="preserve"> A</w:t>
            </w:r>
            <w:r>
              <w:fldChar w:fldCharType="end"/>
            </w: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86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bl>
    <w:p w:rsidR="0033005C" w:rsidRDefault="00763B67">
      <w:pPr>
        <w:pStyle w:val="ProductList-Offering1SubSection"/>
        <w:outlineLvl w:val="3"/>
      </w:pPr>
      <w:bookmarkStart w:id="360" w:name="_Sec787"/>
      <w:r>
        <w:t>2. เงื่อนไขผลิตภัณฑ์</w:t>
      </w:r>
      <w:bookmarkEnd w:id="360"/>
    </w:p>
    <w:tbl>
      <w:tblPr>
        <w:tblStyle w:val="PURTable"/>
        <w:tblW w:w="0" w:type="dxa"/>
        <w:tblLook w:val="04A0" w:firstRow="1" w:lastRow="0" w:firstColumn="1" w:lastColumn="0" w:noHBand="0" w:noVBand="1"/>
      </w:tblPr>
      <w:tblGrid>
        <w:gridCol w:w="3708"/>
        <w:gridCol w:w="3531"/>
        <w:gridCol w:w="3677"/>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"ข้อกำหนดการให้บริการ: ข้อกำหนดและเงื่อนไขที่ใช้บังคับกับการใช้ผลิตภัณฑ์ Online Service" </w:instrText>
            </w:r>
            <w:r>
              <w:fldChar w:fldCharType="separate"/>
            </w:r>
            <w:r>
              <w:rPr>
                <w:color w:val="0563C1"/>
              </w:rPr>
              <w:t>ข้อกำหนดการให้บริการ</w:t>
            </w:r>
            <w:r>
              <w:fldChar w:fldCharType="end"/>
            </w:r>
            <w:r>
              <w:t xml:space="preserve">: </w:t>
            </w:r>
            <w:hyperlink r:id="rId131">
              <w:r>
                <w:rPr>
                  <w:color w:val="00467F"/>
                  <w:u w:val="single"/>
                </w:rPr>
                <w:t>OST</w:t>
              </w:r>
            </w:hyperlink>
          </w:p>
        </w:tc>
        <w:tc>
          <w:tcPr>
            <w:tcW w:w="4040" w:type="dxa"/>
            <w:tcBorders>
              <w:top w:val="single" w:sz="18" w:space="0" w:color="00188F"/>
              <w:left w:val="single" w:sz="4" w:space="0" w:color="000000"/>
              <w:bottom w:val="single" w:sz="4" w:space="0" w:color="000000"/>
              <w:right w:val="single" w:sz="4" w:space="0" w:color="000000"/>
            </w:tcBorders>
          </w:tcPr>
          <w:p w:rsidR="0033005C" w:rsidRDefault="00763B67">
            <w:pPr>
              <w:pStyle w:val="ProductList-TableBody"/>
            </w:pPr>
            <w:r>
              <w:fldChar w:fldCharType="begin"/>
            </w:r>
            <w:r>
              <w:instrText xml:space="preserve"> AutoTextList   \s NoStyle \t "กลุ่มผลิตภัณฑ์: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 </w:instrText>
            </w:r>
            <w:r>
              <w:fldChar w:fldCharType="separate"/>
            </w:r>
            <w:r>
              <w:rPr>
                <w:color w:val="0563C1"/>
              </w:rPr>
              <w:t>กลุ่มผลิตภัณฑ์</w:t>
            </w:r>
            <w:r>
              <w:fldChar w:fldCharType="end"/>
            </w:r>
            <w:r>
              <w:t>: เซิร์ฟเวอร์</w:t>
            </w:r>
          </w:p>
        </w:tc>
        <w:tc>
          <w:tcPr>
            <w:tcW w:w="4040" w:type="dxa"/>
            <w:tcBorders>
              <w:top w:val="single" w:sz="18" w:space="0" w:color="00188F"/>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ระยะเวลาที่ต่อออกไปที่มีสิทธิ: ทั้งหมด</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สิทธิการย้าย: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ข้อกำหนดเบื้องต้น: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การส่งเสริมการขาย: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"ข้อยกเว้นของผู้ใช้ที่มีคุณสมบัติตามที่กำหนด (Qualified User): ข้อยกเว้นที่ใช้บังคับกับผู้ใช้ที่เข้าใช้ผลิตภัณฑ์ภายใต้สิทธิการใช้งานหนึ่งในบรรดาสิทธิเหล่านี้เท่านั้น (โปรดดูคำจำกัดความฉบับเต็มที่อภิธานศัพท์)" </w:instrText>
            </w:r>
            <w:r>
              <w:fldChar w:fldCharType="separate"/>
            </w:r>
            <w:r>
              <w:rPr>
                <w:color w:val="0563C1"/>
              </w:rPr>
              <w:t>ข้อยกเว้นของผู้ใช้ที่มีคุณสมบัติตามที่กำหนด (Qualified User)</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การลดที่มีสิทธิ (SCE): N/A</w:t>
            </w:r>
          </w:p>
        </w:tc>
      </w:tr>
      <w:tr w:rsidR="0033005C">
        <w:tc>
          <w:tcPr>
            <w:tcW w:w="4040" w:type="dxa"/>
            <w:tcBorders>
              <w:top w:val="single" w:sz="4" w:space="0" w:color="000000"/>
              <w:left w:val="single" w:sz="4" w:space="0" w:color="000000"/>
              <w:bottom w:val="single" w:sz="4" w:space="0" w:color="000000"/>
              <w:right w:val="single" w:sz="4" w:space="0" w:color="000000"/>
            </w:tcBorders>
            <w:shd w:val="clear" w:color="auto" w:fill="FFFFFF"/>
          </w:tcPr>
          <w:p w:rsidR="0033005C" w:rsidRDefault="00763B67">
            <w:pPr>
              <w:pStyle w:val="ProductList-TableBody"/>
            </w:pPr>
            <w:r>
              <w:fldChar w:fldCharType="begin"/>
            </w:r>
            <w:r>
              <w:instrText xml:space="preserve"> AutoTextList   \s NoStyle \t "การปรับเปลี่ยนที่มีสิทธิ: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 </w:instrText>
            </w:r>
            <w:r>
              <w:fldChar w:fldCharType="separate"/>
            </w:r>
            <w:r>
              <w:rPr>
                <w:color w:val="0563C1"/>
              </w:rPr>
              <w:t>การปรับเปลี่ยนที่มีสิทธิ</w:t>
            </w:r>
            <w:r>
              <w:fldChar w:fldCharType="end"/>
            </w:r>
            <w:r>
              <w:t>: ใช่</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การตรวจสอบสิทธิให้เป็นไปตามจริง (True-up) ที่มีสิทธิ: N/A</w:t>
            </w:r>
          </w:p>
        </w:tc>
        <w:tc>
          <w:tcPr>
            <w:tcW w:w="4040" w:type="dxa"/>
            <w:tcBorders>
              <w:top w:val="single" w:sz="4" w:space="0" w:color="000000"/>
              <w:left w:val="single" w:sz="4" w:space="0" w:color="000000"/>
              <w:bottom w:val="single" w:sz="4" w:space="0" w:color="000000"/>
              <w:right w:val="single" w:sz="4" w:space="0" w:color="000000"/>
            </w:tcBorders>
            <w:shd w:val="clear" w:color="auto" w:fill="BFBFBF"/>
          </w:tcPr>
          <w:p w:rsidR="0033005C" w:rsidRDefault="00763B67">
            <w:pPr>
              <w:pStyle w:val="ProductList-TableBody"/>
            </w:pPr>
            <w:r>
              <w:rPr>
                <w:color w:val="404040"/>
              </w:rPr>
              <w:t>สิทธิประโยชน์ในการใช้งานสำหรับนักเรียน: N/A</w:t>
            </w:r>
          </w:p>
        </w:tc>
      </w:tr>
    </w:tbl>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33005C">
      <w:pPr>
        <w:sectPr w:rsidR="0033005C">
          <w:headerReference w:type="default" r:id="rId132"/>
          <w:footerReference w:type="default" r:id="rId133"/>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361" w:name="_Sec549"/>
      <w:bookmarkEnd w:id="219"/>
      <w:r>
        <w:lastRenderedPageBreak/>
        <w:t>อภิธานศัพท์</w:t>
      </w:r>
      <w:r>
        <w:fldChar w:fldCharType="begin"/>
      </w:r>
      <w:r>
        <w:instrText xml:space="preserve"> TC "</w:instrText>
      </w:r>
      <w:bookmarkStart w:id="362" w:name="_Toc450043355"/>
      <w:r>
        <w:instrText>อภิธานศัพท์</w:instrText>
      </w:r>
      <w:bookmarkEnd w:id="362"/>
      <w:r>
        <w:instrText>" \l 1</w:instrText>
      </w:r>
      <w:r>
        <w:fldChar w:fldCharType="end"/>
      </w:r>
    </w:p>
    <w:p w:rsidR="0033005C" w:rsidRDefault="00763B67">
      <w:pPr>
        <w:pStyle w:val="ProductList-Offering1Heading"/>
        <w:outlineLvl w:val="1"/>
      </w:pPr>
      <w:bookmarkStart w:id="363" w:name="_Sec550"/>
      <w:r>
        <w:t>แอตทริบิวต์</w:t>
      </w:r>
      <w:bookmarkEnd w:id="363"/>
      <w:r>
        <w:fldChar w:fldCharType="begin"/>
      </w:r>
      <w:r>
        <w:instrText xml:space="preserve"> TC "</w:instrText>
      </w:r>
      <w:bookmarkStart w:id="364" w:name="_Toc450043356"/>
      <w:r>
        <w:instrText>แอตทริบิวต์</w:instrText>
      </w:r>
      <w:bookmarkEnd w:id="364"/>
      <w:r>
        <w:instrText>" \l 2</w:instrText>
      </w:r>
      <w:r>
        <w:fldChar w:fldCharType="end"/>
      </w:r>
    </w:p>
    <w:p w:rsidR="0033005C" w:rsidRDefault="00763B67">
      <w:pPr>
        <w:pStyle w:val="ProductList-BodySpaced"/>
      </w:pPr>
      <w:r>
        <w:t>แอตทริบิวต์จะระบุอยู่ในตารางในรายการผลิตภัณฑ์แต่ละรายการ และระบุถึงสิทธิหรือเงื่อนไขที่ใช้บังคับกับผลิตภัณฑ์</w:t>
      </w:r>
    </w:p>
    <w:p w:rsidR="0033005C" w:rsidRDefault="0033005C">
      <w:pPr>
        <w:pStyle w:val="ProductList-BodySpaced"/>
      </w:pPr>
    </w:p>
    <w:p w:rsidR="0033005C" w:rsidRDefault="00763B67">
      <w:pPr>
        <w:pStyle w:val="ProductList-BodySpaced"/>
      </w:pPr>
      <w:r>
        <w:rPr>
          <w:b/>
          <w:color w:val="00188F"/>
        </w:rPr>
        <w:t>ซอฟต์แวร์เพิ่มเติม</w:t>
      </w:r>
      <w:r>
        <w:t>: ซอฟต์แวร์ที่ระบุไว้ในสิทธิการใช้สำหรับผลิตภัณฑ์เซิร์ฟเวอร์ซึ่งลูกค้าได้รับอนุญาตให้ใช้บนอุปกรณ์ใดๆ ร่วมกับการใช้ซอฟต์แวร์เซิร์ฟเวอร์ของลูกค้า</w:t>
      </w:r>
    </w:p>
    <w:p w:rsidR="0033005C" w:rsidRDefault="00763B67">
      <w:pPr>
        <w:pStyle w:val="ProductList-BodySpaced"/>
      </w:pPr>
      <w:r>
        <w:rPr>
          <w:b/>
          <w:color w:val="00188F"/>
        </w:rPr>
        <w:t>ข้อกำหนดในการเข้าใช้ไคลเอ็นต์</w:t>
      </w:r>
      <w:r>
        <w:t>: ระบุว่าผลิตภัณฑ์เซิร์ฟเวอร์กำหนดให้ต้องใช้ CAL สำหรับการเข้าใช้โดยผู้ใช้และอุปกรณ์หรือไม่</w:t>
      </w:r>
    </w:p>
    <w:p w:rsidR="0033005C" w:rsidRDefault="00763B67">
      <w:pPr>
        <w:pStyle w:val="ProductList-BodySpaced"/>
      </w:pPr>
      <w:r>
        <w:rPr>
          <w:b/>
          <w:color w:val="00188F"/>
        </w:rPr>
        <w:t>การกู้คืนจากความเสียหาย</w:t>
      </w:r>
      <w:r>
        <w:t>: สิทธิที่มีให้กับลูกค้า SA ในการใช้ซอฟต์แวร์เพื่อวัตถุประสงค์ในการกู้คืนจากความเสียหายโดยเป็นเงื่อนไข โปรดดูรายละเอียดที่หัวข้อ</w:t>
      </w:r>
      <w:hyperlink w:anchor="_Sec588">
        <w:r>
          <w:rPr>
            <w:color w:val="00467F"/>
            <w:u w:val="single"/>
          </w:rPr>
          <w:t>เซิร์ฟเวอร์ – Disaster Recovery Rights</w:t>
        </w:r>
      </w:hyperlink>
      <w:r>
        <w:t xml:space="preserve"> ของ</w:t>
      </w:r>
      <w:hyperlink w:anchor="_Sec564">
        <w:r>
          <w:rPr>
            <w:color w:val="00467F"/>
            <w:u w:val="single"/>
          </w:rPr>
          <w:t>ภาคผนวก B</w:t>
        </w:r>
      </w:hyperlink>
      <w:r>
        <w:t xml:space="preserve"> – Software Assurance</w:t>
      </w:r>
    </w:p>
    <w:p w:rsidR="0033005C" w:rsidRDefault="00763B67">
      <w:pPr>
        <w:pStyle w:val="ProductList-BodySpaced"/>
      </w:pPr>
      <w:r>
        <w:rPr>
          <w:b/>
          <w:color w:val="00188F"/>
        </w:rPr>
        <w:t>รุ่นที่ต่ำลง</w:t>
      </w:r>
      <w:r>
        <w:t>: รุ่นที่ต่ำลงที่ได้รับอนุญาตซึ่งสอดคล้องกับรุ่นที่สูงกว่าที่กำหนดไว้ ลูกค้าสามารถใช้รุ่นที่ต่ำลงที่ได้รับอนุญาตแทนที่รุ่นที่สูงกว่าที่ได้รับสิทธิการใช้งานได้ ตามที่อนุญาตไว้ในข้อกำหนดสิทธิการใช้งานสากล</w:t>
      </w:r>
    </w:p>
    <w:p w:rsidR="0033005C" w:rsidRDefault="00763B67">
      <w:pPr>
        <w:pStyle w:val="ProductList-BodySpaced"/>
      </w:pPr>
      <w:r>
        <w:rPr>
          <w:b/>
          <w:color w:val="00188F"/>
        </w:rPr>
        <w:t>ระยะเวลาที่ต่อออกไปที่มีสิทธิ</w:t>
      </w:r>
      <w:r>
        <w:t>: Online services ที่มีสิทธิสำหรับระยะเวลาที่ต่อออกไปตามที่อธิบายไว้ในข้อตกลงสิทธิการใช้งานสำหรับ Enterprise และ Enterprise Subscription</w:t>
      </w:r>
    </w:p>
    <w:p w:rsidR="0033005C" w:rsidRDefault="00763B67">
      <w:pPr>
        <w:pStyle w:val="ProductList-BodySpaced"/>
      </w:pPr>
      <w:r>
        <w:rPr>
          <w:b/>
          <w:color w:val="00188F"/>
        </w:rPr>
        <w:t>ข้อกำหนดการเข้าถึงของผู้ใช้ภายนอก</w:t>
      </w:r>
      <w:r>
        <w:t>: ระบุข้อกำหนดสิทธิการใช้งานนั้นๆ หรือตัวเลือกสำหรับการเข้าถึงโดย</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ผู้ใช้ภายนอก</w:t>
      </w:r>
      <w:r>
        <w:fldChar w:fldCharType="end"/>
      </w:r>
    </w:p>
    <w:p w:rsidR="0033005C" w:rsidRDefault="00763B67">
      <w:pPr>
        <w:pStyle w:val="ProductList-BodySpaced"/>
      </w:pPr>
      <w:r>
        <w:rPr>
          <w:b/>
          <w:color w:val="00188F"/>
        </w:rPr>
        <w:t>สิทธิการใช้แทนที่เมื่อเกิดข้อผิดพลาด</w:t>
      </w:r>
      <w:r>
        <w:t>: สิทธิประโยชน์ของ SA ที่อนุญาตให้ลูกค้าใช้งานอินสแตนซ์สำหรับใช้แทนที่เมื่อเกิดข้อผิดพลาดของผลิตภัณฑ์ร่วมกับซอฟต์แวร์ที่ใช้งาน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 xml:space="preserve"> โดยคาดหมายเหตุการณ์การใช้แทนที่เมื่อเกิดข้อผิดพลาด อินสแตนซ์สำหรับใช้แทนที่เมื่อเกิดข้อผิดพลาดอาจมีการใช้งานใน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ที่แยกต่างหากบน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หรือบน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ที่ต่างกันซึ่งมีไว้เพื่อการใช้ของลูกค้า สิทธิการใช้แทนที่เมื่อเกิดข้อผิดพลาดจะมีผลใช้บังคับเฉพาะในกรณีที่จำนวนสิทธิการใช้งานที่จะต้องใช้ในการใช้งานอินสแตนซ์สำหรับใช้แทนที่เมื่อเกิดข้อผิดพลาดไม่ได้เกินจำนวนสิทธิการใช้งานที่จะต้องใช้ในการใช้งานอินสแตนซ์ในการผลิตที่เกี่ยวข้อง</w:t>
      </w:r>
    </w:p>
    <w:p w:rsidR="0033005C" w:rsidRDefault="00763B67">
      <w:pPr>
        <w:pStyle w:val="ProductList-BodySpaced"/>
      </w:pPr>
      <w:r>
        <w:rPr>
          <w:b/>
          <w:color w:val="00188F"/>
        </w:rPr>
        <w:t>ระบบ Cloud สำหรับชุมชนของรัฐบาล (สหรัฐอเมริกาเท่านั้น)</w:t>
      </w:r>
      <w:r>
        <w:t xml:space="preserve">: Online Services ซึ่งจัดไว้ให้โดยเฉพาะสำหรับหน่วยงานของรัฐในระดับรัฐบาลกลาง มลรัฐ ท้องถิ่น หรือชนเผ่าของสหรัฐอเมริกาที่มีคุณสมบัติตามที่กำหนด สิทธิการใช้บริการ Government Community Cloud จะเทียบเท่ากับสิทธิของผู้เช่าหลายรายแบบมาตรฐาน เว้นแต่จะได้ระบุไว้เป็นอย่างอื่น ทั้งนี้ Online Services ที่เสนอให้ในลักษณะบริการ Government Community Cloud จะไม่มีสิทธิในการเปลี่ยนและไม่มีสิทธิในการจองสิทธิการใช้งาน Online Service ที่มีคุณสมบัติตามที่กำหนดจะถูกนำเสนอเป็นบริการ Government Community Cloud และบริการ Non-Government Community Cloud ทั้งนี้ สามารถเตรียมลูกค้าเป็นประเภทใดประเภทหนึ่งได้ แต่ไม่ใช่รวมกันจากทั้งสองประเภท Online Services ที่กำหนดเป็น Government Community Cloud จะไม่สามารถปรับใช้ในโดเมนเดียวกันกับบริการประเภท Non-Government Community Cloud โดยเฉพาะได้ </w:t>
      </w:r>
    </w:p>
    <w:p w:rsidR="0033005C" w:rsidRDefault="00763B67">
      <w:pPr>
        <w:pStyle w:val="ProductList-BodySpaced"/>
      </w:pPr>
      <w:r>
        <w:rPr>
          <w:b/>
          <w:color w:val="00188F"/>
        </w:rPr>
        <w:t>เทคโนโลยีที่รวมอยู่ด้วย</w:t>
      </w:r>
      <w:r>
        <w:t>: ระบุคอมโพเนนต์อื่นๆ ของ Microsoft ที่รวมอยู่ในผลิตภัณฑ์ โปรดดูรายละเอียดที่หัวข้อเทคโนโลยีที่รวมอยู่ของข้อกำหนดสิทธิการใช้งานสากล</w:t>
      </w:r>
    </w:p>
    <w:p w:rsidR="0033005C" w:rsidRDefault="00763B67">
      <w:pPr>
        <w:pStyle w:val="ProductList-BodySpaced"/>
      </w:pPr>
      <w:r>
        <w:rPr>
          <w:b/>
          <w:color w:val="00188F"/>
        </w:rPr>
        <w:t>การเปลี่ยนแปลงสิทธิการใช้งาน</w:t>
      </w:r>
      <w:r>
        <w:t>: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w:t>
      </w:r>
      <w:hyperlink w:anchor="_Sec564">
        <w:r>
          <w:rPr>
            <w:color w:val="00467F"/>
            <w:u w:val="single"/>
          </w:rPr>
          <w:t>ภาคผนวก B</w:t>
        </w:r>
      </w:hyperlink>
      <w:r>
        <w:t xml:space="preserve"> – Software Assurance</w:t>
      </w:r>
    </w:p>
    <w:p w:rsidR="0033005C" w:rsidRDefault="00763B67">
      <w:pPr>
        <w:pStyle w:val="ProductList-BodySpaced"/>
      </w:pPr>
      <w:r>
        <w:rPr>
          <w:b/>
          <w:color w:val="00188F"/>
        </w:rPr>
        <w:t>ข้อกำหนดสิทธิการใช้งาน</w:t>
      </w:r>
      <w:r>
        <w:t>: ข้อกำหนดและเงื่อนไขที่ใช้บังคับกับการปรับใช้และการใช้ผลิตภัณฑ์</w:t>
      </w:r>
    </w:p>
    <w:p w:rsidR="0033005C" w:rsidRDefault="00763B67">
      <w:pPr>
        <w:pStyle w:val="ProductList-BodySpaced"/>
      </w:pPr>
      <w:r>
        <w:rPr>
          <w:b/>
          <w:color w:val="00188F"/>
        </w:rPr>
        <w:t>สิทธิการย้าย</w:t>
      </w:r>
      <w:r>
        <w:t>: ลูกค้าอาจสามารถอัปเกรดจากซอฟต์แวร์หรือผลิตภัณฑ์อื่นๆ ในรุ่นก่อนหน้าได้ภายใต้ข้อกำหนดพิเศษที่เผยแพร่ในรายการผลิตภัณฑ์หรือ Product List ตามที่ระบุไว้ ลูกค้ายังอาจมีสิทธิในการดาวน์เกรดที่ไม่ใช่มาตรฐานในการใช้ผลิตภัณฑ์เดียวกันหรือผลิตภัณฑ์อื่นๆ ในรุ่นก่อนหน้าแทนที่รุ่นที่ได้รับสิทธิการใช้งาน</w:t>
      </w:r>
    </w:p>
    <w:p w:rsidR="0033005C" w:rsidRDefault="00763B67">
      <w:pPr>
        <w:pStyle w:val="ProductList-BodySpaced"/>
      </w:pPr>
      <w:r>
        <w:rPr>
          <w:b/>
          <w:color w:val="00188F"/>
        </w:rPr>
        <w:t>ข้อกำหนดเบื้องต้น</w:t>
      </w:r>
      <w:r>
        <w:t>: ระบุว่าจะต้องปฏิบัติตามเงื่อนไขเพิ่มเติมบางอย่างเพื่อซื้อสิทธิการใช้งานสำหรับผลิตภัณฑ์</w:t>
      </w:r>
    </w:p>
    <w:p w:rsidR="0033005C" w:rsidRDefault="00763B67">
      <w:pPr>
        <w:pStyle w:val="ProductList-BodySpaced"/>
      </w:pPr>
      <w:r>
        <w:rPr>
          <w:b/>
          <w:color w:val="00188F"/>
        </w:rPr>
        <w:t>ข้อกำหนดเบื้องต้น (SA)</w:t>
      </w:r>
      <w:r>
        <w:t>:ระบุว่าจะต้องปฏิบัติตามเงื่อนไขเพิ่มเติมบางอย่างเพื่อซื้อความคุ้มครองของ SA สำหรับผลิตภัณฑ์</w:t>
      </w:r>
    </w:p>
    <w:p w:rsidR="0033005C" w:rsidRDefault="00763B67">
      <w:pPr>
        <w:pStyle w:val="ProductList-BodySpaced"/>
      </w:pPr>
      <w:r>
        <w:rPr>
          <w:b/>
          <w:color w:val="00188F"/>
        </w:rPr>
        <w:t>รุ่นก่อนหน้านี้</w:t>
      </w:r>
      <w:r>
        <w:t>: ผลิตภัณฑ์รุ่นก่อนหน้าและวันที่พร้อมให้บริการของผลิตภัณฑ์นั้น</w:t>
      </w:r>
    </w:p>
    <w:p w:rsidR="0033005C" w:rsidRDefault="00763B67">
      <w:pPr>
        <w:pStyle w:val="ProductList-BodySpaced"/>
      </w:pPr>
      <w:r>
        <w:rPr>
          <w:b/>
          <w:color w:val="00188F"/>
        </w:rPr>
        <w:t>คำบอกกล่าว</w:t>
      </w:r>
      <w:r>
        <w:t>: ระบุคำบอกกล่าวที่ใช้บังคับสำหรับผลิตภัณฑ์ โปรดดูรายละเอียดที่หัวข้อคำบอกกล่าวของ</w:t>
      </w:r>
      <w:hyperlink w:anchor="_Sec537">
        <w:r>
          <w:rPr>
            <w:color w:val="00467F"/>
            <w:u w:val="single"/>
          </w:rPr>
          <w:t>ข้อกำหนดสิทธิการใช้งานสากล</w:t>
        </w:r>
      </w:hyperlink>
    </w:p>
    <w:p w:rsidR="0033005C" w:rsidRDefault="00763B67">
      <w:pPr>
        <w:pStyle w:val="ProductList-BodySpaced"/>
      </w:pPr>
      <w:r>
        <w:rPr>
          <w:b/>
          <w:color w:val="00188F"/>
        </w:rPr>
        <w:t>โปรแกรม Online Subscription</w:t>
      </w:r>
      <w:r>
        <w:t>: ผลิตภัณฑ์จะมีอยู่ในโปรแกรม Online Subscription</w:t>
      </w:r>
    </w:p>
    <w:p w:rsidR="0033005C" w:rsidRDefault="00763B67">
      <w:pPr>
        <w:pStyle w:val="ProductList-BodySpaced"/>
      </w:pPr>
      <w:r>
        <w:rPr>
          <w:b/>
          <w:color w:val="00188F"/>
        </w:rPr>
        <w:t>กลุ่มผลิตภัณฑ์</w:t>
      </w:r>
      <w:r>
        <w:t>: ระบุการจัดกลุ่มผลิตภัณฑ์ที่ผลิตภัณฑ์นั้นๆ อยู่ในกลุ่มเพื่อวัตถุประสงค์ในการกำหนดส่วนลดของการกำหนดราคา กลุ่มผลิตภัณฑ์มีสามประเภท ได้แก่ โปรแกรมประยุกต์ เซิร์ฟเวอร์ และระบบ</w:t>
      </w:r>
    </w:p>
    <w:p w:rsidR="0033005C" w:rsidRDefault="00763B67">
      <w:pPr>
        <w:pStyle w:val="ProductList-BodySpaced"/>
      </w:pPr>
      <w:r>
        <w:rPr>
          <w:b/>
          <w:color w:val="00188F"/>
        </w:rPr>
        <w:t>ข้อกำหนดสิทธิการใช้งานเฉพาะของผลิตภัณฑ์</w:t>
      </w:r>
      <w:r>
        <w:t>: ระบุว่าข้อกำหนดและเงื่อนไขเฉพาะของผลิตภัณฑ์ที่ใช้บังคับกับการปรับใช้และการใช้ผลิตภัณฑ์จะมีการกำหนดไว้ด้านล่างตารางสิทธิการใช้</w:t>
      </w:r>
    </w:p>
    <w:p w:rsidR="0033005C" w:rsidRDefault="00763B67">
      <w:pPr>
        <w:pStyle w:val="ProductList-BodySpaced"/>
      </w:pPr>
      <w:r>
        <w:rPr>
          <w:b/>
          <w:color w:val="00188F"/>
        </w:rPr>
        <w:t>การส่งเสริมการขาย</w:t>
      </w:r>
      <w:r>
        <w:t>: ระบุว่าข้อเสนอที่มีระยะเวลาจำกัดจะใช้บังคับกับผลิตภัณฑ์ตามที่อธิบายไว้ใน</w:t>
      </w:r>
      <w:hyperlink w:anchor="_Sec572">
        <w:r>
          <w:rPr>
            <w:color w:val="00467F"/>
            <w:u w:val="single"/>
          </w:rPr>
          <w:t>ภาคผนวก E</w:t>
        </w:r>
      </w:hyperlink>
      <w:r>
        <w:t xml:space="preserve"> – การส่งเสริมการขาย</w:t>
      </w:r>
    </w:p>
    <w:p w:rsidR="0033005C" w:rsidRDefault="00763B67">
      <w:pPr>
        <w:pStyle w:val="ProductList-BodySpaced"/>
      </w:pPr>
      <w:r>
        <w:rPr>
          <w:b/>
          <w:color w:val="00188F"/>
        </w:rPr>
        <w:t>ข้อยกเว้นของผู้ใช้ที่มีคุณสมบัติตามที่กำหนด (Qualified User)</w:t>
      </w:r>
      <w:r>
        <w:t xml:space="preserve">: ข้อยกเว้นที่ใช้บังคับกับผู้ใช้ที่เข้าใช้ผลิตภัณฑ์ภายใต้สิทธิการใช้งานหนึ่งในบรรดาสิทธิเหล่านี้เท่านั้น ผู้ใช้เหล่านี้จะได้รับการยกเว้นจากการนับเป็นผู้ใช้ที่มีคุณสมบัติตามที่กำหนด (Qualified User) ภายใต้ข้อตกลง Volume Licensing ของลูกค้า ถึงแม้จะมีสิ่งใดที่ตรงกันข้ามกันในข้อตกลงดังกล่าวก็ตาม </w:t>
      </w:r>
    </w:p>
    <w:p w:rsidR="0033005C" w:rsidRDefault="00763B67">
      <w:pPr>
        <w:pStyle w:val="ProductList-BodySpaced"/>
      </w:pPr>
      <w:r>
        <w:rPr>
          <w:b/>
          <w:color w:val="00188F"/>
        </w:rPr>
        <w:t>การลดที่มีสิทธิ</w:t>
      </w:r>
      <w:r>
        <w:t>: Online Service สำหรับลูกค้าที่มีการลงทะเบียนแบบองค์กร, Enterprise Subscription Enrollment, Microsoft Azure Enrollment หรือ Enrollment for Education Solutions สามารถรายงานการลดสิทธิการใช้งานหรือข้อผูกพันประจำปีที่จัดสรร (Allocated Annual Commitment) ได้</w:t>
      </w:r>
    </w:p>
    <w:p w:rsidR="0033005C" w:rsidRDefault="00763B67">
      <w:pPr>
        <w:pStyle w:val="ProductList-BodySpaced"/>
      </w:pPr>
      <w:r>
        <w:rPr>
          <w:b/>
          <w:color w:val="00188F"/>
        </w:rPr>
        <w:t>การลดที่มีสิทธิ (SCE)</w:t>
      </w:r>
      <w:r>
        <w:t>: ผลิตภัณฑ์ซึ่งลูกค้า Server &amp; Cloud Enrollment สามารถรายงานการลดสิทธิการใช้งานจากการสมัครหรือข้อผูกพันประจำปีที่จัดสรร (Allocated Annual Commitment) ในอนาคตหลังจาก 12 เดือนติดต่อกันได้</w:t>
      </w:r>
    </w:p>
    <w:p w:rsidR="0033005C" w:rsidRDefault="00763B67">
      <w:pPr>
        <w:pStyle w:val="ProductList-BodySpaced"/>
      </w:pPr>
      <w:r>
        <w:rPr>
          <w:b/>
          <w:color w:val="00188F"/>
        </w:rPr>
        <w:lastRenderedPageBreak/>
        <w:t>สิทธิการใช้งานข้ามเขต</w:t>
      </w:r>
      <w:r>
        <w:t>: สิทธิประโยชน์ของ SA ที่อนุญาตให้</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ได้รับสิทธิการเข้าใช้และสิทธิการใช้บางอย่าง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สามารถใช้อุปกรณ์ภายนอกที่มีคุณสมบัติตามที่กำหนดเพื่อ (i) เข้าถึงแบบระยะไกลและใช้อินสแตนซ์ที่ได้รับอนุญาตหรือสำเนาของซอฟต์แวร์ที่ทำงานบน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ซึ่งมีไว้เพื่อการใช้ของลูกค้า (ii) ใช้อินสแตนซ์ที่ได้รับอนุญาตหรือสำเนาใน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ภายในเครื่อง หรือ (iii) เข้าใช้อินสแตนซ์ที่ได้รับอนุญาตหรือสำเนาของซอฟต์แวร์บนไดรฟ์ USB ผ่าน Windows to Go ภายในเครื่อง ทั้งนี้ ในแต่ละกรณีจะเป็นไปเพื่อวัตถุประสงค์ที่เกี่ยวข้องกับงานเท่านั้นในขณะที่ผู้ใช้ไม่ได้อยู่ในสถานที่ของลูกค้า ห้ามมิให้ผู้ใช้อื่นใดใช้ซอฟต์แวร์ภายใต้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เดียวกันในเวลาเดียวกัน แม้จะมีข้อขัดแย้งใดในข้อตกลง Volume Licensing ของลูกค้า เดสก์ท็อปที่มีคุณสมบัติตามที่กำหนด (Qualified Desktop) และอุปกรณ์ที่มีคุณสมบัติตามที่กำหนด (Qualified Device) จะไม่รวมถึงอุปกรณ์ภายนอกที่มีคุณสมบัติตามที่กำหนดซึ่งผู้ใช้ของลูกค้าเข้าถึงและใช้ซอฟต์แวร์และ Enterprise Product ใดๆ (อื่นๆ) เพียงอย่างเดียวภายใต้สิทธิการใช้งานข้ามเขต (Roaming Right)</w:t>
      </w:r>
    </w:p>
    <w:p w:rsidR="0033005C" w:rsidRDefault="00763B67">
      <w:pPr>
        <w:pStyle w:val="ProductList-BodySpaced"/>
      </w:pPr>
      <w:r>
        <w:rPr>
          <w:b/>
          <w:color w:val="00188F"/>
        </w:rPr>
        <w:t>การให้บริการบริหารจัดการด้วยตนเอง</w:t>
      </w:r>
      <w:r>
        <w:t>: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w:t>
      </w:r>
      <w:hyperlink w:anchor="_Sec564">
        <w:r>
          <w:rPr>
            <w:color w:val="00467F"/>
            <w:u w:val="single"/>
          </w:rPr>
          <w:t>ภาคผนวก B</w:t>
        </w:r>
      </w:hyperlink>
      <w:r>
        <w:t xml:space="preserve"> – Software Assurance</w:t>
      </w:r>
    </w:p>
    <w:p w:rsidR="0033005C" w:rsidRDefault="00763B67">
      <w:pPr>
        <w:pStyle w:val="ProductList-BodySpaced"/>
      </w:pPr>
      <w:r>
        <w:rPr>
          <w:b/>
          <w:color w:val="00188F"/>
        </w:rPr>
        <w:t>กลุ่มสิทธิประโยชน์ของ SA</w:t>
      </w:r>
      <w:r>
        <w:t>: ระบุประเภทของผลิตภัณฑ์เพื่อวัตถุประสงค์ในการกำหนดสิทธิประโยชน์ของ SA อย่างกว้างๆ ซึ่งใช้บังคับกับกลุ่มผลิตภัณฑ์นั้น ตามที่ระบุไว้ใน</w:t>
      </w:r>
      <w:hyperlink w:anchor="_Sec564">
        <w:r>
          <w:rPr>
            <w:color w:val="00467F"/>
            <w:u w:val="single"/>
          </w:rPr>
          <w:t>ภาคผนวก B</w:t>
        </w:r>
      </w:hyperlink>
      <w:r>
        <w:t xml:space="preserve"> – Software Assurance</w:t>
      </w:r>
    </w:p>
    <w:p w:rsidR="0033005C" w:rsidRDefault="00763B67">
      <w:pPr>
        <w:pStyle w:val="ProductList-BodySpaced"/>
      </w:pPr>
      <w:r>
        <w:rPr>
          <w:b/>
          <w:color w:val="00188F"/>
        </w:rPr>
        <w:t>สิทธิประโยชน์ในการใช้งานสำหรับนักเรียน</w:t>
      </w:r>
      <w:r>
        <w:t>: ตัวเลือกสำหรับสถาบันในการอนุญาตให้ใช้สิทธิผลิตภัณฑ์ที่มีคุณสมบัติตามที่กำหนดสำหรับจำนวนการใช้สำหรับองค์กร (Organization-wide Count) ที่จะอนุญาตให้นักเรียนของตนใช้สิทธิผลิตภัณฑ์โดยไม่มีค่าใช้จ่ายเพิ่มเติม ผลิตภัณฑ์ที่มีคุณสมบัติตามที่กำหนดและผลิตภัณฑ์ที่มีสิทธิในสิทธิประโยชน์ในการใช้งานสำหรับนักเรียนจะระบุอยู่ในรายการผลิตภัณฑ์ สิทธิการใช้งานสำหรับนักเรียนดังกล่าวอาจไม่นำไปนับรวมกับข้อกำหนดคำสั่งซื้อขั้นต่ำ</w:t>
      </w:r>
    </w:p>
    <w:p w:rsidR="0033005C" w:rsidRDefault="00763B67">
      <w:pPr>
        <w:pStyle w:val="ProductList-BodySpaced"/>
      </w:pPr>
      <w:r>
        <w:rPr>
          <w:b/>
          <w:color w:val="00188F"/>
        </w:rPr>
        <w:t>Suite</w:t>
      </w:r>
      <w:r>
        <w:t>: ผลิตภัณฑ์ที่ประกอบด้วยคอมโพเนนต์ที่ยังได้รับอนุญาตให้ใช้สิทธิโดยแยกต่างหาก Suite จะได้รับอนุญาตให้ใช้สิทธิภายใต้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เพียงสิทธิเดียวที่โอนให้กับผู้ใช้หรืออุปกรณ์เดียว และอนุญาตให้มีการใช้งานของคอมโพเนนต์ทั้งหมดบนอุปกรณ์เดียวหรือโดยผู้ใช้รายเดียวที่มีการโอนสิทธิการใช้งานให้ คอมโพเนนต์ของ Suite จะไม่สามารถแยกออกจากกันและนำมาใช้บนอุปกรณ์ที่แยกต่างหากหรือโดยผู้ใช้ที่แยกต่างหากได้ </w:t>
      </w:r>
    </w:p>
    <w:p w:rsidR="0033005C" w:rsidRDefault="00763B67">
      <w:pPr>
        <w:pStyle w:val="ProductList-BodySpaced"/>
      </w:pPr>
      <w:r>
        <w:rPr>
          <w:b/>
          <w:color w:val="00188F"/>
        </w:rPr>
        <w:t>การปรับเปลี่ยนที่มีสิทธิ</w:t>
      </w:r>
      <w:r>
        <w:t>: ผลิตภัณฑ์ (ภายในหรือภายนอกเดสก์ท็อปแพลตฟอร์ม (Desktop Platform)) ซึ่งลูกค้า Enterprise หรือ Enterprise Subscription มีสิทธิในการย้ายไปยังสิทธิการใช้งานจากการสมัคร</w:t>
      </w:r>
    </w:p>
    <w:p w:rsidR="0033005C" w:rsidRDefault="00763B67">
      <w:pPr>
        <w:pStyle w:val="ProductList-BodySpaced"/>
      </w:pPr>
      <w:r>
        <w:rPr>
          <w:b/>
          <w:color w:val="00188F"/>
        </w:rPr>
        <w:t>การตรวจสอบสิทธิให้เป็นไปตามจริง (True-up) ที่มีสิทธิ</w:t>
      </w:r>
      <w:r>
        <w:t>: สิทธิการใช้งานจากการสมัคร Online Service ที่ลูกค้า Enterprise หรือ Enterprise Subscription สามารถสั่งซื้อผ่านการตรวจสอบสิทธิให้เป็นไปตามจริง (True-up) หรือขั้นตอนการสั่งซื้อรายปีมากกว่าที่จะเป็นรายเดือน</w:t>
      </w:r>
    </w:p>
    <w:p w:rsidR="0033005C" w:rsidRDefault="00763B67">
      <w:pPr>
        <w:pStyle w:val="ProductList-BodySpaced"/>
      </w:pPr>
      <w:r>
        <w:rPr>
          <w:b/>
          <w:color w:val="00188F"/>
        </w:rPr>
        <w:t>ส่วนลด UTD</w:t>
      </w:r>
      <w:r>
        <w:t>: ส่วนลดล่าสุดคือส่วนลดที่มีอยู่สำหรับลูกค้า Open Value Subscription ที่สั่งซื้อสิทธิการใช้งานสำหรับผลิตภัณฑ์ในระหว่างปีแรกของข้อตกลงของตน หากลูกค้ามี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สำหรับผลิตภัณฑ์ที่มีคุณสมบัติตามที่กำหนดที่เกี่ยวข้อง</w:t>
      </w:r>
    </w:p>
    <w:p w:rsidR="0033005C" w:rsidRDefault="0033005C">
      <w:pPr>
        <w:pStyle w:val="ProductList-BodySpaced"/>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Spaced"/>
      </w:pPr>
    </w:p>
    <w:p w:rsidR="0033005C" w:rsidRDefault="00763B67">
      <w:pPr>
        <w:pStyle w:val="ProductList-Offering1Heading"/>
        <w:outlineLvl w:val="1"/>
      </w:pPr>
      <w:bookmarkStart w:id="365" w:name="_Sec551"/>
      <w:r>
        <w:t>ค่าต่างๆ ของช่อง</w:t>
      </w:r>
      <w:bookmarkEnd w:id="365"/>
      <w:r>
        <w:fldChar w:fldCharType="begin"/>
      </w:r>
      <w:r>
        <w:instrText xml:space="preserve"> TC "</w:instrText>
      </w:r>
      <w:bookmarkStart w:id="366" w:name="_Toc450043357"/>
      <w:r>
        <w:instrText>ค่าต่างๆ ของช่อง</w:instrText>
      </w:r>
      <w:bookmarkEnd w:id="366"/>
      <w:r>
        <w:instrText>" \l 2</w:instrText>
      </w:r>
      <w:r>
        <w:fldChar w:fldCharType="end"/>
      </w:r>
    </w:p>
    <w:p w:rsidR="0033005C" w:rsidRDefault="00763B67">
      <w:pPr>
        <w:pStyle w:val="ProductList-BodySpaced"/>
      </w:pPr>
      <w:r>
        <w:t>ค่าต่างๆ ของช่องจะนำมาใช้ในตารางความพร้อมให้บริการของโปรแกรมในรายการผลิตภัณฑ์แต่ละรายการเพื่อระบุว่ามีการเสนอผลิตภัณฑ์อย่างไรในแต่ละโปรแกรม ข้อตกลงโปรแกรม Volume Licensing จะกำหนดประเภทข้อเสนอเหล่านี้</w:t>
      </w:r>
    </w:p>
    <w:p w:rsidR="0033005C" w:rsidRDefault="0033005C">
      <w:pPr>
        <w:pStyle w:val="ProductList-BodySpaced"/>
      </w:pPr>
    </w:p>
    <w:p w:rsidR="0033005C" w:rsidRDefault="00763B67">
      <w:pPr>
        <w:pStyle w:val="ProductList-BodySpaced"/>
      </w:pPr>
      <w:r>
        <w:rPr>
          <w:b/>
          <w:color w:val="00188F"/>
        </w:rPr>
        <w:t>A</w:t>
      </w:r>
      <w:r>
        <w:t xml:space="preserve">= </w:t>
      </w:r>
      <w:r>
        <w:rPr>
          <w:color w:val="00188F"/>
        </w:rPr>
        <w:t>Additional Product</w:t>
      </w:r>
      <w:r>
        <w:t>: ผลิตภัณฑ์ได้รับการเสนอเป็น Additional Product</w:t>
      </w:r>
    </w:p>
    <w:p w:rsidR="0033005C" w:rsidRDefault="00763B67">
      <w:pPr>
        <w:pStyle w:val="ProductList-BodySpaced"/>
      </w:pPr>
      <w:r>
        <w:rPr>
          <w:b/>
          <w:color w:val="00188F"/>
        </w:rPr>
        <w:t>AO</w:t>
      </w:r>
      <w:r>
        <w:t xml:space="preserve">= </w:t>
      </w:r>
      <w:r>
        <w:rPr>
          <w:color w:val="00188F"/>
        </w:rPr>
        <w:t>Additional Product Organization Wide</w:t>
      </w:r>
      <w:r>
        <w:t>: ผลิตภัณฑ์ได้รับการเสนอเป็น Additional Product ที่สามารถสั่งได้เพื่อใช้สำหรับ Organization Wide</w:t>
      </w:r>
    </w:p>
    <w:p w:rsidR="0033005C" w:rsidRDefault="00763B67">
      <w:pPr>
        <w:pStyle w:val="ProductList-BodySpaced"/>
      </w:pPr>
      <w:r>
        <w:rPr>
          <w:b/>
          <w:color w:val="00188F"/>
        </w:rPr>
        <w:t>AP</w:t>
      </w:r>
      <w:r>
        <w:t xml:space="preserve"> = </w:t>
      </w:r>
      <w:r>
        <w:rPr>
          <w:color w:val="00188F"/>
        </w:rPr>
        <w:t>Application Platform Product</w:t>
      </w:r>
      <w:r>
        <w:t>: ผลิตภัณฑ์ได้รับการเสนอเป็น Application Platform Product</w:t>
      </w:r>
    </w:p>
    <w:p w:rsidR="0033005C" w:rsidRDefault="00763B67">
      <w:pPr>
        <w:pStyle w:val="ProductList-BodySpaced"/>
      </w:pPr>
      <w:r>
        <w:rPr>
          <w:b/>
          <w:color w:val="00188F"/>
        </w:rPr>
        <w:t>C</w:t>
      </w:r>
      <w:r>
        <w:t xml:space="preserve"> = </w:t>
      </w:r>
      <w:r>
        <w:rPr>
          <w:color w:val="00188F"/>
        </w:rPr>
        <w:t>Core Infrastructure</w:t>
      </w:r>
      <w:r>
        <w:t>: ผลิตภัณฑ์ได้รับการเสนอเป็นผลิตภัณฑ์ Core Infrastructure</w:t>
      </w:r>
    </w:p>
    <w:p w:rsidR="0033005C" w:rsidRDefault="00763B67">
      <w:pPr>
        <w:pStyle w:val="ProductList-BodySpaced"/>
      </w:pPr>
      <w:r>
        <w:rPr>
          <w:b/>
          <w:color w:val="00188F"/>
        </w:rPr>
        <w:t>CP</w:t>
      </w:r>
      <w:r>
        <w:t xml:space="preserve"> = </w:t>
      </w:r>
      <w:r>
        <w:rPr>
          <w:color w:val="00188F"/>
        </w:rPr>
        <w:t>เดสก์ท็อปแพลตฟอร์มแบบกำหนดเอง</w:t>
      </w:r>
      <w:r>
        <w:t>: ผลิตภัณฑ์ได้รับการเสนอเป็นผลิตภัณฑ์เดสก์ท็อปแพลตฟอร์มแบบกำหนดเองภายใต้การสมัครแบบ Open หรือ Open Value Subscription สำหรับลูกค้าภาคธุรกิจหรือลูกค้าภาครัฐที่เลือกตัวเลือกแบบทั้งองค์กร(Organization-wide)/ทั้งบริษัท(company-wide)</w:t>
      </w:r>
    </w:p>
    <w:p w:rsidR="0033005C" w:rsidRDefault="00763B67">
      <w:pPr>
        <w:pStyle w:val="ProductList-BodySpaced"/>
      </w:pPr>
      <w:r>
        <w:rPr>
          <w:b/>
          <w:color w:val="00188F"/>
        </w:rPr>
        <w:t>E</w:t>
      </w:r>
      <w:r>
        <w:t xml:space="preserve"> = </w:t>
      </w:r>
      <w:r>
        <w:rPr>
          <w:color w:val="00188F"/>
        </w:rPr>
        <w:t>ผลิตภัณฑ์ขององค์กร</w:t>
      </w:r>
      <w:r>
        <w:t>: ผลิตภัณฑ์ได้รับการเสนอเป็น Enterprise Product แต่ไม่ใช่เดสก์ท็อป</w:t>
      </w:r>
    </w:p>
    <w:p w:rsidR="0033005C" w:rsidRDefault="00763B67">
      <w:pPr>
        <w:pStyle w:val="ProductList-BodySpaced"/>
      </w:pPr>
      <w:r>
        <w:rPr>
          <w:b/>
          <w:color w:val="00188F"/>
        </w:rPr>
        <w:t>ED</w:t>
      </w:r>
      <w:r>
        <w:t xml:space="preserve"> = </w:t>
      </w:r>
      <w:r>
        <w:rPr>
          <w:color w:val="00188F"/>
        </w:rPr>
        <w:t>เดสก์ท็อปเพื่อการศึกษา</w:t>
      </w:r>
      <w:r>
        <w:t>: ผลิตภัณฑ์ได้รับการเสนอเป็นผลิตภัณฑ์เดสก์ท็อปแพลตฟอร์ม (desktop platform) เพื่อการศึกษาที่มี Enterprise CAL Suite หรือ Core CAL Suite ภายใต้ Enrollment for Education Solutions และ Open Value Subscription – Education Solutions</w:t>
      </w:r>
    </w:p>
    <w:p w:rsidR="0033005C" w:rsidRDefault="00763B67">
      <w:pPr>
        <w:pStyle w:val="ProductList-BodySpaced"/>
      </w:pPr>
      <w:r>
        <w:rPr>
          <w:b/>
          <w:color w:val="00188F"/>
        </w:rPr>
        <w:t>EO</w:t>
      </w:r>
      <w:r>
        <w:t xml:space="preserve"> = </w:t>
      </w:r>
      <w:r>
        <w:rPr>
          <w:color w:val="00188F"/>
        </w:rPr>
        <w:t>Enterprise Online Service</w:t>
      </w:r>
      <w:r>
        <w:t xml:space="preserve">: Online Service ได้รับการเสนอเป็น Online Service แบบองค์กรหรือ Online Service ของแพลตฟอร์ม และตอบสนองตามข้อกำหนด Enterprise Product EO สำหรับ Core CAL และ Enterprise CAL Suite จำเป็นต้องมี CAL Suite Bridge ที่สอดคล้องกัน </w:t>
      </w:r>
    </w:p>
    <w:p w:rsidR="0033005C" w:rsidRDefault="00763B67">
      <w:pPr>
        <w:pStyle w:val="ProductList-BodySpaced"/>
      </w:pPr>
      <w:r>
        <w:rPr>
          <w:b/>
          <w:color w:val="00188F"/>
        </w:rPr>
        <w:t>EP</w:t>
      </w:r>
      <w:r>
        <w:t xml:space="preserve"> = </w:t>
      </w:r>
      <w:r>
        <w:rPr>
          <w:color w:val="00188F"/>
        </w:rPr>
        <w:t>ผลิตภัณฑ์เดสก์ท็อปแพลตฟอร์มสำหรับองค์กร</w:t>
      </w:r>
      <w:r>
        <w:t>: ผลิตภัณฑ์ได้รับการเสนอเป็น Enterprise Product ที่เป็นผลิตภัณฑ์เดสก์ท็อปแพลตฟอร์ม (desktop platform) สำหรับองค์กรด้วย</w:t>
      </w:r>
    </w:p>
    <w:p w:rsidR="0033005C" w:rsidRDefault="00763B67">
      <w:pPr>
        <w:pStyle w:val="ProductList-BodySpaced"/>
      </w:pPr>
      <w:r>
        <w:rPr>
          <w:b/>
          <w:color w:val="00188F"/>
        </w:rPr>
        <w:t>ID</w:t>
      </w:r>
      <w:r>
        <w:t xml:space="preserve">= </w:t>
      </w:r>
      <w:r>
        <w:rPr>
          <w:color w:val="00188F"/>
        </w:rPr>
        <w:t>อุปกรณ์อุตสาหกรรม</w:t>
      </w:r>
      <w:r>
        <w:t>: ผลิตภัณฑ์ได้รับการเสนอเป็นผลิตภัณฑ์โปรแกรม Industry Device</w:t>
      </w:r>
    </w:p>
    <w:p w:rsidR="0033005C" w:rsidRDefault="00763B67">
      <w:pPr>
        <w:pStyle w:val="ProductList-BodySpaced"/>
      </w:pPr>
      <w:r>
        <w:rPr>
          <w:b/>
          <w:color w:val="00188F"/>
        </w:rPr>
        <w:t>OA</w:t>
      </w:r>
      <w:r>
        <w:t xml:space="preserve"> = </w:t>
      </w:r>
      <w:r>
        <w:rPr>
          <w:color w:val="00188F"/>
        </w:rPr>
        <w:t>Open License สำหรับ SA และ L/SA</w:t>
      </w:r>
      <w:r>
        <w:t>: มีอยู่ใน Open License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33005C" w:rsidRDefault="00763B67">
      <w:pPr>
        <w:pStyle w:val="ProductList-BodySpaced"/>
      </w:pPr>
      <w:r>
        <w:rPr>
          <w:b/>
          <w:color w:val="00188F"/>
        </w:rPr>
        <w:t>OF</w:t>
      </w:r>
      <w:r>
        <w:t xml:space="preserve"> = </w:t>
      </w:r>
      <w:r>
        <w:rPr>
          <w:color w:val="00188F"/>
        </w:rPr>
        <w:t>Open License และ Open Value</w:t>
      </w:r>
      <w:r>
        <w:t>: มีอยู่ใน Open License และ Open Value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33005C" w:rsidRDefault="00763B67">
      <w:pPr>
        <w:pStyle w:val="ProductList-BodySpaced"/>
      </w:pPr>
      <w:r>
        <w:rPr>
          <w:b/>
          <w:color w:val="00188F"/>
        </w:rPr>
        <w:lastRenderedPageBreak/>
        <w:t>OS</w:t>
      </w:r>
      <w:r>
        <w:t xml:space="preserve">= </w:t>
      </w:r>
      <w:r>
        <w:rPr>
          <w:color w:val="00188F"/>
        </w:rPr>
        <w:t>Open License และ Open Value สำหรับ SA และ L/SA</w:t>
      </w:r>
      <w:r>
        <w:t>: มีอยู่ใน Open License และ Open Value สำหรับ L&amp;SA และ SA เท่านั้น แต่ละสิทธิการใช้งานนับแยกตามลำพังเป็น 5 สิทธิการใช้งานเพื่อวัตถุประสงค์ของ Initial Order ระดับต่ำสุดในโปรแกรม Open License และ/หรือ Open Value</w:t>
      </w:r>
    </w:p>
    <w:p w:rsidR="0033005C" w:rsidRDefault="00763B67">
      <w:pPr>
        <w:pStyle w:val="ProductList-BodySpaced"/>
      </w:pPr>
      <w:r>
        <w:rPr>
          <w:b/>
          <w:color w:val="00188F"/>
        </w:rPr>
        <w:t>OVS</w:t>
      </w:r>
      <w:r>
        <w:t xml:space="preserve"> = </w:t>
      </w:r>
      <w:r>
        <w:rPr>
          <w:color w:val="00188F"/>
        </w:rPr>
        <w:t>Open Value Subscription เท่านั้น</w:t>
      </w:r>
      <w:r>
        <w:t>: มีอยู่ใน Open Value Subscription เท่านั้น</w:t>
      </w:r>
    </w:p>
    <w:p w:rsidR="0033005C" w:rsidRDefault="00763B67">
      <w:pPr>
        <w:pStyle w:val="ProductList-BodySpaced"/>
      </w:pPr>
      <w:r>
        <w:rPr>
          <w:b/>
          <w:color w:val="00188F"/>
        </w:rPr>
        <w:t>OW</w:t>
      </w:r>
      <w:r>
        <w:t xml:space="preserve"> = </w:t>
      </w:r>
      <w:r>
        <w:rPr>
          <w:color w:val="00188F"/>
        </w:rPr>
        <w:t>Organization-wide</w:t>
      </w:r>
      <w:r>
        <w:t>: มีอยู่ภายใต้ตัวเลือก Organization-wide</w:t>
      </w:r>
    </w:p>
    <w:p w:rsidR="0033005C" w:rsidRDefault="00763B67">
      <w:pPr>
        <w:pStyle w:val="ProductList-BodySpaced"/>
      </w:pPr>
      <w:r>
        <w:rPr>
          <w:b/>
          <w:color w:val="00188F"/>
        </w:rPr>
        <w:t>P</w:t>
      </w:r>
      <w:r>
        <w:t xml:space="preserve"> = </w:t>
      </w:r>
      <w:r>
        <w:rPr>
          <w:color w:val="00188F"/>
        </w:rPr>
        <w:t>Non-Organization Wide ใน Open Value</w:t>
      </w:r>
      <w:r>
        <w:t xml:space="preserve">: ผลิตภัณฑ์ได้รับการเสนอเป็น Non-Organization Wide โดยพื้นฐานใน Open Value </w:t>
      </w:r>
    </w:p>
    <w:p w:rsidR="0033005C" w:rsidRDefault="00763B67">
      <w:pPr>
        <w:pStyle w:val="ProductList-BodySpaced"/>
      </w:pPr>
      <w:r>
        <w:rPr>
          <w:b/>
          <w:color w:val="00188F"/>
        </w:rPr>
        <w:t>PP</w:t>
      </w:r>
      <w:r>
        <w:t xml:space="preserve">= </w:t>
      </w:r>
      <w:r>
        <w:rPr>
          <w:color w:val="00188F"/>
        </w:rPr>
        <w:t>ผลิตภัณฑ์เดสก์ท็อปแพลตฟอร์มสำหรับมืออาชีพ</w:t>
      </w:r>
      <w:r>
        <w:t xml:space="preserve">: ผลิตภัณฑ์ได้รับการเสนอเป็น Enterprise Product ที่เป็นผลิตภัณฑ์เดสก์ท็อปแพลตฟอร์ม (desktop platform) สำหรับมืออาชีพด้วย </w:t>
      </w:r>
    </w:p>
    <w:p w:rsidR="0033005C" w:rsidRDefault="00763B67">
      <w:pPr>
        <w:pStyle w:val="ProductList-BodySpaced"/>
      </w:pPr>
      <w:r>
        <w:rPr>
          <w:b/>
          <w:color w:val="00188F"/>
        </w:rPr>
        <w:t>SD</w:t>
      </w:r>
      <w:r>
        <w:t xml:space="preserve">= </w:t>
      </w:r>
      <w:r>
        <w:rPr>
          <w:color w:val="00188F"/>
        </w:rPr>
        <w:t>ผลิตภัณฑ์เดสก์ท็อปแพลตฟอร์มสำหรับโรงเรียน</w:t>
      </w:r>
      <w:r>
        <w:t>: ผลิตภัณฑ์ได้รับการเสนอเป็นผลิตภัณฑ์เดสก์ท็อปแพลตฟอร์ม (desktop platform) สำหรับโรงเรียนที่มี Enterprise CAL Suite หรือ Core CAL Suite ภายใต้ข้อตกลงสำหรับ Campus และ School SD นับเป็นสามหน่วย</w:t>
      </w:r>
    </w:p>
    <w:p w:rsidR="0033005C" w:rsidRDefault="00763B67">
      <w:pPr>
        <w:pStyle w:val="ProductList-BodySpaced"/>
      </w:pPr>
      <w:r>
        <w:rPr>
          <w:b/>
          <w:color w:val="00188F"/>
        </w:rPr>
        <w:t>ST</w:t>
      </w:r>
      <w:r>
        <w:t xml:space="preserve"> = </w:t>
      </w:r>
      <w:r>
        <w:rPr>
          <w:color w:val="00188F"/>
        </w:rPr>
        <w:t>ข้อเสนอสำหรับนักเรียน</w:t>
      </w:r>
      <w:r>
        <w:t>: ผลิตภัณฑ์ได้รับการเสนอเป็น ข้อเสนอสำหรับนักเรียน และต้องสั่งซื้อตามจำนวนนักเรียนทั้งหมด</w:t>
      </w:r>
    </w:p>
    <w:p w:rsidR="0033005C" w:rsidRDefault="00763B67">
      <w:pPr>
        <w:pStyle w:val="ProductList-BodySpaced"/>
      </w:pPr>
      <w:r>
        <w:rPr>
          <w:b/>
          <w:color w:val="00188F"/>
        </w:rPr>
        <w:t>SP</w:t>
      </w:r>
      <w:r>
        <w:t xml:space="preserve"> = </w:t>
      </w:r>
      <w:r>
        <w:rPr>
          <w:color w:val="00188F"/>
        </w:rPr>
        <w:t>ผลิตภัณฑ์ Server และ Tools</w:t>
      </w:r>
      <w:r>
        <w:t>: ผลิตภัณฑ์นี้คือผลิตภัณฑ์ Server and Tools ที่ได้รับการเสนอภายใต้ Server and Cloud Enrollment</w:t>
      </w:r>
    </w:p>
    <w:p w:rsidR="0033005C" w:rsidRDefault="00763B67">
      <w:pPr>
        <w:pStyle w:val="ProductList-BodySpaced"/>
      </w:pPr>
      <w:r>
        <w:rPr>
          <w:b/>
          <w:color w:val="00188F"/>
        </w:rPr>
        <w:t>UC</w:t>
      </w:r>
      <w:r>
        <w:t xml:space="preserve"> = </w:t>
      </w:r>
      <w:r>
        <w:rPr>
          <w:color w:val="00188F"/>
        </w:rPr>
        <w:t>บริการ Cloud สำหรับชุมชนของรัฐบาลสหรัฐอเมริกา (Government Community Cloud)</w:t>
      </w:r>
      <w:r>
        <w:t>: Online Service ได้รับการเสนอเป็นบริการ Government Community Cloud ของสหรัฐอเมริกา</w:t>
      </w:r>
    </w:p>
    <w:p w:rsidR="0033005C" w:rsidRDefault="0033005C">
      <w:pPr>
        <w:pStyle w:val="ProductList-BodySpaced"/>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Spaced"/>
      </w:pPr>
    </w:p>
    <w:p w:rsidR="0033005C" w:rsidRDefault="00763B67">
      <w:pPr>
        <w:pStyle w:val="ProductList-Offering1Heading"/>
        <w:outlineLvl w:val="1"/>
      </w:pPr>
      <w:bookmarkStart w:id="367" w:name="_Sec552"/>
      <w:r>
        <w:t>หัวเรื่องของคอลัมน์</w:t>
      </w:r>
      <w:bookmarkEnd w:id="367"/>
      <w:r>
        <w:fldChar w:fldCharType="begin"/>
      </w:r>
      <w:r>
        <w:instrText xml:space="preserve"> TC "</w:instrText>
      </w:r>
      <w:bookmarkStart w:id="368" w:name="_Toc450043358"/>
      <w:r>
        <w:instrText>หัวเรื่องของคอลัมน์</w:instrText>
      </w:r>
      <w:bookmarkEnd w:id="368"/>
      <w:r>
        <w:instrText>" \l 2</w:instrText>
      </w:r>
      <w:r>
        <w:fldChar w:fldCharType="end"/>
      </w:r>
    </w:p>
    <w:p w:rsidR="0033005C" w:rsidRDefault="00763B67">
      <w:pPr>
        <w:pStyle w:val="ProductList-BodySpaced"/>
      </w:pPr>
      <w:r>
        <w:t>หัวเรื่องของคอลัมน์จะปรากฏอยู่ในตารางความพร้อมให้บริการของโปรแกรมสำหรับรายการผลิตภัณฑ์แต่ละรายการ และจัดกลุ่มข้อมูลความพร้อมให้บริการของโปรแกรมตามโปรแกรม ประเภทข้อเสนอ คะแนน และวันที่พร้อมให้บริการ</w:t>
      </w:r>
    </w:p>
    <w:p w:rsidR="0033005C" w:rsidRDefault="0033005C">
      <w:pPr>
        <w:pStyle w:val="ProductList-BodySpaced"/>
      </w:pPr>
    </w:p>
    <w:p w:rsidR="0033005C" w:rsidRDefault="00763B67">
      <w:pPr>
        <w:pStyle w:val="ProductList-BodySpaced"/>
      </w:pPr>
      <w:r>
        <w:rPr>
          <w:b/>
          <w:color w:val="00188F"/>
        </w:rPr>
        <w:t>DA</w:t>
      </w:r>
      <w:r>
        <w:t xml:space="preserve">= </w:t>
      </w:r>
      <w:r>
        <w:rPr>
          <w:color w:val="00188F"/>
        </w:rPr>
        <w:t>วันที่พร้อมให้บริการ</w:t>
      </w:r>
      <w:r>
        <w:t>: วันที่ผลิตภัณฑ์พร้อมให้บริการเป็นวันแรก โดยระบุเป็นเดือน/ปี สำหรับซอฟต์แวร์ วันที่ดังกล่าวจะเป็นวันก่อนหน้าที่ Microsoft จะให้สิทธิในการสั่งซื้อหรือเปิดให้ดาวน์โหลดผ่าน Volume Licensing Services Center (VLSC)</w:t>
      </w:r>
    </w:p>
    <w:p w:rsidR="0033005C" w:rsidRDefault="00763B67">
      <w:pPr>
        <w:pStyle w:val="ProductList-BodySpaced"/>
      </w:pPr>
      <w:r>
        <w:rPr>
          <w:b/>
          <w:color w:val="00188F"/>
        </w:rPr>
        <w:t>EA/EAS</w:t>
      </w:r>
      <w:r>
        <w:t xml:space="preserve"> = </w:t>
      </w:r>
      <w:r>
        <w:rPr>
          <w:color w:val="00188F"/>
        </w:rPr>
        <w:t>ข้อตกลงของ Enterprise และ ข้อตกลงของ Enterprise Subscription</w:t>
      </w:r>
      <w:r>
        <w:t>: ประกอบด้วยการลงทะเบียนแบบองค์กรและ Enterprise Subscription Enrollment รวมถึง Server Cloud Enrollment</w:t>
      </w:r>
    </w:p>
    <w:p w:rsidR="0033005C" w:rsidRDefault="00763B67">
      <w:pPr>
        <w:pStyle w:val="ProductList-BodySpaced"/>
      </w:pPr>
      <w:r>
        <w:rPr>
          <w:b/>
          <w:color w:val="00188F"/>
        </w:rPr>
        <w:t>EES</w:t>
      </w:r>
      <w:r>
        <w:t xml:space="preserve"> = </w:t>
      </w:r>
      <w:r>
        <w:rPr>
          <w:color w:val="00188F"/>
        </w:rPr>
        <w:t>การลงทะเบียนสำหรับการแก้ไขปัญหาด้านศึกษา</w:t>
      </w:r>
      <w:r>
        <w:t>: ประกอบด้วย Enrollment for Education Solutions และ School Enrollment ภายใต้ข้อตกลงสำหรับ Campus และ School (CASA)</w:t>
      </w:r>
    </w:p>
    <w:p w:rsidR="0033005C" w:rsidRDefault="00763B67">
      <w:pPr>
        <w:pStyle w:val="ProductList-BodySpaced"/>
      </w:pPr>
      <w:r>
        <w:rPr>
          <w:b/>
          <w:color w:val="00188F"/>
        </w:rPr>
        <w:t>L</w:t>
      </w:r>
      <w:r>
        <w:t xml:space="preserve"> = </w:t>
      </w:r>
      <w:r>
        <w:rPr>
          <w:color w:val="00188F"/>
        </w:rPr>
        <w:t>สิทธิการใช้งาน</w:t>
      </w:r>
      <w:r>
        <w:t>: คะแนนที่กำหนดสำหรับสิทธิการใช้งานซอฟต์แวร์ที่ระบุ หากคะแนนอยู่ในวงเล็บ นั่นคือค่าสำหรับ CASA</w:t>
      </w:r>
    </w:p>
    <w:p w:rsidR="0033005C" w:rsidRDefault="00763B67">
      <w:pPr>
        <w:pStyle w:val="ProductList-BodySpaced"/>
      </w:pPr>
      <w:r>
        <w:rPr>
          <w:b/>
          <w:color w:val="00188F"/>
        </w:rPr>
        <w:t xml:space="preserve">L/SA </w:t>
      </w:r>
      <w:r>
        <w:t xml:space="preserve">= </w:t>
      </w:r>
      <w:r>
        <w:rPr>
          <w:color w:val="00188F"/>
        </w:rPr>
        <w:t>สิทธิการใช้งานและ SA</w:t>
      </w:r>
      <w:r>
        <w:t>: คะแนนที่กำหนดเมื่อเสนอสิทธิการใช้งานและ SA สำหรับการซื้อในเวลาเดียวกัน</w:t>
      </w:r>
    </w:p>
    <w:p w:rsidR="0033005C" w:rsidRDefault="00763B67">
      <w:pPr>
        <w:pStyle w:val="ProductList-BodySpaced"/>
      </w:pPr>
      <w:r>
        <w:rPr>
          <w:b/>
          <w:color w:val="00188F"/>
        </w:rPr>
        <w:t>MPSA</w:t>
      </w:r>
      <w:r>
        <w:t xml:space="preserve"> = </w:t>
      </w:r>
      <w:r>
        <w:rPr>
          <w:color w:val="00188F"/>
        </w:rPr>
        <w:t>ข้อตกลงผลิตภัณฑ์และบริการของ Microsoft</w:t>
      </w:r>
      <w:r>
        <w:t>.</w:t>
      </w:r>
    </w:p>
    <w:p w:rsidR="0033005C" w:rsidRDefault="00763B67">
      <w:pPr>
        <w:pStyle w:val="ProductList-BodySpaced"/>
      </w:pPr>
      <w:r>
        <w:rPr>
          <w:b/>
          <w:color w:val="00188F"/>
        </w:rPr>
        <w:t>OL</w:t>
      </w:r>
      <w:r>
        <w:t xml:space="preserve"> = </w:t>
      </w:r>
      <w:r>
        <w:rPr>
          <w:color w:val="00188F"/>
        </w:rPr>
        <w:t>Open License</w:t>
      </w:r>
      <w:r>
        <w:t>: Open License ประกอบด้วย Open License, Open License for Academic, Open License for Government และ Open License for Charity ในกรณีที่ใช้ได้</w:t>
      </w:r>
    </w:p>
    <w:p w:rsidR="0033005C" w:rsidRDefault="00763B67">
      <w:pPr>
        <w:pStyle w:val="ProductList-BodySpaced"/>
      </w:pPr>
      <w:r>
        <w:rPr>
          <w:b/>
        </w:rPr>
        <w:t>OV/OVS</w:t>
      </w:r>
      <w:r>
        <w:rPr>
          <w:color w:val="000000"/>
        </w:rPr>
        <w:t xml:space="preserve"> =</w:t>
      </w:r>
      <w:r>
        <w:rPr>
          <w:color w:val="00188F"/>
        </w:rPr>
        <w:t>Open Value และ Open Value Subscription</w:t>
      </w:r>
      <w:r>
        <w:t xml:space="preserve">: ประกอบด้วย Open Value, Open Value Subscription, Open Value for Government และ Open Value Subscription for Government </w:t>
      </w:r>
    </w:p>
    <w:p w:rsidR="0033005C" w:rsidRDefault="00763B67">
      <w:pPr>
        <w:pStyle w:val="ProductList-BodySpaced"/>
      </w:pPr>
      <w:r>
        <w:rPr>
          <w:b/>
          <w:color w:val="00188F"/>
        </w:rPr>
        <w:t>OVS-ES</w:t>
      </w:r>
      <w:r>
        <w:t xml:space="preserve"> = </w:t>
      </w:r>
      <w:r>
        <w:rPr>
          <w:color w:val="00188F"/>
        </w:rPr>
        <w:t>Open Value Subscription – Education Solutions</w:t>
      </w:r>
    </w:p>
    <w:p w:rsidR="0033005C" w:rsidRDefault="00763B67">
      <w:pPr>
        <w:pStyle w:val="ProductList-BodySpaced"/>
      </w:pPr>
      <w:r>
        <w:rPr>
          <w:b/>
          <w:color w:val="00188F"/>
        </w:rPr>
        <w:t>คะแนน</w:t>
      </w:r>
      <w:r>
        <w:t xml:space="preserve"> = ค่าที่กำหนดให้กับผลิตภัณฑ์ที่ใช้สำหรับคำนวณระดับการกำหนดราคาตามปริมาณซึ่งใช้บังคับกับข้อตกลง Volume Licensing ของลูกค้า</w:t>
      </w:r>
    </w:p>
    <w:p w:rsidR="0033005C" w:rsidRDefault="00763B67">
      <w:pPr>
        <w:pStyle w:val="ProductList-BodySpaced"/>
      </w:pPr>
      <w:r>
        <w:rPr>
          <w:b/>
          <w:color w:val="00188F"/>
        </w:rPr>
        <w:t>SA</w:t>
      </w:r>
      <w:r>
        <w:t xml:space="preserve"> = </w:t>
      </w:r>
      <w:r>
        <w:rPr>
          <w:color w:val="00188F"/>
        </w:rPr>
        <w:t>Software Assurance</w:t>
      </w:r>
      <w:r>
        <w:t>: คะแนนที่กำหนดเมื่อเสนอ SA สำหรับซอฟต์แวร์ที่ระบุ</w:t>
      </w:r>
    </w:p>
    <w:p w:rsidR="0033005C" w:rsidRDefault="00763B67">
      <w:pPr>
        <w:pStyle w:val="ProductList-BodySpaced"/>
      </w:pPr>
      <w:r>
        <w:rPr>
          <w:b/>
          <w:color w:val="00188F"/>
        </w:rPr>
        <w:t>S/S+</w:t>
      </w:r>
      <w:r>
        <w:t xml:space="preserve"> = </w:t>
      </w:r>
      <w:r>
        <w:rPr>
          <w:color w:val="00188F"/>
        </w:rPr>
        <w:t>Select และ Select Plus</w:t>
      </w:r>
      <w:r>
        <w:t>: ค่านี้ยังรวมถึง Select for Academic, Select Plus for Academic, Select for Government และ Select Plus for Government อีกด้วย</w:t>
      </w:r>
    </w:p>
    <w:p w:rsidR="0033005C" w:rsidRDefault="0033005C">
      <w:pPr>
        <w:pStyle w:val="ProductList-BodySpaced"/>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Spaced"/>
      </w:pPr>
    </w:p>
    <w:p w:rsidR="0033005C" w:rsidRDefault="00763B67">
      <w:pPr>
        <w:pStyle w:val="ProductList-Offering1Heading"/>
        <w:outlineLvl w:val="1"/>
      </w:pPr>
      <w:bookmarkStart w:id="369" w:name="_Sec553"/>
      <w:r>
        <w:t>คำจำกัดความ</w:t>
      </w:r>
      <w:bookmarkEnd w:id="369"/>
      <w:r>
        <w:fldChar w:fldCharType="begin"/>
      </w:r>
      <w:r>
        <w:instrText xml:space="preserve"> TC "</w:instrText>
      </w:r>
      <w:bookmarkStart w:id="370" w:name="_Toc450043359"/>
      <w:r>
        <w:instrText>คำจำกัดความ</w:instrText>
      </w:r>
      <w:bookmarkEnd w:id="370"/>
      <w:r>
        <w:instrText>" \l 2</w:instrText>
      </w:r>
      <w:r>
        <w:fldChar w:fldCharType="end"/>
      </w:r>
    </w:p>
    <w:p w:rsidR="0033005C" w:rsidRDefault="00763B67">
      <w:pPr>
        <w:pStyle w:val="ProductList-BodySpaced"/>
      </w:pPr>
      <w:r>
        <w:rPr>
          <w:b/>
          <w:color w:val="00188F"/>
        </w:rPr>
        <w:t>CAL เพิ่มเติม</w:t>
      </w:r>
      <w:r>
        <w:t xml:space="preserve"> หมายถึง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ที่ต้องใช้ร่วมกับ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พื้นฐาน</w:t>
      </w:r>
    </w:p>
    <w:p w:rsidR="0033005C" w:rsidRDefault="00763B67">
      <w:pPr>
        <w:pStyle w:val="ProductList-BodySpaced"/>
      </w:pPr>
      <w:r>
        <w:rPr>
          <w:b/>
          <w:color w:val="00188F"/>
        </w:rPr>
        <w:t>External Connector Licenseเพิ่มเติม</w:t>
      </w:r>
      <w:r>
        <w:t xml:space="preserve"> หมายถึง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ที่ต้องใช้ร่วมกับ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พื้นฐาน</w:t>
      </w:r>
    </w:p>
    <w:p w:rsidR="0033005C" w:rsidRDefault="00763B67">
      <w:pPr>
        <w:pStyle w:val="ProductList-BodySpaced"/>
      </w:pPr>
      <w:r>
        <w:rPr>
          <w:b/>
          <w:color w:val="00188F"/>
        </w:rPr>
        <w:t>CAL</w:t>
      </w:r>
      <w:r>
        <w:t xml:space="preserve"> หมายถึง Client Access License หรือ สิทธิการเข้าใช้ไคลเอ็นต์ซึ่งอาจกำหนดโดยผู้ใช้หรืออุปกรณ์ ตามความเหมาะสม User CAL จะอนุญาตให้เข้าถึงซอฟต์แวร์เซิร์ฟเวอร์รุ่นที่เกี่ยวข้องหรือซอฟต์แวร์เซิร์ฟเวอร์รุ่นก่อนหน้าจากอุปกรณ์ใดๆ โดยผู้ใช้หนึ่งราย Device CAL จะอนุญาตให้เข้าถึงซอฟต์แวร์เซิร์ฟเวอร์รุ่นที่เกี่ยวข้องหรือซอฟต์แวร์เซิร์ฟเวอร์รุ่นก่อนหน้าจากอุปกรณ์หนึ่งเครื่องโดยผู้ใช้ใดๆ CAL จะอนุญาตให้เข้าถึงซอฟต์แวร์เซิร์ฟเวอร์ที่ใช้งานบนเซิร์ฟเวอร์ที่ได้รับสิทธิการใช้งานของลูกค้าเท่านั้น</w:t>
      </w:r>
    </w:p>
    <w:p w:rsidR="0033005C" w:rsidRDefault="00763B67">
      <w:pPr>
        <w:pStyle w:val="ProductList-BodySpaced"/>
      </w:pPr>
      <w:r>
        <w:rPr>
          <w:b/>
          <w:color w:val="00188F"/>
        </w:rPr>
        <w:t>สิทธิการใช้งานที่เทียบเท่ากับ CAL</w:t>
      </w:r>
      <w:r>
        <w:t xml:space="preserve"> หมายถึง User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หรือ </w:t>
      </w:r>
      <w:r>
        <w:fldChar w:fldCharType="begin"/>
      </w:r>
      <w:r>
        <w:instrText xml:space="preserve"> AutoTextList   \s NoStyle \t "External Connector License หมายถึงสิทธิการใช้งานที่โอนให้กับเซิร์ฟเวอร์โดยมีไว้เพื่อการใช้ของลูกค้าซึ่งอนุญาตให้เข้าถึงซอฟต์แวร์เซิร์ฟเวอร์รุ่นที่เกี่ยวข้องหรือซอฟต์แวร์เซิร์ฟเวอร์รุ่นก่อนหน้าโดยผู้ใช้ภายนอก" </w:instrText>
      </w:r>
      <w:r>
        <w:fldChar w:fldCharType="separate"/>
      </w:r>
      <w:r>
        <w:rPr>
          <w:color w:val="0563C1"/>
        </w:rPr>
        <w:t>External Connector License</w:t>
      </w:r>
      <w:r>
        <w:fldChar w:fldCharType="end"/>
      </w:r>
      <w:r>
        <w:t xml:space="preserve"> ที่ระบุไว้ในตาราง “การเข้าถึงซอฟต์แวร์เซิร์ฟเวอร์”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 CAL </w:t>
      </w:r>
      <w:hyperlink w:anchor="_Sec591">
        <w:r>
          <w:rPr>
            <w:color w:val="00467F"/>
            <w:u w:val="single"/>
          </w:rPr>
          <w:t>ภาคผนวก A</w:t>
        </w:r>
      </w:hyperlink>
      <w:r>
        <w:t xml:space="preserve"> แล้วแต่กรณี CAL Suite จะเป็นสิทธิการใช้งานที่เทียบเท่ากับ CAL เฉพาะในกรณีที่ลูกค้าได้ซื้อ</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3005C" w:rsidRDefault="00763B67">
      <w:pPr>
        <w:pStyle w:val="ProductList-BodySpaced"/>
      </w:pPr>
      <w:r>
        <w:rPr>
          <w:b/>
          <w:color w:val="00188F"/>
        </w:rPr>
        <w:t>Client OSE</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ที่ใช้ระบบปฏิบัติการของไคลเอ็นต์</w:t>
      </w:r>
    </w:p>
    <w:p w:rsidR="0033005C" w:rsidRDefault="00763B67">
      <w:pPr>
        <w:pStyle w:val="ProductList-BodySpaced"/>
      </w:pPr>
      <w:r>
        <w:rPr>
          <w:b/>
          <w:color w:val="00188F"/>
        </w:rPr>
        <w:lastRenderedPageBreak/>
        <w:t>โปรแกรมประยุกต์ HPC แบบกลุ่ม</w:t>
      </w:r>
      <w:r>
        <w:t xml:space="preserve"> หมายถึงโปรแกรมการประมวลผลประสิทธิภาพสูงซึ่งช่วยแก้ปัญหาทางการประมวลผลที่ซับซ้อน หรือชุดของปัญหาการประมวลผลที่เกี่ยวข้องอย่างใกล้ชิดในแบบขนาน โปรแกรมประยุกต์ HPC แบบกลุ่มจะแบ่งปัญหาที่ซับซ้อนในการประมวลผลออกเป็นกลุ่มของงานซึ่งได้รับการประสานงานโดยตัวจัดกำหนดเวลางาน เช่น ตามที่จัดหาให้โดย Microsoft HPC Pack หรือมิดเดิลแวร์สำหรับ HPC ที่เหมือนกัน ซึ่งจะกระจายงานเหล่านี้ในแบบขนานทั่วทั้งคอมพิวเตอร์หนึ่งเครื่องขึ้นไปที่ปฏิบัติการภายในกลุ่ม HPC</w:t>
      </w:r>
    </w:p>
    <w:p w:rsidR="0033005C" w:rsidRDefault="00763B67">
      <w:pPr>
        <w:pStyle w:val="ProductList-BodySpaced"/>
      </w:pPr>
      <w:r>
        <w:rPr>
          <w:b/>
          <w:color w:val="00188F"/>
        </w:rPr>
        <w:t>โหนดคลัสเตอร์</w:t>
      </w:r>
      <w:r>
        <w:t xml:space="preserve"> หมายถึงอุปกรณ์ที่มีไว้เพื่อใช้งาน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หรือจัดให้มีบริการจัดกำหนดเวลางานให้กับ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3005C" w:rsidRDefault="00763B67">
      <w:pPr>
        <w:pStyle w:val="ProductList-BodySpaced"/>
      </w:pPr>
      <w:r>
        <w:rPr>
          <w:b/>
          <w:color w:val="00188F"/>
        </w:rPr>
        <w:t>แฟกเตอร์แกนประมวลผล</w:t>
      </w:r>
      <w:r>
        <w:t xml:space="preserve"> หมายถึงค่าตัวเลขเกี่ยวกับ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ตัวประมวลผลทางกายภาพเฉพาะ</w:t>
      </w:r>
      <w:r>
        <w:fldChar w:fldCharType="end"/>
      </w:r>
      <w:r>
        <w:t xml:space="preserve"> ซึ่งใช้สำหรับการกำหนดจำนวนสิทธิการใช้งานที่จำเป็นต่อการให้สิทธิการใช้งาน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ทั้งหมดบน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p>
    <w:p w:rsidR="0033005C" w:rsidRDefault="00763B67">
      <w:pPr>
        <w:pStyle w:val="ProductList-BodySpaced"/>
      </w:pPr>
      <w:r>
        <w:rPr>
          <w:b/>
          <w:color w:val="00188F"/>
        </w:rPr>
        <w:t>โหนด Cycle Harvesting</w:t>
      </w:r>
      <w:r>
        <w:t xml:space="preserve"> หมายถึงอุปกรณ์ที่ไม่ได้มีไว้เพื่อใช้งาน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 xml:space="preserve"> หรือบริการจัดกำหนดเวลางานให้กับ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r>
        <w:t>.</w:t>
      </w:r>
    </w:p>
    <w:p w:rsidR="0033005C" w:rsidRDefault="00763B67">
      <w:pPr>
        <w:pStyle w:val="ProductList-BodySpaced"/>
      </w:pPr>
      <w:r>
        <w:rPr>
          <w:b/>
          <w:color w:val="00188F"/>
        </w:rPr>
        <w:t>External Connector License</w:t>
      </w:r>
      <w:r>
        <w:t xml:space="preserve"> หมายถึงสิทธิการใช้งานที่โอนให้กับ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 โดยมีไว้เพื่อการใช้ของลูกค้าซึ่งอนุญาตให้ผู้ใช้ภายนอกเข้าถึงซอฟต์แวร์เซิร์ฟเวอร์รุ่นที่เกี่ยวข้องหรือซอฟต์แวร์เซิร์ฟเวอร์ </w:t>
      </w:r>
      <w:r>
        <w:fldChar w:fldCharType="begin"/>
      </w:r>
      <w:r>
        <w:instrText xml:space="preserve"> AutoTextList   \s NoStyle \t "ผู้ใช้ภายนอก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 </w:instrText>
      </w:r>
      <w:r>
        <w:fldChar w:fldCharType="separate"/>
      </w:r>
      <w:r>
        <w:rPr>
          <w:color w:val="0563C1"/>
        </w:rPr>
        <w:t>รุ่นก่อนหน้า</w:t>
      </w:r>
      <w:r>
        <w:fldChar w:fldCharType="end"/>
      </w:r>
      <w:r>
        <w:t>.</w:t>
      </w:r>
    </w:p>
    <w:p w:rsidR="0033005C" w:rsidRDefault="00763B67">
      <w:pPr>
        <w:pStyle w:val="ProductList-BodySpaced"/>
      </w:pPr>
      <w:r>
        <w:rPr>
          <w:b/>
          <w:color w:val="00188F"/>
        </w:rPr>
        <w:t>ผู้ใช้ภายนอก</w:t>
      </w:r>
      <w:r>
        <w:t xml:space="preserve"> หมายถึงผู้ใช้ที่ไม่ใช่พนักงานของลูกค้าหรือบริษัทในเครือของลูกค้า หรือผู้รับจ้างนอกสถานที่หรือตัวแทนนอกสถานที่ของลูกค้าหรือบริษัทในเครือของลูกค้า</w:t>
      </w:r>
    </w:p>
    <w:p w:rsidR="0033005C" w:rsidRDefault="00763B67">
      <w:pPr>
        <w:pStyle w:val="ProductList-BodySpaced"/>
      </w:pPr>
      <w:r>
        <w:rPr>
          <w:b/>
          <w:color w:val="00188F"/>
        </w:rPr>
        <w:t>เธรดฮาร์ดแวร์</w:t>
      </w:r>
      <w:r>
        <w:t xml:space="preserve"> หมายถึง </w:t>
      </w:r>
      <w:r>
        <w:fldChar w:fldCharType="begin"/>
      </w:r>
      <w:r>
        <w:instrText xml:space="preserve"> AutoTextList   \s NoStyle \t "แกนประมวลผลทางกายภาพ หมายถึงแกนประมวลผลในตัวประมวลผลทางกายภาพ" </w:instrText>
      </w:r>
      <w:r>
        <w:fldChar w:fldCharType="separate"/>
      </w:r>
      <w:r>
        <w:rPr>
          <w:color w:val="0563C1"/>
        </w:rPr>
        <w:t>แกนประมวลผลทางกายภาพ</w:t>
      </w:r>
      <w:r>
        <w:fldChar w:fldCharType="end"/>
      </w:r>
      <w:r>
        <w:t xml:space="preserve"> หรือไฮเปอร์เธรดใน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p>
    <w:p w:rsidR="0033005C" w:rsidRDefault="00763B67">
      <w:pPr>
        <w:pStyle w:val="ProductList-BodySpaced"/>
      </w:pPr>
      <w:r>
        <w:rPr>
          <w:b/>
          <w:color w:val="00188F"/>
        </w:rPr>
        <w:t>ปริมาณงานการประมวลผลประสิทธิภาพสูง (HPC)</w:t>
      </w:r>
      <w:r>
        <w:t xml:space="preserve"> หมายถึงปริมาณงานที่ใช้ซอฟต์แวร์เซิร์ฟเวอร์ในการใช้งาน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และใช้ซอฟต์แวร์เซิร์ฟเวอร์ร่วมกับซอฟต์แวร์อื่นที่จำเป็นเพื่อให้อนุญาตเกี่ยวกับเรื่องความปลอดภัย การจัดเก็บ การเพิ่มประสิทธิภาพ และการจัดการระบบบน </w:t>
      </w:r>
      <w:r>
        <w:fldChar w:fldCharType="begin"/>
      </w:r>
      <w:r>
        <w:instrText xml:space="preserve"> AutoTextList   \s NoStyle \t "โหนดคลัสเตอร์ หมายถึงอุปกรณ์ที่มีไว้เพื่อใช้งานโปรแกรมประยุกต์ HPC แบบกลุ่ม หรือจัดให้มีบริการจัดกำหนดเวลางานให้กับโปรแกรมประยุกต์ HPC แบบกลุ่ม" </w:instrText>
      </w:r>
      <w:r>
        <w:fldChar w:fldCharType="separate"/>
      </w:r>
      <w:r>
        <w:rPr>
          <w:color w:val="0563C1"/>
        </w:rPr>
        <w:t>โหนดคลัสเตอร์</w:t>
      </w:r>
      <w:r>
        <w:fldChar w:fldCharType="end"/>
      </w:r>
      <w:r>
        <w:t xml:space="preserve"> เพื่อวัตถุประสงค์ในการสนับสนุน </w:t>
      </w:r>
      <w:r>
        <w:fldChar w:fldCharType="begin"/>
      </w:r>
      <w:r>
        <w:instrText xml:space="preserve"> AutoTextList   \s NoStyle \t "โปรแกรมประยุกต์ HPC แบบกลุ่ม หมายถึงโปรแกรมการประมวลผลประสิทธิภาพสูงซึ่งช่วยแก้ปัญหาทางการประมวลผลที่ซับซ้อนในแบบขนาน (โปรดดูคำจำกัดความฉบับเต็มที่อภิธานศัพท์)" </w:instrText>
      </w:r>
      <w:r>
        <w:fldChar w:fldCharType="separate"/>
      </w:r>
      <w:r>
        <w:rPr>
          <w:color w:val="0563C1"/>
        </w:rPr>
        <w:t>โปรแกรมประยุกต์ HPC แบบกลุ่ม</w:t>
      </w:r>
      <w:r>
        <w:fldChar w:fldCharType="end"/>
      </w:r>
    </w:p>
    <w:p w:rsidR="0033005C" w:rsidRDefault="00763B67">
      <w:pPr>
        <w:pStyle w:val="ProductList-BodySpaced"/>
      </w:pPr>
      <w:r>
        <w:rPr>
          <w:b/>
          <w:color w:val="00188F"/>
        </w:rPr>
        <w:t>อินสแตนซ์</w:t>
      </w:r>
      <w:r>
        <w:t xml:space="preserve"> หมายถึงภาพของซอฟต์แวร์ที่เกิดขึ้นเมื่อดำเนินขั้นตอนการตั้งค่าหรือติดตั้งซอฟต์แวร์หรือมีการทำซ้ำ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ที่มีอยู่</w:t>
      </w:r>
    </w:p>
    <w:p w:rsidR="0033005C" w:rsidRDefault="00763B67">
      <w:pPr>
        <w:pStyle w:val="ProductList-BodySpaced"/>
      </w:pPr>
      <w:r>
        <w:rPr>
          <w:b/>
          <w:color w:val="00188F"/>
        </w:rPr>
        <w:t xml:space="preserve">สิทธิการใช้งาน </w:t>
      </w:r>
      <w:r>
        <w:t>หมายถึงสิทธิในการดาวน์โหลด ติดตั้ง เข้าถึง และใช้ผลิตภัณฑ์</w:t>
      </w:r>
    </w:p>
    <w:p w:rsidR="0033005C" w:rsidRDefault="00763B67">
      <w:pPr>
        <w:pStyle w:val="ProductList-BodySpaced"/>
      </w:pPr>
      <w:r>
        <w:rPr>
          <w:b/>
          <w:color w:val="00188F"/>
        </w:rPr>
        <w:t>อุปกรณ์ที่ได้รับอนุญาตให้ใช้สิทธิ</w:t>
      </w:r>
      <w:r>
        <w:t xml:space="preserve"> หมายถึงอุปกรณ์ที่ได้รับอนุญาตให้ใช้สิทธิ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w:t>
      </w:r>
    </w:p>
    <w:p w:rsidR="0033005C" w:rsidRDefault="00763B67">
      <w:pPr>
        <w:pStyle w:val="ProductList-BodySpaced"/>
      </w:pPr>
      <w:r>
        <w:rPr>
          <w:b/>
          <w:color w:val="00188F"/>
        </w:rPr>
        <w:t xml:space="preserve">การเปลี่ยนแปลงการใช้สิทธิผ่าน Software Assurance Partner </w:t>
      </w:r>
      <w:r>
        <w:t xml:space="preserve">หมายถึงหน่วยงานซึ่งระบุไว้ที่ </w:t>
      </w:r>
      <w:hyperlink r:id="rId134">
        <w:r>
          <w:rPr>
            <w:color w:val="00467F"/>
            <w:u w:val="single"/>
          </w:rPr>
          <w:t>http://www.microsoft.com/licensing/software-assurance/license-mobility.aspx</w:t>
        </w:r>
      </w:hyperlink>
      <w:r>
        <w:t xml:space="preserve"> และได้รับอนุญาตโดย Microsoft เพื่อให้บริการบริหารจัดการ (Host) ซอฟต์แวร์ของลูกค้าบนเซิร์ฟเวอร์ที่ใช้ร่วมกัน </w:t>
      </w:r>
    </w:p>
    <w:p w:rsidR="0033005C" w:rsidRDefault="00763B67">
      <w:pPr>
        <w:pStyle w:val="ProductList-BodySpaced"/>
      </w:pPr>
      <w:r>
        <w:rPr>
          <w:b/>
          <w:color w:val="00188F"/>
        </w:rPr>
        <w:t xml:space="preserve">เซิร์ฟเวอร์ที่ได้รับสิทธิการใช้งาน </w:t>
      </w:r>
      <w:r>
        <w:t xml:space="preserve">หมายถึง </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หนึ่งๆ ที่มีไว้เพื่อการใช้ของลูกค้าซึ่งมีการกำหนด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 สำหรับคำจำกัดความนี้ พาร์ติชันหรือเบลดของฮาร์ดแวร์ถือเป็นเซิร์ฟเวอร์ที่แยกกัน</w:t>
      </w:r>
    </w:p>
    <w:p w:rsidR="0033005C" w:rsidRDefault="00763B67">
      <w:pPr>
        <w:pStyle w:val="ProductList-BodySpaced"/>
      </w:pPr>
      <w:r>
        <w:rPr>
          <w:b/>
        </w:rPr>
        <w:t>ผู้ใช้ที่ได้รับอนุญาตให้ใช้สิทธิ</w:t>
      </w:r>
      <w:r>
        <w:t xml:space="preserve"> หมายถึงบุคคลหนึ่งๆ ที่มีการกำหนด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ให้</w:t>
      </w:r>
    </w:p>
    <w:p w:rsidR="0033005C" w:rsidRDefault="00763B67">
      <w:pPr>
        <w:pStyle w:val="ProductList-BodySpaced"/>
      </w:pPr>
      <w:r>
        <w:rPr>
          <w:b/>
          <w:color w:val="00188F"/>
        </w:rPr>
        <w:t>สิทธิการใช้งานการจัดการ (ML)</w:t>
      </w:r>
      <w:r>
        <w:t xml:space="preserve"> หมายถึงสิทธิการใช้งานที่อนุญาตให้มีการจัดการ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OSEs</w:t>
      </w:r>
      <w:r>
        <w:fldChar w:fldCharType="end"/>
      </w:r>
      <w:r>
        <w:t xml:space="preserve"> ตั้งแต่หนึ่ง OSE ขึ้นไปโดยซอฟต์แวร์เซิร์ฟเวอร์รุ่นที่เกี่ยวข้องหรือซอฟต์แวร์เซิร์ฟเวอร์รุ่นก่อนหน้า สิทธิการใช้งานการจัดการมีสองประเภท ได้แก่ สิทธิการใช้งานการจัดการเซิร์ฟเวอร์และสิทธิการใช้งานการจัดการไคลเอ็นต์ สิทธิการใช้งานการจัดการไคลเอ็นต์มีสามประเภท ได้แก่ ผู้ใช้, OSE และอุปกรณ์ สิทธิการใช้งานการจัดการสำหรับผู้ใช้จะอนุญาตให้มีการจัดการ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ที่เข้าถึงโดยผู้ใช้รายหนึ่ง สิทธิการใช้งานการจัดการสำหรับ OSE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หนึ่งที่เข้าถึงโดยผู้ใช้ใดๆ สิทธิการใช้งานการจัดการสำหรับอุปกรณ์ (Core CAL หรือ Enterprise CAL Suite) จะอนุญาตให้มีการจัดการ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ใดๆ บนอุปกรณ์หนึ่ง</w:t>
      </w:r>
    </w:p>
    <w:p w:rsidR="0033005C" w:rsidRDefault="00763B67">
      <w:pPr>
        <w:pStyle w:val="ProductList-BodySpaced"/>
      </w:pPr>
      <w:r>
        <w:rPr>
          <w:b/>
          <w:color w:val="00188F"/>
        </w:rPr>
        <w:t>สิทธิการใช้งานที่เทียบเท่ากับสิทธิการใช้งานการจัดการ</w:t>
      </w:r>
      <w:r>
        <w:t xml:space="preserve"> หมายถึง User SL ที่ระบุไว้ในตาราง “สิทธิการใช้งานการจัดการ” ของผลิตภัณฑ์ หรือ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ตามที่ระบุไว้ในตารางสิทธิการใช้งานที่เทียบเท่ากับสิทธิการใช้งานการจัดการ </w:t>
      </w:r>
      <w:hyperlink w:anchor="_Sec591">
        <w:r>
          <w:rPr>
            <w:color w:val="00467F"/>
            <w:u w:val="single"/>
          </w:rPr>
          <w:t>ภาคผนวก A</w:t>
        </w:r>
      </w:hyperlink>
      <w:r>
        <w:t xml:space="preserve"> แล้วแต่กรณี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เป็นสิทธิการใช้งานที่เทียบเท่ากับสิทธิการใช้งานการจัดการเฉพาะในกรณีที่ลูกค้าได้ซื้อสิทธิการใช้งานหลังจากวันที่พร้อมให้บริการของผลิตภัณฑ์เซิร์ฟเวอร์ หรือในกรณีที่ลูกค้าได้มีความคุ้มครองของ SA ที่ใช้ได้ในวันที่พร้อมให้บริการ</w:t>
      </w:r>
    </w:p>
    <w:p w:rsidR="0033005C" w:rsidRDefault="00763B67">
      <w:pPr>
        <w:pStyle w:val="ProductList-BodySpaced"/>
      </w:pPr>
      <w:r>
        <w:rPr>
          <w:b/>
          <w:color w:val="00188F"/>
        </w:rPr>
        <w:t xml:space="preserve">การจัดการ OSE </w:t>
      </w:r>
      <w:r>
        <w:t xml:space="preserve">หมายถึงการขอข้อมูลหรือรับข้อมูล กำหนดค่า หรือให้คำแนะนำเกี่ยวกับฮาร์ดแวร์หรือซอฟต์แวร์ที่เกี่ยวข้องกับ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ไม่ว่าทางตรงหรือทางอ้อม ทั้งนี้ ไม่รวมถึงการพบสถานะของอุปกรณ์หรือ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p>
    <w:p w:rsidR="0033005C" w:rsidRDefault="00763B67">
      <w:pPr>
        <w:pStyle w:val="ProductList-BodySpaced"/>
      </w:pPr>
      <w:r>
        <w:rPr>
          <w:b/>
          <w:color w:val="00188F"/>
        </w:rPr>
        <w:t>สภาพแวดล้อมระบบปฏิบัติการ (OSE)</w:t>
      </w:r>
      <w:r>
        <w:t xml:space="preserv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 ซึ่งเปิดใช้งานข้อมูลเฉพาะตัวของเครื่องนั้นๆ (ชื่อคอมพิวเตอร์หลักหรือรหัสเฉพาะที่คล้ายกัน) หรือสิทธิระดับผู้ดูแลระบบเฉพาะบุคคล และอินสแตนซ์ของโปรแกรมประยุกต์ ถ้ามี ที่กำหนดค่าให้ใช้งานบนอินสแตนซ์ของระบบปฏิบัติการ หรือส่วนต่างๆ ที่ระบุไว้ข้างต้น ระบบฮาร์ดแวร์ทางกายภาพสามารถมี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ได้หนึ่ง OSE และ/หรือ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มากกว่าหนึ่ง OSE ขึ้นไป</w:t>
      </w:r>
    </w:p>
    <w:p w:rsidR="0033005C" w:rsidRDefault="00763B67">
      <w:pPr>
        <w:pStyle w:val="ProductList-BodySpaced"/>
      </w:pPr>
      <w:r>
        <w:rPr>
          <w:b/>
          <w:color w:val="00188F"/>
        </w:rPr>
        <w:t>แกนประมวลผลทางกายภาพ</w:t>
      </w:r>
      <w:r>
        <w:t xml:space="preserve"> หมายถึงแกนประมวลผลใน </w:t>
      </w:r>
      <w:r>
        <w:fldChar w:fldCharType="begin"/>
      </w:r>
      <w:r>
        <w:instrText xml:space="preserve"> AutoTextList   \s NoStyle \t "ตัวประมวลผลทางกายภาพ หมายถึงตัวประมวลผลในระบบฮาร์ดแวร์ทางกายภาพ" </w:instrText>
      </w:r>
      <w:r>
        <w:fldChar w:fldCharType="separate"/>
      </w:r>
      <w:r>
        <w:rPr>
          <w:color w:val="0563C1"/>
        </w:rPr>
        <w:t>ตัวประมวลผลทางกายภาพ</w:t>
      </w:r>
      <w:r>
        <w:fldChar w:fldCharType="end"/>
      </w:r>
      <w:r>
        <w:t>.</w:t>
      </w:r>
    </w:p>
    <w:p w:rsidR="0033005C" w:rsidRDefault="00763B67">
      <w:pPr>
        <w:pStyle w:val="ProductList-BodySpaced"/>
      </w:pPr>
      <w:r>
        <w:rPr>
          <w:b/>
          <w:color w:val="00188F"/>
        </w:rPr>
        <w:t>OSE จริง</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p>
    <w:p w:rsidR="0033005C" w:rsidRDefault="00763B67">
      <w:pPr>
        <w:pStyle w:val="ProductList-BodySpaced"/>
      </w:pPr>
      <w:r>
        <w:rPr>
          <w:b/>
          <w:color w:val="00188F"/>
        </w:rPr>
        <w:t xml:space="preserve">ตัวประมวลผลทางกายภาพ </w:t>
      </w:r>
      <w:r>
        <w:t>หมายถึงตัวประมวลผลในระบบฮาร์ดแวร์ทางกายภาพ</w:t>
      </w:r>
    </w:p>
    <w:p w:rsidR="0033005C" w:rsidRDefault="00763B67">
      <w:pPr>
        <w:pStyle w:val="ProductList-BodySpaced"/>
      </w:pPr>
      <w:r>
        <w:rPr>
          <w:b/>
          <w:color w:val="00188F"/>
        </w:rPr>
        <w:t>ผู้ใช้หลัก</w:t>
      </w:r>
      <w:r>
        <w:t xml:space="preserve"> หมายถึงผู้ใช้ซึ่งใช้ </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 มากกว่า 50% ของเวลาในระยะเวลา 90 วัน</w:t>
      </w:r>
    </w:p>
    <w:p w:rsidR="0033005C" w:rsidRDefault="00763B67">
      <w:pPr>
        <w:pStyle w:val="ProductList-BodySpaced"/>
      </w:pPr>
      <w:r>
        <w:rPr>
          <w:b/>
          <w:color w:val="00188F"/>
        </w:rPr>
        <w:t>สภาพแวดล้อมการผลิต</w:t>
      </w:r>
      <w:r>
        <w:t xml:space="preserve"> หมายถึง OSE จริงหรือเสมือนใดๆ ที่ใช้งานปริมาณงานการผลิตหรือเข้าถึงข้อมูลการผลิต หรือ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 ที่ให้บริการบริหารจัดการ (Host)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 หนึ่ง OSE ขึ้นไปที่ใช้งานปริมาณงานการผลิตหรือเข้าถึงข้อมูลการผลิต</w:t>
      </w:r>
    </w:p>
    <w:p w:rsidR="0033005C" w:rsidRDefault="00763B67">
      <w:pPr>
        <w:pStyle w:val="ProductList-BodySpaced"/>
      </w:pPr>
      <w:r>
        <w:rPr>
          <w:b/>
          <w:color w:val="00188F"/>
        </w:rPr>
        <w:t>อุปกรณ์ภายนอกที่มีคุณสมบัติตามที่กำหนด</w:t>
      </w:r>
      <w:r>
        <w:t xml:space="preserve"> หมายถึงอุปกรณ์ที่ไม่ได้ถูกควบคุมโดยตรงหรือโดยอ้อมโดยลูกค้าหรือบริษัทในเครือของลูกค้า (เช่น แผงสาธารณะของบุคคลภายนอก)</w:t>
      </w:r>
    </w:p>
    <w:p w:rsidR="0033005C" w:rsidRDefault="00763B67">
      <w:pPr>
        <w:pStyle w:val="ProductList-BodySpaced"/>
      </w:pPr>
      <w:r>
        <w:rPr>
          <w:b/>
          <w:color w:val="00188F"/>
        </w:rPr>
        <w:t>อินสแตนซ์สำหรับใช้งาน</w:t>
      </w:r>
      <w:r>
        <w:t xml:space="preserve"> หมายถึง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 ของซอฟต์แวร์ที่โหลดลงในหน่วยความจำ และมีการดำเนินการคำสั่งหนึ่งคำสั่งขึ้นไป (ลูกค้า “ใช้งานอินสแตนซ์” ของซอฟต์แวร์โดยโหลดอินสแตนซ์ลงในหน่วยความจำ และดำเนินการคำสั่งของอินสแตนซ์หนึ่งคำสั่งขึ้นไป) เมื่อใช้งาน ถือว่าอินสแตนซ์กำลังทำงานอยู่ (ไม่ว่าจะดำเนินการคำสั่งของอินสแตนซ์ต่อไปหรือไม่) จนกว่าอินสแตนซ์นั้นจะถูกลบออกจากหน่วยความจำ</w:t>
      </w:r>
    </w:p>
    <w:p w:rsidR="0033005C" w:rsidRDefault="00763B67">
      <w:pPr>
        <w:pStyle w:val="ProductList-BodySpaced"/>
      </w:pPr>
      <w:r>
        <w:rPr>
          <w:b/>
          <w:color w:val="00188F"/>
        </w:rPr>
        <w:t>SL</w:t>
      </w:r>
      <w:r>
        <w:t xml:space="preserve"> หมายถึง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จากการสมัครที่อนุญาตให้เข้าถึงซอฟต์แวร์หรือบริการที่มีการให้บริการบริหารจัดการ (Host) ตามระยะเวลาที่กำหนดไว้</w:t>
      </w:r>
    </w:p>
    <w:p w:rsidR="0033005C" w:rsidRDefault="00763B67">
      <w:pPr>
        <w:pStyle w:val="ProductList-BodySpaced"/>
      </w:pPr>
      <w:r>
        <w:rPr>
          <w:b/>
          <w:color w:val="00188F"/>
        </w:rPr>
        <w:lastRenderedPageBreak/>
        <w:t>เซิร์ฟเวอร์</w:t>
      </w:r>
      <w:r>
        <w:t xml:space="preserve"> หมายถึงระบบฮาร์ดแวร์ทางกายภาพที่สามารถใช้งานซอฟต์แวร์เซิร์ฟเวอร์ได้</w:t>
      </w:r>
    </w:p>
    <w:p w:rsidR="0033005C" w:rsidRDefault="00763B67">
      <w:pPr>
        <w:pStyle w:val="ProductList-BodySpaced"/>
      </w:pPr>
      <w:r>
        <w:rPr>
          <w:b/>
          <w:color w:val="00188F"/>
        </w:rPr>
        <w:t>เซิร์ฟเวอร์ฟาร์ม</w:t>
      </w:r>
      <w:r>
        <w:t xml:space="preserve"> หมายถึงศูนย์ข้อมูลหนึ่งหรือสองศูนย์ในตำแหน่งทางกายภาพแต่ละแห่งในโซนเวลาที่ต่างกันไม่เกินสี่ชั่วโมง หรือภายใน EU หรือ EFTA ศูนย์ข้อมูลสามารถย้ายจากเซิร์ฟเวอร์ฟาร์มหนึ่งไปยังเซิร์ฟเวอร์ฟาร์มอื่นๆ ได้ แต่ไม่ใช่ในระยะเวลาอันสั้น (EU คือสหภาพยุโรป EFTA คือสมาคมการค้าเสรีแห่งยุโรป)</w:t>
      </w:r>
    </w:p>
    <w:p w:rsidR="0033005C" w:rsidRDefault="00763B67">
      <w:pPr>
        <w:pStyle w:val="ProductList-BodySpaced"/>
      </w:pPr>
      <w:r>
        <w:rPr>
          <w:b/>
          <w:color w:val="00188F"/>
        </w:rPr>
        <w:t>แกนประมวลผลเสมือน</w:t>
      </w:r>
      <w:r>
        <w:t xml:space="preserve"> หมายถึงหน่วยกำลังการประมวลผลในระบบฮาร์ดแวร์เสมือน แกนประมวลผลเสมือนคือตัวแทนแบบเสมือนของเธรดฮาร์ดแวร์ตั้งแต่หนึ่งเธรดขึ้นไป</w:t>
      </w:r>
    </w:p>
    <w:p w:rsidR="0033005C" w:rsidRDefault="00763B67">
      <w:pPr>
        <w:pStyle w:val="ProductList-BodySpaced"/>
      </w:pPr>
      <w:r>
        <w:rPr>
          <w:b/>
          <w:color w:val="00188F"/>
        </w:rPr>
        <w:t>OSE เสมือน</w:t>
      </w:r>
      <w:r>
        <w:t xml:space="preserve"> หมายถึง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ที่ได้รับการกำหนดค่าให้ใช้งานบนระบบฮาร์ดแวร์เสมือน</w:t>
      </w:r>
    </w:p>
    <w:p w:rsidR="0033005C" w:rsidRDefault="00763B67">
      <w:pPr>
        <w:pStyle w:val="ProductList-BodySpaced"/>
      </w:pPr>
      <w:r>
        <w:rPr>
          <w:b/>
          <w:color w:val="00188F"/>
        </w:rPr>
        <w:t>ปริมาณงานของเว็บ</w:t>
      </w:r>
      <w:r>
        <w:t xml:space="preserve"> (หรือที่เรียกว่า “</w:t>
      </w:r>
      <w:r>
        <w:rPr>
          <w:color w:val="00188F"/>
        </w:rPr>
        <w:t>Internet Web Solution</w:t>
      </w:r>
      <w:r>
        <w:t>”) คือเว็บเพจ เว็บไซต์ โปรแกรมประยุกต์บนเว็บ บริการเว็บ และ/หรือบริการจดหมาย POP3 ที่สามารถเข้าถึงได้ทั่วไป กล่าวให้ชัดเจนก็คือการเข้าใช้เนื้อหา ข้อมูล และโปรแกรมประยุกต์ที่ให้บริการโดยซอฟต์แวร์ภายใน Internet Web Solution จะไม่จำกัดอยู่เพียงพนักงานของลูกค้า หรือพนักงานของบริษัทในเครือของลูกค้า</w:t>
      </w:r>
    </w:p>
    <w:p w:rsidR="0033005C" w:rsidRDefault="00763B67">
      <w:pPr>
        <w:pStyle w:val="ProductList-BodySpaced"/>
      </w:pPr>
      <w:r>
        <w:t>โดยจะมีการใช้ซอฟต์แวร์ใน Internet Web Solution เพื่อใช้งาน:</w:t>
      </w:r>
    </w:p>
    <w:p w:rsidR="0033005C" w:rsidRDefault="00763B67" w:rsidP="00234CC4">
      <w:pPr>
        <w:pStyle w:val="ProductList-Bullet"/>
        <w:numPr>
          <w:ilvl w:val="0"/>
          <w:numId w:val="34"/>
        </w:numPr>
      </w:pPr>
      <w:r>
        <w:t>ซอฟต์แวร์เว็บเซิร์ฟเวอร์ (เช่น Microsoft Internet Information Services) และเอเจนต์การจัดการหรือการรักษาความปลอดภัย (เช่น เอเจนต์ System Center Operations Manager)</w:t>
      </w:r>
    </w:p>
    <w:p w:rsidR="0033005C" w:rsidRDefault="00763B67" w:rsidP="00234CC4">
      <w:pPr>
        <w:pStyle w:val="ProductList-Bullet"/>
        <w:numPr>
          <w:ilvl w:val="0"/>
          <w:numId w:val="34"/>
        </w:numPr>
      </w:pPr>
      <w:r>
        <w:t>ซอฟต์แวร์ระบบจัดการฐานข้อมูล (เช่น Microsoft SQL Server) เพื่อสนับสนุน Internet Web Solution เท่านั้น หรือ</w:t>
      </w:r>
    </w:p>
    <w:p w:rsidR="0033005C" w:rsidRDefault="00763B67" w:rsidP="00234CC4">
      <w:pPr>
        <w:pStyle w:val="ProductList-Bullet"/>
        <w:numPr>
          <w:ilvl w:val="0"/>
          <w:numId w:val="34"/>
        </w:numPr>
      </w:pPr>
      <w:r>
        <w:t>บริการ Domain Name System (DNS) ที่ใช้สำหรับระบุชื่ออินเทอร์เน็ตให้กับที่อยู่ IP ตราบใดที่ฟังก์ชันนั้นไม่ใช่ฟังก์ชันการทำงานเพียงอย่างเดียวของอินสแตนซ์นั้นของซอฟต์แวร์</w:t>
      </w:r>
    </w:p>
    <w:p w:rsidR="0033005C" w:rsidRDefault="00763B67">
      <w:pPr>
        <w:pStyle w:val="ProductList-BodySpaced"/>
      </w:pPr>
      <w:r>
        <w:rPr>
          <w:b/>
          <w:color w:val="00188F"/>
        </w:rPr>
        <w:t>คอมโพเนนต์ของซอฟต์แวร์ Windows</w:t>
      </w:r>
      <w:r>
        <w:t xml:space="preserve"> หมายถึงคอมโพเนนต์ของซอฟต์แวร์ Windows ที่รวมอยู่ในผลิตภัณฑ์ รวมถึง Microsoft .NET Framework, Microsoft Data Access Component, ซอฟต์แวร์ PowerShell และแฟ้ม .dlls ที่เกี่ยวข้องกับเทคโนโลยี Microsoft Build, Windows Identity Foundation, Windows Library for JAVAScript, Debghelp.dll และ Web Deploy ล้วนแล้วแต่เป็นคอมโพเนนต์ของซอฟต์แวร์ Windows ทั้งสิ้น</w:t>
      </w:r>
    </w:p>
    <w:p w:rsidR="0033005C" w:rsidRDefault="0033005C">
      <w:pPr>
        <w:pStyle w:val="ProductList-BodySpaced"/>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Spaced"/>
      </w:pPr>
    </w:p>
    <w:p w:rsidR="0033005C" w:rsidRDefault="0033005C">
      <w:pPr>
        <w:sectPr w:rsidR="0033005C">
          <w:headerReference w:type="default" r:id="rId135"/>
          <w:footerReference w:type="default" r:id="rId136"/>
          <w:type w:val="continuous"/>
          <w:pgSz w:w="12240" w:h="15840" w:code="1"/>
          <w:pgMar w:top="1170" w:right="720" w:bottom="720" w:left="720" w:header="432" w:footer="288" w:gutter="0"/>
          <w:cols w:space="360"/>
        </w:sectPr>
      </w:pPr>
    </w:p>
    <w:p w:rsidR="0033005C" w:rsidRDefault="00763B67">
      <w:pPr>
        <w:pStyle w:val="ProductList-SectionHeading"/>
        <w:pageBreakBefore/>
        <w:outlineLvl w:val="0"/>
      </w:pPr>
      <w:bookmarkStart w:id="371" w:name="_Sec591"/>
      <w:bookmarkEnd w:id="361"/>
      <w:r>
        <w:lastRenderedPageBreak/>
        <w:t>ภาคผนวก A – สิทธิการใช้งานที่เทียบเท่ากับ CAL/ML</w:t>
      </w:r>
      <w:r>
        <w:fldChar w:fldCharType="begin"/>
      </w:r>
      <w:r>
        <w:instrText xml:space="preserve"> TC "</w:instrText>
      </w:r>
      <w:bookmarkStart w:id="372" w:name="_Toc450043360"/>
      <w:r>
        <w:instrText>ภาคผนวก A – สิทธิการใช้งานที่เทียบเท่ากับ CAL/ML</w:instrText>
      </w:r>
      <w:bookmarkEnd w:id="372"/>
      <w:r>
        <w:instrText>" \l 1</w:instrText>
      </w:r>
      <w:r>
        <w:fldChar w:fldCharType="end"/>
      </w:r>
    </w:p>
    <w:p w:rsidR="0033005C" w:rsidRDefault="00763B67">
      <w:pPr>
        <w:pStyle w:val="ProductList-Body"/>
      </w:pPr>
      <w:r>
        <w:t>สิทธิในการเข้าใช้ซอฟต์แวร์เซิร์ฟเวอร์ที่ใช้งานอยู่บน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ของลูกค้าหรือสิทธิในการ</w:t>
      </w:r>
      <w:r>
        <w:fldChar w:fldCharType="begin"/>
      </w:r>
      <w:r>
        <w:instrText xml:space="preserve"> AutoTextList   \s NoStyle \t "จัดการ OSE หมายถึงการขอข้อมูลหรือรับข้อมูล กำหนดค่า หรือให้คำแนะนำเกี่ยวกับฮาร์ดแวร์หรือซอฟต์แวร์ที่เกี่ยวข้องกับ OSE ไม่ว่าทางตรงหรือทางอ้อม ทั้งนี้ ไม่รวมถึงการพบสถานะของอุปกรณ์หรือ OSE" </w:instrText>
      </w:r>
      <w:r>
        <w:fldChar w:fldCharType="separate"/>
      </w:r>
      <w:r>
        <w:rPr>
          <w:color w:val="0563C1"/>
        </w:rPr>
        <w:t>จัดการ OSE</w:t>
      </w:r>
      <w:r>
        <w:fldChar w:fldCharType="end"/>
      </w:r>
      <w:r>
        <w:t xml:space="preserve"> จะเป็นสิทธิที่มีให้ภายใต้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และ Online Services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หากช่องถูกแรเงาเป็นสีฟ้าในแถวของเซิร์ฟเวอร์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หรือ </w:t>
      </w:r>
      <w:r>
        <w:fldChar w:fldCharType="begin"/>
      </w:r>
      <w:r>
        <w:instrText xml:space="preserve"> AutoTextList   \s NoStyle \t "SL หมายถึงสิทธิการใช้งานจากการสมัครที่อนุญาตให้เข้าถึงซอฟต์แวร์หรือบริการที่มีการให้บริการบริหารจัดการ (Host) ตามระยะเวลาที่กำหนดไว้" </w:instrText>
      </w:r>
      <w:r>
        <w:fldChar w:fldCharType="separate"/>
      </w:r>
      <w:r>
        <w:rPr>
          <w:color w:val="0563C1"/>
        </w:rPr>
        <w:t>SL</w:t>
      </w:r>
      <w:r>
        <w:fldChar w:fldCharType="end"/>
      </w:r>
      <w:r>
        <w:t xml:space="preserve"> ในคอลัมน์ดังกล่าวจะเป็นไปตามข้อกำหนด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สำหรับการเข้าใช้ (หรือจัดการ) ฟังก์ชันพื้นฐานหรือเพิ่มเติมของผลิตภัณฑ์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ดังกล่าว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Suite จะต้องมีการซื้อหลังจากวันที่พร้อมให้บริการของผลิตภัณฑ์หรือต้องมีความคุ้มครองของ SA ที่ใช้ได้ในวันดังกล่าวเพื่อให้สอดคล้องกับข้อกำหนดการเข้าถึงสำหรับผลิตภัณฑ์</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รุ่นปัจจุบัน</w:t>
      </w:r>
    </w:p>
    <w:p w:rsidR="0033005C" w:rsidRDefault="0033005C">
      <w:pPr>
        <w:pStyle w:val="ProductList-Body"/>
      </w:pPr>
    </w:p>
    <w:tbl>
      <w:tblPr>
        <w:tblStyle w:val="PURTable"/>
        <w:tblW w:w="0" w:type="dxa"/>
        <w:tblLook w:val="04A0" w:firstRow="1" w:lastRow="0" w:firstColumn="1" w:lastColumn="0" w:noHBand="0" w:noVBand="1"/>
      </w:tblPr>
      <w:tblGrid>
        <w:gridCol w:w="1035"/>
        <w:gridCol w:w="476"/>
        <w:gridCol w:w="476"/>
        <w:gridCol w:w="476"/>
        <w:gridCol w:w="476"/>
        <w:gridCol w:w="580"/>
        <w:gridCol w:w="637"/>
        <w:gridCol w:w="647"/>
        <w:gridCol w:w="1073"/>
        <w:gridCol w:w="637"/>
        <w:gridCol w:w="580"/>
        <w:gridCol w:w="637"/>
        <w:gridCol w:w="647"/>
        <w:gridCol w:w="1073"/>
        <w:gridCol w:w="637"/>
        <w:gridCol w:w="829"/>
      </w:tblGrid>
      <w:tr w:rsidR="0033005C">
        <w:trPr>
          <w:cnfStyle w:val="100000000000" w:firstRow="1" w:lastRow="0" w:firstColumn="0" w:lastColumn="0" w:oddVBand="0" w:evenVBand="0" w:oddHBand="0" w:evenHBand="0" w:firstRowFirstColumn="0" w:firstRowLastColumn="0" w:lastRowFirstColumn="0" w:lastRowLastColumn="0"/>
        </w:trPr>
        <w:tc>
          <w:tcPr>
            <w:tcW w:w="620" w:type="dxa"/>
            <w:tcBorders>
              <w:top w:val="none" w:sz="4" w:space="0" w:color="6E6E6E"/>
              <w:left w:val="none" w:sz="24" w:space="0" w:color="808080"/>
              <w:bottom w:val="none" w:sz="4" w:space="0" w:color="BFBFBF"/>
              <w:right w:val="single" w:sz="6" w:space="0" w:color="FFFFFF"/>
            </w:tcBorders>
          </w:tcPr>
          <w:p w:rsidR="0033005C" w:rsidRDefault="0033005C">
            <w:pPr>
              <w:pStyle w:val="ProductList-TableBody"/>
            </w:pPr>
          </w:p>
        </w:tc>
        <w:tc>
          <w:tcPr>
            <w:tcW w:w="740" w:type="dxa"/>
            <w:gridSpan w:val="4"/>
            <w:tcBorders>
              <w:top w:val="single" w:sz="6" w:space="0" w:color="FFFFFF"/>
              <w:left w:val="single" w:sz="6" w:space="0" w:color="FFFFFF"/>
              <w:bottom w:val="none" w:sz="6" w:space="0" w:color="FFFFFF"/>
              <w:right w:val="single" w:sz="6" w:space="0" w:color="FFFFFF"/>
            </w:tcBorders>
            <w:shd w:val="clear" w:color="auto" w:fill="0072C6"/>
          </w:tcPr>
          <w:p w:rsidR="0033005C" w:rsidRDefault="00763B67">
            <w:pPr>
              <w:pStyle w:val="ProductList-TableBody"/>
              <w:jc w:val="center"/>
            </w:pPr>
            <w:r>
              <w:rPr>
                <w:color w:val="FFFFFF"/>
              </w:rPr>
              <w:t xml:space="preserve"> Office 365 Enterprise</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3005C" w:rsidRDefault="00763B67">
            <w:pPr>
              <w:pStyle w:val="ProductList-TableBody"/>
              <w:jc w:val="center"/>
            </w:pPr>
            <w:r>
              <w:rPr>
                <w:color w:val="FFFFFF"/>
              </w:rPr>
              <w:t>Core CAL</w:t>
            </w:r>
          </w:p>
        </w:tc>
        <w:tc>
          <w:tcPr>
            <w:tcW w:w="740" w:type="dxa"/>
            <w:gridSpan w:val="5"/>
            <w:tcBorders>
              <w:top w:val="single" w:sz="6" w:space="0" w:color="FFFFFF"/>
              <w:left w:val="single" w:sz="6" w:space="0" w:color="FFFFFF"/>
              <w:bottom w:val="none" w:sz="6" w:space="0" w:color="FFFFFF"/>
              <w:right w:val="single" w:sz="6" w:space="0" w:color="FFFFFF"/>
            </w:tcBorders>
            <w:shd w:val="clear" w:color="auto" w:fill="0072C6"/>
          </w:tcPr>
          <w:p w:rsidR="0033005C" w:rsidRDefault="00763B67">
            <w:pPr>
              <w:pStyle w:val="ProductList-TableBody"/>
              <w:jc w:val="center"/>
            </w:pPr>
            <w:r>
              <w:rPr>
                <w:color w:val="FFFFFF"/>
              </w:rPr>
              <w:t>Enterprise CAL</w:t>
            </w:r>
          </w:p>
        </w:tc>
        <w:tc>
          <w:tcPr>
            <w:tcW w:w="740" w:type="dxa"/>
            <w:tcBorders>
              <w:top w:val="single" w:sz="6" w:space="0" w:color="FFFFFF"/>
              <w:left w:val="single" w:sz="6" w:space="0" w:color="FFFFFF"/>
              <w:bottom w:val="none" w:sz="6" w:space="0" w:color="FFFFFF"/>
              <w:right w:val="single" w:sz="6" w:space="0" w:color="FFFFFF"/>
            </w:tcBorders>
            <w:shd w:val="clear" w:color="auto" w:fill="0072C6"/>
          </w:tcPr>
          <w:p w:rsidR="0033005C" w:rsidRDefault="00763B67">
            <w:pPr>
              <w:pStyle w:val="ProductList-TableBody"/>
              <w:jc w:val="center"/>
            </w:pPr>
            <w:r>
              <w:rPr>
                <w:color w:val="FFFFFF"/>
              </w:rPr>
              <w:t>Enterprise Mobility</w:t>
            </w:r>
          </w:p>
        </w:tc>
      </w:tr>
      <w:tr w:rsidR="0033005C">
        <w:tc>
          <w:tcPr>
            <w:tcW w:w="620" w:type="dxa"/>
            <w:tcBorders>
              <w:top w:val="none" w:sz="4" w:space="0" w:color="BFBFBF"/>
              <w:left w:val="none" w:sz="24" w:space="0" w:color="808080"/>
              <w:bottom w:val="single" w:sz="4" w:space="0" w:color="FFFFFF"/>
              <w:right w:val="single" w:sz="6" w:space="0" w:color="FFFFFF"/>
            </w:tcBorders>
          </w:tcPr>
          <w:p w:rsidR="0033005C" w:rsidRDefault="00763B67">
            <w:pPr>
              <w:pStyle w:val="ProductList-TableBody"/>
            </w:pPr>
            <w:r>
              <w:t>เซิร์ฟเวอร์</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E1</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E3</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E4</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E5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Suite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O365</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Intune</w:t>
            </w:r>
          </w:p>
        </w:tc>
        <w:tc>
          <w:tcPr>
            <w:tcW w:w="62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O365+Intune</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Bridge EMS</w:t>
            </w:r>
          </w:p>
        </w:tc>
        <w:tc>
          <w:tcPr>
            <w:tcW w:w="740" w:type="dxa"/>
            <w:tcBorders>
              <w:top w:val="none" w:sz="6" w:space="0" w:color="FFFFFF"/>
              <w:left w:val="single" w:sz="6" w:space="0" w:color="FFFFFF"/>
              <w:bottom w:val="single" w:sz="4" w:space="0" w:color="FFFFFF"/>
              <w:right w:val="single" w:sz="6" w:space="0" w:color="FFFFFF"/>
            </w:tcBorders>
            <w:shd w:val="clear" w:color="auto" w:fill="0072C6"/>
          </w:tcPr>
          <w:p w:rsidR="0033005C" w:rsidRDefault="00763B67">
            <w:pPr>
              <w:pStyle w:val="ProductList-TableBody"/>
              <w:jc w:val="center"/>
            </w:pPr>
            <w:r>
              <w:rPr>
                <w:color w:val="FFFFFF"/>
              </w:rPr>
              <w:t>Suite</w:t>
            </w: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Exchange Server 2016 Standard</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793">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793">
              <w:r w:rsidR="00763B67">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Exchange Server 2016 Enterprise</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793">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793">
              <w:r w:rsidR="00763B67">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SharePoint Server 2013</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798">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798">
              <w:r w:rsidR="00763B67">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Microsoft Audit and Control Management Server 2013</w:t>
            </w: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798">
              <w:r w:rsidR="00763B67">
                <w:rPr>
                  <w:color w:val="00467F"/>
                  <w:u w:val="single"/>
                </w:rPr>
                <w:t>Base</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Skype for Business Server 2015</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799">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799">
              <w:r w:rsidR="00763B67">
                <w:rPr>
                  <w:color w:val="00467F"/>
                  <w:u w:val="single"/>
                </w:rPr>
                <w:t>Additive</w:t>
              </w:r>
            </w:hyperlink>
            <w:r w:rsidR="00763B67">
              <w:t>(Ent)</w:t>
            </w: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799">
              <w:r w:rsidR="00763B67">
                <w:rPr>
                  <w:color w:val="00467F"/>
                  <w:u w:val="single"/>
                </w:rPr>
                <w:t>Additive</w:t>
              </w:r>
            </w:hyperlink>
            <w:r w:rsidR="00763B67">
              <w:t xml:space="preserve"> (Pls)</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Windows MultiPoint Server 2012 Standard</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0">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800">
              <w:r w:rsidR="00763B67">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Windows MultiPoint Server 2012 Premium</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0">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800">
              <w:r w:rsidR="00763B67">
                <w:rPr>
                  <w:color w:val="00467F"/>
                  <w:u w:val="single"/>
                </w:rPr>
                <w:t>Additive</w:t>
              </w:r>
            </w:hyperlink>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Windows Server 2012 R2 Standard</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7">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7">
              <w:r w:rsidR="00763B67">
                <w:rPr>
                  <w:color w:val="00467F"/>
                  <w:u w:val="single"/>
                </w:rPr>
                <w:t>Additive</w:t>
              </w:r>
            </w:hyperlink>
            <w:r w:rsidR="00763B6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807">
              <w:r w:rsidR="00763B67">
                <w:rPr>
                  <w:color w:val="00467F"/>
                  <w:u w:val="single"/>
                </w:rPr>
                <w:t>Additive</w:t>
              </w:r>
            </w:hyperlink>
            <w:r w:rsidR="00763B6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Windows Server 2012 R2 Data Center</w:t>
            </w: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7">
              <w:r w:rsidR="00763B67">
                <w:rPr>
                  <w:color w:val="00467F"/>
                  <w:u w:val="single"/>
                </w:rPr>
                <w:t>Base</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dashed" w:sz="4" w:space="0" w:color="BFBFBF"/>
              <w:right w:val="single" w:sz="6" w:space="0" w:color="FFFFFF"/>
            </w:tcBorders>
          </w:tcPr>
          <w:p w:rsidR="0033005C" w:rsidRDefault="00236EA1">
            <w:pPr>
              <w:pStyle w:val="ProductList-TableBody"/>
            </w:pPr>
            <w:hyperlink w:anchor="_Sec807">
              <w:r w:rsidR="00763B67">
                <w:rPr>
                  <w:color w:val="00467F"/>
                  <w:u w:val="single"/>
                </w:rPr>
                <w:t>Additive</w:t>
              </w:r>
            </w:hyperlink>
            <w:r w:rsidR="00763B67">
              <w:t xml:space="preserve"> (RMS)</w:t>
            </w: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62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807">
              <w:r w:rsidR="00763B67">
                <w:rPr>
                  <w:color w:val="00467F"/>
                  <w:u w:val="single"/>
                </w:rPr>
                <w:t>Additive</w:t>
              </w:r>
            </w:hyperlink>
            <w:r w:rsidR="00763B67">
              <w:t xml:space="preserve"> (FIM)</w:t>
            </w: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6"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Advanced Threat Analytics 2016</w:t>
            </w:r>
          </w:p>
        </w:tc>
      </w:tr>
      <w:tr w:rsidR="0033005C">
        <w:tc>
          <w:tcPr>
            <w:tcW w:w="620" w:type="dxa"/>
            <w:tcBorders>
              <w:top w:val="dashed" w:sz="4" w:space="0" w:color="BFBFBF"/>
              <w:left w:val="none" w:sz="24" w:space="0" w:color="808080"/>
              <w:bottom w:val="single" w:sz="4" w:space="0" w:color="FFFFFF"/>
              <w:right w:val="single" w:sz="6" w:space="0" w:color="FFFFFF"/>
            </w:tcBorders>
          </w:tcPr>
          <w:p w:rsidR="0033005C" w:rsidRDefault="00236EA1">
            <w:pPr>
              <w:pStyle w:val="ProductList-TableBody"/>
            </w:pPr>
            <w:hyperlink w:anchor="_Sec801">
              <w:r w:rsidR="00763B67">
                <w:rPr>
                  <w:color w:val="00467F"/>
                  <w:u w:val="single"/>
                </w:rPr>
                <w:t>การจัดการ</w:t>
              </w:r>
            </w:hyperlink>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4" w:space="0" w:color="FFFFFF"/>
              <w:right w:val="single" w:sz="6" w:space="0" w:color="FFFFFF"/>
            </w:tcBorders>
            <w:shd w:val="clear" w:color="auto" w:fill="4668C5"/>
          </w:tcPr>
          <w:p w:rsidR="0033005C" w:rsidRDefault="0033005C">
            <w:pPr>
              <w:pStyle w:val="ProductList-TableBody"/>
              <w:jc w:val="center"/>
            </w:pPr>
          </w:p>
        </w:tc>
      </w:tr>
      <w:tr w:rsidR="0033005C">
        <w:tc>
          <w:tcPr>
            <w:tcW w:w="620" w:type="dxa"/>
            <w:gridSpan w:val="16"/>
            <w:tcBorders>
              <w:top w:val="single" w:sz="4" w:space="0" w:color="FFFFFF"/>
              <w:left w:val="single" w:sz="6" w:space="0" w:color="FFFFFF"/>
              <w:bottom w:val="single" w:sz="4" w:space="0" w:color="FFFFFF"/>
              <w:right w:val="single" w:sz="6" w:space="0" w:color="FFFFFF"/>
            </w:tcBorders>
          </w:tcPr>
          <w:p w:rsidR="0033005C" w:rsidRDefault="00763B67">
            <w:pPr>
              <w:pStyle w:val="ProductList-TableBody"/>
            </w:pPr>
            <w:r>
              <w:rPr>
                <w:b/>
              </w:rPr>
              <w:t>System Center 2012 R2 Configuration Manager</w:t>
            </w:r>
          </w:p>
        </w:tc>
      </w:tr>
      <w:tr w:rsidR="0033005C">
        <w:tc>
          <w:tcPr>
            <w:tcW w:w="620" w:type="dxa"/>
            <w:tcBorders>
              <w:top w:val="dashed" w:sz="4" w:space="0" w:color="BFBFBF"/>
              <w:left w:val="none" w:sz="24" w:space="0" w:color="808080"/>
              <w:bottom w:val="none" w:sz="4" w:space="0" w:color="6E6E6E"/>
              <w:right w:val="single" w:sz="6" w:space="0" w:color="FFFFFF"/>
            </w:tcBorders>
          </w:tcPr>
          <w:p w:rsidR="0033005C" w:rsidRDefault="00236EA1">
            <w:pPr>
              <w:pStyle w:val="ProductList-TableBody"/>
            </w:pPr>
            <w:hyperlink w:anchor="_Sec802">
              <w:r w:rsidR="00763B67">
                <w:rPr>
                  <w:color w:val="00467F"/>
                  <w:u w:val="single"/>
                </w:rPr>
                <w:t>การจัดการ</w:t>
              </w:r>
            </w:hyperlink>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62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BFBFBF"/>
          </w:tcPr>
          <w:p w:rsidR="0033005C" w:rsidRDefault="0033005C">
            <w:pPr>
              <w:pStyle w:val="ProductList-TableBody"/>
              <w:jc w:val="center"/>
            </w:pPr>
          </w:p>
        </w:tc>
        <w:tc>
          <w:tcPr>
            <w:tcW w:w="740" w:type="dxa"/>
            <w:tcBorders>
              <w:top w:val="single" w:sz="4" w:space="0" w:color="FFFFFF"/>
              <w:left w:val="single" w:sz="6" w:space="0" w:color="FFFFFF"/>
              <w:bottom w:val="single" w:sz="6" w:space="0" w:color="FFFFFF"/>
              <w:right w:val="single" w:sz="6" w:space="0" w:color="FFFFFF"/>
            </w:tcBorders>
            <w:shd w:val="clear" w:color="auto" w:fill="4668C5"/>
          </w:tcPr>
          <w:p w:rsidR="0033005C" w:rsidRDefault="0033005C">
            <w:pPr>
              <w:pStyle w:val="ProductList-TableBody"/>
              <w:jc w:val="center"/>
            </w:pPr>
          </w:p>
        </w:tc>
      </w:tr>
    </w:tbl>
    <w:p w:rsidR="0033005C" w:rsidRDefault="00763B67">
      <w:pPr>
        <w:pStyle w:val="ProductList-Body"/>
      </w:pPr>
      <w:r>
        <w:rPr>
          <w:b/>
          <w:i/>
        </w:rPr>
        <w:t>หมายเหตุ</w:t>
      </w:r>
      <w:r>
        <w:rPr>
          <w:i/>
        </w:rPr>
        <w:t>: Office 365 Education E1 และ Office 365 Nonprofit E1 ไม่ได้เป็นไปตามข้อกำหนดสิทธิการใช้งานสำหรับการเข้าใช้ (หรือจัดการ) ผลิตภัณฑ์ในตารางนี้ สิทธิการใช้งานสำหรับ Core CAL และ Enterprise CAL Suite ที่รวมอยู่กับความคุ้มครองของ SA ที่ใช้ได้จะให้สิทธิที่เทียบเท่ากับ System Center 2012 R2 Endpoint Protection สิทธิการใช้งานสำหรับ Enterprise CAL Suite ที่มีความคุ้มครองของ SA ที่ใช้ได้จะให้สิทธิที่เทียบเท่ากับ Data Loss Prevention และ Exchange Online Protection</w:t>
      </w:r>
    </w:p>
    <w:p w:rsidR="0033005C" w:rsidRDefault="00763B67">
      <w:pPr>
        <w:pStyle w:val="ProductList-SectionHeading"/>
        <w:pageBreakBefore/>
        <w:outlineLvl w:val="0"/>
      </w:pPr>
      <w:bookmarkStart w:id="373" w:name="_Sec564"/>
      <w:bookmarkEnd w:id="371"/>
      <w:r>
        <w:lastRenderedPageBreak/>
        <w:t>ภาคผนวก B – Software Assurance</w:t>
      </w:r>
      <w:r>
        <w:fldChar w:fldCharType="begin"/>
      </w:r>
      <w:r>
        <w:instrText xml:space="preserve"> TC "</w:instrText>
      </w:r>
      <w:bookmarkStart w:id="374" w:name="_Toc450043361"/>
      <w:r>
        <w:instrText>ภาคผนวก B – Software Assurance</w:instrText>
      </w:r>
      <w:bookmarkEnd w:id="374"/>
      <w:r>
        <w:instrText>" \l 1</w:instrText>
      </w:r>
      <w:r>
        <w:fldChar w:fldCharType="end"/>
      </w:r>
    </w:p>
    <w:p w:rsidR="0033005C" w:rsidRDefault="00763B67">
      <w:pPr>
        <w:pStyle w:val="ProductList-Offering1Heading"/>
        <w:outlineLvl w:val="1"/>
      </w:pPr>
      <w:bookmarkStart w:id="375" w:name="_Sec573"/>
      <w:r>
        <w:t>การซื้อ Software Assurance</w:t>
      </w:r>
      <w:bookmarkEnd w:id="375"/>
      <w:r>
        <w:fldChar w:fldCharType="begin"/>
      </w:r>
      <w:r>
        <w:instrText xml:space="preserve"> TC "</w:instrText>
      </w:r>
      <w:bookmarkStart w:id="376" w:name="_Toc450043362"/>
      <w:r>
        <w:instrText>การซื้อ Software Assurance</w:instrText>
      </w:r>
      <w:bookmarkEnd w:id="376"/>
      <w:r>
        <w:instrText>" \l 2</w:instrText>
      </w:r>
      <w:r>
        <w:fldChar w:fldCharType="end"/>
      </w:r>
    </w:p>
    <w:p w:rsidR="0033005C" w:rsidRDefault="00763B67">
      <w:pPr>
        <w:pStyle w:val="ProductList-Body"/>
      </w:pPr>
      <w:r>
        <w:t xml:space="preserve">ลูกค้าสามารถเลือกระดับข้อผูกพันที่มีด้วยกันสามระดับเมื่อซื้อ SA ซึ่งอาจแตกต่างกันไปในแต่ละโปรแกรม โดยลูกค้าสามารถ </w:t>
      </w:r>
    </w:p>
    <w:p w:rsidR="0033005C" w:rsidRDefault="00763B67" w:rsidP="00234CC4">
      <w:pPr>
        <w:pStyle w:val="ProductList-Bullet"/>
        <w:numPr>
          <w:ilvl w:val="0"/>
          <w:numId w:val="35"/>
        </w:numPr>
      </w:pPr>
      <w:r>
        <w:t>ผูกพันที่จะแนบ SA กับผลิตภัณฑ์แพลตฟอร์มทั้งหมด</w:t>
      </w:r>
    </w:p>
    <w:p w:rsidR="0033005C" w:rsidRDefault="00763B67" w:rsidP="00234CC4">
      <w:pPr>
        <w:pStyle w:val="ProductList-Bullet"/>
        <w:numPr>
          <w:ilvl w:val="0"/>
          <w:numId w:val="35"/>
        </w:numPr>
      </w:pPr>
      <w:r>
        <w:t>ผูกพันที่จะแนบ SA กับการซื้อทั้งหมดภายใต้กลุ่มผลิตภัณฑ์ (โปรแกรมประยุกต์ ระบบ หรือเซิร์ฟเวอร์) ที่เฉพาะเจาะจงที่เรียกว่า Software Assurance Membership (SAM)</w:t>
      </w:r>
    </w:p>
    <w:p w:rsidR="0033005C" w:rsidRDefault="00763B67" w:rsidP="00234CC4">
      <w:pPr>
        <w:pStyle w:val="ProductList-Bullet"/>
        <w:numPr>
          <w:ilvl w:val="0"/>
          <w:numId w:val="35"/>
        </w:numPr>
      </w:pPr>
      <w:r>
        <w:t>ซื้อ SA สำหรับแต่ละผลิตภัณฑ์โดยไม่ต้องผูกมัดการขยาย SA ไปยังผลิตภัณฑ์อื่นๆ</w:t>
      </w:r>
    </w:p>
    <w:p w:rsidR="0033005C" w:rsidRDefault="0033005C">
      <w:pPr>
        <w:pStyle w:val="ProductList-Body"/>
      </w:pPr>
    </w:p>
    <w:p w:rsidR="0033005C" w:rsidRDefault="00763B67">
      <w:pPr>
        <w:pStyle w:val="ProductList-Body"/>
      </w:pPr>
      <w:r>
        <w:t>ต้องได้รับ SA ขณะที่ได้รับ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หรือเมื่อมีการต่ออายุระยะเวลาของ SA ที่มีอยู่ เว้นแต่จะได้ระบุไว้เป็นอย่างอื่น สิทธิการใช้งานสำหรับผลิตภัณฑ์รุ่นล่าสุดเท่านั้นที่มีสิทธิสำหรับ SA ในกรณีที่ถ่ายโอน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แบบไม่จำกัดระยะเวลา ผู้รับโอนจะสามารถได้รับ SA 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ที่โอนดังกล่าวภายใน 30 วันนับจากวันที่โอนและภายใต้เงื่อนไขที่ว่าผู้โอนยังคงมี SA ที่ใช้ได้สำหรับ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จนถึงวันที่โอน</w:t>
      </w:r>
    </w:p>
    <w:p w:rsidR="0033005C" w:rsidRDefault="0033005C">
      <w:pPr>
        <w:pStyle w:val="ProductList-Body"/>
      </w:pPr>
    </w:p>
    <w:p w:rsidR="0033005C" w:rsidRDefault="00763B67">
      <w:pPr>
        <w:pStyle w:val="ProductList-Body"/>
      </w:pPr>
      <w:r>
        <w:t>ลูกค้าสามารถเลือกซื้อ SA สำหรับสิทธิการใช้งานบางสิทธิที่ซื้อจากช่องทางค้าปลีก (ผลิตภัณฑ์แบบกล่องแบบเต็มรูปแบบ) หรือจากผู้ผลิตเครื่อง (OEM) ตามที่อธิบายในตารางด้านล่าง ภายใต้ Open Value ตัวเลือกนี้มีผลกับผลิตภัณฑ์ที่ไม่ใช่แบบทั้งบริษัท/องค์กรเท่านั้น ภายใต้ Enterprise Agreement ตัวเลือกนี้มีผลกับ Additional Products ภายใน 90 วันนับจากวันที่ซื้อเท่านั้น ลูกค้าที่ได้รับ SA สำหรับสิทธิการใช้งาน OEM หรือสำหรับผลิตภัณฑ์นั้น มีตัวเลือกในการติดตั้งและใช้ซอฟต์แวร์ Volume Licensing สำหรับรุ่นปัจจุบันได้ตลอดเวลา</w:t>
      </w:r>
    </w:p>
    <w:tbl>
      <w:tblPr>
        <w:tblStyle w:val="PURTable"/>
        <w:tblW w:w="0" w:type="dxa"/>
        <w:tblLook w:val="04A0" w:firstRow="1" w:lastRow="0" w:firstColumn="1" w:lastColumn="0" w:noHBand="0" w:noVBand="1"/>
      </w:tblPr>
      <w:tblGrid>
        <w:gridCol w:w="1978"/>
        <w:gridCol w:w="2453"/>
        <w:gridCol w:w="2993"/>
        <w:gridCol w:w="3492"/>
      </w:tblGrid>
      <w:tr w:rsidR="0033005C">
        <w:trPr>
          <w:cnfStyle w:val="100000000000" w:firstRow="1" w:lastRow="0" w:firstColumn="0" w:lastColumn="0" w:oddVBand="0" w:evenVBand="0" w:oddHBand="0" w:evenHBand="0" w:firstRowFirstColumn="0" w:firstRowLastColumn="0" w:lastRowFirstColumn="0" w:lastRowLastColumn="0"/>
        </w:trPr>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กลุ่ม</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ผลิตภัณฑ์แบบกล่องแบบเต็มรูปแบบ</w:t>
            </w:r>
          </w:p>
        </w:tc>
        <w:tc>
          <w:tcPr>
            <w:tcW w:w="24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OEM</w:t>
            </w:r>
          </w:p>
        </w:tc>
        <w:tc>
          <w:tcPr>
            <w:tcW w:w="46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โปรแกรม</w:t>
            </w:r>
          </w:p>
        </w:tc>
      </w:tr>
      <w:tr w:rsidR="0033005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กลุ่มโปรแกรมประยุกต์</w:t>
            </w:r>
          </w:p>
        </w:t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N/A</w:t>
            </w:r>
          </w:p>
        </w:t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 ได้จัดไว้ให้เฉพาะตามที่ระบุไว้ด้านล่างเท่านั้น</w:t>
            </w:r>
          </w:p>
        </w:tc>
        <w:tc>
          <w:tcPr>
            <w:tcW w:w="4660" w:type="dxa"/>
            <w:tcBorders>
              <w:top w:val="single" w:sz="4" w:space="0" w:color="000000"/>
              <w:left w:val="single" w:sz="4" w:space="0" w:color="000000"/>
              <w:bottom w:val="none" w:sz="4" w:space="0" w:color="000000"/>
              <w:right w:val="single" w:sz="4" w:space="0" w:color="000000"/>
            </w:tcBorders>
          </w:tcPr>
          <w:p w:rsidR="0033005C" w:rsidRDefault="00763B67">
            <w:pPr>
              <w:pStyle w:val="ProductList-TableBody"/>
            </w:pPr>
            <w:r>
              <w:t xml:space="preserve">ใช้บังคับกับ Open License, Select, Select Plus และ Non-Organization Wide ภายใต้ Open Value และ Additional Product ตาม Enterprise Agreement ข้อกำหนดนี้จะไม่นำมาใช้กับองค์กร </w:t>
            </w:r>
          </w:p>
        </w:tc>
      </w:tr>
      <w:tr w:rsidR="0033005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กลุ่มเซิร์ฟเวอร์</w:t>
            </w:r>
          </w:p>
        </w:t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 ที่มีอยู่</w:t>
            </w:r>
          </w:p>
        </w:tc>
        <w:tc>
          <w:tcPr>
            <w:tcW w:w="24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 ที่มีอยู่</w:t>
            </w:r>
          </w:p>
        </w:tc>
        <w:tc>
          <w:tcPr>
            <w:tcW w:w="4660" w:type="dxa"/>
            <w:tcBorders>
              <w:top w:val="non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ผลิตภัณฑ์ที่อยู่ภายใต้ข้อตกลง Open Value และ Enterprise สำหรับ Microsoft Products and Services Agreement (MPSA) โปรดดู </w:t>
            </w:r>
            <w:hyperlink r:id="rId137">
              <w:r>
                <w:rPr>
                  <w:color w:val="00467F"/>
                  <w:u w:val="single"/>
                </w:rPr>
                <w:t>คู่มือการอนุญาตให้ใช้สิทธิของ MPSA</w:t>
              </w:r>
            </w:hyperlink>
          </w:p>
        </w:tc>
      </w:tr>
    </w:tbl>
    <w:p w:rsidR="0033005C" w:rsidRDefault="0033005C">
      <w:pPr>
        <w:pStyle w:val="ProductList-Body"/>
      </w:pPr>
    </w:p>
    <w:p w:rsidR="0033005C" w:rsidRDefault="00763B67">
      <w:pPr>
        <w:pStyle w:val="ProductList-Body"/>
      </w:pPr>
      <w:r>
        <w:t>ลูกค้าที่ได้รับ Microsoft Office Professional 2016 จาก OEM สามารถได้รับ SA สำหรับ Microsoft Office Standard 2016 ในโปรแกรม Open License, โปรแกรม Select และ Select Plus และไม่ใช่แบบทั้งบริษัทภายใต้ Open Value ภายใน 90 วันนับจากวันที่ซื้อจาก OEM</w:t>
      </w:r>
    </w:p>
    <w:p w:rsidR="0033005C" w:rsidRDefault="0033005C">
      <w:pPr>
        <w:pStyle w:val="ProductList-Body"/>
      </w:pPr>
    </w:p>
    <w:p w:rsidR="0033005C" w:rsidRDefault="00763B67">
      <w:pPr>
        <w:pStyle w:val="ProductList-Body"/>
      </w:pPr>
      <w:r>
        <w:t>ลูกค้าที่ซื้อผ่านทาง Microsoft Products and Services Agreement (MPSA) จะต้องดูคู่มือการอนุญาตให้ใช้สิทธิของ MPSA เพื่อศึกษารายละเอียดเกี่ยวกับการซื้อ SA ผ่านทาง MPSA และคำอธิบายสิทธิประโยชน์ของ SA ภายใต้โปรแกรม MPSA</w:t>
      </w:r>
    </w:p>
    <w:p w:rsidR="0033005C" w:rsidRDefault="00763B67">
      <w:pPr>
        <w:pStyle w:val="ProductList-Offering1Heading"/>
        <w:outlineLvl w:val="1"/>
      </w:pPr>
      <w:bookmarkStart w:id="377" w:name="_Sec574"/>
      <w:r>
        <w:t>การต่ออายุ Software Assurance</w:t>
      </w:r>
      <w:bookmarkEnd w:id="377"/>
      <w:r>
        <w:fldChar w:fldCharType="begin"/>
      </w:r>
      <w:r>
        <w:instrText xml:space="preserve"> TC "</w:instrText>
      </w:r>
      <w:bookmarkStart w:id="378" w:name="_Toc450043363"/>
      <w:r>
        <w:instrText>การต่ออายุ Software Assurance</w:instrText>
      </w:r>
      <w:bookmarkEnd w:id="378"/>
      <w:r>
        <w:instrText>" \l 2</w:instrText>
      </w:r>
      <w:r>
        <w:fldChar w:fldCharType="end"/>
      </w:r>
    </w:p>
    <w:p w:rsidR="0033005C" w:rsidRDefault="00763B67">
      <w:pPr>
        <w:pStyle w:val="ProductList-ClauseHeading"/>
        <w:outlineLvl w:val="2"/>
      </w:pPr>
      <w:r>
        <w:t>การต่ออายุความคุ้มครองภายใต้ข้อตกลงเดิม</w:t>
      </w:r>
    </w:p>
    <w:p w:rsidR="0033005C" w:rsidRDefault="00763B67">
      <w:pPr>
        <w:pStyle w:val="ProductList-Body"/>
      </w:pPr>
      <w:r>
        <w:t>เงื่อนไขสำหรับการต่ออายุ SA ภายใต้ข้อตกลงโปรแกรมเดียวกันที่มีการสั่งซื้อตั้งแต่แรกจะระบุอยู่ในข้อตกลง Volume Licensing ของลูกค้า ลูกค้าสามารถต่ออายุ SA โดยไม่จำเป็นต้องสั่งซื้อสิทธิการใช้งานพร้อมกันตราบเท่าที่ความคุ้มครองของ SA ยังไม่สิ้นสุด นอกจากนั้น ข้อกำหนดต่อไปนี้จะใช้บังคับกับโปรแกรมเฉพาะตามที่ระบุ:</w:t>
      </w:r>
    </w:p>
    <w:p w:rsidR="0033005C" w:rsidRDefault="0033005C">
      <w:pPr>
        <w:pStyle w:val="ProductList-Body"/>
      </w:pPr>
    </w:p>
    <w:p w:rsidR="0033005C" w:rsidRDefault="00763B67">
      <w:pPr>
        <w:pStyle w:val="ProductList-SubClauseHeading"/>
        <w:outlineLvl w:val="3"/>
      </w:pPr>
      <w:r>
        <w:t>Open License</w:t>
      </w:r>
    </w:p>
    <w:p w:rsidR="0033005C" w:rsidRDefault="00763B67">
      <w:pPr>
        <w:pStyle w:val="ProductList-BodyIndented"/>
      </w:pPr>
      <w:r>
        <w:t>ความคุ้มครองของ SA ภายใต้ Authorization Number ของสิทธิการใช้งานสิ้นสุดลงเมื่อหมายเลขดังกล่าวหมดอายุ ในการต่ออายุ ลูกค้าจะต้องส่งคำสั่งต่ออายุสำหรับ SA ภายใน 90 วันหลังจากวันหมดอายุของ Authorization Number</w:t>
      </w:r>
    </w:p>
    <w:p w:rsidR="0033005C" w:rsidRDefault="0033005C">
      <w:pPr>
        <w:pStyle w:val="ProductList-BodyIndented"/>
      </w:pPr>
    </w:p>
    <w:p w:rsidR="0033005C" w:rsidRDefault="00763B67">
      <w:pPr>
        <w:pStyle w:val="ProductList-SubClauseHeading"/>
        <w:outlineLvl w:val="3"/>
      </w:pPr>
      <w:r>
        <w:t>Enterprise Agreement</w:t>
      </w:r>
    </w:p>
    <w:p w:rsidR="0033005C" w:rsidRDefault="00763B67">
      <w:pPr>
        <w:pStyle w:val="ProductList-BodyIndented"/>
      </w:pPr>
      <w:r>
        <w:t>ในการต่ออายุความคุ้มครองของ SA ภายใต้การลงทะเบียนเดียวกันตาม Enterprise Agreement ลูกค้าจะต้องลงนามใน Enterprise Enrollment และ Agreement ปี 2011 หรือหลังจากนั้น (หากยังไม่ได้ลงนาม) และต้องส่งคำสั่งต่ออายุสำหรับ SA (ในส่วนที่เกี่ยวข้อง) สำหรับ 1) Enterprise Products, Application Platform Products, Core Infrastructure Products และ Additional Products ทั้งหมดที่ต้องการต่ออายุ และ 2) Online Services ใดๆ, การทำบัญชีสำหรับการปรับเปลี่ยน (หากมี)</w:t>
      </w:r>
    </w:p>
    <w:p w:rsidR="0033005C" w:rsidRDefault="0033005C">
      <w:pPr>
        <w:pStyle w:val="ProductList-BodyIndented"/>
      </w:pPr>
    </w:p>
    <w:p w:rsidR="0033005C" w:rsidRDefault="00763B67">
      <w:pPr>
        <w:pStyle w:val="ProductList-SubClauseHeading"/>
        <w:outlineLvl w:val="3"/>
      </w:pPr>
      <w:r>
        <w:t>Enrollment for Application Platform</w:t>
      </w:r>
    </w:p>
    <w:p w:rsidR="0033005C" w:rsidRDefault="00763B67">
      <w:pPr>
        <w:pStyle w:val="ProductList-BodyIndented"/>
      </w:pPr>
      <w:r>
        <w:t>ลูกค้า EAP ที่มี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ที่ได้รับการผ่อนผันก่อนหน้านี้ผ่านทาง SA prior L SKU จะต้องซื้อขาด</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ของตนก่อนที่จะสามารถต่ออายุ SA ได้</w:t>
      </w:r>
    </w:p>
    <w:p w:rsidR="0033005C" w:rsidRDefault="0033005C">
      <w:pPr>
        <w:pStyle w:val="ProductList-BodyIndented"/>
      </w:pPr>
    </w:p>
    <w:p w:rsidR="0033005C" w:rsidRDefault="00763B67">
      <w:pPr>
        <w:pStyle w:val="ProductList-ClauseHeading"/>
        <w:outlineLvl w:val="2"/>
      </w:pPr>
      <w:r>
        <w:t>การต่ออายุความคุ้มครองจากข้อตกลงแยกต่างหาก</w:t>
      </w:r>
    </w:p>
    <w:p w:rsidR="0033005C" w:rsidRDefault="00763B67">
      <w:pPr>
        <w:pStyle w:val="ProductList-Body"/>
      </w:pPr>
      <w:r>
        <w:t xml:space="preserve">ลูกค้าสามารถต่ออายุ SA สำหรับผลิตภัณฑ์ใดๆ ได้หากลูกค้าได้รับ </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แบบไม่จำกัดระยะเวลาและ SA สำหรับผลิตภัณฑ์ดังกล่าวภายใต้ข้อตกลงก่อนหน้านี้ในโปรแกรม Volume Licensing เดียวกัน โดยมีเงื่อนไขว่า 1)การลงทะเบียนข้อตกลงใหม่ของลูกค้าหรือคำสั่ง(สำหรับ MPSA)จะต้องมีผลบังคับใช้ไม่เกินวันหลังจากวันหมดอายุของข้อตกลงหรือการลงทะเบียนก่อนหน้านี้ และ 2) คำสั่งต่ออายุ SA จะต้องมีการส่งก่อนที่ความคุ้มครองของ SA ก่อนหน้านี้จะหมดอายุลง เว้นแต่ความคุ้มครองดังกล่าวกำลังได้รับการต่ออายุจาก Open License Agreement ในกรณีดังกล่าว ลูกค้ามีเวลา 90 วันนับจากวันหมดอายุในการสั่งต่ออายุ</w:t>
      </w:r>
    </w:p>
    <w:p w:rsidR="0033005C" w:rsidRDefault="0033005C">
      <w:pPr>
        <w:pStyle w:val="ProductList-Body"/>
      </w:pPr>
    </w:p>
    <w:p w:rsidR="0033005C" w:rsidRDefault="00763B67">
      <w:pPr>
        <w:pStyle w:val="ProductList-Body"/>
      </w:pPr>
      <w:r>
        <w:t>ลูกค้ายังสามารถต่ออายุ SA จากโปรแกรม Volume Licensing แบบหนึ่งไปเป็น Volume Licensing อีกแบบหนึ่งได้ สำหรับผลิตภัณฑ์ขององค์กรที่เดิมทีซื้อภายใต้โปรแกรมที่มาพร้อมกับข้อกำหนดความคุ้มครองทั้งบริษัทนั้น ข้อยกเว้นนี้จะบังคับใช้ก็ต่อเมื่อลูกค้าต่ออายุ SA ให้เป็น MPSA หรือ โปรแกรมที่มาพร้อมกับข้อกำหนดความคุ้มครองทั้งบริษัทสำหรับผลิตภัณฑ์ขององค์กร สำหรับข้อตกลงปี 2008 และก่อนหน้านั้น ตราบเท่าที่มีการต่ออายุความคุ้มครองภายใน 30 วัน (90 วันหากมีการต่ออายุจากโปรแกรม Open License) ลูกค้าจะมีความคุ้มครองของ SA ระหว่างระยะเวลาใดๆ ระหว่างที่ความคุ้มครองของ SA ที่มีอยู่สิ้นสุดลงและเมื่อความคุ้มครองใหม่เริ่มต้น</w:t>
      </w:r>
    </w:p>
    <w:p w:rsidR="0033005C" w:rsidRDefault="0033005C">
      <w:pPr>
        <w:pStyle w:val="ProductList-Body"/>
      </w:pPr>
    </w:p>
    <w:p w:rsidR="0033005C" w:rsidRDefault="00763B67">
      <w:pPr>
        <w:pStyle w:val="ProductList-ClauseHeading"/>
        <w:outlineLvl w:val="2"/>
      </w:pPr>
      <w:r>
        <w:t>การต่ออายุ Software Assurance Coverage สำหรับ Client Access Licenses (CAL) และ Client Management Licenses (ML)</w:t>
      </w:r>
    </w:p>
    <w:p w:rsidR="0033005C" w:rsidRDefault="00763B67">
      <w:pPr>
        <w:pStyle w:val="ProductList-Body"/>
      </w:pPr>
      <w:r>
        <w:rPr>
          <w:b/>
          <w:color w:val="00188F"/>
        </w:rPr>
        <w:t>การปรับเปลี่ยนระหว่างผู้ใช้ CAL และอุปกรณ์ CAL</w:t>
      </w:r>
      <w:r>
        <w:t xml:space="preserve">: ลูกค้าที่ต่ออายุ SA สำหรับ CAL สามารถสลับระหว่าง User และ Device การปรับเปลี่ยนนี้ไม่ได้ทำให้รุ่น CAL เปลี่ยนแปลง (กล่าวคือ Standard ถึง Enterprise) </w:t>
      </w:r>
    </w:p>
    <w:p w:rsidR="0033005C" w:rsidRDefault="00763B67">
      <w:pPr>
        <w:pStyle w:val="ProductList-Body"/>
      </w:pPr>
      <w:r>
        <w:rPr>
          <w:b/>
          <w:color w:val="00188F"/>
        </w:rPr>
        <w:t>การปรับเปลี่ยนระหว่าง ML ไคลเอ็นต์สำหรับผู้ใช้และ ML ไคลเอ็นต์สำหรับ OSE</w:t>
      </w:r>
      <w:r>
        <w:t>: ลูกค้าที่ต่ออายุ SA สำหรับ ML ของไคลเอ็นต์สามารถสลับระหว่าง User และ OSE</w:t>
      </w:r>
    </w:p>
    <w:p w:rsidR="0033005C" w:rsidRDefault="00763B67">
      <w:pPr>
        <w:pStyle w:val="ProductList-Offering1Heading"/>
        <w:outlineLvl w:val="1"/>
      </w:pPr>
      <w:bookmarkStart w:id="379" w:name="_Sec575"/>
      <w:r>
        <w:t>สิทธิการใช้งานในการย้ายสำหรับผลิตภัณฑ์ที่ถูกยกเลิกหรือสิ้นสุดอายุการใช้งาน</w:t>
      </w:r>
      <w:bookmarkEnd w:id="379"/>
      <w:r>
        <w:fldChar w:fldCharType="begin"/>
      </w:r>
      <w:r>
        <w:instrText xml:space="preserve"> TC "</w:instrText>
      </w:r>
      <w:bookmarkStart w:id="380" w:name="_Toc450043364"/>
      <w:r>
        <w:instrText>สิทธิการใช้งานในการย้ายสำหรับผลิตภัณฑ์ที่ถูกยกเลิกหรือสิ้นสุดอายุการใช้งาน</w:instrText>
      </w:r>
      <w:bookmarkEnd w:id="380"/>
      <w:r>
        <w:instrText>" \l 2</w:instrText>
      </w:r>
      <w:r>
        <w:fldChar w:fldCharType="end"/>
      </w:r>
    </w:p>
    <w:p w:rsidR="0033005C" w:rsidRDefault="00763B67">
      <w:pPr>
        <w:pStyle w:val="ProductList-Body"/>
      </w:pPr>
      <w:r>
        <w:t>“</w:t>
      </w:r>
      <w:r>
        <w:rPr>
          <w:b/>
          <w:color w:val="00188F"/>
        </w:rPr>
        <w:t>สิทธิการใช้งานที่มีคุณสมบัติตามที่กำหนด</w:t>
      </w:r>
      <w:r>
        <w:t>” ตามที่ใช้ในที่นี้จะหมายความถึง</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ที่มีความคุ้มครองของ SA ตามวันที่ที่ระบุไว้และสำหรับผลิตภัณฑ์ที่ระบุไว้ในรายการผลิตภัณฑ์ที่อ้างอิงในหัวข้อนี้</w:t>
      </w:r>
    </w:p>
    <w:p w:rsidR="0033005C" w:rsidRDefault="00763B67">
      <w:pPr>
        <w:pStyle w:val="ProductList-Body"/>
      </w:pPr>
      <w:r>
        <w:t>“</w:t>
      </w:r>
      <w:r>
        <w:rPr>
          <w:b/>
          <w:color w:val="00188F"/>
        </w:rPr>
        <w:t>สิทธิการใช้งานในการย้าย</w:t>
      </w:r>
      <w:r>
        <w:t>” ตามที่ใช้ในที่นี้จะหมายความถึงสิทธิที่ให้ไว้ในรายการผลิตภัณฑ์ที่อ้างอิงในหัวข้อนี้</w:t>
      </w:r>
    </w:p>
    <w:p w:rsidR="0033005C" w:rsidRDefault="0033005C">
      <w:pPr>
        <w:pStyle w:val="ProductList-Body"/>
      </w:pPr>
    </w:p>
    <w:p w:rsidR="0033005C" w:rsidRDefault="00763B67">
      <w:pPr>
        <w:pStyle w:val="ProductList-Body"/>
      </w:pPr>
      <w:r>
        <w:t>เว้นแต่จะได้ระบุไว้เป็นอย่างอื่นในรายการผลิตภัณฑ์ดังนี้</w:t>
      </w:r>
    </w:p>
    <w:p w:rsidR="0033005C" w:rsidRDefault="00763B67" w:rsidP="00234CC4">
      <w:pPr>
        <w:pStyle w:val="ProductList-Bullet"/>
        <w:numPr>
          <w:ilvl w:val="0"/>
          <w:numId w:val="36"/>
        </w:numPr>
      </w:pPr>
      <w:r>
        <w:t>ลูกค้าสามารถอัปเกรดเป็นซอฟต์แวร์ภายใต้สิทธิการใช้งานในการย้ายและใช้ซอฟต์แวร์ดังกล่าวแทนซอฟต์แวร์ที่ได้รับความคุ้มครองจากสิทธิการใช้งานที่มีคุณสมบัติตามที่กำหนด ลูกค้าไม่สามารถใช้ซอฟต์แวร์ภายใต้ทั้งสองสิทธิการใช้งานพร้อมกันได้</w:t>
      </w:r>
    </w:p>
    <w:p w:rsidR="0033005C" w:rsidRDefault="00763B67" w:rsidP="00234CC4">
      <w:pPr>
        <w:pStyle w:val="ProductList-Bullet"/>
        <w:numPr>
          <w:ilvl w:val="0"/>
          <w:numId w:val="36"/>
        </w:numPr>
      </w:pPr>
      <w:r>
        <w:t>สิทธิการใช้งานในการย้ายให้ไว้ในแบบ 1:1 สำหรับสิทธิการใช้งานที่มีคุณสมบัติตามที่กำหนดของลูกค้า</w:t>
      </w:r>
    </w:p>
    <w:p w:rsidR="0033005C" w:rsidRDefault="00763B67" w:rsidP="00234CC4">
      <w:pPr>
        <w:pStyle w:val="ProductList-Bullet"/>
        <w:numPr>
          <w:ilvl w:val="0"/>
          <w:numId w:val="36"/>
        </w:numPr>
      </w:pPr>
      <w:r>
        <w:t>หากลูกค้าที่ได้รับสิทธิแบบไม่จำกัดระยะเวลาในการใช้ซอฟต์แวร์ภายใต้สิทธิการใช้งานที่มีคุณสมบัติตามที่กำหนด สิทธิในการใช้ซอฟต์แวร์ที่ได้รับภายใต้สิทธิการใช้งานในการย้ายก็จะเป็นแบบไม่จำกัดระยะเวลาด้วยเช่นกัน โดยสิทธิที่ได้รับภายใต้สิทธิการใช้งานในการย้ายจะสิ้นอายุลงเมื่อสิทธิการใช้งานที่มีคุณสมบัติตามที่กำหนดเบื้องต้นสิ้นอายุลง</w:t>
      </w:r>
    </w:p>
    <w:p w:rsidR="0033005C" w:rsidRDefault="00763B67" w:rsidP="00234CC4">
      <w:pPr>
        <w:pStyle w:val="ProductList-Bullet"/>
        <w:numPr>
          <w:ilvl w:val="0"/>
          <w:numId w:val="36"/>
        </w:numPr>
      </w:pPr>
      <w:r>
        <w:t>เมื่อความคุ้มครองของ SA ในสิทธิการใช้งานที่มีคุณสมบัติตามที่กำหนดสิ้นอายุลง ลูกค้าจะสามารถได้รับ SA สำหรับผลิตภัณฑ์รุ่นเดียวกันที่ได้รับความคุ้มครองจากสิทธิการใช้งานในการย้ายได้โดยไม่จำเป็นต้องได้รับสิทธิการใช้งานใหม่แยกต่างหากเสียก่อน ตัวเลือกนี้จะไม่ใช้บังคับกับลูกค้าที่ซื้อสิทธิการใช้งานภายใต้โปรแกรมการสมัครใช้งาน (เช่น Enterprise Subscription Agreement หรือ Open Value Subscription Agreement)</w:t>
      </w:r>
    </w:p>
    <w:p w:rsidR="0033005C" w:rsidRDefault="00763B67" w:rsidP="00234CC4">
      <w:pPr>
        <w:pStyle w:val="ProductList-Bullet"/>
        <w:numPr>
          <w:ilvl w:val="0"/>
          <w:numId w:val="36"/>
        </w:numPr>
      </w:pPr>
      <w:r>
        <w:t>ลูกค้าไม่สามารถโอนสิทธิการใช้งานในการย้ายโดยแยกต่างหากจากสิทธิการใช้งานที่มีคุณสมบัติตามที่กำหนดได้</w:t>
      </w:r>
    </w:p>
    <w:p w:rsidR="0033005C" w:rsidRDefault="00763B67" w:rsidP="00234CC4">
      <w:pPr>
        <w:pStyle w:val="ProductList-Bullet"/>
        <w:numPr>
          <w:ilvl w:val="0"/>
          <w:numId w:val="36"/>
        </w:numPr>
      </w:pPr>
      <w:r>
        <w:t xml:space="preserve">สิทธิการใช้งานที่ได้รับในภายหลังสำหรับผลิตภัณฑ์เดียวกันที่ยกเลิกภายใต้ระยะเวลาการลงทะเบียนเดียวกันภายใต้ Enterprise หรือ Enterprise Subscription Agreement, Open Value Subscription หรือ Enrollment for Education Solutions โดยเป็นส่วนหนึ่งของขั้นตอนการตรวจสอบสิทธิให้เป็นไปตามจริงตามกำหนดของลูกค้าก็จะถือเป็นสิทธิการใช้งานที่มีคุณสมบัติตามที่กำหนดเพื่อวัตถุประสงค์ของการอนุญาตให้ใช้สิทธิด้วยเช่นกัน ความคุ้มครองสำหรับผลิตภัณฑ์ภายใต้ข้อตกลงสมัครใช้งานต้องมีผลต่อเนื่อง </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Offering1Heading"/>
        <w:outlineLvl w:val="1"/>
      </w:pPr>
      <w:bookmarkStart w:id="381" w:name="_Sec576"/>
      <w:r>
        <w:t>Software Assurance Benefit</w:t>
      </w:r>
      <w:bookmarkEnd w:id="381"/>
      <w:r>
        <w:fldChar w:fldCharType="begin"/>
      </w:r>
      <w:r>
        <w:instrText xml:space="preserve"> TC "</w:instrText>
      </w:r>
      <w:bookmarkStart w:id="382" w:name="_Toc450043365"/>
      <w:r>
        <w:instrText>Software Assurance Benefit</w:instrText>
      </w:r>
      <w:bookmarkEnd w:id="382"/>
      <w:r>
        <w:instrText>" \l 2</w:instrText>
      </w:r>
      <w:r>
        <w:fldChar w:fldCharType="end"/>
      </w:r>
    </w:p>
    <w:p w:rsidR="0033005C" w:rsidRDefault="00763B67">
      <w:pPr>
        <w:pStyle w:val="ProductList-Body"/>
      </w:pPr>
      <w:r>
        <w:t>สิทธิประโยชน์ส่วนใหญ่ของ SA จะมีให้ผ่านกลุ่มผลิตภัณฑ์แต่ละกลุ่ม ตามที่อธิบายไว้ในตารางด้านล่าง SA ที่ใช้ได้สำหรับผลิตภัณฑ์ที่มีคุณสมบัติตามที่กำหนดใดๆ จะทำให้ลูกค้ามีคุณสมบัติสำหรับสิทธิประโยชน์ที่แสดงในตารางด้านล่าง สิทธิประโยชน์ที่มีอยู่สำหรับผลิตภัณฑ์เซิร์ฟเวอร์ต้องมีความคุ้มครองสำหรับทั้งสิทธิการใช้งานเซิร์ฟเวอร์และการอนุญาตให้เข้าถึง หากมี (เช่น CAL) ยกเว้นสิทธิในรุ่นใหม่ สิทธิในรุ่นใหม่สำหรับสิทธิการใช้งานเซิร์ฟเวอร์หรือการอนุญาตให้เข้าถึงจะให้ไว้โดยแยกต่างหากภายใต้ความคุ้มครองสำหรับสิทธิการใช้งานเหล่านั้น สิทธิประโยชน์บางอย่างจะได้รับตามการจ่าย SA ของลูกค้ากับชุดผลิตภัณฑ์ที่มีคุณสมบัติตามที่กำหนดที่ระบุภายในกลุ่มผลิตภัณฑ์ เพื่อวัตถุประสงค์เหล่านี้ “การจ่าย SA” ไม่ใช่การจ่ายเงินจริงของลูกค้า แต่เป็นการประเมินสิ่งที่ลูกค้าได้จ่ายในความคุ้มครองของ SA สำหรับผลิตภัณฑ์เหล่านั้นภายใต้การลงทะเบียน Select หรือ Enterprise Enrollment, Select Plus หรือ Open Agreement (ตัวอย่างเช่น การซื้อ SA เท่านั้น และส่วนประกอบ SA ในการซื้อ L&amp;SA) สำหรับลูกค้าภายใต้โปรแกรมการสมัครใช้งาน นี่เป็นการประเมินจำนวนเงินรวมที่ลูกค้าได้จ่ายสำหรับสิทธิการใช้งานผลิตภัณฑ์ภายใต้การลงทะเบียนหรือข้อตกลงของลูกค้า สิทธิประโยชน์อื่นๆ จะเกี่ยวข้องกับการเป็นสมาชิก SA การเป็นสมาชิก SA สำหรับกลุ่มผลิตภัณฑ์ที่เกี่ยวข้องจะทำให้ลูกค้ามีคุณสมบัติสำหรับสิทธิประโยชน์เหล่านั้น การเข้าใช้และสิทธิในการใช้สิทธิประโยชน์จาก SA ของลูกค้าโดยปกติแล้วจะสิ้นอายุเมื่อความคุ้มครองของ SA สิ้นอายุลง เว้นแต่จะได้ระบุไว้เป็นอย่างอื่นด้านล่างหรือในรายการผลิตภัณฑ์ สิทธิประโยชน์อาจมีการเปลี่ยนแปลงและยกเลิกเมื่อใดก็ได้โดยไม่จำเป็นต้องแจ้งให้ทราบล่วงหน้า ความพร้อมของสิทธิประโยชน์แตกต่างกันตามโปรแกรม, ภูมิภาค, ตัวเลือก fulfillment และภาษา</w:t>
      </w:r>
    </w:p>
    <w:p w:rsidR="0033005C" w:rsidRDefault="00763B67">
      <w:pPr>
        <w:pStyle w:val="ProductList-Body"/>
      </w:pPr>
      <w:r>
        <w:t xml:space="preserve">ลูกค้าที่ซื้อผ่านทาง Microsoft Products and Services Agreement (MPSA) ต้องดูรายละเอียดเกี่ยวกับการซื้อ SA ผ่านทาง MPSA จากคู่มือการอนุญาตให้ใช้สิทธิของ MPSA </w:t>
      </w:r>
    </w:p>
    <w:tbl>
      <w:tblPr>
        <w:tblStyle w:val="PURTable"/>
        <w:tblW w:w="0" w:type="dxa"/>
        <w:tblLook w:val="04A0" w:firstRow="1" w:lastRow="0" w:firstColumn="1" w:lastColumn="0" w:noHBand="0" w:noVBand="1"/>
      </w:tblPr>
      <w:tblGrid>
        <w:gridCol w:w="5533"/>
        <w:gridCol w:w="1877"/>
        <w:gridCol w:w="1724"/>
        <w:gridCol w:w="1782"/>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สิทธิประโยชน์</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กลุ่มโปรแกรมประยุกต์</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กลุ่มระบบ</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กลุ่มเซิร์ฟเวอร์</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77">
              <w:r w:rsidR="00763B67">
                <w:rPr>
                  <w:color w:val="00467F"/>
                  <w:u w:val="single"/>
                </w:rPr>
                <w:t>สิทธิในรุ่นใหม่</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79">
              <w:r w:rsidR="00763B67">
                <w:rPr>
                  <w:color w:val="00467F"/>
                  <w:u w:val="single"/>
                </w:rPr>
                <w:t>Office Online</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0">
              <w:r w:rsidR="00763B67">
                <w:rPr>
                  <w:color w:val="00467F"/>
                  <w:u w:val="single"/>
                </w:rPr>
                <w:t>บริการวางแผน</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1">
              <w:r w:rsidR="00763B6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755">
              <w:r w:rsidR="00763B67">
                <w:rPr>
                  <w:color w:val="00467F"/>
                  <w:u w:val="single"/>
                </w:rPr>
                <w:t>Enterprise Sideloading</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41">
              <w:r w:rsidR="00763B67">
                <w:rPr>
                  <w:color w:val="00467F"/>
                  <w:u w:val="single"/>
                </w:rPr>
                <w:t>Windows Thin PC</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r>
              <w:rPr>
                <w:vertAlign w:val="superscript"/>
              </w:rPr>
              <w:t>2</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651">
              <w:r w:rsidR="00763B67">
                <w:rPr>
                  <w:color w:val="00467F"/>
                  <w:u w:val="single"/>
                </w:rPr>
                <w:t>Microsoft Desktop Optimization Pack (MDOP)</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41">
              <w:r w:rsidR="00763B67">
                <w:rPr>
                  <w:color w:val="00467F"/>
                  <w:u w:val="single"/>
                </w:rPr>
                <w:t>Windows Virtual Desktop Access (VDA)</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2">
              <w:r w:rsidR="00763B67">
                <w:rPr>
                  <w:color w:val="00467F"/>
                  <w:u w:val="single"/>
                </w:rPr>
                <w:t>บัตรกำนัลการฝึกอบรม</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3">
              <w:r w:rsidR="00763B67">
                <w:rPr>
                  <w:color w:val="00467F"/>
                  <w:u w:val="single"/>
                </w:rPr>
                <w:t>E-Learning</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4">
              <w:r w:rsidR="00763B67">
                <w:rPr>
                  <w:color w:val="00467F"/>
                  <w:u w:val="single"/>
                </w:rPr>
                <w:t>โปรแกรมการใช้งานที่บ้าน</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5">
              <w:r w:rsidR="00763B67">
                <w:rPr>
                  <w:color w:val="00467F"/>
                  <w:u w:val="single"/>
                </w:rPr>
                <w:t>การสนับสนุนการแก้ไขปัญหาทุกวันตลอด 24 ชั่วโมง</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6">
              <w:r w:rsidR="00763B67">
                <w:rPr>
                  <w:color w:val="00467F"/>
                  <w:u w:val="single"/>
                </w:rPr>
                <w:t>การสนับสนุน HotFix เพิ่มเติม</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18">
              <w:r w:rsidR="00763B67">
                <w:rPr>
                  <w:color w:val="00467F"/>
                  <w:u w:val="single"/>
                </w:rPr>
                <w:t>Microsoft Dynamics CustomerSource</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7">
              <w:r w:rsidR="00763B67">
                <w:rPr>
                  <w:color w:val="00467F"/>
                  <w:u w:val="single"/>
                </w:rPr>
                <w:t>สิทธิการใช้งานแบบ Step-up</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38">
              <w:r w:rsidR="00763B67">
                <w:rPr>
                  <w:color w:val="00467F"/>
                  <w:u w:val="single"/>
                </w:rPr>
                <w:t>System Center Global Service Monitor</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8">
              <w:r w:rsidR="00763B67">
                <w:rPr>
                  <w:color w:val="00467F"/>
                  <w:u w:val="single"/>
                </w:rPr>
                <w:t>เซิร์ฟเวอร์ – Disaster Recovery Rights</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89">
              <w:r w:rsidR="00763B67">
                <w:rPr>
                  <w:color w:val="00467F"/>
                  <w:u w:val="single"/>
                </w:rPr>
                <w:t>การเปลี่ยนแปลงสิทธิการใช้งาน</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90">
              <w:r w:rsidR="00763B67">
                <w:rPr>
                  <w:color w:val="00467F"/>
                  <w:u w:val="single"/>
                </w:rPr>
                <w:t>เซิร์ฟเวอร์ – โปรแกรมประยุกต์ที่มีการโฮสต์ภายในโปรแกรม</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41">
              <w:r w:rsidR="00763B67">
                <w:rPr>
                  <w:color w:val="00467F"/>
                  <w:u w:val="single"/>
                </w:rPr>
                <w:t>Windows SA ต่อสิทธิการซื้อ User Add-on</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841">
              <w:r w:rsidR="00763B67">
                <w:rPr>
                  <w:color w:val="00467F"/>
                  <w:u w:val="single"/>
                </w:rPr>
                <w:t>Windows to Go</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652">
              <w:r w:rsidR="00763B67">
                <w:rPr>
                  <w:color w:val="00467F"/>
                  <w:u w:val="single"/>
                </w:rPr>
                <w:t>สิทธิในการจำลองเสมือนสำหรับเดสก์ท็อป Windows และ Windows Embedded</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236EA1">
            <w:pPr>
              <w:pStyle w:val="ProductList-TableBody"/>
            </w:pPr>
            <w:hyperlink w:anchor="_Sec576">
              <w:r w:rsidR="00763B67">
                <w:rPr>
                  <w:color w:val="00467F"/>
                  <w:u w:val="single"/>
                </w:rPr>
                <w:t>Enterprise Source Licensing Program</w:t>
              </w:r>
            </w:hyperlink>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r>
              <w:rPr>
                <w:vertAlign w:val="superscript"/>
              </w:rPr>
              <w:t>3</w:t>
            </w:r>
          </w:p>
        </w:tc>
        <w:tc>
          <w:tcPr>
            <w:tcW w:w="19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jc w:val="center"/>
            </w:pPr>
          </w:p>
        </w:tc>
      </w:tr>
    </w:tbl>
    <w:p w:rsidR="0033005C" w:rsidRDefault="00763B67">
      <w:pPr>
        <w:pStyle w:val="ProductList-Body"/>
      </w:pPr>
      <w:r>
        <w:rPr>
          <w:vertAlign w:val="superscript"/>
        </w:rPr>
        <w:t>1</w:t>
      </w:r>
      <w:r>
        <w:rPr>
          <w:i/>
        </w:rPr>
        <w:t>เพื่อวัตถุประสงค์ในการคำนวณสิทธิประโยชน์ของ SA ให้ถือว่า Online Services ต่อไปนี้เป็นผลิตภัณฑ์กลุ่มโปรแกรมประยุกต์ Office ซึ่งได้แก่ Enterprise Cloud Suite From SA, Office 365 E1 From SA, Office 365 E3 From SA, Office 365 E4 From SA และ EMS From SA</w:t>
      </w:r>
    </w:p>
    <w:p w:rsidR="0033005C" w:rsidRDefault="00763B67">
      <w:pPr>
        <w:pStyle w:val="ProductList-Body"/>
      </w:pPr>
      <w:r>
        <w:rPr>
          <w:vertAlign w:val="superscript"/>
        </w:rPr>
        <w:t xml:space="preserve">2 </w:t>
      </w:r>
      <w:r>
        <w:rPr>
          <w:i/>
        </w:rPr>
        <w:t>ลูกค้าปัจจุบันที่มี SA สำหรับการอัปเกรด Windows Pro หรือการอัปเกรด Windows Embedded Industry Pro จะยังคงได้รับสิทธิในรุ่นสำหรับองค์กรต่อไป</w:t>
      </w:r>
    </w:p>
    <w:p w:rsidR="0033005C" w:rsidRDefault="00763B67">
      <w:pPr>
        <w:pStyle w:val="ProductList-Body"/>
      </w:pPr>
      <w:r>
        <w:rPr>
          <w:vertAlign w:val="superscript"/>
        </w:rPr>
        <w:t>3</w:t>
      </w:r>
      <w:r>
        <w:rPr>
          <w:i/>
        </w:rPr>
        <w:t>ไม่ใช่สิทธิประโยชน์ของ SA สำหรับผลิตภัณฑ์ Windows Embedded</w:t>
      </w:r>
    </w:p>
    <w:p w:rsidR="0033005C" w:rsidRDefault="0033005C">
      <w:pPr>
        <w:pStyle w:val="ProductList-Body"/>
      </w:pPr>
    </w:p>
    <w:p w:rsidR="0033005C" w:rsidRDefault="00763B67">
      <w:pPr>
        <w:pStyle w:val="ProductList-ClauseHeading"/>
        <w:outlineLvl w:val="2"/>
      </w:pPr>
      <w:bookmarkStart w:id="383" w:name="_Sec577"/>
      <w:r>
        <w:t>สิทธิในรุ่นใหม่</w:t>
      </w:r>
      <w:bookmarkEnd w:id="383"/>
    </w:p>
    <w:p w:rsidR="0033005C" w:rsidRDefault="00763B67">
      <w:pPr>
        <w:pStyle w:val="ProductList-Body"/>
      </w:pPr>
      <w:r>
        <w:t>ลูกค้าสามารถอัปเกรดเป็นผลิตภัณฑ์ที่มีอยู่ในรุ่นล่าสุดได้ หากลูกค้าได้รับ Perpetual License ผ่านทาง SA อาจมีการปรับใช้การอัปเกรดเวอร์ชันใหม่สำหรับสิทธิการใช้งานนั้นหลังจากความคุ้มครอง SA สิ้นสุดลง แต่เฉพาะเวอร์ชันที่ออกมาในระหว่างที่ความคุ้มครอง SA ยังใช้ได้ การใช้งานรุ่นใหม่จะอยู่ภายใต้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 xml:space="preserve">สำหรับรุ่นนั้น </w:t>
      </w:r>
    </w:p>
    <w:p w:rsidR="0033005C" w:rsidRDefault="0033005C">
      <w:pPr>
        <w:pStyle w:val="ProductList-Body"/>
      </w:pPr>
    </w:p>
    <w:p w:rsidR="0033005C" w:rsidRDefault="00763B67">
      <w:pPr>
        <w:pStyle w:val="ProductList-ClauseHeading"/>
        <w:outlineLvl w:val="2"/>
      </w:pPr>
      <w:bookmarkStart w:id="384" w:name="_Sec579"/>
      <w:r>
        <w:t>Office Online</w:t>
      </w:r>
      <w:bookmarkEnd w:id="384"/>
    </w:p>
    <w:p w:rsidR="0033005C" w:rsidRDefault="00763B67">
      <w:pPr>
        <w:pStyle w:val="ProductList-Body"/>
      </w:pPr>
      <w:r>
        <w:t>ผู้ใช้อุปกรณ์ที่ได้รับสิทธิการใช้งานกับโปรแกรมประยุกต์ที่มีคุณสมบัติตามที่กำหนดจะสามารถเข้าใช้บริการ Office Online เพื่อดูและแก้ไขเอกสารจาก</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 xml:space="preserve">ได้ </w:t>
      </w:r>
      <w:r>
        <w:fldChar w:fldCharType="begin"/>
      </w:r>
      <w:r>
        <w:instrText xml:space="preserve"> AutoTextList   \s NoStyle \t "ผู้ใช้หลัก หมายถึงผู้ใช้ซึ่งใช้อุปกรณ์ที่ได้รับอนุญาตให้ใช้สิทธิมากกว่า 50% ของเวลาในระยะเวลา 90 วัน" </w:instrText>
      </w:r>
      <w:r>
        <w:fldChar w:fldCharType="separate"/>
      </w:r>
      <w:r>
        <w:rPr>
          <w:color w:val="0563C1"/>
        </w:rPr>
        <w:t>ผู้ใช้หลัก</w:t>
      </w:r>
      <w:r>
        <w:fldChar w:fldCharType="end"/>
      </w:r>
      <w:r>
        <w:t>ของ</w:t>
      </w:r>
      <w:r>
        <w:fldChar w:fldCharType="begin"/>
      </w:r>
      <w:r>
        <w:instrText xml:space="preserve"> AutoTextList   \s NoStyle \t "อุปกรณ์ที่ได้รับอนุญาตให้ใช้สิทธิ หมายถึงระบบฮาร์ดแวร์ทางกายภาพหนึ่งๆ ที่มีการกำหนดสิทธิการใช้งานให้ สำหรับคำจำกัดความนี้ พาร์ติชันหรือเบลดของฮาร์ดแวร์ถือเป็นอุปกรณ์เป็นคนละชิ้น" </w:instrText>
      </w:r>
      <w:r>
        <w:fldChar w:fldCharType="separate"/>
      </w:r>
      <w:r>
        <w:rPr>
          <w:color w:val="0563C1"/>
        </w:rPr>
        <w:t>อุปกรณ์ที่ได้รับอนุญาตให้ใช้สิทธิ</w:t>
      </w:r>
      <w:r>
        <w:fldChar w:fldCharType="end"/>
      </w:r>
      <w:r>
        <w:t>จะสามารถเข้าใช้บริการ Office Online เพื่อดูและแก้ไขเอกสารจากอุปกรณ์ใดๆ ก็ได้</w:t>
      </w:r>
    </w:p>
    <w:tbl>
      <w:tblPr>
        <w:tblStyle w:val="PURTable"/>
        <w:tblW w:w="0" w:type="dxa"/>
        <w:tblLook w:val="04A0" w:firstRow="1" w:lastRow="0" w:firstColumn="1" w:lastColumn="0" w:noHBand="0" w:noVBand="1"/>
      </w:tblPr>
      <w:tblGrid>
        <w:gridCol w:w="5637"/>
        <w:gridCol w:w="5279"/>
      </w:tblGrid>
      <w:tr w:rsidR="00330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 xml:space="preserve">โปรแกรมประยุกต์เดสก์ท็อปที่มีคุณสมบัติตามที่กำหนด </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 Office Online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w:t>
            </w:r>
            <w:r>
              <w:fldChar w:fldCharType="begin"/>
            </w:r>
            <w:r>
              <w:instrText xml:space="preserve"> XE "Office Standard" </w:instrText>
            </w:r>
            <w:r>
              <w:fldChar w:fldCharType="end"/>
            </w:r>
          </w:p>
          <w:p w:rsidR="0033005C" w:rsidRDefault="00763B67">
            <w:pPr>
              <w:pStyle w:val="ProductList-TableBody"/>
            </w:pPr>
            <w:r>
              <w:t>Office Professional Plus</w:t>
            </w:r>
            <w:r>
              <w:fldChar w:fldCharType="begin"/>
            </w:r>
            <w:r>
              <w:instrText xml:space="preserve"> XE "Office Professional Plus" </w:instrText>
            </w:r>
            <w:r>
              <w:fldChar w:fldCharType="end"/>
            </w:r>
          </w:p>
          <w:p w:rsidR="0033005C" w:rsidRDefault="00763B67">
            <w:pPr>
              <w:pStyle w:val="ProductList-TableBody"/>
            </w:pPr>
            <w:r>
              <w:t>Office for Mac Standard</w:t>
            </w:r>
            <w:r>
              <w:fldChar w:fldCharType="begin"/>
            </w:r>
            <w:r>
              <w:instrText xml:space="preserve"> XE "Office for Mac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Online for Office 365</w:t>
            </w:r>
            <w:r>
              <w:fldChar w:fldCharType="begin"/>
            </w:r>
            <w:r>
              <w:instrText xml:space="preserve"> XE "Office Online for Office 365" </w:instrText>
            </w:r>
            <w:r>
              <w:fldChar w:fldCharType="end"/>
            </w:r>
          </w:p>
        </w:tc>
      </w:tr>
    </w:tbl>
    <w:p w:rsidR="0033005C" w:rsidRDefault="00763B67">
      <w:pPr>
        <w:pStyle w:val="ProductList-Body"/>
      </w:pPr>
      <w:r>
        <w:rPr>
          <w:i/>
        </w:rPr>
        <w:t>ผู้ใช้ยังต้องได้รับสิทธิการใช้งานสำหรับ SharePoint Online</w:t>
      </w:r>
      <w:r>
        <w:fldChar w:fldCharType="begin"/>
      </w:r>
      <w:r>
        <w:instrText xml:space="preserve"> XE "SharePoint Online" </w:instrText>
      </w:r>
      <w:r>
        <w:fldChar w:fldCharType="end"/>
      </w:r>
      <w:r>
        <w:rPr>
          <w:i/>
        </w:rPr>
        <w:t xml:space="preserve"> หรือ OneDrive for Business Plan เพื่อเข้าใช้บริการ Office Online</w:t>
      </w:r>
    </w:p>
    <w:p w:rsidR="0033005C" w:rsidRDefault="0033005C">
      <w:pPr>
        <w:pStyle w:val="ProductList-Body"/>
      </w:pPr>
    </w:p>
    <w:p w:rsidR="0033005C" w:rsidRDefault="00763B67">
      <w:pPr>
        <w:pStyle w:val="ProductList-ClauseHeading"/>
        <w:outlineLvl w:val="2"/>
      </w:pPr>
      <w:bookmarkStart w:id="385" w:name="_Sec580"/>
      <w:r>
        <w:t>บริการวางแผน</w:t>
      </w:r>
      <w:bookmarkEnd w:id="385"/>
    </w:p>
    <w:p w:rsidR="0033005C" w:rsidRDefault="00763B67">
      <w:pPr>
        <w:pStyle w:val="ProductList-Body"/>
      </w:pPr>
      <w:r>
        <w:t>ลูกค้า (นอกเหนือจากสิทธิการใช้งาน Academic Select, Select Plus for Academic, ข้อตกลงสำหรับ Campus และ School และ Open Value Subscription – Education Solutions) ที่มี SAM ในกลุ่มโปรแกรมประยุกต์และเซิร์ฟเวอร์มีสิทธิสำหรับสิทธิประโยชน์นี้ สิทธิประโยชน์ของบริการวางแผนจัดหาข้อเสนอบริการแบบกำหนดเองล่วงหน้าให้แก่ลูกค้าที่มีคุณสมบัติตามที่กำหนด</w:t>
      </w:r>
    </w:p>
    <w:p w:rsidR="0033005C" w:rsidRDefault="0033005C">
      <w:pPr>
        <w:pStyle w:val="ProductList-Body"/>
      </w:pPr>
    </w:p>
    <w:p w:rsidR="0033005C" w:rsidRDefault="00763B67">
      <w:pPr>
        <w:pStyle w:val="ProductList-Body"/>
      </w:pPr>
      <w:r>
        <w:t>ลูกค้าที่มีคุณสมบัติตามที่กำหนดจะได้รับบริการวางแผนในจำนวนวันที่อิงกับจำนวนสิทธิการใช้งานที่มีคุณสมบัติตามที่กำหนด จำนวนวันที่ลูกค้าได้รับสำหรับข้อเสนอบริการวางแผนที่มีอยู่จะรวมอยู่ในจำนวนวันของกลุ่มบริการวางแผน ตารางต่อไปนี้แสดงสิทธิการใช้งานโปรแกรมประยุกต์และเซิร์ฟเวอร์ที่มีคุณสมบัติตามที่กำหนดและคะแนนที่เกี่ยวข้องกับแต่ละสิทธิ:</w:t>
      </w:r>
    </w:p>
    <w:tbl>
      <w:tblPr>
        <w:tblStyle w:val="PURTable"/>
        <w:tblW w:w="0" w:type="dxa"/>
        <w:tblLook w:val="04A0" w:firstRow="1" w:lastRow="0" w:firstColumn="1" w:lastColumn="0" w:noHBand="0" w:noVBand="1"/>
      </w:tblPr>
      <w:tblGrid>
        <w:gridCol w:w="9162"/>
        <w:gridCol w:w="1754"/>
      </w:tblGrid>
      <w:tr w:rsidR="0033005C">
        <w:trPr>
          <w:cnfStyle w:val="100000000000" w:firstRow="1" w:lastRow="0" w:firstColumn="0" w:lastColumn="0" w:oddVBand="0" w:evenVBand="0" w:oddHBand="0" w:evenHBand="0" w:firstRowFirstColumn="0" w:firstRowLastColumn="0" w:lastRowFirstColumn="0" w:lastRowLastColumn="0"/>
        </w:trPr>
        <w:tc>
          <w:tcPr>
            <w:tcW w:w="101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โปรแกรมประยุกต์ Office และสิทธิการใช้งานเซิร์ฟเวอร์</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คะแนน</w:t>
            </w:r>
          </w:p>
        </w:tc>
      </w:tr>
      <w:tr w:rsidR="0033005C">
        <w:tc>
          <w:tcPr>
            <w:tcW w:w="101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ผลิตภัณฑ์กลุ่มโปรแกรมประยุกต์ (รวมถึง Office Suites, Project Standard</w:t>
            </w:r>
            <w:r>
              <w:fldChar w:fldCharType="begin"/>
            </w:r>
            <w:r>
              <w:instrText xml:space="preserve"> XE "Project Standard" </w:instrText>
            </w:r>
            <w:r>
              <w:fldChar w:fldCharType="end"/>
            </w:r>
            <w:r>
              <w:t xml:space="preserve"> and Professional, Visio Standard</w:t>
            </w:r>
            <w:r>
              <w:fldChar w:fldCharType="begin"/>
            </w:r>
            <w:r>
              <w:instrText xml:space="preserve"> XE "Visio Standard" </w:instrText>
            </w:r>
            <w:r>
              <w:fldChar w:fldCharType="end"/>
            </w:r>
            <w:r>
              <w:t xml:space="preserve"> and Professional), Microsoft Dynamics AX Task CAL</w:t>
            </w:r>
            <w:r>
              <w:fldChar w:fldCharType="begin"/>
            </w:r>
            <w:r>
              <w:instrText xml:space="preserve"> XE "Microsoft Dynamics AX Task CAL" </w:instrText>
            </w:r>
            <w:r>
              <w:fldChar w:fldCharType="end"/>
            </w:r>
            <w:r>
              <w:t>, Microsoft Dynamics AX Store Server</w:t>
            </w:r>
            <w:r>
              <w:fldChar w:fldCharType="begin"/>
            </w:r>
            <w:r>
              <w:instrText xml:space="preserve"> XE "Microsoft Dynamics AX Store Server" </w:instrText>
            </w:r>
            <w:r>
              <w:fldChar w:fldCharType="end"/>
            </w:r>
            <w:r>
              <w:rPr>
                <w:vertAlign w:val="superscript"/>
              </w:rPr>
              <w:t>1</w:t>
            </w:r>
            <w:r>
              <w:t>, Microsoft Dynamics AX Functional CAL</w:t>
            </w:r>
            <w:r>
              <w:fldChar w:fldCharType="begin"/>
            </w:r>
            <w:r>
              <w:instrText xml:space="preserve"> XE "Microsoft Dynamics AX Functional CAL" </w:instrText>
            </w:r>
            <w:r>
              <w:fldChar w:fldCharType="end"/>
            </w:r>
            <w:r>
              <w:rPr>
                <w:vertAlign w:val="superscript"/>
              </w:rPr>
              <w:t>1</w:t>
            </w:r>
            <w:r>
              <w:t xml:space="preserve"> และ Microsoft Dynamics CRM CAL</w:t>
            </w:r>
            <w:r>
              <w:fldChar w:fldCharType="begin"/>
            </w:r>
            <w:r>
              <w:instrText xml:space="preserve"> XE "Microsoft Dynamics CRM CAL" </w:instrText>
            </w:r>
            <w:r>
              <w:fldChar w:fldCharType="end"/>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1</w:t>
            </w:r>
          </w:p>
        </w:tc>
      </w:tr>
      <w:tr w:rsidR="0033005C">
        <w:tc>
          <w:tcPr>
            <w:tcW w:w="101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Standard</w:t>
            </w:r>
            <w:r>
              <w:fldChar w:fldCharType="begin"/>
            </w:r>
            <w:r>
              <w:instrText xml:space="preserve"> XE "SQL Server Standard" </w:instrText>
            </w:r>
            <w:r>
              <w:fldChar w:fldCharType="end"/>
            </w:r>
            <w:r>
              <w:t xml:space="preserve"> Edition, Windows Server Standard</w:t>
            </w:r>
            <w:r>
              <w:fldChar w:fldCharType="begin"/>
            </w:r>
            <w:r>
              <w:instrText xml:space="preserve"> XE "Windows Server Standard" </w:instrText>
            </w:r>
            <w:r>
              <w:fldChar w:fldCharType="end"/>
            </w:r>
            <w:r>
              <w:t xml:space="preserve"> Edition, Microsoft Dynamics CRM Server 2011</w:t>
            </w:r>
            <w:r>
              <w:fldChar w:fldCharType="begin"/>
            </w:r>
            <w:r>
              <w:instrText xml:space="preserve"> XE "Microsoft Dynamics CRM Server 2011" </w:instrText>
            </w:r>
            <w:r>
              <w:fldChar w:fldCharType="end"/>
            </w:r>
            <w:r>
              <w:t>, Microsoft Dynamics CRM Server 2013</w:t>
            </w:r>
            <w:r>
              <w:fldChar w:fldCharType="begin"/>
            </w:r>
            <w:r>
              <w:instrText xml:space="preserve"> XE "Microsoft Dynamics CRM Server 2013" </w:instrText>
            </w:r>
            <w:r>
              <w:fldChar w:fldCharType="end"/>
            </w:r>
            <w:r>
              <w:t xml:space="preserve"> และ Microsoft Dynamics CRM Server 2015</w:t>
            </w:r>
            <w:r>
              <w:fldChar w:fldCharType="begin"/>
            </w:r>
            <w:r>
              <w:instrText xml:space="preserve"> XE "Microsoft Dynamics CRM Server 2015" </w:instrText>
            </w:r>
            <w:r>
              <w:fldChar w:fldCharType="end"/>
            </w:r>
            <w:r>
              <w:t>, สิทธิการใช้งานการจัดการเซิร์ฟเวอร์มาตรฐานสำหรับ System Center 2012</w:t>
            </w:r>
            <w:r>
              <w:fldChar w:fldCharType="begin"/>
            </w:r>
            <w:r>
              <w:instrText xml:space="preserve"> XE "สิทธิการใช้งานการจัดการเซิร์ฟเวอร์มาตรฐานสำหรับ System Center 2012" </w:instrText>
            </w:r>
            <w:r>
              <w:fldChar w:fldCharType="end"/>
            </w:r>
            <w:r>
              <w:t xml:space="preserve"> (ตัวประมวลผล 2 ตัว), Visual Studio Professional with MSDN</w:t>
            </w:r>
            <w:r>
              <w:fldChar w:fldCharType="begin"/>
            </w:r>
            <w:r>
              <w:instrText xml:space="preserve"> XE "Visual Studio Professional with MSDN" </w:instrText>
            </w:r>
            <w:r>
              <w:fldChar w:fldCharType="end"/>
            </w:r>
            <w:r>
              <w:t xml:space="preserve"> และ Visual Studio Test Professional with MSDN</w:t>
            </w:r>
            <w:r>
              <w:fldChar w:fldCharType="begin"/>
            </w:r>
            <w:r>
              <w:instrText xml:space="preserve"> XE "Visual Studio Test Professional with MSDN" </w:instrText>
            </w:r>
            <w:r>
              <w:fldChar w:fldCharType="end"/>
            </w:r>
            <w:r>
              <w:t xml:space="preserve"> และ Microsoft Dynamics AX Enterprise CAL</w:t>
            </w:r>
            <w:r>
              <w:fldChar w:fldCharType="begin"/>
            </w:r>
            <w:r>
              <w:instrText xml:space="preserve"> XE "Microsoft Dynamics AX Enterprise CAL"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25</w:t>
            </w:r>
          </w:p>
        </w:tc>
      </w:tr>
      <w:tr w:rsidR="0033005C">
        <w:tc>
          <w:tcPr>
            <w:tcW w:w="101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Enterprise</w:t>
            </w:r>
            <w:r>
              <w:fldChar w:fldCharType="begin"/>
            </w:r>
            <w:r>
              <w:instrText xml:space="preserve"> XE "SQL Server Enterprise" </w:instrText>
            </w:r>
            <w:r>
              <w:fldChar w:fldCharType="end"/>
            </w:r>
            <w:r>
              <w:t xml:space="preserve"> Edition, SQL Server Business Intelligence</w:t>
            </w:r>
            <w:r>
              <w:fldChar w:fldCharType="begin"/>
            </w:r>
            <w:r>
              <w:instrText xml:space="preserve"> XE "SQL Server Business Intelligence" </w:instrText>
            </w:r>
            <w:r>
              <w:fldChar w:fldCharType="end"/>
            </w:r>
            <w:r>
              <w:t>, Windows Server Enterprise</w:t>
            </w:r>
            <w:r>
              <w:fldChar w:fldCharType="begin"/>
            </w:r>
            <w:r>
              <w:instrText xml:space="preserve"> XE "Windows Server Enterprise" </w:instrText>
            </w:r>
            <w:r>
              <w:fldChar w:fldCharType="end"/>
            </w:r>
            <w:r>
              <w:t xml:space="preserve"> Edition และ Visual Studio Enterprise with MSDN</w:t>
            </w:r>
            <w:r>
              <w:fldChar w:fldCharType="begin"/>
            </w:r>
            <w:r>
              <w:instrText xml:space="preserve"> XE "Visual Studio Enterprise with MSDN" </w:instrText>
            </w:r>
            <w:r>
              <w:fldChar w:fldCharType="end"/>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50</w:t>
            </w:r>
          </w:p>
        </w:tc>
      </w:tr>
      <w:tr w:rsidR="0033005C">
        <w:tc>
          <w:tcPr>
            <w:tcW w:w="101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Data Center</w:t>
            </w:r>
            <w:r>
              <w:fldChar w:fldCharType="begin"/>
            </w:r>
            <w:r>
              <w:instrText xml:space="preserve"> XE "SQL Server Data Center" </w:instrText>
            </w:r>
            <w:r>
              <w:fldChar w:fldCharType="end"/>
            </w:r>
            <w:r>
              <w:t xml:space="preserve"> Edition, SQL Parallel Data Warehouse</w:t>
            </w:r>
            <w:r>
              <w:fldChar w:fldCharType="begin"/>
            </w:r>
            <w:r>
              <w:instrText xml:space="preserve"> XE "SQL Parallel Data Warehouse" </w:instrText>
            </w:r>
            <w:r>
              <w:fldChar w:fldCharType="end"/>
            </w:r>
            <w:r>
              <w:t>, Windows Server Datacenter</w:t>
            </w:r>
            <w:r>
              <w:fldChar w:fldCharType="begin"/>
            </w:r>
            <w:r>
              <w:instrText xml:space="preserve"> XE "Windows Server Datacenter" </w:instrText>
            </w:r>
            <w:r>
              <w:fldChar w:fldCharType="end"/>
            </w:r>
            <w:r>
              <w:t xml:space="preserve"> Edition, Microsoft Dynamics AX Standard Commerce Core Server</w:t>
            </w:r>
            <w:r>
              <w:fldChar w:fldCharType="begin"/>
            </w:r>
            <w:r>
              <w:instrText xml:space="preserve"> XE "Microsoft Dynamics AX Standard Commerce Core Server" </w:instrText>
            </w:r>
            <w:r>
              <w:fldChar w:fldCharType="end"/>
            </w:r>
            <w:r>
              <w:t xml:space="preserve"> และ สิทธิการใช้งานการจัดการเซิร์ฟเวอร์ System Center 2012 Datacenter</w:t>
            </w:r>
            <w:r>
              <w:fldChar w:fldCharType="begin"/>
            </w:r>
            <w:r>
              <w:instrText xml:space="preserve"> XE "สิทธิการใช้งานการจัดการเซิร์ฟเวอร์ System Center 2012 Datacenter" </w:instrText>
            </w:r>
            <w:r>
              <w:fldChar w:fldCharType="end"/>
            </w:r>
            <w:r>
              <w:t xml:space="preserve"> (ตัวประมวลผล 2 ตัว)</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75</w:t>
            </w:r>
          </w:p>
        </w:tc>
      </w:tr>
    </w:tbl>
    <w:p w:rsidR="0033005C" w:rsidRDefault="00763B67">
      <w:pPr>
        <w:pStyle w:val="ProductList-Body"/>
      </w:pPr>
      <w:r>
        <w:rPr>
          <w:b/>
          <w:i/>
        </w:rPr>
        <w:t>หมายเหตุ:</w:t>
      </w:r>
      <w:r>
        <w:rPr>
          <w:i/>
        </w:rPr>
        <w:t xml:space="preserve"> สำหรับ SQL CAL โปรดดูตาราง CAL Suite ในหัวข้อนี้</w:t>
      </w:r>
    </w:p>
    <w:p w:rsidR="0033005C" w:rsidRDefault="00763B67">
      <w:pPr>
        <w:pStyle w:val="ProductList-Body"/>
      </w:pPr>
      <w:r>
        <w:rPr>
          <w:vertAlign w:val="superscript"/>
        </w:rPr>
        <w:t>1</w:t>
      </w:r>
      <w:r>
        <w:rPr>
          <w:i/>
        </w:rPr>
        <w:t xml:space="preserve"> สำหรับ Microsoft Dynamics CRM Professional CAL จะได้รับ 2 คะแนน</w:t>
      </w:r>
    </w:p>
    <w:p w:rsidR="0033005C" w:rsidRDefault="0033005C">
      <w:pPr>
        <w:pStyle w:val="ProductList-Body"/>
      </w:pPr>
    </w:p>
    <w:p w:rsidR="0033005C" w:rsidRDefault="00763B67">
      <w:pPr>
        <w:pStyle w:val="ProductList-Body"/>
      </w:pPr>
      <w:r>
        <w:lastRenderedPageBreak/>
        <w:t>ผลิตภัณฑ์ที่มีสิทธิที่ซื้อภายใต้ SCE จะได้รับคะแนนจำนวนเท่ากับบริการวางแผนการปรับใช้ (DPS) ที่ผลิตภัณฑ์ดังกล่าวได้รับภายใต้โปรแกรมอื่นๆ คะแนนรวมที่ลูกค้ามีสิทธิจะกำหนดการมีสิทธิในจำนวนวันในบริการวางแผนตามที่แสดงด้านล่างนี้</w:t>
      </w:r>
    </w:p>
    <w:tbl>
      <w:tblPr>
        <w:tblStyle w:val="PURTable"/>
        <w:tblW w:w="0" w:type="dxa"/>
        <w:tblLook w:val="04A0" w:firstRow="1" w:lastRow="0" w:firstColumn="1" w:lastColumn="0" w:noHBand="0" w:noVBand="1"/>
      </w:tblPr>
      <w:tblGrid>
        <w:gridCol w:w="2318"/>
        <w:gridCol w:w="636"/>
        <w:gridCol w:w="705"/>
        <w:gridCol w:w="705"/>
        <w:gridCol w:w="865"/>
        <w:gridCol w:w="921"/>
        <w:gridCol w:w="921"/>
        <w:gridCol w:w="967"/>
        <w:gridCol w:w="967"/>
        <w:gridCol w:w="967"/>
        <w:gridCol w:w="944"/>
      </w:tblGrid>
      <w:tr w:rsidR="003300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คะแนนโปรแกรมประยุกต์ Office และ/หรือสิทธิการใช้งานเซิร์ฟเวอร์</w:t>
            </w:r>
          </w:p>
        </w:tc>
        <w:tc>
          <w:tcPr>
            <w:tcW w:w="86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200-499</w:t>
            </w:r>
          </w:p>
        </w:tc>
        <w:tc>
          <w:tcPr>
            <w:tcW w:w="7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→1,999</w:t>
            </w:r>
          </w:p>
        </w:tc>
        <w:tc>
          <w:tcPr>
            <w:tcW w:w="74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→3,999</w:t>
            </w:r>
          </w:p>
        </w:tc>
        <w:tc>
          <w:tcPr>
            <w:tcW w:w="98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→29,999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→49,999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→99,999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→199,999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→399,999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→599,999</w:t>
            </w:r>
          </w:p>
        </w:tc>
        <w:tc>
          <w:tcPr>
            <w:tcW w:w="11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600,000+</w:t>
            </w:r>
          </w:p>
        </w:tc>
      </w:tr>
      <w:tr w:rsidR="0033005C">
        <w:tc>
          <w:tcPr>
            <w:tcW w:w="1720" w:type="dxa"/>
            <w:tcBorders>
              <w:top w:val="single" w:sz="4" w:space="0" w:color="000000"/>
              <w:left w:val="single" w:sz="4" w:space="0" w:color="000000"/>
              <w:bottom w:val="single" w:sz="4" w:space="0" w:color="000000"/>
              <w:right w:val="single" w:sz="4" w:space="0" w:color="000000"/>
            </w:tcBorders>
            <w:shd w:val="clear" w:color="auto" w:fill="DEEAF6"/>
          </w:tcPr>
          <w:p w:rsidR="0033005C" w:rsidRDefault="00763B67">
            <w:pPr>
              <w:pStyle w:val="ProductList-TableBody"/>
            </w:pPr>
            <w:r>
              <w:t>วันในบริการวางแผน Office</w:t>
            </w:r>
          </w:p>
        </w:tc>
        <w:tc>
          <w:tcPr>
            <w:tcW w:w="8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w:t>
            </w:r>
          </w:p>
        </w:tc>
        <w:tc>
          <w:tcPr>
            <w:tcW w:w="7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w:t>
            </w:r>
          </w:p>
        </w:tc>
        <w:tc>
          <w:tcPr>
            <w:tcW w:w="7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w:t>
            </w:r>
          </w:p>
        </w:tc>
        <w:tc>
          <w:tcPr>
            <w:tcW w:w="98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10</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15</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40</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50</w:t>
            </w:r>
          </w:p>
        </w:tc>
        <w:tc>
          <w:tcPr>
            <w:tcW w:w="11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75</w:t>
            </w:r>
          </w:p>
        </w:tc>
      </w:tr>
    </w:tbl>
    <w:p w:rsidR="0033005C" w:rsidRDefault="0033005C">
      <w:pPr>
        <w:pStyle w:val="ProductList-Body"/>
      </w:pPr>
    </w:p>
    <w:p w:rsidR="0033005C" w:rsidRDefault="00763B67">
      <w:pPr>
        <w:pStyle w:val="ProductList-Body"/>
      </w:pPr>
      <w:r>
        <w:t>ความคุ้มครอง Core CAL</w:t>
      </w:r>
      <w:r>
        <w:fldChar w:fldCharType="begin"/>
      </w:r>
      <w:r>
        <w:instrText xml:space="preserve"> XE "Core CAL" </w:instrText>
      </w:r>
      <w:r>
        <w:fldChar w:fldCharType="end"/>
      </w:r>
      <w:r>
        <w:t xml:space="preserve"> Suite และ SQL CAL SA นับเป็นหนึ่ง (1) คะแนนรวมกับค่าเกณฑ์ในคอลัมน์แรกด้านล่าง, ความคุ้มครอง Enterprise CAL</w:t>
      </w:r>
      <w:r>
        <w:fldChar w:fldCharType="begin"/>
      </w:r>
      <w:r>
        <w:instrText xml:space="preserve"> XE "Enterprise CAL" </w:instrText>
      </w:r>
      <w:r>
        <w:fldChar w:fldCharType="end"/>
      </w:r>
      <w:r>
        <w:t xml:space="preserve"> Suite SA นับเป็นสอง (2) คะแนนรวมกับค่าเกณฑ์ในคอลัมน์แรกด้านล่าง:</w:t>
      </w:r>
    </w:p>
    <w:tbl>
      <w:tblPr>
        <w:tblStyle w:val="PURTable"/>
        <w:tblW w:w="0" w:type="dxa"/>
        <w:tblLook w:val="04A0" w:firstRow="1" w:lastRow="0" w:firstColumn="1" w:lastColumn="0" w:noHBand="0" w:noVBand="1"/>
      </w:tblPr>
      <w:tblGrid>
        <w:gridCol w:w="1757"/>
        <w:gridCol w:w="1398"/>
        <w:gridCol w:w="1525"/>
        <w:gridCol w:w="1541"/>
        <w:gridCol w:w="1558"/>
        <w:gridCol w:w="1558"/>
        <w:gridCol w:w="1579"/>
      </w:tblGrid>
      <w:tr w:rsidR="0033005C">
        <w:trPr>
          <w:cnfStyle w:val="100000000000" w:firstRow="1" w:lastRow="0" w:firstColumn="0" w:lastColumn="0" w:oddVBand="0" w:evenVBand="0" w:oddHBand="0" w:evenHBand="0" w:firstRowFirstColumn="0" w:firstRowLastColumn="0" w:lastRowFirstColumn="0" w:lastRowLastColumn="0"/>
        </w:trPr>
        <w:tc>
          <w:tcPr>
            <w:tcW w:w="1840" w:type="dxa"/>
            <w:tcBorders>
              <w:top w:val="single" w:sz="18" w:space="0" w:color="0072C6"/>
              <w:left w:val="single" w:sz="4" w:space="0" w:color="000000"/>
              <w:bottom w:val="single" w:sz="4" w:space="0" w:color="000000"/>
              <w:right w:val="single" w:sz="4" w:space="0" w:color="000000"/>
            </w:tcBorders>
            <w:shd w:val="clear" w:color="auto" w:fill="DEEAF6"/>
          </w:tcPr>
          <w:p w:rsidR="0033005C" w:rsidRDefault="00763B67">
            <w:pPr>
              <w:pStyle w:val="ProductList-TableBody"/>
            </w:pPr>
            <w:r>
              <w:t>CAL Suite</w:t>
            </w:r>
          </w:p>
        </w:tc>
        <w:tc>
          <w:tcPr>
            <w:tcW w:w="160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200-3.999</w:t>
            </w:r>
          </w:p>
        </w:tc>
        <w:tc>
          <w:tcPr>
            <w:tcW w:w="172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→9,999</w:t>
            </w:r>
          </w:p>
        </w:tc>
        <w:tc>
          <w:tcPr>
            <w:tcW w:w="172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→99,999</w:t>
            </w:r>
          </w:p>
        </w:tc>
        <w:tc>
          <w:tcPr>
            <w:tcW w:w="172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→299,999</w:t>
            </w:r>
          </w:p>
        </w:tc>
        <w:tc>
          <w:tcPr>
            <w:tcW w:w="172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→599,999</w:t>
            </w:r>
          </w:p>
        </w:tc>
        <w:tc>
          <w:tcPr>
            <w:tcW w:w="1720" w:type="dxa"/>
            <w:tcBorders>
              <w:top w:val="single" w:sz="18" w:space="0" w:color="0072C6"/>
              <w:left w:val="single" w:sz="4" w:space="0" w:color="000000"/>
              <w:bottom w:val="single" w:sz="4" w:space="0" w:color="000000"/>
              <w:right w:val="single" w:sz="4" w:space="0" w:color="000000"/>
            </w:tcBorders>
          </w:tcPr>
          <w:p w:rsidR="0033005C" w:rsidRDefault="00763B67">
            <w:pPr>
              <w:pStyle w:val="ProductList-TableBody"/>
            </w:pPr>
            <w:r>
              <w:t>→600,000+</w:t>
            </w:r>
          </w:p>
        </w:tc>
      </w:tr>
      <w:tr w:rsidR="0033005C">
        <w:tc>
          <w:tcPr>
            <w:tcW w:w="1840" w:type="dxa"/>
            <w:tcBorders>
              <w:top w:val="single" w:sz="4" w:space="0" w:color="000000"/>
              <w:left w:val="single" w:sz="4" w:space="0" w:color="000000"/>
              <w:bottom w:val="single" w:sz="4" w:space="0" w:color="000000"/>
              <w:right w:val="single" w:sz="4" w:space="0" w:color="000000"/>
            </w:tcBorders>
            <w:shd w:val="clear" w:color="auto" w:fill="DEEAF6"/>
          </w:tcPr>
          <w:p w:rsidR="0033005C" w:rsidRDefault="00763B67">
            <w:pPr>
              <w:pStyle w:val="ProductList-TableBody"/>
            </w:pPr>
            <w:r>
              <w:t>วันในบริการวางแผน Office</w:t>
            </w:r>
          </w:p>
        </w:tc>
        <w:tc>
          <w:tcPr>
            <w:tcW w:w="16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7</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10</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12</w:t>
            </w:r>
          </w:p>
        </w:tc>
      </w:tr>
    </w:tbl>
    <w:p w:rsidR="0033005C" w:rsidRDefault="00763B67">
      <w:pPr>
        <w:pStyle w:val="ProductList-Body"/>
      </w:pPr>
      <w:r>
        <w:t xml:space="preserve">ลูกค้าสามารถเลือกได้จากข้อเสนอบริการวางแผนที่มีอยู่ซึ่งจัดไว้ให้โดยพันธมิตรของ Microsoft ที่มีคุณสมบัติตามที่กำหนดหรือ Microsoft Consulting Services ดูรายการของบริการที่มีอยู่ได้ที่ </w:t>
      </w:r>
      <w:hyperlink r:id="rId138">
        <w:r>
          <w:rPr>
            <w:color w:val="00467F"/>
            <w:u w:val="single"/>
          </w:rPr>
          <w:t>http://www.microsoft.com/licensing/software-assurance/planning-services-overview.aspx</w:t>
        </w:r>
      </w:hyperlink>
    </w:p>
    <w:p w:rsidR="0033005C" w:rsidRDefault="0033005C">
      <w:pPr>
        <w:pStyle w:val="ProductList-Body"/>
      </w:pPr>
    </w:p>
    <w:p w:rsidR="0033005C" w:rsidRDefault="00763B67">
      <w:pPr>
        <w:pStyle w:val="ProductList-Body"/>
      </w:pPr>
      <w:r>
        <w:t>รายการบริการที่มีและระดับบริการที่เกี่ยวข้องอาจเปลี่ยนแปลงได้ทุกเมื่อ ผู้ให้บริการที่มีคุณสมบัติตามที่กำหนดจะจัดให้ลูกค้าได้รับเค้าโครงขอบเขตงานที่มีอยู่สำหรับแต่ละข้อเสนอบริการข้างต้นเมื่อมีการร้องขอ ลูกค้ายังสามารถแปลง (และยกเลิกการแปลง) วันในบัตรกำนัลการฝึกอบรมที่ยังไม่ได้ใช้ (โปรดดูสิทธิประโยชน์ของบัตรกำนัลการฝึกอบรม) ในอัตราสามวันในบัตรกำนัลการฝึกอบรมไปเป็นหนึ่งวันในบริการวางแผน หากลูกค้า (i) มีสิทธิรับสิทธิประโยชน์ของบัตรกำนัลการฝึกอบรมในขณะนี้ (ii) ได้เปิดใช้งานสิทธิประโยชน์ของบัตรกำนัลการฝึกอบรมของตนแล้ว และ (iii) มีวันฝึกอบรมจากสิทธิประโยชน์ของบัตรกำนัลการฝึกอบรมที่พร้อมสำหรับการแปลงซึ่งยังไม่ได้ใช้สิทธิอย่างน้อย 3 วัน</w:t>
      </w:r>
    </w:p>
    <w:p w:rsidR="0033005C" w:rsidRDefault="00763B67" w:rsidP="00234CC4">
      <w:pPr>
        <w:pStyle w:val="ProductList-Bullet"/>
        <w:numPr>
          <w:ilvl w:val="0"/>
          <w:numId w:val="37"/>
        </w:numPr>
      </w:pPr>
      <w:r>
        <w:t xml:space="preserve">พันธมิตรของ Microsoft ที่มีคุณสมบัติตามที่กำหนดหรือ Microsoft Consulting Services อาจเป็นผู้จัดหาบริการวางแผนให้กับลูกค้า บริการที่จัดไว้ให้ภายใต้บัตรกำนัลจะเป็นการจัดหาภายใต้ข้อตกลงระหว่างลูกค้ากับผู้จัดหาที่มีคุณสมบัติตามที่กำหนด โดยลูกค้าสามารถดูรายชื่อผู้จัดหาที่มีคุณสมบัติตามที่กำหนดได้ที่นี่: </w:t>
      </w:r>
      <w:hyperlink r:id="rId139">
        <w:r>
          <w:rPr>
            <w:color w:val="00467F"/>
            <w:u w:val="single"/>
          </w:rPr>
          <w:t>http://directory.partners.extranet.microsoft.com/psbproviders</w:t>
        </w:r>
      </w:hyperlink>
    </w:p>
    <w:p w:rsidR="0033005C" w:rsidRDefault="00763B67" w:rsidP="00234CC4">
      <w:pPr>
        <w:pStyle w:val="ProductList-Bullet"/>
        <w:numPr>
          <w:ilvl w:val="0"/>
          <w:numId w:val="37"/>
        </w:numPr>
      </w:pPr>
      <w:r>
        <w:t xml:space="preserve">การว่าจ้างบริการวางแผนจัดหาคำปรึกษาที่ครอบคลุมขอบเขตงานที่กำหนดล่วงหน้าอันนำไปสู่แผนการปรับใช้ในระดับสูง ไม่สามารถรวมการปรับใช้ซอฟต์แวร์จริง </w:t>
      </w:r>
    </w:p>
    <w:p w:rsidR="0033005C" w:rsidRDefault="00763B67" w:rsidP="00234CC4">
      <w:pPr>
        <w:pStyle w:val="ProductList-Bullet"/>
        <w:numPr>
          <w:ilvl w:val="0"/>
          <w:numId w:val="37"/>
        </w:numPr>
      </w:pPr>
      <w:r>
        <w:t xml:space="preserve">บัตรกำนัลบริการวางแผนสามารถแลกได้โดยลูกค้าที่มีคุณสมบัติตามที่กำหนดสำหรับสิทธิประโยชน์ดังกล่าว </w:t>
      </w:r>
    </w:p>
    <w:p w:rsidR="0033005C" w:rsidRDefault="00763B67" w:rsidP="00234CC4">
      <w:pPr>
        <w:pStyle w:val="ProductList-Bullet"/>
        <w:numPr>
          <w:ilvl w:val="0"/>
          <w:numId w:val="37"/>
        </w:numPr>
      </w:pPr>
      <w:r>
        <w:t xml:space="preserve">บัตรกำนัลบริการวางแผนไม่สามารถแลกเปลี่ยนเป็นเงินสด เงิน หรือสิ่งมีค่าอื่นๆ </w:t>
      </w:r>
    </w:p>
    <w:p w:rsidR="0033005C" w:rsidRDefault="00763B67" w:rsidP="00234CC4">
      <w:pPr>
        <w:pStyle w:val="ProductList-Bullet"/>
        <w:numPr>
          <w:ilvl w:val="0"/>
          <w:numId w:val="37"/>
        </w:numPr>
      </w:pPr>
      <w:r>
        <w:t xml:space="preserve">การลดความคุ้มครองของ SA ที่มีคุณสมบัติตามที่กำหนดโดยเป็นผลมาจากการส่งคืนและการปรับการเรียกเก็บเงินอื่นๆ ในกรณีที่ได้รับอนุญาต อาจทำให้จำนวนวันที่มีสิทธิในบริการวางแผนของลูกค้าลดลง </w:t>
      </w:r>
    </w:p>
    <w:p w:rsidR="0033005C" w:rsidRDefault="00763B67" w:rsidP="00234CC4">
      <w:pPr>
        <w:pStyle w:val="ProductList-Bullet"/>
        <w:numPr>
          <w:ilvl w:val="0"/>
          <w:numId w:val="37"/>
        </w:numPr>
      </w:pPr>
      <w:r>
        <w:t xml:space="preserve">ประเภทต่างๆ ของบัตรกำนัลจะไม่สามารถนำมารวมกันได้ ข้อตกลงบริการวางแผนจะต้องไม่มีระยะเวลาเกินกว่าระยะเวลาที่กำหนดไว้สูงสุดต่อหนึ่งประเภทข้อตกลง </w:t>
      </w:r>
    </w:p>
    <w:p w:rsidR="0033005C" w:rsidRDefault="00763B67" w:rsidP="00234CC4">
      <w:pPr>
        <w:pStyle w:val="ProductList-Bullet"/>
        <w:numPr>
          <w:ilvl w:val="0"/>
          <w:numId w:val="37"/>
        </w:numPr>
      </w:pPr>
      <w:r>
        <w:t xml:space="preserve">บัตรกำนัลสามารถใช้ได้กับผู้จัดหาที่มีคุณสมบัติตามที่กำหนดสำหรับประเภทบริการที่เฉพาะเจาะจงที่จะมีการแลกบัตรกำนัลนั้นเท่านั้น </w:t>
      </w:r>
    </w:p>
    <w:p w:rsidR="0033005C" w:rsidRDefault="00763B67" w:rsidP="00234CC4">
      <w:pPr>
        <w:pStyle w:val="ProductList-Bullet"/>
        <w:numPr>
          <w:ilvl w:val="0"/>
          <w:numId w:val="37"/>
        </w:numPr>
      </w:pPr>
      <w:r>
        <w:t xml:space="preserve">ต้องโอนสิทธิบัตรกำนัลระหว่างระยะเวลาการคุ้มครองของ SA </w:t>
      </w:r>
    </w:p>
    <w:p w:rsidR="0033005C" w:rsidRDefault="00763B67" w:rsidP="00234CC4">
      <w:pPr>
        <w:pStyle w:val="ProductList-Bullet"/>
        <w:numPr>
          <w:ilvl w:val="0"/>
          <w:numId w:val="37"/>
        </w:numPr>
      </w:pPr>
      <w:r>
        <w:t xml:space="preserve">บัตรกำนัลจะหมดอายุใน 180 วันหลังจากวันที่โอนสิทธิบัตรกำนัล โดยไม่คำนึงถึงวันหมดอายุของการคุ้มครองของ SA ต้องจัดส่งบริการทั้งหมด (บัตรกำนัลที่แลกแล้ว) ก่อนที่บัตรกำนัลจะหมดอายุ บัตรกำนัลที่หมดอายุก่อนวันหมดอายุของการคุ้มครองของ SA จะส่งกลับไปยังกลุ่มวันในบริการวางแผนที่มี ตารางด้านบนแสดงวันบริการที่มีโดยอิงกับการลงทะเบียนหรือข้อตกลงระยะ 3 ปีเต็ม ลูกค้าที่ซื้อความคุ้มครองของ SA ระยะเวลา 1 ปี จะได้รับวันบริการ 1 ใน 3 จากจำนวนที่ระบุ ลูกค้าที่ซื้อความคุ้มครองของ SA ระยะเวลา 2 ปี จะได้รับวันบริการ 2 ใน 3 จากจำนวนที่ระบุ </w:t>
      </w:r>
    </w:p>
    <w:p w:rsidR="0033005C" w:rsidRDefault="0033005C">
      <w:pPr>
        <w:pStyle w:val="ProductList-Body"/>
      </w:pPr>
    </w:p>
    <w:p w:rsidR="0033005C" w:rsidRDefault="00763B67">
      <w:pPr>
        <w:pStyle w:val="ProductList-Body"/>
      </w:pPr>
      <w:r>
        <w:t>Microsoft สามารถใช้บริการที่จัดให้ที่เสร็จสมบูรณ์และส่งให้โดยผู้จัดหาที่มีคุณสมบัติตามที่กำหนดเมื่อสิ้นสุดข้อตกลงเพื่อวัตถุประสงค์ในการรับประกันคุณภาพ และสามารถแบ่งปันกับทีมบัญชี Microsoft ของลูกค้าเพื่อวัตถุประสงค์ดังกล่าวได้</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ClauseHeading"/>
        <w:outlineLvl w:val="2"/>
      </w:pPr>
      <w:bookmarkStart w:id="386" w:name="_Sec581"/>
      <w:r>
        <w:t>Enterprise Source Licensing Program</w:t>
      </w:r>
      <w:bookmarkEnd w:id="386"/>
    </w:p>
    <w:p w:rsidR="0033005C" w:rsidRDefault="00763B67">
      <w:pPr>
        <w:pStyle w:val="ProductList-Body"/>
      </w:pPr>
      <w:r>
        <w:t>ลูกค้าที่มีเดสก์ท็อปที่ได้รับสิทธิการใช้งาน 10,000 เครื่องขึ้นไปพร้อมด้วยความคุ้มครองของ SA ในกลุ่มระบบอาจมีสิทธิในการเข้าใช้รหัสต้นทาง Microsoft Windows เพื่อการพัฒนาและการสนับสนุนภายใน โปรแกรมด้านวิชาการมีสิทธิสำหรับ Microsoft Research Source Licensing Program</w:t>
      </w:r>
    </w:p>
    <w:p w:rsidR="0033005C" w:rsidRDefault="0033005C">
      <w:pPr>
        <w:pStyle w:val="ProductList-Body"/>
      </w:pPr>
    </w:p>
    <w:p w:rsidR="0033005C" w:rsidRDefault="00763B67">
      <w:pPr>
        <w:pStyle w:val="ProductList-ClauseHeading"/>
        <w:outlineLvl w:val="2"/>
      </w:pPr>
      <w:bookmarkStart w:id="387" w:name="_Sec582"/>
      <w:r>
        <w:t>บัตรกำนัลการฝึกอบรม</w:t>
      </w:r>
      <w:bookmarkEnd w:id="387"/>
    </w:p>
    <w:p w:rsidR="0033005C" w:rsidRDefault="00763B67">
      <w:pPr>
        <w:pStyle w:val="ProductList-Body"/>
      </w:pPr>
      <w:r>
        <w:t>ลูกค้า (นอกเหนือจากลูกค้าสิทธิการใช้งาน Academic Select, Select Plus for Academic, Open Value Subscription – Education Solutions, ข้อตกลงสำหรับ Campus และ School) ที่มี SAM ในกลุ่มโปรแกรมประยุกต์และผลิตภัณฑ์ระบบจะมีสิทธิสำหรับบัตรกำนัลการฝึกอบรมของ Microsoft ซึ่งให้จำนวนวันที่เฉพาะเจาะจงในการฝึกอบรม โดยเป็นไปตาม enrollment term หรือระยะเวลาข้อตกลงสามปีตามที่อธิบายไว้ด้านล่าง</w:t>
      </w:r>
    </w:p>
    <w:tbl>
      <w:tblPr>
        <w:tblStyle w:val="PURTable"/>
        <w:tblW w:w="0" w:type="dxa"/>
        <w:tblLook w:val="04A0" w:firstRow="1" w:lastRow="0" w:firstColumn="1" w:lastColumn="0" w:noHBand="0" w:noVBand="1"/>
      </w:tblPr>
      <w:tblGrid>
        <w:gridCol w:w="3464"/>
        <w:gridCol w:w="3726"/>
        <w:gridCol w:w="3726"/>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โปรแกรม</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ผลิตภัณฑ์กลุ่มโปรแกรมประยุกต์ Office System</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กลุ่มระบบ</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Open Value</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 วันต่อสิทธิการใช้งาน 50 สิทธิ (ไม่เกิน 20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 วันต่อสิทธิการใช้งาน 50 สิทธิ (ไม่เกิน 10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1-249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 วันต่อสิทธิการใช้งาน 50 สิทธิ</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 วันต่อสิทธิการใช้งาน 50 สิทธิ</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250-2,399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 วันต่อหนึ่งการลงทะเบียนที่มีสิทธิ</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10 วันต่อหนึ่งการลงทะเบียนที่มีสิทธิ</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2,400-5,999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15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6,000-14,999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15,000 – 29,999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110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55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30,000 – 49,999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160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80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50,000 – 99,999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125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100,000 – 199,999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400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200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SAM 200,000 – 399,999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600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300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400,000 – 599,999</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800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400 วัน*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SAM 600,000 +</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1400 วัน*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700 วัน*</w:t>
            </w:r>
          </w:p>
        </w:tc>
      </w:tr>
    </w:tbl>
    <w:p w:rsidR="0033005C" w:rsidRDefault="00763B67">
      <w:pPr>
        <w:pStyle w:val="ProductList-Body"/>
      </w:pPr>
      <w:r>
        <w:t>*</w:t>
      </w:r>
      <w:r>
        <w:rPr>
          <w:i/>
        </w:rPr>
        <w:t>จำนวนวันต่อหนึ่งการลงทะเบียนหรือข้อตกลงที่มีสิทธิ</w:t>
      </w:r>
    </w:p>
    <w:p w:rsidR="0033005C" w:rsidRDefault="0033005C">
      <w:pPr>
        <w:pStyle w:val="ProductList-Body"/>
      </w:pPr>
    </w:p>
    <w:p w:rsidR="0033005C" w:rsidRDefault="00763B67" w:rsidP="00234CC4">
      <w:pPr>
        <w:pStyle w:val="ProductList-Bullet"/>
        <w:numPr>
          <w:ilvl w:val="0"/>
          <w:numId w:val="38"/>
        </w:numPr>
      </w:pPr>
      <w:r>
        <w:t xml:space="preserve">บริการที่จัดไว้ให้ภายใต้บัตรกำนัลจะเป็นการจัดหาภายใต้ข้อตกลงระหว่างลูกค้ากับ Microsoft Learning Partner ที่มีคุณสมบัติตามที่กำหนด </w:t>
      </w:r>
    </w:p>
    <w:p w:rsidR="0033005C" w:rsidRDefault="00763B67" w:rsidP="00234CC4">
      <w:pPr>
        <w:pStyle w:val="ProductList-Bullet"/>
        <w:numPr>
          <w:ilvl w:val="0"/>
          <w:numId w:val="38"/>
        </w:numPr>
      </w:pPr>
      <w:r>
        <w:t xml:space="preserve">หลักสูตรที่นำเสนอในรูปแบบเร่งรัดต้องมีวันในบัตรกำนัลเทียบเท่าจำนวนวันในหลักสูตรสำหรับการนำเสนอหลักสูตรปกติ </w:t>
      </w:r>
    </w:p>
    <w:p w:rsidR="0033005C" w:rsidRDefault="00763B67" w:rsidP="00234CC4">
      <w:pPr>
        <w:pStyle w:val="ProductList-Bullet"/>
        <w:numPr>
          <w:ilvl w:val="0"/>
          <w:numId w:val="38"/>
        </w:numPr>
      </w:pPr>
      <w:r>
        <w:t xml:space="preserve">สามารถแลกบัตรกำนัลได้สำหรับวันในการฝึกอบรมที่นำโดยผู้สอนและหลักสูตรที่ได้รับอนุมัติจาก Microsoft Learning Partners ที่มีคุณสมบัติตามที่กำหนดเท่านั้น หลักสูตรแบบกำหนดเอง (นอกเหนือจากการนำเสนอหลักสูตรที่ได้รับอนุมัติแบบเร่งรัดหรือหลักสูตรแบบกำหนดเองที่รวบรวมจากหลักสูตรที่ได้รับอนุมัติเท่านั้น) ไม่มีสิทธิสำหรับความคุ้มครองของบัตรกำนัลเหล่านั้น   </w:t>
      </w:r>
    </w:p>
    <w:p w:rsidR="0033005C" w:rsidRDefault="00763B67" w:rsidP="00234CC4">
      <w:pPr>
        <w:pStyle w:val="ProductList-Bullet"/>
        <w:numPr>
          <w:ilvl w:val="0"/>
          <w:numId w:val="38"/>
        </w:numPr>
      </w:pPr>
      <w:r>
        <w:t>ไม่สามารถใช้บัตรกำนัลเพื่อคุ้มครองค่าธรรมเนียมเกี่ยวกับลูกค้าที่ไม่เข้าเรียนในหลักสูตรที่สำรองไว้</w:t>
      </w:r>
    </w:p>
    <w:p w:rsidR="0033005C" w:rsidRDefault="00763B67" w:rsidP="00234CC4">
      <w:pPr>
        <w:pStyle w:val="ProductList-Bullet"/>
        <w:numPr>
          <w:ilvl w:val="0"/>
          <w:numId w:val="38"/>
        </w:numPr>
      </w:pPr>
      <w:r>
        <w:t>มีเพียงผู้ที่ได้รับอนุมัติจากลูกค้าให้ใช้บัตรกำนัลดังกล่าวเท่านั้นที่จะสามารถแลกบัตรกำนัลได้ ยกเว้นกรณีที่ใช้สำหรับเซสชันการสาธิต</w:t>
      </w:r>
    </w:p>
    <w:p w:rsidR="0033005C" w:rsidRDefault="00763B67" w:rsidP="00234CC4">
      <w:pPr>
        <w:pStyle w:val="ProductList-Bullet"/>
        <w:numPr>
          <w:ilvl w:val="0"/>
          <w:numId w:val="38"/>
        </w:numPr>
      </w:pPr>
      <w:r>
        <w:t xml:space="preserve">บัตรกำนัลไม่สามารถแลกเปลี่ยนเป็นเงินสด เงิน หรือสิ่งมีค่าอื่นๆ </w:t>
      </w:r>
    </w:p>
    <w:p w:rsidR="0033005C" w:rsidRDefault="00763B67" w:rsidP="00234CC4">
      <w:pPr>
        <w:pStyle w:val="ProductList-Bullet"/>
        <w:numPr>
          <w:ilvl w:val="0"/>
          <w:numId w:val="38"/>
        </w:numPr>
      </w:pPr>
      <w:r>
        <w:t xml:space="preserve">ต้องโอนสิทธิบัตรกำนัลระหว่างระยะเวลาการคุ้มครองของ SA </w:t>
      </w:r>
    </w:p>
    <w:p w:rsidR="0033005C" w:rsidRDefault="00763B67" w:rsidP="00234CC4">
      <w:pPr>
        <w:pStyle w:val="ProductList-Bullet"/>
        <w:numPr>
          <w:ilvl w:val="0"/>
          <w:numId w:val="38"/>
        </w:numPr>
      </w:pPr>
      <w:r>
        <w:t xml:space="preserve">บัตรกำนัลจะหมดอายุใน 180 วันหลังจากวันที่โอนสิทธิบัตรกำนัล บัตรกำนัลที่หมดอายุก่อนวันหมดอายุของการคุ้มครองของ SA จะส่งกลับไปยังกลุ่มวันในบัตรกำนัลการวางแผนที่มี </w:t>
      </w:r>
    </w:p>
    <w:p w:rsidR="0033005C" w:rsidRDefault="00763B67" w:rsidP="00234CC4">
      <w:pPr>
        <w:pStyle w:val="ProductList-Bullet"/>
        <w:numPr>
          <w:ilvl w:val="0"/>
          <w:numId w:val="38"/>
        </w:numPr>
      </w:pPr>
      <w:r>
        <w:t xml:space="preserve">เว้นแต่เซสชันการสาธิต หนึ่งวันในบัตรกำนัลการฝึกอบรมเทียบเท่ากับหนึ่งวันในเซสชันการฝึกอบรม สำหรับเซสชันการสาธิต หนึ่งวันในบัตรกำนัลการฝึกอบรมเทียบเท่ากับหนึ่งวันในเซสชันการสาธิต </w:t>
      </w:r>
    </w:p>
    <w:p w:rsidR="0033005C" w:rsidRDefault="00763B67" w:rsidP="00234CC4">
      <w:pPr>
        <w:pStyle w:val="ProductList-Bullet"/>
        <w:numPr>
          <w:ilvl w:val="0"/>
          <w:numId w:val="38"/>
        </w:numPr>
      </w:pPr>
      <w:r>
        <w:t xml:space="preserve">ลูกค้าต้องแลกบัตรกำนัลการฝึกอบรมสำหรับชุดเซสชันการสาธิต 4 ชุดขึ้นไป บัตรกำนัลการฝึกอบรมสำหรับเซสชันการสาธิตต่างจากบัตรกำนัลการฝึกอบรมที่แลกสำหรับเซสชันการฝึกอบรมอื่นๆ กล่าวคือไม่จำกัดสำหรับบุคคลเพียงคนเดียว </w:t>
      </w:r>
    </w:p>
    <w:p w:rsidR="0033005C" w:rsidRDefault="00763B67" w:rsidP="00234CC4">
      <w:pPr>
        <w:pStyle w:val="ProductList-Bullet"/>
        <w:numPr>
          <w:ilvl w:val="0"/>
          <w:numId w:val="38"/>
        </w:numPr>
      </w:pPr>
      <w:r>
        <w:t xml:space="preserve">สามารถใช้บัตรกำนัลเพื่อสำรองการฝึกอบรมกับ Microsoft Learning Partner ที่มีคุณสมบัติตามที่กำหนดครั้งละหนึ่งรายเท่านั้น </w:t>
      </w:r>
    </w:p>
    <w:p w:rsidR="0033005C" w:rsidRDefault="00763B67" w:rsidP="00234CC4">
      <w:pPr>
        <w:pStyle w:val="ProductList-Bullet"/>
        <w:numPr>
          <w:ilvl w:val="0"/>
          <w:numId w:val="38"/>
        </w:numPr>
      </w:pPr>
      <w:r>
        <w:t xml:space="preserve">การลดจำนวนสิทธิการใช้งานที่มีคุณสมบัติตามที่กำหนดซึ่งมีการได้รับ SA โดยเป็นผลจากการส่งคืนและการปรับการเรียกเก็บเงินอื่นๆ ในกรณีที่ได้รับอนุญาต อาจทำให้สิทธิในระดับบริการบัตรกำนัลการฝึกอบรมของลูกค้าลดลง </w:t>
      </w:r>
    </w:p>
    <w:p w:rsidR="0033005C" w:rsidRDefault="00763B67" w:rsidP="00234CC4">
      <w:pPr>
        <w:pStyle w:val="ProductList-Bullet"/>
        <w:numPr>
          <w:ilvl w:val="0"/>
          <w:numId w:val="38"/>
        </w:numPr>
      </w:pPr>
      <w:r>
        <w:t xml:space="preserve">ตารางด้านบนแสดงเครดิตการฝึกอบรมที่มีโดยอิงกับการลงทะเบียนหรือข้อตกลงระยะ 3 ปีเต็ม ลูกค้าที่ซื้อความคุ้มครองของ SA ระยะเวลา 1 ปี จะได้รับเครดิตการฝึกอบรม 1 ใน 3 จากจำนวนที่ระบุ ลูกค้าที่ซื้อความคุ้มครองของ SA ระยะเวลา 2 ปี จะได้รับเครดิตการฝึกอบรม 2 ใน 3 จากจำนวนที่ระบุ </w:t>
      </w:r>
    </w:p>
    <w:p w:rsidR="0033005C" w:rsidRDefault="0033005C">
      <w:pPr>
        <w:pStyle w:val="ProductList-Body"/>
      </w:pPr>
    </w:p>
    <w:p w:rsidR="0033005C" w:rsidRDefault="00763B67">
      <w:pPr>
        <w:pStyle w:val="ProductList-ClauseHeading"/>
        <w:outlineLvl w:val="2"/>
      </w:pPr>
      <w:bookmarkStart w:id="388" w:name="_Sec583"/>
      <w:r>
        <w:t>E-Learning</w:t>
      </w:r>
      <w:bookmarkEnd w:id="388"/>
    </w:p>
    <w:p w:rsidR="0033005C" w:rsidRDefault="00763B67">
      <w:pPr>
        <w:pStyle w:val="ProductList-Body"/>
      </w:pPr>
      <w:r>
        <w:t>สิทธิประโยชน์นี้แตกต่างกันไปตามโปรแกรมประยุกต์ ระบบและเซิร์ฟเวอร์ ลูกค้าที่มีสิทธิจะได้รับรหัสการเข้าใช้หนึ่งรหัส (สำหรับโปรแกรมประยุกต์ ระบบ และ/หรือเซิร์ฟเวอร์) ต่อการลงทะเบียน/ข้อตกลงที่มีคุณสมบัติตามที่กำหนด ลูกค้าที่มีผลิตภัณฑ์เซิร์ฟเวอร์ที่มีคุณสมบัติตามที่กำหนด มีสิทธิใช้หลักสูตร E-Learning Server ที่โฮสต์ แต่ไม่สามารถใช้เนื้อหาที่ใช้ร่วมกันได้กับ SCORM ลูกค้าที่มี Office 365 Pro Plus</w:t>
      </w:r>
      <w:r>
        <w:fldChar w:fldCharType="begin"/>
      </w:r>
      <w:r>
        <w:instrText xml:space="preserve"> XE "Office 365 Pro Plus" </w:instrText>
      </w:r>
      <w:r>
        <w:fldChar w:fldCharType="end"/>
      </w:r>
      <w:r>
        <w:t xml:space="preserve"> จะมีสิทธิในการใช้หลักสูตร E-Learning ซึ่งเกี่ยวข้องกับ Office 365 ที่มีการโฮสต์เท่านั้น (เนื้อหาที่ใช้ร่วมกันได้กับ SCORM จะไม่มีสิทธิ)</w:t>
      </w:r>
    </w:p>
    <w:p w:rsidR="0033005C" w:rsidRDefault="0033005C">
      <w:pPr>
        <w:pStyle w:val="ProductList-Body"/>
      </w:pPr>
    </w:p>
    <w:p w:rsidR="0033005C" w:rsidRDefault="00763B67">
      <w:pPr>
        <w:pStyle w:val="ProductList-Body"/>
      </w:pPr>
      <w:r>
        <w:t>จำนวนผู้ใช้สูงสุดที่ลูกค้าสามารถใช้การฝึกอบรม E-Learning ได้จะเท่ากับจำนวนสำเนาผลิตภัณฑ์ที่มีคุณสมบัติตามที่กำหนดที่ได้รับอนุญาตให้ใช้สิทธิซึ่งลูกค้าได้ลงทะเบียนใน SA ลูกค้าต้องกำหนดผู้ใช้หนึ่งคนสำหรับสิทธิการใช้งานที่มีคุณสมบัติตามที่กำหนดหนึ่งสิทธิ ไม่สามารถโอนการเข้าใช้จากผู้ใช้คนหนึ่งให้กับผู้ใช้คนอื่นได้</w:t>
      </w:r>
    </w:p>
    <w:p w:rsidR="0033005C" w:rsidRDefault="0033005C">
      <w:pPr>
        <w:pStyle w:val="ProductList-Body"/>
      </w:pPr>
    </w:p>
    <w:p w:rsidR="0033005C" w:rsidRDefault="00763B67">
      <w:pPr>
        <w:pStyle w:val="ProductList-ClauseHeading"/>
        <w:outlineLvl w:val="2"/>
      </w:pPr>
      <w:bookmarkStart w:id="389" w:name="_Sec584"/>
      <w:r>
        <w:t>โปรแกรมการใช้งานที่บ้าน</w:t>
      </w:r>
      <w:bookmarkEnd w:id="389"/>
    </w:p>
    <w:p w:rsidR="0033005C" w:rsidRDefault="00763B67">
      <w:pPr>
        <w:pStyle w:val="ProductList-Body"/>
      </w:pPr>
      <w:r>
        <w:t>พนักงานของลูกค้าซึ่งเป็นผู้ใช้โปรแกรมประยุกต์ที่มีคุณสมบัติตามที่กำหนดและได้รับสิทธิการใช้งาน ตามที่ระบุอยู่ในตารางด้านล่าง จะสามารถได้รับ</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สิทธิเดียวสำหรับซอฟต์แวร์โปรแกรมการใช้งานที่บ้านที่เกี่ยวข้อง เพื่อติดตั้งบนอุปกรณ์หนึ่งเครื่อง (ไม่ว่าจะเป็นพีซีหนึ่งเครื่องหรือ Mac หนึ่งเครื่องที่เจาะจงสำหรับซอฟต์แวร์ที่ซื้อ) โปรแกรม Academic Select (ที่ไม่มี SAM), Academic Select Plus (ที่ไม่มี SAM) และ Academic Open จะไม่มีสิทธิได้รับสิทธิประโยชน์นี้</w:t>
      </w:r>
    </w:p>
    <w:p w:rsidR="0033005C" w:rsidRDefault="0033005C">
      <w:pPr>
        <w:pStyle w:val="ProductList-Body"/>
      </w:pPr>
    </w:p>
    <w:p w:rsidR="0033005C" w:rsidRDefault="00763B67">
      <w:pPr>
        <w:pStyle w:val="ProductList-Body"/>
      </w:pPr>
      <w:r>
        <w:t>สิทธิการใช้งานของการใช้งานที่บ้านจะสิ้นสุดพร้อมกับการยกเลิกการจ้างงาน การยกเลิกหรือการสิ้นสุดความคุ้มครองของ SA สำหรับสำเนาโปรแกรมประยุกต์เดสก์ท็อปที่เกี่ยวข้องที่พนักงานผู้นั้นใช้ที่ทำงาน หากพนักงานไม่ใช่ผู้ใช้สำเนาซอฟต์แวร์ที่ได้รับสิทธิการใช้งานอีกต่อไป หรือหลังจากที่พนักงานติดตั้งและใช้โปรแกรมประยุกต์เดสก์ท็อปดังกล่าวรุ่นก่อนหรือหลังตามสิทธิการใช้งานโปรแกรมการใช้งานที่บ้าน</w:t>
      </w:r>
    </w:p>
    <w:p w:rsidR="0033005C" w:rsidRDefault="0033005C">
      <w:pPr>
        <w:pStyle w:val="ProductList-Body"/>
      </w:pPr>
    </w:p>
    <w:p w:rsidR="0033005C" w:rsidRDefault="00763B67">
      <w:pPr>
        <w:pStyle w:val="ProductList-Body"/>
      </w:pPr>
      <w:r>
        <w:t>ข้อกำหนดการใช้สำหรับซอฟต์แวร์โปรแกรมการใช้งานที่บ้านเป็นข้อกำหนดระหว่าง Microsoft กับพนักงานของลูกค้า และเข้าใช้ผ่านทางเว็บไซต์ของโปรแกรมการใช้งานที่บ้าน</w:t>
      </w:r>
    </w:p>
    <w:p w:rsidR="0033005C" w:rsidRDefault="0033005C">
      <w:pPr>
        <w:pStyle w:val="ProductList-Body"/>
      </w:pPr>
    </w:p>
    <w:p w:rsidR="0033005C" w:rsidRDefault="00763B67">
      <w:pPr>
        <w:pStyle w:val="ProductList-Body"/>
      </w:pPr>
      <w:r>
        <w:t>Microsoft จะไม่ขอรับผิดชอบสำหรับการปฏิบัติตามสวัสดิการการจ้างงาน ภาษี หรือภาระหน้าที่ในการรายงานที่ลูกค้าหรือพนักงานของลูกค้าอาจมี</w:t>
      </w:r>
    </w:p>
    <w:tbl>
      <w:tblPr>
        <w:tblStyle w:val="PURTable"/>
        <w:tblW w:w="0" w:type="dxa"/>
        <w:tblLook w:val="04A0" w:firstRow="1" w:lastRow="0" w:firstColumn="1" w:lastColumn="0" w:noHBand="0" w:noVBand="1"/>
      </w:tblPr>
      <w:tblGrid>
        <w:gridCol w:w="5431"/>
        <w:gridCol w:w="5485"/>
      </w:tblGrid>
      <w:tr w:rsidR="00330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โปรแกรมประยุกต์เดสก์ท็อปที่มีคุณสมบัติตามที่กำหนด</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สิทธิการใช้งานโปรแกรมการใช้งานที่บ้านที่เกี่ยวข้อง</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 2010/2013/2016</w:t>
            </w:r>
          </w:p>
          <w:p w:rsidR="0033005C" w:rsidRDefault="00763B67">
            <w:pPr>
              <w:pStyle w:val="ProductList-TableBody"/>
            </w:pPr>
            <w:r>
              <w:t xml:space="preserve">Office Professional Plus 2010/2013/2016 </w:t>
            </w:r>
          </w:p>
          <w:p w:rsidR="0033005C" w:rsidRDefault="00763B67">
            <w:pPr>
              <w:pStyle w:val="ProductList-TableBody"/>
            </w:pPr>
            <w:r>
              <w:t>Office for Mac Standard 2011/Office 2016 for Mac Standard</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 2016 HUP หรือ Office 2016 for Mac Home &amp; Business with Lync DL HUP</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Access 2010/2013/2016</w:t>
            </w:r>
          </w:p>
          <w:p w:rsidR="0033005C" w:rsidRDefault="00763B67">
            <w:pPr>
              <w:pStyle w:val="ProductList-TableBody"/>
            </w:pPr>
            <w:r>
              <w:t>Excel 2010/2013/2016</w:t>
            </w:r>
          </w:p>
          <w:p w:rsidR="0033005C" w:rsidRDefault="00763B67">
            <w:pPr>
              <w:pStyle w:val="ProductList-TableBody"/>
            </w:pPr>
            <w:r>
              <w:t>PowerPoint 2010/2013/2016</w:t>
            </w:r>
          </w:p>
          <w:p w:rsidR="0033005C" w:rsidRDefault="00763B67">
            <w:pPr>
              <w:pStyle w:val="ProductList-TableBody"/>
            </w:pPr>
            <w:r>
              <w:t>InfoPath 2010/2013/2016</w:t>
            </w:r>
          </w:p>
          <w:p w:rsidR="0033005C" w:rsidRDefault="00763B67">
            <w:pPr>
              <w:pStyle w:val="ProductList-TableBody"/>
            </w:pPr>
            <w:r>
              <w:t>Lync 2010/2013/2015</w:t>
            </w:r>
          </w:p>
          <w:p w:rsidR="0033005C" w:rsidRDefault="00763B67">
            <w:pPr>
              <w:pStyle w:val="ProductList-TableBody"/>
            </w:pPr>
            <w:r>
              <w:t>OneNote 2010/2013/2016</w:t>
            </w:r>
          </w:p>
          <w:p w:rsidR="0033005C" w:rsidRDefault="00763B67">
            <w:pPr>
              <w:pStyle w:val="ProductList-TableBody"/>
            </w:pPr>
            <w:r>
              <w:lastRenderedPageBreak/>
              <w:t>Outlook 2010/2013/2016</w:t>
            </w:r>
          </w:p>
          <w:p w:rsidR="0033005C" w:rsidRDefault="00763B67">
            <w:pPr>
              <w:pStyle w:val="ProductList-TableBody"/>
            </w:pPr>
            <w:r>
              <w:t>Publisher 2010/2013/2016</w:t>
            </w:r>
          </w:p>
          <w:p w:rsidR="0033005C" w:rsidRDefault="00763B67">
            <w:pPr>
              <w:pStyle w:val="ProductList-TableBody"/>
            </w:pPr>
            <w:r>
              <w:t>Skype for Business 2015</w:t>
            </w:r>
          </w:p>
          <w:p w:rsidR="0033005C" w:rsidRDefault="00763B67">
            <w:pPr>
              <w:pStyle w:val="ProductList-TableBody"/>
            </w:pPr>
            <w:r>
              <w:t>Word 2010/2013/2016</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 xml:space="preserve">Office Professional Plus 2016 HUP หรือ Office 2016 for Mac Home &amp; Business with Lync DL HUP </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Visio Standard 2010/2013/2016 </w:t>
            </w:r>
          </w:p>
          <w:p w:rsidR="0033005C" w:rsidRDefault="00763B67">
            <w:pPr>
              <w:pStyle w:val="ProductList-TableBody"/>
            </w:pPr>
            <w:r>
              <w:t>Visio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Professional 2016 HUP</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Standard 2010/2013/2016</w:t>
            </w:r>
          </w:p>
          <w:p w:rsidR="0033005C" w:rsidRDefault="00763B67">
            <w:pPr>
              <w:pStyle w:val="ProductList-TableBody"/>
            </w:pPr>
            <w:r>
              <w:t>Project Professional 2010/2013/2016</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Professional 2016 HUP</w:t>
            </w:r>
          </w:p>
        </w:tc>
      </w:tr>
    </w:tbl>
    <w:p w:rsidR="0033005C" w:rsidRDefault="00763B67">
      <w:pPr>
        <w:pStyle w:val="ProductList-Body"/>
      </w:pPr>
      <w:r>
        <w:rPr>
          <w:i/>
        </w:rPr>
        <w:t>สำหรับข้อมูลเพิ่มเติม รวมถึงข้อมูลเกี่ยวกับความพร้อมให้บริการในอนาคตของซอฟต์แวร์โปรแกรมการใช้งานที่บ้านเพิ่มเติม โปรดดูที่</w:t>
      </w:r>
    </w:p>
    <w:p w:rsidR="0033005C" w:rsidRDefault="00236EA1">
      <w:pPr>
        <w:pStyle w:val="ProductList-Body"/>
      </w:pPr>
      <w:hyperlink r:id="rId140">
        <w:r w:rsidR="00763B67">
          <w:rPr>
            <w:i/>
          </w:rPr>
          <w:t>http://www.microsoft.com/licensing</w:t>
        </w:r>
      </w:hyperlink>
      <w:r w:rsidR="00763B67">
        <w:rPr>
          <w:i/>
        </w:rPr>
        <w:t>.</w:t>
      </w:r>
    </w:p>
    <w:p w:rsidR="0033005C" w:rsidRDefault="0033005C">
      <w:pPr>
        <w:pStyle w:val="ProductList-Body"/>
      </w:pPr>
    </w:p>
    <w:p w:rsidR="0033005C" w:rsidRDefault="00763B67">
      <w:pPr>
        <w:pStyle w:val="ProductList-Body"/>
      </w:pPr>
      <w:r>
        <w:t>Microsoft สามารถยกเลิกการเข้าร่วมในโปรแกรมการใช้งานที่บ้านของลูกค้าทันทีและโดยไม่แจ้งให้ทราบ ซึ่งเกี่ยวข้องกับการเข้าใช้โดยไม่ได้รับอนุญาต หรือการให้สิทธิการใช้งานผ่านเว็บไซต์ของโปรแกรมการใช้งานที่บ้านที่เกี่ยวข้องกับรหัสโปรแกรมของลูกค้ารายนั้น</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ClauseHeading"/>
        <w:outlineLvl w:val="2"/>
      </w:pPr>
      <w:bookmarkStart w:id="390" w:name="_Sec585"/>
      <w:r>
        <w:t>การสนับสนุนการแก้ไขปัญหาทุกวันตลอด 24 ชั่วโมง</w:t>
      </w:r>
      <w:bookmarkEnd w:id="390"/>
    </w:p>
    <w:p w:rsidR="0033005C" w:rsidRDefault="00763B67">
      <w:pPr>
        <w:pStyle w:val="ProductList-Body"/>
      </w:pPr>
      <w:r>
        <w:t xml:space="preserve">ลูกค้า (นอกเหนือจากลูกค้า Academic Select License, Select Plus for Academic, Academic Open License, ข้อตกลงสำหรับ Campus และ School และ Open Value Subscription – Education Solutions) ที่มีความคุ้มครองของ SA มีสิทธิได้รับการสนับสนุนการแก้ไขปัญหาทุกวันตลอด 24 ชั่วโมง </w:t>
      </w:r>
    </w:p>
    <w:p w:rsidR="0033005C" w:rsidRDefault="0033005C">
      <w:pPr>
        <w:pStyle w:val="ProductList-Body"/>
      </w:pPr>
    </w:p>
    <w:p w:rsidR="0033005C" w:rsidRDefault="00763B67">
      <w:pPr>
        <w:pStyle w:val="ProductList-Body"/>
      </w:pPr>
      <w:r>
        <w:t xml:space="preserve">การสนับสนุนการแก้ไขปัญหาทุกวันตลอด 24 ชั่วโมงจะให้ความช่วยเหลือเกี่ยวกับปัญหาที่มีอาการเฉพาะซึ่งประสบขณะใช้ผลิตภัณฑ์ของ Microsoft Microsoft จะพยายามตามสมควรเพื่อช่วยเหลือลูกค้าที่ร้องขอการสนับสนุนในลักษณะที่สอดคล้องกับนโยบายการสนับสนุนผลิตภัณฑ์ของ Microsoft Microsoft ขอสงวนสิทธิในการปฏิเสธการร้องขอบริการสนับสนุนที่ไม่เหมาะสม และอาจแนะนำลูกค้าให้ทราบถึงข้อตกลงระดับบริการเพิ่มเติมซึ่งอาจต้องมีค่าใช้จ่ายเพิ่มเติม </w:t>
      </w:r>
    </w:p>
    <w:p w:rsidR="0033005C" w:rsidRDefault="0033005C">
      <w:pPr>
        <w:pStyle w:val="ProductList-Body"/>
      </w:pPr>
    </w:p>
    <w:p w:rsidR="0033005C" w:rsidRDefault="00763B67">
      <w:pPr>
        <w:pStyle w:val="ProductList-Body"/>
      </w:pPr>
      <w:r>
        <w:t xml:space="preserve">ผลิตภัณฑ์ที่มีอยู่ในการสนับสนุนหลักขณะนี้ตามที่ระบุไว้ใน Support Lifecycle Policy ของ Microsoft จะมีสิทธิรับการสนับสนุนการแก้ไขปัญหาทุกวันตลอด 24 ชั่วโมง Microsoft สามารถให้การสนับสนุนผลิตภัณฑ์ใหม่ หรือยกเลิกการสนับสนุนผลิตภัณฑ์ที่มีอยู่ในปัจจุบัน Microsoft จะแจ้งให้ลูกค้าทราบในกรณีลูกค้านำผลิตภัณฑ์ของ Microsoft ไปใช้งานในลักษณะที่ไม่สามารถให้การสนับสนุนได้ หากลูกค้าไม่แก้ไขการนำไปใช้ในลักษณะดังกล่าวเพื่อให้ Microsoft สามารถให้การสนับสนุนได้อย่างมีประสิทธิภาพภายในระยะเวลา 30 วันหลังจากได้รับการบอกกล่าว Microsoft จะไม่มีภาระหน้าที่ที่จะต้องให้บริการสนับสนุนเพิ่มเติมสำหรับการนำไปใช้เช่นนั้น </w:t>
      </w:r>
    </w:p>
    <w:p w:rsidR="0033005C" w:rsidRDefault="0033005C">
      <w:pPr>
        <w:pStyle w:val="ProductList-Body"/>
      </w:pPr>
    </w:p>
    <w:p w:rsidR="0033005C" w:rsidRDefault="00763B67">
      <w:pPr>
        <w:pStyle w:val="ProductList-Body"/>
      </w:pPr>
      <w:r>
        <w:t>คำขอการสนับสนุนการแก้ไขปัญหา ซึ่งเรียกว่าเหตุการณ์ หมายถึงปัญหาการสนับสนุนแบบเดี่ยวและต้องใช้ความพยายามตามความเหมาะสมในการแก้ไขปัญหาดังกล่าว ปัญหาการสนับสนุนแบบเดี่ยวคือปัญหาที่ไม่สามารถแตกเป็นปัญหาย่อยได้ หากปัญหาประกอบด้วยปัญหาย่อยต่างๆ ปัญหาย่อยดังกล่าวจะถูกพิจารณาเป็นเหตุการณ์ที่แยกจากกัน ในบางสถานการณ์ Microsoft อาจจัดให้มีการดัดแปลงรหัสซอฟต์แวร์ผลิตภัณฑ์ Microsoft ที่มีจำหน่ายทั่วไปเพื่อแก้ปัญหาวิกฤตเฉพาะทาง (“Hotfix”) โดยตอบสนองตามคำขอการสนับสนุนการแก้ไขปัญหา Hotfix ได้รับการออกแบบเพื่อใช้แก้ปัญหาเฉพาะของลูกค้าและไม่มีการทดสอบความถดถอย</w:t>
      </w:r>
    </w:p>
    <w:p w:rsidR="0033005C" w:rsidRDefault="0033005C">
      <w:pPr>
        <w:pStyle w:val="ProductList-Body"/>
      </w:pPr>
    </w:p>
    <w:p w:rsidR="0033005C" w:rsidRDefault="00763B67">
      <w:pPr>
        <w:pStyle w:val="ProductList-SubClauseHeading"/>
        <w:outlineLvl w:val="3"/>
      </w:pPr>
      <w:r>
        <w:t>การได้รับเหตุการณ์การสนับสนุนทางโทรศัพท์</w:t>
      </w:r>
    </w:p>
    <w:p w:rsidR="0033005C" w:rsidRDefault="00763B67">
      <w:pPr>
        <w:pStyle w:val="ProductList-BodyIndented"/>
      </w:pPr>
      <w:r>
        <w:t>จำนวนเหตุการณ์การสนับสนุนทางโทรศัพท์ที่อนุญาตจะแตกต่างกันตามลูกค้า โดยอิงกับการจ่าย SA และตัวเลือกการชำระเงินของลูกค้า เหตุการณ์ที่อิงกับการจ่าย SA จะได้รับโดยอิงกับการจ่าย SA สำหรับเซิร์ฟเวอร์และเดสก์ท็อปภายใต้ Select หรือ Enterprise enrollment, การลงทะเบียน Select Plus, Open Value agreement หรือ Authorization number ของสิทธิการใช้งาน Open Microsoft จะให้หนึ่งเหตุการณ์สำหรับการจ่าย SA อย่างน้อย 20,000 ดอลลาร์สหรัฐสำหรับเซิร์ฟเวอร์หรือ CAL แต่ละรายการ Microsoft จะให้หนึ่งเหตุการณ์สำหรับการจ่าย SA อย่างน้อย 200,000 ดอลลาร์สหรัฐสำหรับกลุ่มระบบหรือกลุ่มโปรแกรมประยุกต์แต่ละรายการ ตารางด้านล่างแสดงสกุลเงินที่มีค่าเทียบเท่าการให้เหตุการณ์โดยอิงกับการจ่าย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w:t>
      </w:r>
    </w:p>
    <w:tbl>
      <w:tblPr>
        <w:tblStyle w:val="PURTable0"/>
        <w:tblW w:w="0" w:type="dxa"/>
        <w:tblLook w:val="04A0" w:firstRow="1" w:lastRow="0" w:firstColumn="1" w:lastColumn="0" w:noHBand="0" w:noVBand="1"/>
      </w:tblPr>
      <w:tblGrid>
        <w:gridCol w:w="2567"/>
        <w:gridCol w:w="2445"/>
        <w:gridCol w:w="2772"/>
        <w:gridCol w:w="2772"/>
      </w:tblGrid>
      <w:tr w:rsidR="003300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ชื่อสกุลเงิน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รหัสสกุลเงิน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Server / CAL - ส่วนเพิ่มการได้รับเหตุการณ์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IW / Client - ส่วนเพิ่มการได้รับเหตุการณ์</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ดอลลาร์สหรัฐ</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USD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ดอลลาร์ออสเตรเลีย</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AUD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ดอลลาร์แคนาดา</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CAD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27,000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270,000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ฟรังก์สวิส</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CHF</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 Fr. 33,000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 Fr. 330,000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เรนมินบิของจีน</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CNY</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CRC 165,000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CRC 1,650,000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โครนเดนมาร์ก</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DKK</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160,000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1,600,000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ยูโร</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EUR</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21,500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215,000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ปอนด์อังกฤษ</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GBP</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£13,500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£135,000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เยนญี่ปุ่น</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JPY</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JPY 2,400,000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JPY 24,000,000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วอนเกาหลี</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KRW</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KWD 24,000,000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KWD 240,000,000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โครนนอร์เวย์</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NOK</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165,000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1,650,000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ดอลลาร์นิวซีแลนด์</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NZD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35,000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350,000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โครนาสวีเดน</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SEK</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200,000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 2,000,000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ดอลลาร์ไต้หวันใหม่</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TWD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NTD 700,000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NTD 7,000,000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รูปีอินเดีย</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INR</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INR 1,000,000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INR 10,000,000</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รูเบิลรัสเซีย</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RUB</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RUB 660,000</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RUB 6,600,000</w:t>
            </w:r>
          </w:p>
        </w:tc>
      </w:tr>
    </w:tbl>
    <w:p w:rsidR="0033005C" w:rsidRDefault="0033005C">
      <w:pPr>
        <w:pStyle w:val="ProductList-BodyIndented"/>
        <w:ind w:left="720"/>
      </w:pPr>
    </w:p>
    <w:p w:rsidR="0033005C" w:rsidRDefault="00763B67">
      <w:pPr>
        <w:pStyle w:val="ProductList-BodyIndented"/>
      </w:pPr>
      <w:r>
        <w:t>เหตุการณ์การสนับสนุนทางโทรศัพท์ที่ไม่ได้ใช้จะสิ้นสุดลงเมื่อความคุ้มครองของ SA สิ้นสุด ไม่สามารถถ่ายโอนเหตุการณ์การสนับสนุนทางโทรศัพท์ระหว่างการลงทะเบียนหรือข้อตกลง</w:t>
      </w:r>
    </w:p>
    <w:p w:rsidR="0033005C" w:rsidRDefault="0033005C">
      <w:pPr>
        <w:pStyle w:val="ProductList-BodyIndented"/>
      </w:pPr>
    </w:p>
    <w:p w:rsidR="0033005C" w:rsidRDefault="00763B67">
      <w:pPr>
        <w:pStyle w:val="ProductList-BodyIndented"/>
      </w:pPr>
      <w:r>
        <w:t xml:space="preserve">สามารถดูการเข้าใช้การสนับสนุนทางโทรศัพท์ที่พร้อมให้บริการระหว่างเวลาทำงานได้ที่เว็บไซต์ </w:t>
      </w:r>
      <w:hyperlink r:id="rId141">
        <w:r>
          <w:rPr>
            <w:color w:val="00467F"/>
            <w:u w:val="single"/>
          </w:rPr>
          <w:t>http://support.microsoft.com/gp/saphone</w:t>
        </w:r>
      </w:hyperlink>
      <w:r>
        <w:t xml:space="preserve"> สำหรับการสนับสนุนทางโทรศัพท์นอกเวลาเวลาทำงานอาจดูได้จากศูนย์สนับสนุนประจำภูมิภาคและศูนย์สนับสนุนระหว่างประเทศ สามารถใช้การสนับสนุนทางโทรศัพท์นอกเวลาเวลาทำงานเพื่อเริ่มคำขอการสนับสนุนสำคัญทางธุรกิจเท่านั้น แต่ละภูมิภาคจะกำหนดเวลาทำงานของตนเอง ความช่วยเหลือจากการสนับสนุนทางโทรศัพท์อาจมีให้ไม่ครบทุกภาษาและไม่ครบทุกภูมิภาค</w:t>
      </w:r>
    </w:p>
    <w:p w:rsidR="0033005C" w:rsidRDefault="0033005C">
      <w:pPr>
        <w:pStyle w:val="ProductList-BodyIndented"/>
        <w:ind w:left="720"/>
      </w:pPr>
    </w:p>
    <w:p w:rsidR="0033005C" w:rsidRDefault="00763B67">
      <w:pPr>
        <w:pStyle w:val="ProductList-SubClauseHeading"/>
        <w:outlineLvl w:val="3"/>
      </w:pPr>
      <w:r>
        <w:t>เหตุการณ์บนเว็บ</w:t>
      </w:r>
    </w:p>
    <w:p w:rsidR="0033005C" w:rsidRDefault="00763B67">
      <w:pPr>
        <w:pStyle w:val="ProductList-BodyIndented"/>
      </w:pPr>
      <w:r>
        <w:t>ลูกค้า (นอกเหนือจาก Academic Select License, Select Plus for Academic, Academic Open License, ข้อตกลงสำหรับ Campus และ School, Open Value Subscription – Education Solutions และ Open License) ที่มีซอฟต์แวร์เซิร์ฟเวอร์รุ่นมาตรฐาน สำหรับองค์กร และ Datacenter Editions พร้อม SA มีสิทธิเข้าใช้บริการการสนับสนุนการแก้ไขปัญหาบนเว็บตามที่จำเป็น การเข้าใช้เว็บไซต์สนับสนุนทางอิเล็กทรอนิกส์พร้อมใช้งาน 24 ชั่วโมงต่อวันและ 7 วันต่อสัปดาห์ อย่างไรก็ดี ระบบจะตอบกลับระหว่างเวลาทำงาน จากนั้น การเริ่มเหตุการณ์ทางเว็บจะแปลงเป็นการแก้ปัญหาทางโทรศัพท์โดยลูกค้า และจะหักออกจากเหตุการณ์ทางโทรศัพท์คงเหลือที่ใช้ได้หลังการแก้ปัญหา ต่อจากนั้น Microsoft จะติดตามผลเหตุการณ์ที่เริ่มทางเว็บทางโทรศัพท์ และจะไม่หักออกจากเหตุการณ์ทางโทรศัพท์คงเหลือที่ใช้ได้ หากการแก้ปัญหายังคงดำเนินการผ่านเว็บ อีเมล หรือช่องทางอิเล็กทรอนิกส์อื่นๆ</w:t>
      </w:r>
    </w:p>
    <w:p w:rsidR="0033005C" w:rsidRDefault="0033005C">
      <w:pPr>
        <w:pStyle w:val="ProductList-BodyIndented"/>
      </w:pPr>
    </w:p>
    <w:p w:rsidR="0033005C" w:rsidRDefault="00763B67">
      <w:pPr>
        <w:pStyle w:val="ProductList-BodyIndented"/>
      </w:pPr>
      <w:r>
        <w:t xml:space="preserve">จำเป็นต้องมี SA สำหรับทั้งซอฟต์แวร์เซิร์ฟเวอร์และ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xml:space="preserve"> ที่เกี่ยวข้องสำหรับเหตุการณ์สนับสนุนบนเว็บ ลูกค้าสามารถส่งคำขอการสนับสนุนการแก้ไขปัญหาบนเว็บสำหรับสำเนาซอฟต์แวร์เซิร์ฟเวอร์ที่ได้รับสิทธิการใช้งานที่มี SA คุ้มครองเท่านั้น</w:t>
      </w:r>
    </w:p>
    <w:p w:rsidR="0033005C" w:rsidRDefault="0033005C">
      <w:pPr>
        <w:pStyle w:val="ProductList-BodyIndented"/>
        <w:ind w:left="720"/>
      </w:pPr>
    </w:p>
    <w:p w:rsidR="0033005C" w:rsidRDefault="00763B67">
      <w:pPr>
        <w:pStyle w:val="ProductList-SubClauseHeading"/>
        <w:outlineLvl w:val="3"/>
      </w:pPr>
      <w:r>
        <w:t>บุคคลสำหรับติดต่อเพื่อขอรับการสนับสนุน</w:t>
      </w:r>
    </w:p>
    <w:p w:rsidR="0033005C" w:rsidRDefault="00763B67">
      <w:pPr>
        <w:pStyle w:val="ProductList-BodyIndented"/>
      </w:pPr>
      <w:r>
        <w:t>จำนวนบุคคลสำหรับติดต่อเพื่อขอรับการสนับสนุนที่ได้รับอนุญาตจะแตกต่างกันไปตามโปรแกรม Volume Licensing และจำนวนสิทธิการใช้งานที่ครอบคลุมภายใต้ SA ตามที่แสดงด้านล่าง บุคคลสำหรับติดต่อต้องได้รับการระบุชื่อเป็นบุคคล และสามารถรวมไปถึงบุคคลจากนอกองค์กรของลูกค้าได้ อย่างไรก็ตาม ชื่อองค์กร แผนก หรือกลุ่ม อาจไม่แสดงเป็นบุคคลสำหรับติดต่อ</w:t>
      </w:r>
    </w:p>
    <w:tbl>
      <w:tblPr>
        <w:tblStyle w:val="PURTable0"/>
        <w:tblW w:w="0" w:type="dxa"/>
        <w:tblLook w:val="04A0" w:firstRow="1" w:lastRow="0" w:firstColumn="1" w:lastColumn="0" w:noHBand="0" w:noVBand="1"/>
      </w:tblPr>
      <w:tblGrid>
        <w:gridCol w:w="5041"/>
        <w:gridCol w:w="920"/>
        <w:gridCol w:w="919"/>
        <w:gridCol w:w="919"/>
        <w:gridCol w:w="919"/>
        <w:gridCol w:w="919"/>
        <w:gridCol w:w="919"/>
      </w:tblGrid>
      <w:tr w:rsidR="0033005C">
        <w:trPr>
          <w:cnfStyle w:val="100000000000" w:firstRow="1" w:lastRow="0" w:firstColumn="0" w:lastColumn="0" w:oddVBand="0" w:evenVBand="0" w:oddHBand="0" w:evenHBand="0" w:firstRowFirstColumn="0" w:firstRowLastColumn="0" w:lastRowFirstColumn="0" w:lastRowLastColumn="0"/>
        </w:trPr>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สิทธิประโยชน์</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OL</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OV</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S/S+: EA Level A</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S/S+: EA Level B</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S/S+: EA Level C</w:t>
            </w:r>
          </w:p>
        </w:tc>
        <w:tc>
          <w:tcPr>
            <w:tcW w:w="17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S/S+: EA Level D</w:t>
            </w:r>
          </w:p>
        </w:tc>
      </w:tr>
      <w:tr w:rsidR="0033005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จำนวนครั้งของการติดต่อเพื่อขอรับการสนับสนุนการแก้ไขปัญหาทางโทรศัพท์</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ตามที่จำเป็น</w:t>
            </w:r>
          </w:p>
        </w:tc>
      </w:tr>
      <w:tr w:rsidR="0033005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จำนวนครั้งของการติดต่อเพื่อขอรับการสนับสนุนบนเว็บที่ได้รับอนุญาต</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NA</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w:t>
            </w:r>
          </w:p>
        </w:tc>
        <w:tc>
          <w:tcPr>
            <w:tcW w:w="17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16</w:t>
            </w:r>
          </w:p>
        </w:tc>
      </w:tr>
    </w:tbl>
    <w:p w:rsidR="0033005C" w:rsidRDefault="0033005C">
      <w:pPr>
        <w:pStyle w:val="ProductList-BodyIndented"/>
      </w:pPr>
    </w:p>
    <w:p w:rsidR="0033005C" w:rsidRDefault="00763B67">
      <w:pPr>
        <w:pStyle w:val="ProductList-SubClauseHeading"/>
        <w:outlineLvl w:val="3"/>
      </w:pPr>
      <w:r>
        <w:t>ระดับบริการสำหรับลูกค้า Software Assurance</w:t>
      </w:r>
    </w:p>
    <w:p w:rsidR="0033005C" w:rsidRDefault="00763B67">
      <w:pPr>
        <w:pStyle w:val="ProductList-BodyIndented"/>
      </w:pPr>
      <w:r>
        <w:t>เวลาในการตอบสนองโดยประมาณตามระดับความรุนแรงและความรับผิดชอบของลูกค้าจะกำหนดอยู่ในตารางต่อไปนี้:</w:t>
      </w:r>
    </w:p>
    <w:tbl>
      <w:tblPr>
        <w:tblStyle w:val="PURTable0"/>
        <w:tblW w:w="0" w:type="dxa"/>
        <w:tblLook w:val="04A0" w:firstRow="1" w:lastRow="0" w:firstColumn="1" w:lastColumn="0" w:noHBand="0" w:noVBand="1"/>
      </w:tblPr>
      <w:tblGrid>
        <w:gridCol w:w="1069"/>
        <w:gridCol w:w="3278"/>
        <w:gridCol w:w="3152"/>
        <w:gridCol w:w="3057"/>
      </w:tblGrid>
      <w:tr w:rsidR="003300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การตอบสนองที่คาดไว้ของลูกค้า</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ผลกระทบทางธุรกิจระดับวิกฤต: </w:t>
            </w:r>
          </w:p>
          <w:p w:rsidR="0033005C" w:rsidRDefault="00763B67">
            <w:pPr>
              <w:pStyle w:val="ProductList-TableBody"/>
            </w:pPr>
            <w:r>
              <w:t>ธุรกิจของลูกค้าเกิดการสูญเสียบริการหรือมีประสิทธิภาพของบริการลดลงอย่างมีนัยสำคัญ</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2 ชั่วโมงหรือเร็วกว่านั้นโดยเป็นไปตามข้อเสนอการสนับสนุน</w:t>
            </w:r>
          </w:p>
          <w:p w:rsidR="0033005C" w:rsidRDefault="00763B67">
            <w:pPr>
              <w:pStyle w:val="ProductList-TableBody"/>
            </w:pPr>
            <w:r>
              <w:t>แหล่งข้อมูลของ Microsoft ที่ไซต์ของลูกค้าตามที่กำหนดไว้</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จัดสรรทรัพยากรที่เหมาะสมเพื่อสนับสนุนความพยายามอย่างต่อเนื่องทุกวันตลอด 24 ชั่วโมง</w:t>
            </w:r>
          </w:p>
          <w:p w:rsidR="0033005C" w:rsidRDefault="00763B67">
            <w:pPr>
              <w:pStyle w:val="ProductList-TableBody"/>
            </w:pPr>
            <w:r>
              <w:t>เข้าถึงและติดต่อกลับอย่างรวดเร็วจากเจ้าหน้าที่ควบคุมการเปลี่ยนแปลง</w:t>
            </w:r>
          </w:p>
          <w:p w:rsidR="0033005C" w:rsidRDefault="00763B67">
            <w:pPr>
              <w:pStyle w:val="ProductList-TableBody"/>
            </w:pPr>
            <w:r>
              <w:t>แจ้งเตือนการจัดการ</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 ส่งผ่านทางโทรศัพท์</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ผลกระทบทางธุรกิจระดับกลาง: </w:t>
            </w:r>
          </w:p>
          <w:p w:rsidR="0033005C" w:rsidRDefault="00763B67">
            <w:pPr>
              <w:pStyle w:val="ProductList-TableBody"/>
            </w:pPr>
            <w:r>
              <w:t>ธุรกิจของลูกค้าเกิดการสูญเสียบริการหรือมีประสิทธิภาพของบริการลดลงในระดับกลาง แต่งานยังสามารถดำเนินการต่อไปได้ตามสมควรในลักษณะที่มีข้อบกพร่อง</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4 ชั่วโมงหรือเร็วกว่านั้นโดยเป็นไปตามข้อเสนอการสนับสนุน</w:t>
            </w:r>
          </w:p>
          <w:p w:rsidR="0033005C" w:rsidRDefault="00763B6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จัดสรรทรัพยากรที่เหมาะสมเพื่อสนับสนุนความพยายามอย่างต่อเนื่องระหว่างเวลาทำการ</w:t>
            </w:r>
          </w:p>
          <w:p w:rsidR="0033005C" w:rsidRDefault="00763B67">
            <w:pPr>
              <w:pStyle w:val="ProductList-TableBody"/>
            </w:pPr>
            <w:r>
              <w:t>เข้าถึงและติดต่อกลับจากเจ้าหน้าที่ควบคุมการเปลี่ยนแปลงภายในเวลาทำการ 4 ชั่วโมง</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ผลกระทบทางธุรกิจระดับต่ำ: </w:t>
            </w:r>
          </w:p>
          <w:p w:rsidR="0033005C" w:rsidRDefault="00763B67">
            <w:pPr>
              <w:pStyle w:val="ProductList-TableBody"/>
            </w:pPr>
            <w:r>
              <w:t>ธุรกิจของลูกค้าดำเนินการได้อย่างมั่นคงโดยมีอุปสรรคของการบริการเพียงเล็กน้อยหรือไม่มีเลย</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ติดต่อกลับครั้งแรกภายในหนึ่งวันทำการหรือเร็วกว่านั้นโดยเป็นไปตามข้อเสนอการสนับสนุน</w:t>
            </w:r>
          </w:p>
          <w:p w:rsidR="0033005C" w:rsidRDefault="00763B67">
            <w:pPr>
              <w:pStyle w:val="ProductList-TableBody"/>
            </w:pPr>
            <w:r>
              <w:t>พยายามแก้ไขระหว่างเวลาทำการเท่านั้น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ให้ข้อมูลการติดต่อเกี่ยวกับเจ้าของกรณีอย่างถูกต้องแม่นยำ</w:t>
            </w:r>
          </w:p>
          <w:p w:rsidR="0033005C" w:rsidRDefault="00763B67">
            <w:pPr>
              <w:pStyle w:val="ProductList-TableBody"/>
            </w:pPr>
            <w:r>
              <w:t>ติดต่อกลับภายในหนึ่งวันทำการ</w:t>
            </w:r>
          </w:p>
        </w:tc>
      </w:tr>
    </w:tbl>
    <w:p w:rsidR="0033005C" w:rsidRDefault="00763B67">
      <w:pPr>
        <w:pStyle w:val="ProductList-BodyIndented"/>
      </w:pPr>
      <w:r>
        <w:rPr>
          <w:i/>
        </w:rPr>
        <w:t>1 ติดต่อตัวแทนของ Microsoft ในเวลาทำการของพื้นที่นั้นๆ</w:t>
      </w:r>
    </w:p>
    <w:p w:rsidR="0033005C" w:rsidRDefault="00763B67">
      <w:pPr>
        <w:pStyle w:val="ProductList-BodyIndented"/>
      </w:pPr>
      <w:r>
        <w:rPr>
          <w:i/>
        </w:rPr>
        <w:t>2 Microsoft อาจจำเป็นต้องปรับลดระดับความรุนแรง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3005C" w:rsidRDefault="0033005C">
      <w:pPr>
        <w:pStyle w:val="ProductList-BodyIndented"/>
        <w:ind w:left="720"/>
      </w:pPr>
    </w:p>
    <w:p w:rsidR="0033005C" w:rsidRDefault="00763B67">
      <w:pPr>
        <w:pStyle w:val="ProductList-SubClauseHeading"/>
        <w:outlineLvl w:val="3"/>
      </w:pPr>
      <w:r>
        <w:t>การแปลงเหตุการณ์การสนับสนุนการแก้ไขปัญหาทุกวันตลอด 24 ชั่วโมงของ Software Assurance เป็นบริการสนับสนุนแบบ Premier</w:t>
      </w:r>
    </w:p>
    <w:p w:rsidR="0033005C" w:rsidRDefault="00763B67">
      <w:pPr>
        <w:pStyle w:val="ProductList-BodyIndented"/>
      </w:pPr>
      <w:r>
        <w:t>ลูกค้าสามารถแปลงเหตุการณ์การสนับสนุนการแก้ไขปัญหาของ SA ทุกวันตลอด 24 ชั่วโมง (เหตุการณ์ PRS ของ SA หรือ “SAB”) ไปเป็นชั่วโมงการสนับสนุนการแก้ไขปัญหา (PRS) แบบ Premier หรือชั่วโมง Dedicated Support Engineer (DSE) (ใช้ได้สำหรับกิจกรรมการสนับสนุนที่เปิดใช้งานอีกครั้งเท่านั้น)</w:t>
      </w:r>
    </w:p>
    <w:p w:rsidR="0033005C" w:rsidRDefault="0033005C">
      <w:pPr>
        <w:pStyle w:val="ProductList-BodyIndented"/>
      </w:pPr>
    </w:p>
    <w:p w:rsidR="0033005C" w:rsidRDefault="00763B67">
      <w:pPr>
        <w:pStyle w:val="ProductList-BodyIndented"/>
      </w:pPr>
      <w:r>
        <w:lastRenderedPageBreak/>
        <w:t>บริการเหล่านี้ใช้เพื่อความสอดคล้องกับแผนบริการแบบ Premier ณ เวลาที่ทำการโอน การแปลงจะอิงกับการคำนวณอัตราแลกเปลี่ยนของท้องถิ่นที่ทีมบัญชีผู้ใช้แบบ Premier จะเป็นผู้กำหนด ลูกค้าอาจถูกขอให้ซื้อชั่วโมงการจัดการบัญชีผู้ใช้การสนับสนุนเพิ่มเติมก่อนแปลงเหตุการณ์ PRS ของ SA เหตุการณ์ PRS ของ SA ที่ถูกแปลงเป็นแบบ Premier ถือเป็นชั่วโมงการสนับสนุนการแก้ไขปัญหาแบบ Premier และอยู่ภายใต้คำอธิบายบริการแบบ Premier หลังจากการแปลงแล้ว เหตุการณ์จะไม่สามารถย้อนกลับไปยังการอนุญาต SA ของลูกค้าได้</w:t>
      </w:r>
    </w:p>
    <w:p w:rsidR="0033005C" w:rsidRDefault="0033005C">
      <w:pPr>
        <w:pStyle w:val="ProductList-BodyIndented"/>
        <w:ind w:left="720"/>
      </w:pPr>
    </w:p>
    <w:p w:rsidR="0033005C" w:rsidRDefault="00763B67">
      <w:pPr>
        <w:pStyle w:val="ProductList-SubClauseHeading"/>
        <w:outlineLvl w:val="3"/>
      </w:pPr>
      <w:r>
        <w:t>ข้อกำหนดทางธุรกิจเพิ่มเติม</w:t>
      </w:r>
    </w:p>
    <w:p w:rsidR="0033005C" w:rsidRDefault="00763B67">
      <w:pPr>
        <w:pStyle w:val="ProductList-BodyIndented"/>
      </w:pPr>
      <w:r>
        <w:t>การจ่าย SA อาจไม่รวมอยู่ใน Select หรือ Enterprise Enrollment, การลงทะเบียน Select Plus หรือ Open Value Agreement เพื่อให้มีคุณสมบัติในการได้รับรางวัลเพิ่มเติม การจ่ายภายในการลงทะเบียนหรือข้อตกลงแต่ละรายการจะถูกนำมาใช้ในการพิจารณารางวัลสำหรับการลงทะเบียนหรือข้อตกลงนั้น</w:t>
      </w:r>
    </w:p>
    <w:p w:rsidR="0033005C" w:rsidRDefault="0033005C">
      <w:pPr>
        <w:pStyle w:val="ProductList-BodyIndented"/>
      </w:pPr>
    </w:p>
    <w:p w:rsidR="0033005C" w:rsidRDefault="00763B67">
      <w:pPr>
        <w:pStyle w:val="ProductList-BodyIndented"/>
      </w:pPr>
      <w:r>
        <w:t xml:space="preserve">การลดการจ่าย SA อันเป็นผลจากการส่งคืนและการปรับการเรียกเก็บเงินที่อนุญาต อาจทำให้เสียสิทธิหรือรางวัลในเหตุการณ์ทางโทรศัพท์ระหว่างระยะเวลารางวัลปัจจุบันหรือในอนาคต </w:t>
      </w:r>
    </w:p>
    <w:p w:rsidR="0033005C" w:rsidRDefault="0033005C">
      <w:pPr>
        <w:pStyle w:val="ProductList-BodyIndented"/>
        <w:ind w:left="720"/>
      </w:pPr>
    </w:p>
    <w:p w:rsidR="0033005C" w:rsidRDefault="00763B67">
      <w:pPr>
        <w:pStyle w:val="ProductList-SubClauseHeading"/>
        <w:outlineLvl w:val="3"/>
      </w:pPr>
      <w:r>
        <w:t>การสนับสนุนการแก้ไขปัญหาทุกวันตลอด 24 ชั่วโมงแบบไม่จำกัด</w:t>
      </w:r>
    </w:p>
    <w:p w:rsidR="0033005C" w:rsidRDefault="00763B67">
      <w:pPr>
        <w:pStyle w:val="ProductList-BodyIndented"/>
      </w:pPr>
      <w:r>
        <w:t>สิทธิประโยชน์นี้ใช้ได้ผ่านทาง (1) การลงทะเบียนสำหรับแพลตฟอร์มโปรแกรมประยุกต์ (EAP) กับ Enterprise Agreement และ/หรือ (2) การลงทะเบียนเซิร์ฟเวอร์และ Cloud Enrollment (SCE) กับ Enterprise Agreement และ/หรือ (3) ด้วยการซื้อสิทธิการใช้งานสำหรับ Parallel Data Warehouse (PDW) ผ่านทาง EA, EAP, Select Plus หรือ Select</w:t>
      </w:r>
    </w:p>
    <w:p w:rsidR="0033005C" w:rsidRDefault="0033005C">
      <w:pPr>
        <w:pStyle w:val="ProductList-BodyIndented"/>
        <w:ind w:left="720"/>
      </w:pPr>
    </w:p>
    <w:p w:rsidR="0033005C" w:rsidRDefault="00763B67">
      <w:pPr>
        <w:pStyle w:val="ProductList-SubClauseHeading"/>
        <w:outlineLvl w:val="3"/>
      </w:pPr>
      <w:r>
        <w:t>สิทธิใน SCE</w:t>
      </w:r>
    </w:p>
    <w:p w:rsidR="0033005C" w:rsidRDefault="00763B67">
      <w:pPr>
        <w:pStyle w:val="ProductList-BodyIndented"/>
      </w:pPr>
      <w:r>
        <w:t>ลูกค้าที่มี SCE ที่มีการจ่าย SA ต่อปีเฉลี่ยอย่างน้อย $250,000 สำหรับผลิตภัณฑ์ที่มีคุณสมบัติตามที่กำหนดทั้งหมดในแพลตฟอร์มของโปรแกรมประยุกต์หรือ Core Infrastructure Suite และผู้ที่มีข้อตกลงบริการแบบ Premier จะมีสิทธิสำหรับเหตุการณ์การสนับสนุนการแก้ไขปัญหา (PRS) ทุกวันตลอด 24 ชั่วโมงแบบไม่จำกัด ส่วนประกอบ SCE ที่มีสิทธิ 2 ส่วนมีคุณสมบัติแยกต่างหากสำหรับการสนับสนุนการแก้ไขปัญหาทุกวันตลอด 24 ชั่วโมงแบบไม่จำกัด ผลิตภัณฑ์ที่แสดงด้านล่างซึ่งมีอยู่ในการสนับสนุนหลักหรือการสนับสนุนเพิ่มเติมขณะนี้ตามที่ระบุไว้ใน Support Lifecycle Policy ของ Microsoft และสอดคล้องกับสัญญาแบบ Premier ของลูกค้าจะรวมอยู่ในสิทธิประโยชน์นี้</w:t>
      </w:r>
    </w:p>
    <w:p w:rsidR="0033005C" w:rsidRDefault="0033005C">
      <w:pPr>
        <w:pStyle w:val="ProductList-BodyIndented"/>
      </w:pPr>
    </w:p>
    <w:p w:rsidR="0033005C" w:rsidRDefault="00763B67">
      <w:pPr>
        <w:pStyle w:val="ProductList-BodyIndented"/>
      </w:pPr>
      <w:r>
        <w:t>Application Platform Products ที่มีคุณสมบัติตามที่กำหนด ได้แก่</w:t>
      </w:r>
    </w:p>
    <w:p w:rsidR="0033005C" w:rsidRDefault="00763B67" w:rsidP="00234CC4">
      <w:pPr>
        <w:pStyle w:val="ProductList-Bullet"/>
        <w:numPr>
          <w:ilvl w:val="1"/>
          <w:numId w:val="39"/>
        </w:numPr>
      </w:pPr>
      <w:r>
        <w:t>SQL Server</w:t>
      </w:r>
      <w:r>
        <w:fldChar w:fldCharType="begin"/>
      </w:r>
      <w:r>
        <w:instrText xml:space="preserve"> XE "SQL Server" </w:instrText>
      </w:r>
      <w:r>
        <w:fldChar w:fldCharType="end"/>
      </w:r>
      <w:r>
        <w:t xml:space="preserve"> (Standard, Standard Core, Enterprise Core, Business Intelligence และ Parallel Data Warehouse และ CAL) </w:t>
      </w:r>
    </w:p>
    <w:p w:rsidR="0033005C" w:rsidRDefault="00763B67" w:rsidP="00234CC4">
      <w:pPr>
        <w:pStyle w:val="ProductList-Bullet"/>
        <w:numPr>
          <w:ilvl w:val="1"/>
          <w:numId w:val="39"/>
        </w:numPr>
      </w:pPr>
      <w:r>
        <w:t>BizTalk Server</w:t>
      </w:r>
      <w:r>
        <w:fldChar w:fldCharType="begin"/>
      </w:r>
      <w:r>
        <w:instrText xml:space="preserve"> XE "BizTalk Server" </w:instrText>
      </w:r>
      <w:r>
        <w:fldChar w:fldCharType="end"/>
      </w:r>
      <w:r>
        <w:t xml:space="preserve"> (Standard, Enterprise และ Branch)</w:t>
      </w:r>
    </w:p>
    <w:p w:rsidR="0033005C" w:rsidRDefault="00763B67" w:rsidP="00234CC4">
      <w:pPr>
        <w:pStyle w:val="ProductList-Bullet"/>
        <w:numPr>
          <w:ilvl w:val="1"/>
          <w:numId w:val="39"/>
        </w:numPr>
      </w:pPr>
      <w:r>
        <w:t>Office SharePoint Server</w:t>
      </w:r>
      <w:r>
        <w:fldChar w:fldCharType="begin"/>
      </w:r>
      <w:r>
        <w:instrText xml:space="preserve"> XE "SharePoint Server" </w:instrText>
      </w:r>
      <w:r>
        <w:fldChar w:fldCharType="end"/>
      </w:r>
    </w:p>
    <w:p w:rsidR="0033005C" w:rsidRDefault="00763B67">
      <w:pPr>
        <w:pStyle w:val="ProductList-BodyIndented"/>
      </w:pPr>
      <w:r>
        <w:t>ผลิตภัณฑ์ที่มีคุณสมบัติตามที่กำหนดจาก Core Infrastructure Component ได้แก่</w:t>
      </w:r>
    </w:p>
    <w:p w:rsidR="0033005C" w:rsidRDefault="00763B67" w:rsidP="00234CC4">
      <w:pPr>
        <w:pStyle w:val="ProductList-Bullet"/>
        <w:numPr>
          <w:ilvl w:val="1"/>
          <w:numId w:val="40"/>
        </w:numPr>
      </w:pPr>
      <w:r>
        <w:t>CIS Datacenter</w:t>
      </w:r>
      <w:r>
        <w:fldChar w:fldCharType="begin"/>
      </w:r>
      <w:r>
        <w:instrText xml:space="preserve"> XE "CIS Datacenter" </w:instrText>
      </w:r>
      <w:r>
        <w:fldChar w:fldCharType="end"/>
      </w:r>
      <w:r>
        <w:t xml:space="preserve"> (Windows Server Datacenter</w:t>
      </w:r>
      <w:r>
        <w:fldChar w:fldCharType="begin"/>
      </w:r>
      <w:r>
        <w:instrText xml:space="preserve"> XE "Windows Server Datacenter" </w:instrText>
      </w:r>
      <w:r>
        <w:fldChar w:fldCharType="end"/>
      </w:r>
      <w:r>
        <w:t xml:space="preserve"> และ System Center Datacenter</w:t>
      </w:r>
      <w:r>
        <w:fldChar w:fldCharType="begin"/>
      </w:r>
      <w:r>
        <w:instrText xml:space="preserve"> XE "System Center Datacenter" </w:instrText>
      </w:r>
      <w:r>
        <w:fldChar w:fldCharType="end"/>
      </w:r>
      <w:r>
        <w:t>)</w:t>
      </w:r>
    </w:p>
    <w:p w:rsidR="0033005C" w:rsidRDefault="00763B67" w:rsidP="00234CC4">
      <w:pPr>
        <w:pStyle w:val="ProductList-Bullet"/>
        <w:numPr>
          <w:ilvl w:val="1"/>
          <w:numId w:val="40"/>
        </w:numPr>
      </w:pPr>
      <w:r>
        <w:t>CIS Standard</w:t>
      </w:r>
      <w:r>
        <w:fldChar w:fldCharType="begin"/>
      </w:r>
      <w:r>
        <w:instrText xml:space="preserve"> XE "CIS Standard" </w:instrText>
      </w:r>
      <w:r>
        <w:fldChar w:fldCharType="end"/>
      </w:r>
      <w:r>
        <w:t xml:space="preserve"> (Windows Server Standard</w:t>
      </w:r>
      <w:r>
        <w:fldChar w:fldCharType="begin"/>
      </w:r>
      <w:r>
        <w:instrText xml:space="preserve"> XE "Windows Server Standard" </w:instrText>
      </w:r>
      <w:r>
        <w:fldChar w:fldCharType="end"/>
      </w:r>
      <w:r>
        <w:t xml:space="preserve"> และ System Center Standard</w:t>
      </w:r>
      <w:r>
        <w:fldChar w:fldCharType="begin"/>
      </w:r>
      <w:r>
        <w:instrText xml:space="preserve"> XE "System Center Standard" </w:instrText>
      </w:r>
      <w:r>
        <w:fldChar w:fldCharType="end"/>
      </w:r>
      <w:r>
        <w:t>)</w:t>
      </w:r>
    </w:p>
    <w:p w:rsidR="0033005C" w:rsidRDefault="0033005C">
      <w:pPr>
        <w:pStyle w:val="ProductList-BodyIndented"/>
      </w:pPr>
    </w:p>
    <w:p w:rsidR="0033005C" w:rsidRDefault="00763B67">
      <w:pPr>
        <w:pStyle w:val="ProductList-BodyIndented"/>
      </w:pPr>
      <w:r>
        <w:t>ตารางด้านล่างแสดงการแปลงค่าเกณฑ์การจ่าย SA สำหรับข้อตกลงที่อิงกับสกุลเงินอื่นที่ไม่ใช่ดอลลาร์สหรัฐฯ เนื่องจากการผันผวนของอัตราแลกเปลี่ยน ตารางนี้สามารถเปลี่ยนแปลงได้โดยไม่แจ้งให้ทราบ</w:t>
      </w:r>
    </w:p>
    <w:tbl>
      <w:tblPr>
        <w:tblStyle w:val="PURTable0"/>
        <w:tblW w:w="0" w:type="dxa"/>
        <w:tblLook w:val="04A0" w:firstRow="1" w:lastRow="0" w:firstColumn="1" w:lastColumn="0" w:noHBand="0" w:noVBand="1"/>
      </w:tblPr>
      <w:tblGrid>
        <w:gridCol w:w="3457"/>
        <w:gridCol w:w="3347"/>
        <w:gridCol w:w="3752"/>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รหัสสกุลเงิน</w:t>
            </w:r>
          </w:p>
        </w:tc>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การจ่าย SA เฉลี่ยต่อปีขั้นต่ำเพื่อให้มีคุณสมบัติสำหรับ PRS ทุกวันตลอด 24 ชั่วโมงแบบไม่จำกัด</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ดอลลาร์สหรัฐ</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USD</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ดอลลาร์ออสเตรเลีย</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AUD</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375,000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ดอลลาร์แคนาดา</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CAD</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337,500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ฟรังก์สวิส</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CHF</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412,500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เรนมินบิของจีน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CNY</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2,062,500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โครนเดนมาร์ก</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DKK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2,000,000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ยูโร</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EUR</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268,750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ปอนด์อังกฤษ</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GBP</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168,750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เยนญี่ปุ่น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JPY</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30,000,000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วอนเกาหลี</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KRW</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300,000,000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โครนนอร์เวย์</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NOK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2,062,500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ดอลลาร์นิวซีแลนด์</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NZD</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437,500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โครนาสวีเดน</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SEK</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2,500,000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ดอลลาร์ไต้หวันใหม่</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TWD</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8,750,000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รูปีอินเดีย</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INR</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12,500,000</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รูเบิลรัสเซีย</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RUB</w:t>
            </w:r>
          </w:p>
        </w:t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8,250,000</w:t>
            </w:r>
          </w:p>
        </w:tc>
      </w:tr>
    </w:tbl>
    <w:p w:rsidR="0033005C" w:rsidRDefault="0033005C">
      <w:pPr>
        <w:pStyle w:val="ProductList-BodyIndented"/>
        <w:ind w:left="720"/>
      </w:pPr>
    </w:p>
    <w:p w:rsidR="0033005C" w:rsidRDefault="00763B67">
      <w:pPr>
        <w:pStyle w:val="ProductList-BodyIndented"/>
      </w:pPr>
      <w:r>
        <w:t xml:space="preserve">เมื่อการจ่าย SA เฉลี่ยต่อปีที่ผูกมัดสำหรับผลิตภัณฑ์แพลตฟอร์มของโปรแกรมประยุกต์และ/หรือ Core Infrastructure ที่มีสิทธิสำหรับ PRS ทุกวันตลอด 24 ชั่วโมงแบบไม่จำกัด สูงกว่า $250,000 Microsoft จะไม่มอบเหตุการณ์โดยอิงกับการจ่าย SA จริงสำหรับผลิตภัณฑ์เหล่านั้น หากลูกค้ามีสิทธิใน PRS ทุกวันตลอด 24 ชั่วโมงแบบไม่จำกัดระยะกลาง เหตุการณ์ใดๆ ที่ได้รับก่อนหน้านี้ซึ่งอิงกับการจ่าย SA และไม่ได้ใช้ก็จะถูกหักออกจากยอดคงเหลือของลูกค้า ไม่สามารถแปลง PRS ทุกวันตลอด 24 ชั่วโมงแบบไม่จำกัดเป็นชั่วโมงหรือเหตุการณ์การสนับสนุนการแก้ไขปัญหาแบบ Premier </w:t>
      </w:r>
    </w:p>
    <w:p w:rsidR="0033005C" w:rsidRDefault="0033005C">
      <w:pPr>
        <w:pStyle w:val="ProductList-BodyIndented"/>
        <w:ind w:left="720"/>
      </w:pPr>
    </w:p>
    <w:p w:rsidR="0033005C" w:rsidRDefault="00763B67">
      <w:pPr>
        <w:pStyle w:val="ProductList-SubClauseHeading"/>
        <w:outlineLvl w:val="3"/>
      </w:pPr>
      <w:r>
        <w:lastRenderedPageBreak/>
        <w:t>สิทธิใน Parallel Data Warehouse</w:t>
      </w:r>
    </w:p>
    <w:p w:rsidR="0033005C" w:rsidRDefault="00763B67">
      <w:pPr>
        <w:pStyle w:val="ProductList-BodyIndented"/>
      </w:pPr>
      <w:r>
        <w:t>ลูกค้าที่ซื้อสิทธิการใช้งาน Parallel Data Warehouse</w:t>
      </w:r>
      <w:r>
        <w:fldChar w:fldCharType="begin"/>
      </w:r>
      <w:r>
        <w:instrText xml:space="preserve"> XE "Parallel Data Warehouse" </w:instrText>
      </w:r>
      <w:r>
        <w:fldChar w:fldCharType="end"/>
      </w:r>
      <w:r>
        <w:t xml:space="preserve"> (“PDW”) และมีข้อตกลงบริการแบบ Premier ที่ใช้ได้จะมีสิทธิในเหตุการณ์ PRS ทุกวันตลอด 24 ชั่วโมงแบบไม่จำกัด โดยไม่คำนึงถึงการลงทะเบียนใน SCE หรือการจ่าย SCE ของลูกค้า เมื่อลูกค้าซื้อสิทธิการใช้งานสำหรับ PDW Microsoft จะไม่ให้เหตุการณ์โดยอิงกับการจ่าย SA จริงสำหรับผลิตภัณฑ์นั้น </w:t>
      </w:r>
    </w:p>
    <w:p w:rsidR="0033005C" w:rsidRDefault="0033005C">
      <w:pPr>
        <w:pStyle w:val="ProductList-BodyIndented"/>
      </w:pPr>
    </w:p>
    <w:p w:rsidR="0033005C" w:rsidRDefault="00763B67">
      <w:pPr>
        <w:pStyle w:val="ProductList-BodyIndented"/>
      </w:pPr>
      <w:r>
        <w:t>แม้ลูกค้าที่มีคุณสมบัติตามที่กำหนดทุกรายจะได้รับจำนวนเหตุการณ์ PRS ทุกวันตลอด 24 ชั่วโมงแบบไม่จำกัด แต่จำนวนบุคคลสำหรับติดต่อเพื่อขอรับการสนับสนุนที่อนุญาตเพื่อจัดการ PRS ทุกวันตลอด 24 ชั่วโมงแบบไม่จำกัด จะแตกต่างกันตามขนาดการจ่าย SA ลูกค้าที่มีสิทธิทุกรายจะได้รับสิทธิให้มีบุคคลสำหรับติดต่อที่ได้รับอนุญาตอย่างน้อย 4 คน บวกด้วยบุคคลสำหรับติดต่อเพิ่มเติมหนึ่งคนทุกการจ่าย SA ที่เพิ่มขึ้น $125,000 ภายใต้โปรแกรม SCE หรือ VL ที่ลูกค้าซื้อสิทธิการใช้งานสำหรับ PDW สำหรับข้อตกลงในสกุลเงินต่างชาติ ลูกค้าที่มีสิทธิทุกรายจะได้รับสิทธิให้มีบุคคลสำหรับติดต่อที่ได้รับอนุญาตอย่างน้อย 4 คนสำหรับมูลค่าการจ่าย SA เฉลี่ยต่อปีที่เพิ่มขึ้นเทียบเท่า $125,000 แต่ละรายการในสกุลเงินต่างประเทศที่เกี่ยวข้อง ดูตารางด้านล่าง:</w:t>
      </w:r>
    </w:p>
    <w:p w:rsidR="0033005C" w:rsidRDefault="0033005C">
      <w:pPr>
        <w:pStyle w:val="ProductList-BodyIndented"/>
      </w:pPr>
    </w:p>
    <w:p w:rsidR="0033005C" w:rsidRDefault="00763B67">
      <w:pPr>
        <w:pStyle w:val="ProductList-BodyIndented"/>
      </w:pPr>
      <w:r>
        <w:t>ตารางต่อไปนี้ใช้บังคับกับลูกค้าที่มี SCE หรือมีสิทธิการใช้งานสำหรับ PDW:</w:t>
      </w:r>
    </w:p>
    <w:tbl>
      <w:tblPr>
        <w:tblStyle w:val="PURTable0"/>
        <w:tblW w:w="0" w:type="dxa"/>
        <w:tblLook w:val="04A0" w:firstRow="1" w:lastRow="0" w:firstColumn="1" w:lastColumn="0" w:noHBand="0" w:noVBand="1"/>
      </w:tblPr>
      <w:tblGrid>
        <w:gridCol w:w="4949"/>
        <w:gridCol w:w="5607"/>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การจ่าย SA เฉลี่ยต่อปี</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บุคคลสำหรับติดต่อเพื่อขอรับการสนับสนุนที่ได้รับอนุญาต</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$250,000 - $374,999</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$375,000 - $499,999</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$500,000 - $624,999</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6</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$625,000 - $749,999</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7</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$750,000 - $874,999</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w:t>
            </w:r>
          </w:p>
        </w:tc>
      </w:tr>
    </w:tbl>
    <w:p w:rsidR="0033005C" w:rsidRDefault="0033005C">
      <w:pPr>
        <w:pStyle w:val="ProductList-BodyIndented"/>
      </w:pPr>
    </w:p>
    <w:p w:rsidR="0033005C" w:rsidRDefault="00763B67">
      <w:pPr>
        <w:pStyle w:val="ProductList-BodyIndented"/>
      </w:pPr>
      <w:r>
        <w:t>สิทธิประโยชน์ PRS ทุกวันตลอด 24 ชั่วโมงแบบไม่จำกัดรวมบริการแก้ไขปัญหาเท่านั้น เวลาที่ Technical Account Manager (TAM) หรือ Designated Support Engineer (DSE) ใช้ในการแก้ไขเหตุการณ์จะรวมอยู่ภายใต้ข้อตกลงบริการแบบ Premier ของลูกค้า</w:t>
      </w:r>
    </w:p>
    <w:p w:rsidR="0033005C" w:rsidRDefault="0033005C">
      <w:pPr>
        <w:pStyle w:val="ProductList-BodyIndented"/>
        <w:jc w:val="right"/>
      </w:pPr>
    </w:p>
    <w:tbl>
      <w:tblPr>
        <w:tblStyle w:val="PURTable0"/>
        <w:tblW w:w="0" w:type="dxa"/>
        <w:tblLook w:val="04A0" w:firstRow="1" w:lastRow="0" w:firstColumn="1" w:lastColumn="0" w:noHBand="0" w:noVBand="1"/>
      </w:tblPr>
      <w:tblGrid>
        <w:gridCol w:w="1055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Indented"/>
      </w:pPr>
    </w:p>
    <w:p w:rsidR="0033005C" w:rsidRDefault="00763B67">
      <w:pPr>
        <w:pStyle w:val="ProductList-ClauseHeading"/>
        <w:outlineLvl w:val="2"/>
      </w:pPr>
      <w:bookmarkStart w:id="391" w:name="_Sec586"/>
      <w:r>
        <w:t>การสนับสนุน HotFix เพิ่มเติม</w:t>
      </w:r>
      <w:bookmarkEnd w:id="391"/>
    </w:p>
    <w:p w:rsidR="0033005C" w:rsidRDefault="00763B67">
      <w:pPr>
        <w:pStyle w:val="ProductList-Body"/>
      </w:pPr>
      <w:r>
        <w:t>การสนับสนุน Hotfix เพิ่มเติมพร้อมใช้งานสำหรับลูกค้าที่ลงนามในข้อตกลงการสนับสนุนแบบ Premier หรือ Essential และซื้อ SA ภายใต้โปรแกรมต่อไปนี้</w:t>
      </w:r>
    </w:p>
    <w:p w:rsidR="0033005C" w:rsidRDefault="00763B67" w:rsidP="00234CC4">
      <w:pPr>
        <w:pStyle w:val="ProductList-Bullet"/>
        <w:numPr>
          <w:ilvl w:val="0"/>
          <w:numId w:val="41"/>
        </w:numPr>
      </w:pPr>
      <w:r>
        <w:t xml:space="preserve">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สำหรับกลุ่มโปรแกรมประยุกต์จะมีคุณสมบัติสำหรับการสนับสนุน Hotfix เพิ่มเติมสำหรับผลิตภัณฑ์กลุ่มโปรแกรมประยุกต์ </w:t>
      </w:r>
    </w:p>
    <w:p w:rsidR="0033005C" w:rsidRDefault="00763B67" w:rsidP="00234CC4">
      <w:pPr>
        <w:pStyle w:val="ProductList-Bullet"/>
        <w:numPr>
          <w:ilvl w:val="0"/>
          <w:numId w:val="41"/>
        </w:numPr>
      </w:pPr>
      <w:r>
        <w:t>ลูกค้า (นอกเหนือจากลูกค้า Academic Select, Select Plus for Academic และข้อตกลงสำหรับ Campus และ School และ Open Value Subscription – Education Solutions) ที่มีความคุ้มครองจากการเป็น SAM สำหรับกลุ่มระบบจะมีคุณสมบัติสำหรับการสนับสนุน Hotfix เพิ่มเติมสำหรับระบบปฏิบัติการเดสก์ท็อป Windows และ/หรือระบบปฏิบัติการ Windows Embedded (ที่มีความคุ้มครองจากการเป็น SAM บนผลิตภัณฑ์ Windows Embedded)</w:t>
      </w:r>
    </w:p>
    <w:p w:rsidR="0033005C" w:rsidRDefault="00763B67" w:rsidP="00234CC4">
      <w:pPr>
        <w:pStyle w:val="ProductList-Bullet"/>
        <w:numPr>
          <w:ilvl w:val="0"/>
          <w:numId w:val="41"/>
        </w:numPr>
      </w:pPr>
      <w:r>
        <w:t>ลูกค้า (นอกเหนือจาก Academic) ที่มี SA สำหรับผลิตภัณฑ์เซิร์ฟเวอร์อย่างน้อยหนึ่งผลิตภัณฑ์ มีคุณสมบัติสำหรับการสนับสนุน Hotfix เพิ่มเติมสำหรับผลิตภัณฑ์เซิร์ฟเวอร์ ผลิตภัณฑ์เซิร์ฟเวอร์ต่อไปนี้อยู่ภายใต้การคุ้มครอง Microsoft Exchange Server</w:t>
      </w:r>
      <w:r>
        <w:fldChar w:fldCharType="begin"/>
      </w:r>
      <w:r>
        <w:instrText xml:space="preserve"> XE "Exchange Server" </w:instrText>
      </w:r>
      <w:r>
        <w:fldChar w:fldCharType="end"/>
      </w:r>
      <w:r>
        <w:t>, Microsoft SQL Server</w:t>
      </w:r>
      <w:r>
        <w:fldChar w:fldCharType="begin"/>
      </w:r>
      <w:r>
        <w:instrText xml:space="preserve"> XE "SQL Server" </w:instrText>
      </w:r>
      <w:r>
        <w:fldChar w:fldCharType="end"/>
      </w:r>
      <w:r>
        <w:t>, System Center 2012</w:t>
      </w:r>
      <w:r>
        <w:fldChar w:fldCharType="begin"/>
      </w:r>
      <w:r>
        <w:instrText xml:space="preserve"> XE "System Center 2012" </w:instrText>
      </w:r>
      <w:r>
        <w:fldChar w:fldCharType="end"/>
      </w:r>
      <w:r>
        <w:t xml:space="preserve"> และ Windows Server</w:t>
      </w:r>
      <w:r>
        <w:fldChar w:fldCharType="begin"/>
      </w:r>
      <w:r>
        <w:instrText xml:space="preserve"> XE "Windows Server" </w:instrText>
      </w:r>
      <w:r>
        <w:fldChar w:fldCharType="end"/>
      </w:r>
    </w:p>
    <w:p w:rsidR="0033005C" w:rsidRDefault="0033005C">
      <w:pPr>
        <w:pStyle w:val="ProductList-Body"/>
      </w:pPr>
    </w:p>
    <w:p w:rsidR="0033005C" w:rsidRDefault="00763B67">
      <w:pPr>
        <w:pStyle w:val="ProductList-Body"/>
      </w:pPr>
      <w:r>
        <w:t>การสนับสนุน Hotfix เพิ่มเติมเป็นสิทธิประโยชน์สำหรับซอฟต์แวร์รุ่นเก่าที่ปรับเปลี่ยนจากการสนับสนุนหลักเป็นการสนับสนุนเพิ่มเติม สำหรับลูกค้าที่ได้ลงนามในข้อตกลงการสนับสนุนแบบ Premier หรือ Essential ค่าธรรมเนียมรายปีสำหรับสัญญาการสนับสนุนเพิ่มเติมจะได้รับการยกเว้น กระนั้น ลูกค้าจะยังคงรับผิดชอบค่าธรรมเนียมสำหรับ Hotfix แต่ละรายการ</w:t>
      </w:r>
    </w:p>
    <w:p w:rsidR="0033005C" w:rsidRDefault="0033005C">
      <w:pPr>
        <w:pStyle w:val="PURBreadcrumb"/>
      </w:pPr>
    </w:p>
    <w:p w:rsidR="0033005C" w:rsidRDefault="00763B67">
      <w:pPr>
        <w:pStyle w:val="ProductList-ClauseHeading"/>
        <w:outlineLvl w:val="2"/>
      </w:pPr>
      <w:bookmarkStart w:id="392" w:name="_Sec587"/>
      <w:r>
        <w:t>ความพร้อมของสิทธิการใช้งานแบบ Step-Up</w:t>
      </w:r>
      <w:bookmarkEnd w:id="392"/>
    </w:p>
    <w:p w:rsidR="0033005C" w:rsidRDefault="00763B67">
      <w:pPr>
        <w:pStyle w:val="ProductList-Body"/>
      </w:pPr>
      <w:r>
        <w:t xml:space="preserve">สิทธิการใช้งานแบบ Step-Up เป็นสิ่งที่ต้องได้รับ และสิทธิการใช้งานนี้จะมีผลเฉพาะเมื่อได้รับสิทธิภายใต้ข้อตกลงและการลงทะเบียน Volume Licensing เดียวกัน (หากมี) ซึ่งมีการได้รับความคุ้มครองของ SA สำหรับผลิตภัณฑ์ที่มีคุณสมบัติตามที่กำหนดเท่านั้น สิทธิของลูกค้าในการใช้ซอฟต์แวร์ภายใต้สิทธิการใช้งานแบบ Step-Up จะมีเงื่อนไขตามการมีและการรักษาสิทธิการใช้งานของลูกค้าสำหรับผลิตภัณฑ์ที่มีคุณสมบัติตามที่กำหนด สิทธิแบบไม่จำกัดระยะเวลาของลูกค้าภายใต้สิทธิการใช้งานแบบ Step-Up จะเข้าแทนที่และใช้งานแทนสิทธิการใช้งานเบื้องต้นสำหรับผลิตภัณฑ์ที่มีคุณสมบัติตามที่กำหนด สำหรับรายละเอียดเพิ่มเติม โปรดดูสรุป Volume Licensing สิทธิการใช้งานแบบ Step-Up รุ่นสำหรับองค์กร: </w:t>
      </w:r>
      <w:hyperlink r:id="rId142">
        <w:r>
          <w:rPr>
            <w:color w:val="00467F"/>
            <w:u w:val="single"/>
          </w:rPr>
          <w:t>http://www.microsoft.com/licensing</w:t>
        </w:r>
      </w:hyperlink>
    </w:p>
    <w:tbl>
      <w:tblPr>
        <w:tblStyle w:val="PURTable"/>
        <w:tblW w:w="0" w:type="dxa"/>
        <w:tblLook w:val="04A0" w:firstRow="1" w:lastRow="0" w:firstColumn="1" w:lastColumn="0" w:noHBand="0" w:noVBand="1"/>
      </w:tblPr>
      <w:tblGrid>
        <w:gridCol w:w="5395"/>
        <w:gridCol w:w="5521"/>
      </w:tblGrid>
      <w:tr w:rsidR="0033005C">
        <w:trPr>
          <w:cnfStyle w:val="100000000000" w:firstRow="1" w:lastRow="0" w:firstColumn="0" w:lastColumn="0" w:oddVBand="0" w:evenVBand="0" w:oddHBand="0" w:evenHBand="0" w:firstRowFirstColumn="0" w:firstRowLastColumn="0" w:lastRowFirstColumn="0" w:lastRowLastColumn="0"/>
        </w:trPr>
        <w:tc>
          <w:tcPr>
            <w:tcW w:w="600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การเลื่อนชั้นจาก</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การเลื่อนชั้นไปเป็น</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Branch</w:t>
            </w:r>
            <w:r>
              <w:fldChar w:fldCharType="begin"/>
            </w:r>
            <w:r>
              <w:instrText xml:space="preserve"> XE "BizTalk Server Branch"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Standard</w:t>
            </w:r>
            <w:r>
              <w:fldChar w:fldCharType="begin"/>
            </w:r>
            <w:r>
              <w:instrText xml:space="preserve"> XE "BizTalk Server Standard"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Branch</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Enterprise</w:t>
            </w:r>
            <w:r>
              <w:fldChar w:fldCharType="begin"/>
            </w:r>
            <w:r>
              <w:instrText xml:space="preserve"> XE "BizTalk Server Enterprise"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Standard</w:t>
            </w:r>
            <w:r>
              <w:fldChar w:fldCharType="begin"/>
            </w:r>
            <w:r>
              <w:instrText xml:space="preserve"> XE "BizTalk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BizTalk Server Enterprise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Commerce Server Standard</w:t>
            </w:r>
            <w:r>
              <w:fldChar w:fldCharType="begin"/>
            </w:r>
            <w:r>
              <w:instrText xml:space="preserve"> XE "Commerce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Commerce Server Enterprise</w:t>
            </w:r>
            <w:r>
              <w:fldChar w:fldCharType="begin"/>
            </w:r>
            <w:r>
              <w:instrText xml:space="preserve"> XE "Commerce Server Enterprise"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w:t>
            </w:r>
            <w:r>
              <w:fldChar w:fldCharType="begin"/>
            </w:r>
            <w:r>
              <w:instrText xml:space="preserve"> XE "Core CAL" </w:instrText>
            </w:r>
            <w:r>
              <w:fldChar w:fldCharType="end"/>
            </w:r>
            <w:r>
              <w:t xml:space="preserve"> Suite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w:t>
            </w:r>
            <w:r>
              <w:fldChar w:fldCharType="begin"/>
            </w:r>
            <w:r>
              <w:instrText xml:space="preserve"> XE "Enterprise CAL" </w:instrText>
            </w:r>
            <w:r>
              <w:fldChar w:fldCharType="end"/>
            </w:r>
            <w:r>
              <w:t xml:space="preserve"> Suite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w:t>
            </w:r>
            <w:r>
              <w:fldChar w:fldCharType="begin"/>
            </w:r>
            <w:r>
              <w:instrText xml:space="preserve"> XE "Core CAL Suite Bridge for Office 365"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w:t>
            </w:r>
            <w:r>
              <w:fldChar w:fldCharType="begin"/>
            </w:r>
            <w:r>
              <w:instrText xml:space="preserve"> XE "Enterprise CAL Suite Bridge for Office 365"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Microsoft Intune</w:t>
            </w:r>
            <w:r>
              <w:fldChar w:fldCharType="begin"/>
            </w:r>
            <w:r>
              <w:instrText xml:space="preserve"> XE "Core CAL Suite Bridge for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Microsoft Intune</w:t>
            </w:r>
            <w:r>
              <w:fldChar w:fldCharType="begin"/>
            </w:r>
            <w:r>
              <w:instrText xml:space="preserve"> XE "Enterprise CAL Suite Bridge for Microsoft Intune"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Office 365 และ Microsoft Intune</w:t>
            </w:r>
            <w:r>
              <w:fldChar w:fldCharType="begin"/>
            </w:r>
            <w:r>
              <w:instrText xml:space="preserve"> XE "Core CAL Suite Bridge for Office 365 และ Microsoft Intune"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Office 365 และ Microsoft Intune</w:t>
            </w:r>
            <w:r>
              <w:fldChar w:fldCharType="begin"/>
            </w:r>
            <w:r>
              <w:instrText xml:space="preserve"> XE "Enterprise CAL Suite Bridge for Office 365 และ Microsoft Intune"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CAL Suite Bridge for Enterprise Mobility Suite</w:t>
            </w:r>
            <w:r>
              <w:fldChar w:fldCharType="begin"/>
            </w:r>
            <w:r>
              <w:instrText xml:space="preserve"> XE "Core CAL Suite Bridge for Enterprise Mobility Suite"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CAL Suite Bridge for Enterprise Mobility Suite</w:t>
            </w:r>
            <w:r>
              <w:fldChar w:fldCharType="begin"/>
            </w:r>
            <w:r>
              <w:instrText xml:space="preserve"> XE "Enterprise CAL Suite Bridge for Enterprise Mobility Suite"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Suite Standard</w:t>
            </w:r>
            <w:r>
              <w:fldChar w:fldCharType="begin"/>
            </w:r>
            <w:r>
              <w:instrText xml:space="preserve"> XE "Core Infrastructure Server Suite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Core Infrastructure Server Suite Datacenter</w:t>
            </w:r>
            <w:r>
              <w:fldChar w:fldCharType="begin"/>
            </w:r>
            <w:r>
              <w:instrText xml:space="preserve"> XE "Core Infrastructure Server Suite Datacenter"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Desktop Education w/ Core CAL</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Desktop Education w/ Enterprise CAL Suite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lastRenderedPageBreak/>
              <w:t>Desktop School w/ Core CAL</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Desktop School w/ Enterprise CAL Suite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Exchange Server Standard</w:t>
            </w:r>
            <w:r>
              <w:fldChar w:fldCharType="begin"/>
            </w:r>
            <w:r>
              <w:instrText xml:space="preserve"> XE "Exchange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Exchange Server Enterprise</w:t>
            </w:r>
            <w:r>
              <w:fldChar w:fldCharType="begin"/>
            </w:r>
            <w:r>
              <w:instrText xml:space="preserve"> XE "Exchange Server Enterprise"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Forefront TMG Standard</w:t>
            </w:r>
            <w:r>
              <w:fldChar w:fldCharType="begin"/>
            </w:r>
            <w:r>
              <w:instrText xml:space="preserve"> XE "Forefront TMG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Forefront TMG Enterprise</w:t>
            </w:r>
            <w:r>
              <w:fldChar w:fldCharType="begin"/>
            </w:r>
            <w:r>
              <w:instrText xml:space="preserve"> XE "Forefront TMG Enterprise"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Internet Security &amp; Acceleration (ISA) Standard Server</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Internet Security &amp; Acceleration (ISA) Enterprise Server</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Workgroup Server</w:t>
            </w:r>
            <w:r>
              <w:fldChar w:fldCharType="begin"/>
            </w:r>
            <w:r>
              <w:instrText xml:space="preserve"> XE "Microsoft Dynamics CRM Workgroup Server"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Dynamics CRM Server</w:t>
            </w:r>
            <w:r>
              <w:fldChar w:fldCharType="begin"/>
            </w:r>
            <w:r>
              <w:instrText xml:space="preserve"> XE "Microsoft Dynamics CRM Server"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Standard</w:t>
            </w:r>
            <w:r>
              <w:fldChar w:fldCharType="begin"/>
            </w:r>
            <w:r>
              <w:instrText xml:space="preserve"> XE "Office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Office Professional Plus</w:t>
            </w:r>
            <w:r>
              <w:fldChar w:fldCharType="begin"/>
            </w:r>
            <w:r>
              <w:instrText xml:space="preserve"> XE "Office Professional Plus"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Professional Desktop</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Desktop</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Professional Desktop with Microsoft Desktop Optimization Pack</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Enterprise Desktop with Microsoft Desktop Optimization Pack</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Standard</w:t>
            </w:r>
            <w:r>
              <w:fldChar w:fldCharType="begin"/>
            </w:r>
            <w:r>
              <w:instrText xml:space="preserve"> XE "Project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Project Professional</w:t>
            </w:r>
            <w:r>
              <w:fldChar w:fldCharType="begin"/>
            </w:r>
            <w:r>
              <w:instrText xml:space="preserve"> XE "Project Professional"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Parallel Data Warehouse</w:t>
            </w:r>
            <w:r>
              <w:fldChar w:fldCharType="begin"/>
            </w:r>
            <w:r>
              <w:instrText xml:space="preserve"> XE "SQL Parallel Data Warehouse"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Enterprise Core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Standard</w:t>
            </w:r>
            <w:r>
              <w:fldChar w:fldCharType="begin"/>
            </w:r>
            <w:r>
              <w:instrText xml:space="preserve"> XE "SQL Server Standard" </w:instrText>
            </w:r>
            <w:r>
              <w:fldChar w:fldCharType="end"/>
            </w:r>
            <w:r>
              <w:t xml:space="preserve"> Core</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Enterprise</w:t>
            </w:r>
            <w:r>
              <w:fldChar w:fldCharType="begin"/>
            </w:r>
            <w:r>
              <w:instrText xml:space="preserve"> XE "SQL Server Enterprise" </w:instrText>
            </w:r>
            <w:r>
              <w:fldChar w:fldCharType="end"/>
            </w:r>
            <w:r>
              <w:t xml:space="preserve"> Core</w:t>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Standard</w:t>
            </w:r>
            <w:r>
              <w:fldChar w:fldCharType="begin"/>
            </w:r>
            <w:r>
              <w:instrText xml:space="preserve"> XE "SQL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 Business Intelligence</w:t>
            </w:r>
            <w:r>
              <w:fldChar w:fldCharType="begin"/>
            </w:r>
            <w:r>
              <w:instrText xml:space="preserve"> XE "SQL Server Business Intelligence"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System Center Standard</w:t>
            </w:r>
            <w:r>
              <w:fldChar w:fldCharType="begin"/>
            </w:r>
            <w:r>
              <w:instrText xml:space="preserve"> XE "System Center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System Center Datacenter</w:t>
            </w:r>
            <w:r>
              <w:fldChar w:fldCharType="begin"/>
            </w:r>
            <w:r>
              <w:instrText xml:space="preserve"> XE "System Center Datacenter"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Standard</w:t>
            </w:r>
            <w:r>
              <w:fldChar w:fldCharType="begin"/>
            </w:r>
            <w:r>
              <w:instrText xml:space="preserve"> XE "Visio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Visio Professional</w:t>
            </w:r>
            <w:r>
              <w:fldChar w:fldCharType="begin"/>
            </w:r>
            <w:r>
              <w:instrText xml:space="preserve"> XE "Visio Professional"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Visual Studio Professional with MSDN</w:t>
            </w:r>
            <w:r>
              <w:fldChar w:fldCharType="begin"/>
            </w:r>
            <w:r>
              <w:instrText xml:space="preserve"> XE "Visual Studio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Visual Studio Enterprise with MSDN</w:t>
            </w:r>
            <w:r>
              <w:fldChar w:fldCharType="begin"/>
            </w:r>
            <w:r>
              <w:instrText xml:space="preserve"> XE "Visual Studio Enterprise with MSDN"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Visual Studio Test Professional with MSDN</w:t>
            </w:r>
            <w:r>
              <w:fldChar w:fldCharType="begin"/>
            </w:r>
            <w:r>
              <w:instrText xml:space="preserve"> XE "Visual Studio Test Professional with MSDN"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Visual Studio Enterprise with MSDN</w:t>
            </w:r>
            <w:r>
              <w:fldChar w:fldCharType="begin"/>
            </w:r>
            <w:r>
              <w:instrText xml:space="preserve"> XE "Visual Studio Enterprise with MSDN" </w:instrText>
            </w:r>
            <w:r>
              <w:fldChar w:fldCharType="end"/>
            </w:r>
          </w:p>
        </w:tc>
      </w:tr>
      <w:tr w:rsidR="0033005C">
        <w:tc>
          <w:tcPr>
            <w:tcW w:w="600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Server Standard</w:t>
            </w:r>
            <w:r>
              <w:fldChar w:fldCharType="begin"/>
            </w:r>
            <w:r>
              <w:instrText xml:space="preserve"> XE "Windows Server Standard" </w:instrText>
            </w:r>
            <w:r>
              <w:fldChar w:fldCharType="end"/>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Windows Server Datacenter</w:t>
            </w:r>
            <w:r>
              <w:fldChar w:fldCharType="begin"/>
            </w:r>
            <w:r>
              <w:instrText xml:space="preserve"> XE "Windows Server Datacenter" </w:instrText>
            </w:r>
            <w:r>
              <w:fldChar w:fldCharType="end"/>
            </w:r>
          </w:p>
        </w:tc>
      </w:tr>
    </w:tbl>
    <w:p w:rsidR="0033005C" w:rsidRDefault="0033005C">
      <w:pPr>
        <w:pStyle w:val="ProductList-Body"/>
      </w:pPr>
    </w:p>
    <w:p w:rsidR="0033005C" w:rsidRDefault="0033005C">
      <w:pPr>
        <w:pStyle w:val="ProductList-Body"/>
      </w:pPr>
    </w:p>
    <w:p w:rsidR="0033005C" w:rsidRDefault="00763B67">
      <w:pPr>
        <w:pStyle w:val="ProductList-ClauseHeading"/>
        <w:outlineLvl w:val="2"/>
      </w:pPr>
      <w:bookmarkStart w:id="393" w:name="_Sec588"/>
      <w:r>
        <w:t>เซิร์ฟเวอร์ – Disaster Recovery Rights</w:t>
      </w:r>
      <w:bookmarkEnd w:id="393"/>
    </w:p>
    <w:p w:rsidR="0033005C" w:rsidRDefault="00763B67">
      <w:pPr>
        <w:pStyle w:val="ProductList-Body"/>
      </w:pPr>
      <w:r>
        <w:t>สำหรับ</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แต่ละอินสแตนซ์ของซอฟต์แวร์เซิร์ฟเวอร์ที่มีสิทธิซึ่งลูกค้าใช้งานใน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บน</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สำรองใน </w:t>
      </w:r>
      <w:r>
        <w:fldChar w:fldCharType="begin"/>
      </w:r>
      <w:r>
        <w:instrText xml:space="preserve"> AutoTextList   \s NoStyle \t "OSE จริง หมายถึง OSE ที่ได้รับการกำหนดค่าให้ใช้งานบนระบบฮาร์ดแวร์ทางกายภาพโดยตรง อินสแตนซ์ของระบบปฏิบัติการที่ใช้เพื่อใช้งานซอฟต์แวร์การจำลองเสมือนสำหรับฮาร์ดแวร์ หรือเพื่อให้บริการจำลองเสมือนสำหรับฮาร์ดแวร์จะถือว่าเป็นส่วนหนึ่งของ OSE จริง" </w:instrText>
      </w:r>
      <w:r>
        <w:fldChar w:fldCharType="separate"/>
      </w:r>
      <w:r>
        <w:rPr>
          <w:color w:val="0563C1"/>
        </w:rPr>
        <w:t>OSE จริง</w:t>
      </w:r>
      <w:r>
        <w:fldChar w:fldCharType="end"/>
      </w:r>
      <w:r>
        <w:t xml:space="preserve">หรือ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ได้เป็นการชั่วคราวบน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อื่นของลูกค้าที่มีไว้เพื่อการกู้คืนจากความเสียหาย หรือเพื่อ</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ของซอฟต์แวร์ที่มีสิทธินอกเหนือจาก Windows Server</w:t>
      </w:r>
      <w:r>
        <w:fldChar w:fldCharType="begin"/>
      </w:r>
      <w:r>
        <w:instrText xml:space="preserve"> XE "Windows Server" </w:instrText>
      </w:r>
      <w:r>
        <w:fldChar w:fldCharType="end"/>
      </w:r>
      <w:r>
        <w:t xml:space="preserve"> บน Microsoft Azure Services</w:t>
      </w:r>
      <w:r>
        <w:fldChar w:fldCharType="begin"/>
      </w:r>
      <w:r>
        <w:instrText xml:space="preserve"> XE "Microsoft Azure Services" </w:instrText>
      </w:r>
      <w:r>
        <w:fldChar w:fldCharType="end"/>
      </w:r>
      <w:r>
        <w:t xml:space="preserve"> โดยที่</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สำรองจะต้องได้รับการจัดการโดย Azure Site Recovery</w:t>
      </w:r>
      <w:r>
        <w:fldChar w:fldCharType="begin"/>
      </w:r>
      <w:r>
        <w:instrText xml:space="preserve"> XE "Azure Site Recovery" </w:instrText>
      </w:r>
      <w:r>
        <w:fldChar w:fldCharType="end"/>
      </w:r>
      <w:r>
        <w:t xml:space="preserve"> เพื่อ Azure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สำหรับซอฟต์แวร์และข้อจำกัดต่อไปนี้จะมีผลใช้บังคับกับการใช้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สำรองของลูกค้า</w:t>
      </w:r>
    </w:p>
    <w:p w:rsidR="0033005C" w:rsidRDefault="0033005C">
      <w:pPr>
        <w:pStyle w:val="ProductList-Body"/>
      </w:pPr>
    </w:p>
    <w:p w:rsidR="0033005C" w:rsidRDefault="00763B67">
      <w:pPr>
        <w:pStyle w:val="ProductList-Body"/>
      </w:pP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สำรองสามารถใช้งานได้เฉพาะระหว่างช่วงระยะเวลาที่เป็นข้อยกเว้นต่อไปนี้</w:t>
      </w:r>
    </w:p>
    <w:p w:rsidR="0033005C" w:rsidRDefault="00763B67" w:rsidP="00234CC4">
      <w:pPr>
        <w:pStyle w:val="ProductList-Bullet"/>
        <w:numPr>
          <w:ilvl w:val="0"/>
          <w:numId w:val="42"/>
        </w:numPr>
      </w:pPr>
      <w:r>
        <w:t>สำหรับช่วงระยะเวลาสั้นๆ ของการทดสอบการกู้คืนจากความเสียหายภายในหนึ่งสัปดาห์ทุกๆ 90 วัน</w:t>
      </w:r>
    </w:p>
    <w:p w:rsidR="0033005C" w:rsidRDefault="00763B67" w:rsidP="00234CC4">
      <w:pPr>
        <w:pStyle w:val="ProductList-Bullet"/>
        <w:numPr>
          <w:ilvl w:val="0"/>
          <w:numId w:val="42"/>
        </w:numPr>
      </w:pPr>
      <w:r>
        <w:t>ระหว่างความเสียหาย ขณะที่</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การผลิตซึ่งกำลังได้รับการกู้คืนใช้การไม่ได้ และ</w:t>
      </w:r>
    </w:p>
    <w:p w:rsidR="0033005C" w:rsidRDefault="00763B67" w:rsidP="00234CC4">
      <w:pPr>
        <w:pStyle w:val="ProductList-Bullet"/>
        <w:numPr>
          <w:ilvl w:val="0"/>
          <w:numId w:val="42"/>
        </w:numPr>
      </w:pPr>
      <w:r>
        <w:t>สำหรับช่วงระยะเวลาสั้นๆ ในช่วงเวลาที่เกิดความเสียหาย เพื่อช่วยในเรื่องการถ่ายโอนระหว่างเซิร์ฟเวอร์การผลิตหลักและ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3005C" w:rsidRDefault="0033005C">
      <w:pPr>
        <w:pStyle w:val="ProductList-Body"/>
      </w:pPr>
    </w:p>
    <w:p w:rsidR="0033005C" w:rsidRDefault="00763B67">
      <w:pPr>
        <w:pStyle w:val="ProductList-Body"/>
      </w:pPr>
      <w:r>
        <w:t>ในการใช้ซอฟต์แวร์ภายใต้ Disaster Recovery Rights ลูกค้าจะต้องปฏิบัติตามข้อกำหนดต่อไปนี้</w:t>
      </w:r>
    </w:p>
    <w:p w:rsidR="0033005C" w:rsidRDefault="00763B67" w:rsidP="00234CC4">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เพื่อการกู้คืนจากความเสียหายจะต้องไม่ได้ใช้งานในเวลาอื่นนอกจากที่ระบุไว้ข้างต้น</w:t>
      </w:r>
    </w:p>
    <w:p w:rsidR="0033005C" w:rsidRDefault="00763B67" w:rsidP="00234CC4">
      <w:pPr>
        <w:pStyle w:val="ProductList-Bullet"/>
        <w:numPr>
          <w:ilvl w:val="0"/>
          <w:numId w:val="43"/>
        </w:numPr>
      </w:pP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บน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เพื่อการกู้คืนจากความเสียหายจะต้องไม่อยู่ในคลัสเตอร์เดียวกันกับ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3005C" w:rsidRDefault="00763B67" w:rsidP="00234CC4">
      <w:pPr>
        <w:pStyle w:val="ProductList-Bullet"/>
        <w:numPr>
          <w:ilvl w:val="0"/>
          <w:numId w:val="43"/>
        </w:numPr>
      </w:pPr>
      <w:r>
        <w:t>นอกเหนือจากอินสแตนซ์สำรองที่ทำงานบน Microsoft Azure Services</w:t>
      </w:r>
      <w:r>
        <w:fldChar w:fldCharType="begin"/>
      </w:r>
      <w:r>
        <w:instrText xml:space="preserve"> XE "Microsoft Azure Services" </w:instrText>
      </w:r>
      <w:r>
        <w:fldChar w:fldCharType="end"/>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 xml:space="preserve"> Windows Server จะไม่ใช่สิ่งที่จำเป็นสำหรับ</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เพื่อการกู้คืนจากความเสียหายหากเป็นไปตามเงื่อนไขต่อไปนี้</w:t>
      </w:r>
    </w:p>
    <w:p w:rsidR="0033005C" w:rsidRDefault="00763B67" w:rsidP="00234CC4">
      <w:pPr>
        <w:pStyle w:val="ProductList-Bullet"/>
        <w:numPr>
          <w:ilvl w:val="1"/>
          <w:numId w:val="43"/>
        </w:numPr>
      </w:pPr>
      <w:r>
        <w:t xml:space="preserve">Hyper-V role ภายใน Windows Server จะนำไปใช้เพื่อทำสำเนา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จาก</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การผลิตที่ไซต์หลักไปยัง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w:t>
      </w:r>
    </w:p>
    <w:p w:rsidR="0033005C" w:rsidRDefault="00763B67" w:rsidP="00234CC4">
      <w:pPr>
        <w:pStyle w:val="ProductList-Bullet"/>
        <w:numPr>
          <w:ilvl w:val="1"/>
          <w:numId w:val="43"/>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เพื่อการกู้คืนจากความเสียหายจะสามารถนำไปใช้ได้เฉพาะเพื่อ</w:t>
      </w:r>
    </w:p>
    <w:p w:rsidR="0033005C" w:rsidRDefault="00763B67">
      <w:pPr>
        <w:pStyle w:val="ProductList-Body"/>
        <w:ind w:left="1080"/>
      </w:pPr>
      <w:r>
        <w:t>- ใช้งานซอฟต์แวร์การจำลองเสมือนสำหรับฮาร์ดแวร์ เช่น Hyper-V</w:t>
      </w:r>
    </w:p>
    <w:p w:rsidR="0033005C" w:rsidRDefault="00763B67">
      <w:pPr>
        <w:pStyle w:val="ProductList-Body"/>
        <w:ind w:left="1080"/>
      </w:pPr>
      <w:r>
        <w:t>- ให้บริการการจำลองเสมือนสำหรับฮาร์ดแวร์</w:t>
      </w:r>
    </w:p>
    <w:p w:rsidR="0033005C" w:rsidRDefault="00763B67">
      <w:pPr>
        <w:pStyle w:val="ProductList-Body"/>
        <w:ind w:left="1080"/>
      </w:pPr>
      <w:r>
        <w:t>- ใช้งานซอฟต์แวร์เอเจนต์เพื่อจัดการซอฟต์แวร์การจำลองเสมือนสำหรับฮาร์ดแวร์</w:t>
      </w:r>
    </w:p>
    <w:p w:rsidR="0033005C" w:rsidRDefault="00763B67">
      <w:pPr>
        <w:pStyle w:val="ProductList-Body"/>
        <w:ind w:left="1080"/>
      </w:pPr>
      <w:r>
        <w:t>- ทำหน้าที่เป็นปลายทางสำหรับการทำสำเนา</w:t>
      </w:r>
    </w:p>
    <w:p w:rsidR="0033005C" w:rsidRDefault="00763B67">
      <w:pPr>
        <w:pStyle w:val="ProductList-Body"/>
        <w:ind w:left="1080"/>
      </w:pPr>
      <w:r>
        <w:t xml:space="preserve">- รับ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ที่ทำสำเนา ทดสอบการใช้แทนที่เมื่อเกิดข้อผิดพลาด</w:t>
      </w:r>
    </w:p>
    <w:p w:rsidR="0033005C" w:rsidRDefault="00763B67">
      <w:pPr>
        <w:pStyle w:val="ProductList-Body"/>
        <w:ind w:left="1080"/>
      </w:pPr>
      <w:r>
        <w:t xml:space="preserve">- รอการใช้แทนที่เมื่อเกิดข้อผิดพลาดของ </w:t>
      </w:r>
      <w:r>
        <w:fldChar w:fldCharType="begin"/>
      </w:r>
      <w:r>
        <w:instrText xml:space="preserve"> AutoTextList   \s NoStyle \t "OSE เสมือน หมายถึง OSE ที่ได้รับการกำหนดค่าให้ใช้งานบนระบบฮาร์ดแวร์เสมือน" </w:instrText>
      </w:r>
      <w:r>
        <w:fldChar w:fldCharType="separate"/>
      </w:r>
      <w:r>
        <w:rPr>
          <w:color w:val="0563C1"/>
        </w:rPr>
        <w:t>OSE เสมือน</w:t>
      </w:r>
      <w:r>
        <w:fldChar w:fldCharType="end"/>
      </w:r>
      <w:r>
        <w:t xml:space="preserve">และ </w:t>
      </w:r>
    </w:p>
    <w:p w:rsidR="0033005C" w:rsidRDefault="00763B67">
      <w:pPr>
        <w:pStyle w:val="ProductList-Body"/>
        <w:ind w:left="1080"/>
      </w:pPr>
      <w:r>
        <w:t xml:space="preserve">- ใช้งานปริมาณงานการกู้คืนจากความเสียหายตามที่อธิบายไว้ข้างต้น </w:t>
      </w:r>
    </w:p>
    <w:p w:rsidR="0033005C" w:rsidRDefault="00763B67" w:rsidP="00234CC4">
      <w:pPr>
        <w:pStyle w:val="ProductList-Bullet"/>
        <w:numPr>
          <w:ilvl w:val="1"/>
          <w:numId w:val="44"/>
        </w:numPr>
      </w:pP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เพื่อการกู้คืนจากความเสียหายจะต้องไม่นำไปใช้เป็น</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การผลิต</w:t>
      </w:r>
    </w:p>
    <w:p w:rsidR="0033005C" w:rsidRDefault="00763B67" w:rsidP="00234CC4">
      <w:pPr>
        <w:pStyle w:val="ProductList-Bullet"/>
        <w:numPr>
          <w:ilvl w:val="0"/>
          <w:numId w:val="44"/>
        </w:numPr>
      </w:pPr>
      <w:r>
        <w:t>การใช้</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สำรองของซอฟต์แวร์ควรเป็นไปตาม</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สำหรับซอฟต์แวร์</w:t>
      </w:r>
    </w:p>
    <w:p w:rsidR="0033005C" w:rsidRDefault="00763B67" w:rsidP="00234CC4">
      <w:pPr>
        <w:pStyle w:val="ProductList-Bullet"/>
        <w:numPr>
          <w:ilvl w:val="0"/>
          <w:numId w:val="44"/>
        </w:numPr>
      </w:pPr>
      <w:r>
        <w:t>เมื่อกระบวนการกู้คืนจากความเสียหายเสร็จสมบูรณ์และ</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 xml:space="preserve">การผลิตได้รับการกู้คืนแล้ว </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สำรองจะต้องไม่ได้ใช้งานในเวลาอื่นนอกจากเวลาดังกล่าวที่ได้อนุญาตไว้ในที่นี้</w:t>
      </w:r>
    </w:p>
    <w:p w:rsidR="0033005C" w:rsidRDefault="00763B67" w:rsidP="00234CC4">
      <w:pPr>
        <w:pStyle w:val="ProductList-Bullet"/>
        <w:numPr>
          <w:ilvl w:val="0"/>
          <w:numId w:val="44"/>
        </w:numPr>
      </w:pPr>
      <w:r>
        <w:t xml:space="preserve">รักษาความคุ้มครองของ SA สำหรับ </w:t>
      </w:r>
      <w:r>
        <w:fldChar w:fldCharType="begin"/>
      </w:r>
      <w:r>
        <w:instrText xml:space="preserve"> AutoTextList   \s NoStyle \t "CAL หมายถึง Client Access License ซึ่งอาจกำหนดโดยผู้ใช้หรืออุปกรณ์ ตามความเหมาะสม (โปรดดูคำจำกัดความฉบับเต็มที่อภิธานศัพท์)" </w:instrText>
      </w:r>
      <w:r>
        <w:fldChar w:fldCharType="separate"/>
      </w:r>
      <w:r>
        <w:rPr>
          <w:color w:val="0563C1"/>
        </w:rPr>
        <w:t>CAL</w:t>
      </w:r>
      <w:r>
        <w:fldChar w:fldCharType="end"/>
      </w:r>
      <w:r>
        <w:t>, External Connector License และ</w:t>
      </w:r>
      <w:r>
        <w:fldChar w:fldCharType="begin"/>
      </w:r>
      <w:r>
        <w:instrText xml:space="preserve"> AutoTextList   \s NoStyle \t "สิทธิการใช้งานการจัดการ หมายถึงสิทธิการใช้งานที่อนุญาตให้มีการจัดการ OSE ตั้งแต่หนึ่ง OSE ขึ้นไปโดยซอฟต์แวร์เซิร์ฟเวอร์รุ่นที่เกี่ยวข้องหรือซอฟต์แวร์เซิร์ฟเวอร์รุ่นก่อนหน้า (โปรดดูคำจำกัดความฉบับเต็มที่อภิธานศัพท์)" </w:instrText>
      </w:r>
      <w:r>
        <w:fldChar w:fldCharType="separate"/>
      </w:r>
      <w:r>
        <w:rPr>
          <w:color w:val="0563C1"/>
        </w:rPr>
        <w:t>สิทธิการใช้งานการจัดการ</w:t>
      </w:r>
      <w:r>
        <w:fldChar w:fldCharType="end"/>
      </w:r>
      <w:r>
        <w:t xml:space="preserve">เซิร์ฟเวอร์ทั้งหมดที่ลูกค้าเข้าถึงอินสแตนซ์สำรอง 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ที่ซอฟต์แวร์ดังกล่าวใช้งาน</w:t>
      </w:r>
    </w:p>
    <w:p w:rsidR="0033005C" w:rsidRDefault="00763B67" w:rsidP="00234CC4">
      <w:pPr>
        <w:pStyle w:val="ProductList-Bullet"/>
        <w:numPr>
          <w:ilvl w:val="0"/>
          <w:numId w:val="44"/>
        </w:numPr>
      </w:pPr>
      <w:r>
        <w:t>สิทธิของลูกค้าในการใช้งาน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สำรองจะสิ้นสุดลงเมื่อ Software Assurance Coverage ของลูกค้าสิ้นสุดลง </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ClauseHeading"/>
        <w:outlineLvl w:val="2"/>
      </w:pPr>
      <w:bookmarkStart w:id="394" w:name="_Sec589"/>
      <w:r>
        <w:t>การเปลี่ยนแปลงสิทธิการใช้งาน</w:t>
      </w:r>
      <w:bookmarkEnd w:id="394"/>
    </w:p>
    <w:p w:rsidR="0033005C" w:rsidRDefault="00763B67">
      <w:pPr>
        <w:pStyle w:val="ProductList-SubClauseHeading"/>
        <w:outlineLvl w:val="3"/>
      </w:pPr>
      <w:r>
        <w:t>การเปลี่ยนแปลงการอนุญาตให้ใช้สิทธิข้ามเซิร์ฟเวอร์ฟาร์ม</w:t>
      </w:r>
    </w:p>
    <w:p w:rsidR="0033005C" w:rsidRDefault="00763B67">
      <w:pPr>
        <w:pStyle w:val="ProductList-BodyIndented"/>
      </w:pPr>
      <w:r>
        <w:t>ภายใต้การเปลี่ยนแปลงการอนุญาตให้ใช้สิทธิข้ามเซิร์ฟเวอร์ฟาร์ม ลูกค้าสามารถโอน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ซึ่งกำหนดให้มีการเปลี่ยนแปลงการอนุญาตให้ใช้สิทธิ โดยโอนต่อให้กับ</w:t>
      </w:r>
      <w:r>
        <w:fldChar w:fldCharType="begin"/>
      </w:r>
      <w:r>
        <w:instrText xml:space="preserve"> AutoTextList   \s NoStyle \t "เซิร์ฟเวอร์ที่ได้รับสิทธิการใช้งาน หมายถึงเซิร์ฟเวอร์หนึ่งๆ ที่มีไว้เพื่อการใช้ของลูกค้าซึ่งมีการกำหนดสิทธิการใช้งานให้ สำหรับคำจำกัดความนี้ พาร์ติชันหรือเบลดของฮาร์ดแวร์ถือเป็นเซิร์ฟเวอร์ที่แยกกัน" </w:instrText>
      </w:r>
      <w:r>
        <w:fldChar w:fldCharType="separate"/>
      </w:r>
      <w:r>
        <w:rPr>
          <w:color w:val="0563C1"/>
        </w:rPr>
        <w:t>เซิร์ฟเวอร์ที่ได้รับสิทธิการใช้งาน</w:t>
      </w:r>
      <w:r>
        <w:fldChar w:fldCharType="end"/>
      </w:r>
      <w:r>
        <w:t>ใดๆ ของลูกค้าที่อยู่ภายใน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เดียวกันได้บ่อยเท่าที่ต้องการ ลูกค้ายังสามารถโอน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เหล่านี้จาก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หนึ่งต่อไปยังเซิร์ฟเวอร์ฟาร์มอื่นได้ แต่ไม่ใช่ในระยะเวลาอันสั้น (กล่าวคือ </w:t>
      </w:r>
      <w:r>
        <w:lastRenderedPageBreak/>
        <w:t>ไม่ใช่ภายใน 90 วันนับจากการโอนสิทธิครั้งล่าสุด) ผลิตภัณฑ์ที่ใช้สำหรับการโฮสต์ภายในโปรแกรมจะสามารถนำไปใช้ในเวลาเดียวกันได้ภายใต้สิทธิในการเปลี่ยนแปลงการอนุญาตให้ใช้สิทธิข้ามเซิร์ฟเวอร์ฟาร์ม</w:t>
      </w:r>
    </w:p>
    <w:p w:rsidR="0033005C" w:rsidRDefault="0033005C">
      <w:pPr>
        <w:pStyle w:val="ProductList-BodyIndented"/>
      </w:pPr>
    </w:p>
    <w:p w:rsidR="0033005C" w:rsidRDefault="00763B67">
      <w:pPr>
        <w:pStyle w:val="ProductList-SubClauseHeading"/>
        <w:outlineLvl w:val="3"/>
      </w:pPr>
      <w:r>
        <w:t>การเปลี่ยนแปลงสิทธิการใช้งานผ่าน Software Assurance</w:t>
      </w:r>
    </w:p>
    <w:p w:rsidR="0033005C" w:rsidRDefault="00763B67">
      <w:pPr>
        <w:pStyle w:val="ProductList-BodyIndented"/>
      </w:pPr>
      <w:r>
        <w:t>ภายใต้การเปลี่ยนแปลงสิทธิการใช้งานผ่าน Software Assurance ลูกค้าจะสามารถย้ายซอฟต์แวร์ที่ได้รับอนุญาตให้ใช้สิทธิของลูกค้าภายใต้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ใดๆ ของลูกค้า ซึ่งกำหนดให้มี</w:t>
      </w:r>
      <w:r>
        <w:fldChar w:fldCharType="begin"/>
      </w:r>
      <w:r>
        <w:instrText xml:space="preserve"> AutoTextList   \s NoStyle \t "การเปลี่ยนแปลงสิทธิการใช้งาน: สิทธิที่มีให้กับลูกค้า SA ในการโอนสิทธิการใช้งานต่อนอกเส้นเวลามาตรฐานหรือใช้ผลิตภัณฑ์บนเซิร์ฟเวอร์ที่มีผู้เช่าหลายรายนอก Datacenter ของตนเอง โปรดดูรายละเอียดที่หัวข้อการเปลี่ยนแปลงสิทธิการใช้งานของภาคผนวก B" </w:instrText>
      </w:r>
      <w:r>
        <w:fldChar w:fldCharType="separate"/>
      </w:r>
      <w:r>
        <w:rPr>
          <w:color w:val="0563C1"/>
        </w:rPr>
        <w:t>การเปลี่ยนแปลงสิทธิการใช้งาน</w:t>
      </w:r>
      <w:r>
        <w:fldChar w:fldCharType="end"/>
      </w:r>
      <w:r>
        <w:t xml:space="preserve"> โดยอยู่ภายใต้ข้อกำหนดด้านล่าง ผลิตภัณฑ์ที่ใช้สำหรับการโฮสต์ภายในโปรแกรมจะไม่สามารถนำไปใช้ในเวลาเดียวกันได้ภายใต้สิทธิในการเปลี่ยนแปลงสิทธิการใช้งานผ่าน Software Assurance</w:t>
      </w:r>
    </w:p>
    <w:p w:rsidR="0033005C" w:rsidRDefault="0033005C">
      <w:pPr>
        <w:pStyle w:val="ProductList-BodyIndented"/>
      </w:pPr>
    </w:p>
    <w:p w:rsidR="0033005C" w:rsidRDefault="00763B67">
      <w:pPr>
        <w:pStyle w:val="ProductList-SubSubClauseHeading"/>
        <w:outlineLvl w:val="4"/>
      </w:pPr>
      <w:r>
        <w:t>การใช้ที่ได้รับอนุญาต:</w:t>
      </w:r>
    </w:p>
    <w:p w:rsidR="0033005C" w:rsidRDefault="00763B67">
      <w:pPr>
        <w:pStyle w:val="ProductList-BodyIndented2"/>
      </w:pPr>
      <w:r>
        <w:t>เมื่อมีการเปลี่ยนแปลงสิทธิการใช้งานผ่าน SA ลูกค้าจะสามารถ</w:t>
      </w:r>
    </w:p>
    <w:p w:rsidR="0033005C" w:rsidRDefault="00763B67" w:rsidP="00234CC4">
      <w:pPr>
        <w:pStyle w:val="ProductList-Bullet"/>
        <w:numPr>
          <w:ilvl w:val="2"/>
          <w:numId w:val="45"/>
        </w:numPr>
      </w:pPr>
      <w:r>
        <w:t>ใช้งานซอฟต์แวร์ที่ได้รับอนุญาตให้ใช้สิทธิของลูกค้าบนเซิร์ฟเวอร์ที่ใช้ร่วมกันของบุคคลภายนอก</w:t>
      </w:r>
    </w:p>
    <w:p w:rsidR="0033005C" w:rsidRDefault="00763B67" w:rsidP="00234CC4">
      <w:pPr>
        <w:pStyle w:val="ProductList-Bullet"/>
        <w:numPr>
          <w:ilvl w:val="2"/>
          <w:numId w:val="45"/>
        </w:numPr>
      </w:pPr>
      <w:r>
        <w:t>เข้าใช้ซอฟต์แวร์ดังกล่าวภายใต้สิทธิการใช้งานการเข้าถึงและภายใต้ User SL และ Device SL ของลูกค้าที่อนุญาตให้เข้าถึงผลิตภัณฑ์</w:t>
      </w:r>
    </w:p>
    <w:p w:rsidR="0033005C" w:rsidRDefault="00763B67" w:rsidP="00234CC4">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ของลูกค้าที่ลูกค้าใช้บนเซิร์ฟเวอร์ที่ใช้ร่วมกันของบุคคลภายนอก และ/หรือ</w:t>
      </w:r>
    </w:p>
    <w:p w:rsidR="0033005C" w:rsidRDefault="00763B67" w:rsidP="00234CC4">
      <w:pPr>
        <w:pStyle w:val="ProductList-Bullet"/>
        <w:numPr>
          <w:ilvl w:val="2"/>
          <w:numId w:val="45"/>
        </w:numPr>
      </w:pPr>
      <w:r>
        <w:t xml:space="preserve">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ที่ลูกค้าใช้บนเซิร์ฟเวอร์ของลูกค้าโดยใช้ซอฟต์แวร์ที่ลูกค้าใช้งานบนเซิร์ฟเวอร์ที่ใช้ร่วมกันของบุคคลภายนอก</w:t>
      </w:r>
    </w:p>
    <w:p w:rsidR="0033005C" w:rsidRDefault="0033005C">
      <w:pPr>
        <w:pStyle w:val="ProductList-BodyIndented2"/>
      </w:pPr>
    </w:p>
    <w:p w:rsidR="0033005C" w:rsidRDefault="00763B67">
      <w:pPr>
        <w:pStyle w:val="ProductList-SubSubClauseHeading"/>
        <w:outlineLvl w:val="4"/>
      </w:pPr>
      <w:r>
        <w:t>ข้อกำหนด:</w:t>
      </w:r>
    </w:p>
    <w:p w:rsidR="0033005C" w:rsidRDefault="00763B67">
      <w:pPr>
        <w:pStyle w:val="ProductList-BodyIndented2"/>
      </w:pPr>
      <w:r>
        <w:t>หากต้องการใช้การเปลี่ยนแปลงสิทธิการใช้งานผ่าน SA ลูกค้าจะต้อง</w:t>
      </w:r>
    </w:p>
    <w:p w:rsidR="0033005C" w:rsidRDefault="00763B67" w:rsidP="00234CC4">
      <w:pPr>
        <w:pStyle w:val="ProductList-Bullet"/>
        <w:numPr>
          <w:ilvl w:val="2"/>
          <w:numId w:val="46"/>
        </w:numPr>
      </w:pPr>
      <w:r>
        <w:t xml:space="preserve">ใช้งานซอฟต์แวร์ที่ได้รับอนุญาตให้ใช้สิทธิของลูกค้าและจัดการ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ของลูกค้าบนเซิร์ฟเวอร์ที่ใช้ร่วมกันของบุคคลภายนอกเฉพาะเพื่อการใช้และประโยชน์ของลูกค้าเท่านั้น</w:t>
      </w:r>
    </w:p>
    <w:p w:rsidR="0033005C" w:rsidRDefault="00763B67" w:rsidP="00234CC4">
      <w:pPr>
        <w:pStyle w:val="ProductList-Bullet"/>
        <w:numPr>
          <w:ilvl w:val="2"/>
          <w:numId w:val="46"/>
        </w:numPr>
      </w:pPr>
      <w:r>
        <w:t>ปรับใช้</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ของลูกค้ากับ Microsoft Azure Platform Services</w:t>
      </w:r>
      <w:r>
        <w:fldChar w:fldCharType="begin"/>
      </w:r>
      <w:r>
        <w:instrText xml:space="preserve"> XE "Microsoft Azure Platform Services" </w:instrText>
      </w:r>
      <w:r>
        <w:fldChar w:fldCharType="end"/>
      </w:r>
      <w:r>
        <w:t xml:space="preserve"> หรือ</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ที่มีคุณสมบัติตามที่กำหนดเท่านั้น และ </w:t>
      </w:r>
    </w:p>
    <w:p w:rsidR="0033005C" w:rsidRDefault="00763B67" w:rsidP="00234CC4">
      <w:pPr>
        <w:pStyle w:val="ProductList-Bullet"/>
        <w:numPr>
          <w:ilvl w:val="2"/>
          <w:numId w:val="46"/>
        </w:numPr>
      </w:pPr>
      <w:r>
        <w:t>กรอกข้อมูลและส่งแบบฟอร์มการตรวจสอบความถูกต้องของการเปลี่ยนแปลงสิทธิการใช้งานกับ</w:t>
      </w:r>
      <w:r>
        <w:fldChar w:fldCharType="begin"/>
      </w:r>
      <w:r>
        <w:instrText xml:space="preserve"> AutoTextList   \s NoStyle \t "พันธมิตรของการเปลี่ยนแปลงสิทธิการใช้งานผ่าน Software Assurance หมายถึงนิติบุคคลซึ่งระบุไว้ที่ http://www.microsoft.com/licensing/software-assurance/license-mobility.aspx และได้รับอนุญาตโดย Microsoft เพื่อให้บริการบริหารจัดการ (Host) ซอฟต์แวร์ของลูกค้าบนเซิร์ฟเวอร์ที่ใช้ร่วมกัน" </w:instrText>
      </w:r>
      <w:r>
        <w:fldChar w:fldCharType="separate"/>
      </w:r>
      <w:r>
        <w:rPr>
          <w:color w:val="0563C1"/>
        </w:rPr>
        <w:t>พันธมิตรของการเปลี่ยนแปลงสิทธิการใช้งานผ่าน Software Assurance</w:t>
      </w:r>
      <w:r>
        <w:fldChar w:fldCharType="end"/>
      </w:r>
      <w:r>
        <w:t xml:space="preserve"> แต่ละรายซึ่งจะใช้งานซอฟต์แวร์ที่ได้รับอนุญาตให้ใช้สิทธิของลูกค้าบนเซิร์ฟเวอร์ที่ใช้ร่วมกันของตน</w:t>
      </w:r>
    </w:p>
    <w:p w:rsidR="0033005C" w:rsidRDefault="0033005C">
      <w:pPr>
        <w:pStyle w:val="ProductList-SubSubClauseHeading"/>
        <w:outlineLvl w:val="4"/>
      </w:pPr>
    </w:p>
    <w:p w:rsidR="0033005C" w:rsidRDefault="00763B67">
      <w:pPr>
        <w:pStyle w:val="ProductList-BodyIndented2"/>
      </w:pPr>
      <w:r>
        <w:t>ลูกค้าสามารถย้ายซอฟต์แวร์ที่ได้รับอนุญาตให้ใช้สิทธิของลูกค้าจากเซิร์ฟเวอร์ที่ใช้ร่วมกันของบุคคลภายนอกกลับไปยัง</w:t>
      </w:r>
      <w:r>
        <w:fldChar w:fldCharType="begin"/>
      </w:r>
      <w:r>
        <w:instrText xml:space="preserve"> AutoTextList   \s NoStyle \t "เซิร์ฟเวอร์ หมายถึงระบบฮาร์ดแวร์ทางกายภาพที่สามารถเรียกใช้ซอฟต์แวร์เซิร์ฟเวอร์ได้" </w:instrText>
      </w:r>
      <w:r>
        <w:fldChar w:fldCharType="separate"/>
      </w:r>
      <w:r>
        <w:rPr>
          <w:color w:val="0563C1"/>
        </w:rPr>
        <w:t>เซิร์ฟเวอร์</w:t>
      </w:r>
      <w:r>
        <w:fldChar w:fldCharType="end"/>
      </w:r>
      <w:r>
        <w:t>ของลูกค้าหรือเซิร์ฟเวอร์ที่ใช้ร่วมกันของบุคคลภายนอกอื่น แต่ไม่ใช่ในระยะเวลาอันสั้น (ไม่ใช่ภายใน 90 วันของการโอนสิทธิครั้งล่าสุด) ลูกค้ายังสามารถย้าย</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ที่ใช้งานหรือ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นั้นๆ จากเซิร์ฟเวอร์ที่ใช้ร่วมกันของบุคคลภายนอกใน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หนึ่งไปยังเซิร์ฟเวอร์ที่ใช้ร่วมกันในอีก</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หนึ่ง แต่ไม่ใช่ในระยะเวลาอันสั้น (ไม่ใช่ภายใน 90 วันของการโอนสิทธิครั้งล่าสุด) </w:t>
      </w:r>
      <w:r>
        <w:fldChar w:fldCharType="begin"/>
      </w:r>
      <w:r>
        <w:instrText xml:space="preserve"> AutoTextList   \s NoStyle \t "OSE หมายถึงอินสแตนซ์ของระบบปฏิบัติการทั้งหมดหรือบางส่วน หรืออินสแตนซ์ของระบบปฏิบัติการเสมือน (หรือจำลองแบบ) ทั้งหมดหรือบางส่วน...(โปรดดูคำจำกัดความฉบับเต็มที่อภิธานศัพท์)" </w:instrText>
      </w:r>
      <w:r>
        <w:fldChar w:fldCharType="separate"/>
      </w:r>
      <w:r>
        <w:rPr>
          <w:color w:val="0563C1"/>
        </w:rPr>
        <w:t>OSE</w:t>
      </w:r>
      <w:r>
        <w:fldChar w:fldCharType="end"/>
      </w:r>
      <w:r>
        <w:t xml:space="preserve"> ที่มีการจัดการภายใต้สิทธิการใช้งานเดียวกันจะต้องอยู่ใน</w:t>
      </w:r>
      <w:r>
        <w:fldChar w:fldCharType="begin"/>
      </w:r>
      <w:r>
        <w:instrText xml:space="preserve"> AutoTextList   \s NoStyle \t "เซิร์ฟเวอร์ฟาร์ม หมายถึงศูนย์ข้อมูลหนึ่งหรือสองศูนย์ในตำแหน่งทางกายภาพแต่ละแห่งในโซนเวลาที่ต่างกันไม่เกินสี่ชั่วโมง หรือภายในสหภาพยุโรป (EU) หรือสมาคมการค้าเสรียุโรป (EFTA)...(โปรดดูคำจำกัดความฉบับเต็มที่อภิธานศัพท์)" </w:instrText>
      </w:r>
      <w:r>
        <w:fldChar w:fldCharType="separate"/>
      </w:r>
      <w:r>
        <w:rPr>
          <w:color w:val="0563C1"/>
        </w:rPr>
        <w:t>เซิร์ฟเวอร์ฟาร์ม</w:t>
      </w:r>
      <w:r>
        <w:fldChar w:fldCharType="end"/>
      </w:r>
      <w:r>
        <w:t xml:space="preserve">เดียวกัน ลูกค้าตกลงว่าลูกค้าจะรับผิดชอบในการดำเนินการของบุคคลภายนอกที่เกี่ยวข้องกับซอฟต์แวร์ที่มีการปรับใช้และจัดการในนามของลูกค้า เว้นแต่ตามที่ได้ระบุไว้ด้านล่าง </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ที่ใช้บังคับกับผลิตภัณฑ์พร้อมด้วยข้อกำหนดการเปลี่ยนแปลงสิทธิการใช้งานผ่าน SA จะมีผลใช้บังคับกับการใช้งาน ข้อกำหนดการเปลี่ยนแปลงสิทธิการใช้งานผ่าน SA จะใช้แทนที่ข้อกำหนดสิทธิการใช้งานสำหรับผลิตภัณฑ์ใดๆ ที่ขัดแย้งกันในกรณีที่มีการใช้การเปลี่ยนแปลงสิทธิการใช้งานผ่าน SA ผลิตภัณฑ์บางอย่างตามที่ระบุไว้ด้านล่างจะมีสิทธิการใช้ที่แตกต่างกันสำหรับเซิร์ฟเวอร์ของบุคคลภายนอกที่ใช้ร่วมกันภายใต้การเปลี่ยนแปลงสิทธิการใช้งานผ่าน SA ดังนี้</w:t>
      </w:r>
    </w:p>
    <w:tbl>
      <w:tblPr>
        <w:tblStyle w:val="PURTable1"/>
        <w:tblW w:w="0" w:type="dxa"/>
        <w:tblLook w:val="04A0" w:firstRow="1" w:lastRow="0" w:firstColumn="1" w:lastColumn="0" w:noHBand="0" w:noVBand="1"/>
      </w:tblPr>
      <w:tblGrid>
        <w:gridCol w:w="1526"/>
        <w:gridCol w:w="1735"/>
        <w:gridCol w:w="3271"/>
        <w:gridCol w:w="3664"/>
      </w:tblGrid>
      <w:tr w:rsidR="0033005C">
        <w:trPr>
          <w:cnfStyle w:val="100000000000" w:firstRow="1" w:lastRow="0" w:firstColumn="0" w:lastColumn="0" w:oddVBand="0" w:evenVBand="0" w:oddHBand="0" w:evenHBand="0" w:firstRowFirstColumn="0" w:firstRowLastColumn="0" w:lastRowFirstColumn="0" w:lastRowLastColumn="0"/>
        </w:trPr>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รูปแบบสิทธิการใช้งาน</w:t>
            </w:r>
          </w:p>
        </w:tc>
        <w:tc>
          <w:tcPr>
            <w:tcW w:w="29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ผลิตภัณฑ์/ประเภทผลิตภัณฑ์</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สิทธิการใช้งาน</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จำนวนที่ได้รับอนุญาตของ:</w:t>
            </w:r>
          </w:p>
          <w:p w:rsidR="0033005C" w:rsidRDefault="00763B67">
            <w:pPr>
              <w:pStyle w:val="ProductList-TableBody"/>
            </w:pPr>
            <w:r>
              <w:rPr>
                <w:color w:val="FFFFFF"/>
              </w:rPr>
              <w:t>OSE ต่อหนึ่งสิทธิการใช้งานหรือแกนประมวลผลต่อหนึ่งสิทธิการใช้งาน</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External Connector License</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แต่ละ External Connector License 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 OSE ต่อหนึ่งสิทธิการใช้งาน</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เซิร์ฟเวอร์/CAL</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SQL Server</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แต่ละสิทธิการใช้งานเซิร์ฟเวอร์ที่มีความคุ้มครองของ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 OSE ต่อหนึ่งสิทธิการใช้งาน</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แกนประมวลผลแต่ละแกน</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ผลิตภัณฑ์ที่มีสิทธิทั้งหมด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แต่ละสิทธิการใช้งานแกนประมวลผลที่มีความคุ้มครองของ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แกนประมวลผลเสมือนหนึ่งแกน (ตามสิทธิการใช้ผลิตภัณฑ์ (Product Use Right) ที่รวมถึงข้อกำหนดจำนวนขั้นต่ำของแกนประมวลผล 4 แกนต่อหนึ่ง OSE)</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System Center 2012 R2 Standard</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 OSE ที่มีการจัดการต่อหนึ่งสิทธิการใช้งาน</w:t>
            </w:r>
          </w:p>
        </w:tc>
      </w:tr>
      <w:tr w:rsidR="0033005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เซิร์ฟเวอร์การจัดการ</w:t>
            </w:r>
          </w:p>
        </w:tc>
        <w:tc>
          <w:tcPr>
            <w:tcW w:w="29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System Center 2012 R2 Datacenter</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แต่ละสิทธิการใช้งานการจัดการที่มีความคุ้มครองของ SA ที่ใช้ได้</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10 OSE ที่มีการจัดการต่อหนึ่งสิทธิการใช้งาน</w:t>
            </w:r>
          </w:p>
        </w:tc>
      </w:tr>
    </w:tbl>
    <w:p w:rsidR="0033005C" w:rsidRDefault="0033005C">
      <w:pPr>
        <w:pStyle w:val="ProductList-BodyIndented2"/>
      </w:pPr>
    </w:p>
    <w:p w:rsidR="0033005C" w:rsidRDefault="00763B67">
      <w:pPr>
        <w:pStyle w:val="ProductList-SubSubClauseHeading"/>
        <w:outlineLvl w:val="4"/>
      </w:pPr>
      <w:r>
        <w:t>สิทธิการใช้แทนที่เมื่อเกิดข้อผิดพลาด</w:t>
      </w:r>
    </w:p>
    <w:p w:rsidR="0033005C" w:rsidRDefault="00763B67">
      <w:pPr>
        <w:pStyle w:val="ProductList-BodyIndented2"/>
      </w:pPr>
      <w:r>
        <w:t>สำหรับผลิตภัณฑ์ที่ยังได้รับ</w:t>
      </w:r>
      <w:r>
        <w:fldChar w:fldCharType="begin"/>
      </w:r>
      <w:r>
        <w:instrText xml:space="preserve"> AutoTextList   \s NoStyle \t "สิทธิการใช้แทนที่เมื่อเกิดข้อผิดพลาด: สิทธิประโยชน์ของ SA ที่อนุญาตให้ลูกค้าใช้งานอินสแตนซ์สำหรับใช้แทนที่เมื่อเกิดข้อผิดพลาดของผลิตภัณฑ์ร่วมกับซอฟต์แวร์ที่ใช้งานบนเซิร์ฟเวอร์ที่ได้รับสิทธิการใช้งาน โดยคาดหมายเหตุการณ์การใช้แทนที่เมื่อเกิดข้อผิดพลาด (โปรดดูคำจำกัดความฉบับเต็มที่อภิธานศัพท์)" </w:instrText>
      </w:r>
      <w:r>
        <w:fldChar w:fldCharType="separate"/>
      </w:r>
      <w:r>
        <w:rPr>
          <w:color w:val="0563C1"/>
        </w:rPr>
        <w:t>สิทธิการใช้แทนที่เมื่อเกิดข้อผิดพลาด</w:t>
      </w:r>
      <w:r>
        <w:fldChar w:fldCharType="end"/>
      </w:r>
      <w:r>
        <w:t>ด้วย ลูกค้าจะสามารถใช้งาน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 xml:space="preserve">สำหรับใช้แทนที่เมื่อเกิดข้อผิดพลาดแฝงบนเซิร์ฟเวอร์ที่ใช้ร่วมกันซึ่งมีคุณสมบัติตามที่กำหนดโดยคาดหมายเหตุการณ์การใช้แทนที่เมื่อเกิดข้อผิดพลาด </w:t>
      </w:r>
      <w:r>
        <w:lastRenderedPageBreak/>
        <w:t>จำนวนสิทธิการใช้งานที่จะต้องใช้ในการใช้งาน</w:t>
      </w:r>
      <w:r>
        <w:fldChar w:fldCharType="begin"/>
      </w:r>
      <w:r>
        <w:instrText xml:space="preserve"> AutoTextList   \s NoStyle \t "อินสแตนซ์ หมายถึงภาพของซอฟต์แวร์ที่เกิดขึ้นเมื่อดำเนินขั้นตอนการตั้งค่าหรือติดตั้งซอฟต์แวร์หรือมีการทำซ้ำอินสแตนซ์ที่มีอยู่" </w:instrText>
      </w:r>
      <w:r>
        <w:fldChar w:fldCharType="separate"/>
      </w:r>
      <w:r>
        <w:rPr>
          <w:color w:val="0563C1"/>
        </w:rPr>
        <w:t>อินสแตนซ์</w:t>
      </w:r>
      <w:r>
        <w:fldChar w:fldCharType="end"/>
      </w:r>
      <w:r>
        <w:t>สำหรับใช้แทนที่เมื่อเกิดข้อผิดพลาดแฝงจะต้องไม่เกินจำนวนสิทธิการใช้งานที่จะต้องใช้ในการใช้งานอินสแตนซ์ในการผลิตที่เกี่ยวข้องบนเซิร์ฟเวอร์ที่ใช้ร่วมกันของคู่ค้ารายเดียวกัน</w:t>
      </w:r>
    </w:p>
    <w:p w:rsidR="0033005C" w:rsidRDefault="0033005C">
      <w:pPr>
        <w:pStyle w:val="ProductList-BodyIndented2"/>
      </w:pPr>
    </w:p>
    <w:p w:rsidR="0033005C" w:rsidRDefault="00763B67">
      <w:pPr>
        <w:pStyle w:val="ProductList-ClauseHeading"/>
        <w:outlineLvl w:val="2"/>
      </w:pPr>
      <w:bookmarkStart w:id="395" w:name="_Sec590"/>
      <w:r>
        <w:t>เซิร์ฟเวอร์ – โปรแกรมประยุกต์ที่มีการโฮสต์ภายในโปรแกรม</w:t>
      </w:r>
      <w:bookmarkEnd w:id="395"/>
    </w:p>
    <w:p w:rsidR="0033005C" w:rsidRDefault="00763B67">
      <w:pPr>
        <w:pStyle w:val="ProductList-Body"/>
      </w:pPr>
      <w:r>
        <w:t>โปรแกรมประยุกต์ที่มีการโฮสต์ภายในโปรแกรม หมายถึงผลิตภัณฑ์เหล่านั้นที่สิทธิการโฮสต์ภายในโปรแกรมมีผลใช้บังคับ</w:t>
      </w:r>
    </w:p>
    <w:p w:rsidR="0033005C" w:rsidRDefault="0033005C">
      <w:pPr>
        <w:pStyle w:val="ProductList-Body"/>
      </w:pPr>
    </w:p>
    <w:p w:rsidR="0033005C" w:rsidRDefault="00763B67">
      <w:pPr>
        <w:pStyle w:val="ProductList-Body"/>
      </w:pPr>
      <w:r>
        <w:t>แม้จะมีข้อกำหนดใดที่ขัดแย้งกับข้อตกลง Volume Licensing ของลูกค้า รวมถึงข้อกำหนดผลิตภัณฑ์ ลูกค้าจะสามารถใช้งานสำเนาที่ได้รับอนุญาตให้ใช้สิทธิของโปรแกรมประยุกต์ที่มีการโฮสต์ภายในโปรแกรมซึ่งโต้ตอบโดยตรงหรือโดยอ้อมกับซอฟต์แวร์ของลูกค้าเพื่อสร้างโซลูชันร่วม (“Unified Solution”) และอนุญาตให้บุคคลภายนอกใช้โซลูชันนั้นได้ตามข้อกำหนดด้านล่าง</w:t>
      </w:r>
    </w:p>
    <w:p w:rsidR="0033005C" w:rsidRDefault="0033005C">
      <w:pPr>
        <w:pStyle w:val="ProductList-Body"/>
      </w:pPr>
    </w:p>
    <w:p w:rsidR="0033005C" w:rsidRDefault="00763B67">
      <w:pPr>
        <w:pStyle w:val="ProductList-SubClauseHeading"/>
        <w:outlineLvl w:val="3"/>
      </w:pPr>
      <w:r>
        <w:t>ข้อกำหนด</w:t>
      </w:r>
    </w:p>
    <w:p w:rsidR="0033005C" w:rsidRDefault="00763B67">
      <w:pPr>
        <w:pStyle w:val="ProductList-BodyIndented"/>
      </w:pPr>
      <w:r>
        <w:t>ลูกค้าต้องมี</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ของ Microsoft ที่จำเป็นไว้สำหรับสิ่งต่อไปนี้</w:t>
      </w:r>
    </w:p>
    <w:p w:rsidR="0033005C" w:rsidRDefault="00763B67" w:rsidP="00234CC4">
      <w:pPr>
        <w:pStyle w:val="ProductList-Bullet"/>
        <w:numPr>
          <w:ilvl w:val="1"/>
          <w:numId w:val="47"/>
        </w:numPr>
      </w:pPr>
      <w:r>
        <w:t>โปรแกรมประยุกต์ที่มีการโฮสต์ภายในโปรแกรมซึ่งใช้งานเป็นส่วนหนึ่งของโซลูชันที่มีการร่วม และ</w:t>
      </w:r>
    </w:p>
    <w:p w:rsidR="0033005C" w:rsidRDefault="00763B67" w:rsidP="00234CC4">
      <w:pPr>
        <w:pStyle w:val="ProductList-Bullet"/>
        <w:numPr>
          <w:ilvl w:val="1"/>
          <w:numId w:val="47"/>
        </w:numPr>
      </w:pP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การเข้าถึงทั้งหมดที่ใช้ในการจัดหาโซลูชันร่วมให้กับผู้ใช้ภายนอก (โปรดดูหัวข้อคำจำกัดความของอภิธานศัพท์)</w:t>
      </w:r>
    </w:p>
    <w:p w:rsidR="0033005C" w:rsidRDefault="0033005C">
      <w:pPr>
        <w:pStyle w:val="ProductList-BodyIndented"/>
      </w:pPr>
    </w:p>
    <w:p w:rsidR="0033005C" w:rsidRDefault="00763B67">
      <w:pPr>
        <w:pStyle w:val="ProductList-BodyIndented"/>
      </w:pPr>
      <w:r>
        <w:t xml:space="preserve">ซอฟต์แวร์ของ Microsoft ทั้งหมดที่ใช้ในการสร้างและส่งโซลูชันร่วมจะต้อง </w:t>
      </w:r>
    </w:p>
    <w:p w:rsidR="0033005C" w:rsidRDefault="00763B67" w:rsidP="00234CC4">
      <w:pPr>
        <w:pStyle w:val="ProductList-Bullet"/>
        <w:numPr>
          <w:ilvl w:val="1"/>
          <w:numId w:val="48"/>
        </w:numPr>
      </w:pPr>
      <w:r>
        <w:t>ได้รับอนุญาตให้ใช้สิทธิผ่านโปรแกรม Volume Licensing และ</w:t>
      </w:r>
    </w:p>
    <w:p w:rsidR="0033005C" w:rsidRDefault="00763B67" w:rsidP="00234CC4">
      <w:pPr>
        <w:pStyle w:val="ProductList-Bullet"/>
        <w:numPr>
          <w:ilvl w:val="1"/>
          <w:numId w:val="48"/>
        </w:numPr>
      </w:pPr>
      <w:r>
        <w:t>มีสิทธิสำหรับ</w:t>
      </w:r>
      <w:r>
        <w:fldChar w:fldCharType="begin"/>
      </w:r>
      <w:r>
        <w:instrText xml:space="preserve"> AutoTextList   \s NoStyle \t "การโฮสต์ภายในโปรแกรม: สิทธิประโยชน์ของ SA ที่อนุญาตให้ใช้ผลิตภัณฑ์เพื่อวัตถุประสงค์ในการให้บริการบริหารจัดการ (Host) โดยมีเงื่อนไข โปรดดูรายละเอียดที่หัวข้อเซิร์ฟเวอร์ – โปรแกรมประยุกต์ที่มีการโฮสต์ภายในโปรแกรมของภาคผนวก B – Software Assurance" </w:instrText>
      </w:r>
      <w:r>
        <w:fldChar w:fldCharType="separate"/>
      </w:r>
      <w:r>
        <w:rPr>
          <w:color w:val="0563C1"/>
        </w:rPr>
        <w:t>การโฮสต์ภายในโปรแกรม</w:t>
      </w:r>
      <w:r>
        <w:fldChar w:fldCharType="end"/>
      </w:r>
      <w:r>
        <w:t>ภายใต้ข้อกำหนดสิทธิการใช้งานเหล่านี้</w:t>
      </w:r>
    </w:p>
    <w:p w:rsidR="0033005C" w:rsidRDefault="0033005C">
      <w:pPr>
        <w:pStyle w:val="ProductList-BodyIndented"/>
      </w:pPr>
    </w:p>
    <w:p w:rsidR="0033005C" w:rsidRDefault="00763B67">
      <w:pPr>
        <w:pStyle w:val="ProductList-BodyIndented"/>
      </w:pPr>
      <w:r>
        <w:t>ซอฟต์แวร์ของลูกค้าจะต้อง</w:t>
      </w:r>
    </w:p>
    <w:p w:rsidR="0033005C" w:rsidRDefault="00763B67" w:rsidP="00234CC4">
      <w:pPr>
        <w:pStyle w:val="ProductList-Bullet"/>
        <w:numPr>
          <w:ilvl w:val="1"/>
          <w:numId w:val="49"/>
        </w:numPr>
      </w:pPr>
      <w:r>
        <w:t>เพิ่มฟังก์ชันการทำงานหลักที่สำคัญให้กับโปรแกรมประยุกต์ที่มีการโฮสต์ภายในโปรแกรมที่เป็นส่วนหนึ่งของโซลูชันร่วม (แดชบอร์ด, ตัวแก้ไข HTML, ยูทิลิตี และเทคโนโลยีที่คล้ายคลึงกันเพียงอย่างเดียวจะไม่ใช่บริการหลัก และ/หรือโปรแกรมประยุกต์ของโซลูชันร่วม)</w:t>
      </w:r>
    </w:p>
    <w:p w:rsidR="0033005C" w:rsidRDefault="00763B67" w:rsidP="00234CC4">
      <w:pPr>
        <w:pStyle w:val="ProductList-Bullet"/>
        <w:numPr>
          <w:ilvl w:val="1"/>
          <w:numId w:val="49"/>
        </w:numPr>
      </w:pPr>
      <w:r>
        <w:t>เป็นบริการหลักและ/หรือโปรแกรมประยุกต์ในโซลูชันร่วม และจะต้องไม่อนุญาตให้มีการเข้าถึงโดยตรงไปยังโปรแกรมประยุกต์ที่มีการโฮสต์ภายในโปรแกรมโดยผู้ใช้ของโซลูชันร่วม</w:t>
      </w:r>
    </w:p>
    <w:p w:rsidR="0033005C" w:rsidRDefault="00763B67" w:rsidP="00234CC4">
      <w:pPr>
        <w:pStyle w:val="ProductList-Bullet"/>
        <w:numPr>
          <w:ilvl w:val="1"/>
          <w:numId w:val="49"/>
        </w:numPr>
      </w:pPr>
      <w:r>
        <w:t>มีการส่งให้กับผู้ใช้ผ่านอินเทอร์เน็ต เครือข่ายโทรศัพท์ หรือเครือข่ายส่วนบุคคลจากเซิร์ฟเวอร์ที่ทางกายภาพมีไว้เพื่อลูกค้าและอยู่ภายใต้การควบคุมในแต่ละวันของลูกค้าหรือบุคคลภายนอกนอกเหนือจากผู้ใช้โซลูชันร่วม (โซลูชันร่วมอาจไม่มีการโหลดลงในอุปกรณ์ของผู้ใช้) และ</w:t>
      </w:r>
    </w:p>
    <w:p w:rsidR="0033005C" w:rsidRDefault="00763B67" w:rsidP="00234CC4">
      <w:pPr>
        <w:pStyle w:val="ProductList-Bullet"/>
        <w:numPr>
          <w:ilvl w:val="1"/>
          <w:numId w:val="49"/>
        </w:numPr>
      </w:pPr>
      <w:r>
        <w:t>เป็นของลูกค้า ไม่ใช่เป็นการได้รับอนุญาตให้ใช้สิทธิ เว้นเสียแต่ว่าซอฟต์แวร์ของลูกค้าอาจรวมซอฟต์แวร์ของบุคคลภายนอกที่ไม่สำคัญซึ่งได้รับการฝังอยู่ในซอฟต์แวร์ของลูกค้า หรือดำเนินการเพื่อสนับสนุนซอฟต์แวร์ของลูกค้า</w:t>
      </w:r>
    </w:p>
    <w:p w:rsidR="0033005C" w:rsidRDefault="0033005C">
      <w:pPr>
        <w:pStyle w:val="ProductList-BodyIndented"/>
      </w:pPr>
    </w:p>
    <w:p w:rsidR="0033005C" w:rsidRDefault="00763B67">
      <w:pPr>
        <w:pStyle w:val="ProductList-BodyIndented"/>
      </w:pPr>
      <w:r>
        <w:t>การใช้โปรแกรมประยุกต์ที่มีการโฮสต์ภายในโปรแกรมทั้งหมดจะยังคงอยู่ภายใต้</w:t>
      </w:r>
      <w:r>
        <w:fldChar w:fldCharType="begin"/>
      </w:r>
      <w:r>
        <w:instrText xml:space="preserve"> AutoTextList   \s NoStyle \t "ข้อกำหนดสิทธิการใช้งาน: ข้อกำหนดและเงื่อนไขที่ใช้บังคับกับการปรับใช้และการใช้ผลิตภัณฑ์" </w:instrText>
      </w:r>
      <w:r>
        <w:fldChar w:fldCharType="separate"/>
      </w:r>
      <w:r>
        <w:rPr>
          <w:color w:val="0563C1"/>
        </w:rPr>
        <w:t>ข้อกำหนดสิทธิการใช้งาน</w:t>
      </w:r>
      <w:r>
        <w:fldChar w:fldCharType="end"/>
      </w:r>
      <w:r>
        <w:t>สำหรับผลิตภัณฑ์เหล่านั้น ลูกค้าจะไม่สามารถโอน</w:t>
      </w:r>
      <w:r>
        <w:fldChar w:fldCharType="begin"/>
      </w:r>
      <w:r>
        <w:instrText xml:space="preserve"> AutoTextList   \s NoStyle \t "สิทธิการใช้งาน หมายถึง สิทธิในการดาวน์โหลด ติดตั้ง เข้าถึง และใช้ผลิตภัณฑ์" </w:instrText>
      </w:r>
      <w:r>
        <w:fldChar w:fldCharType="separate"/>
      </w:r>
      <w:r>
        <w:rPr>
          <w:color w:val="0563C1"/>
        </w:rPr>
        <w:t>สิทธิการใช้งาน</w:t>
      </w:r>
      <w:r>
        <w:fldChar w:fldCharType="end"/>
      </w:r>
      <w:r>
        <w:t>ที่ได้รับภายใต้ข้อตกลง Volume Licensing ของลูกค้าได้ เว้นแต่จะได้รับอนุญาตในข้อตกลงนั้น</w:t>
      </w:r>
    </w:p>
    <w:p w:rsidR="0033005C" w:rsidRDefault="0033005C">
      <w:pPr>
        <w:pStyle w:val="ProductList-BodyIndented"/>
        <w:jc w:val="right"/>
      </w:pPr>
    </w:p>
    <w:tbl>
      <w:tblPr>
        <w:tblStyle w:val="PURTable0"/>
        <w:tblW w:w="0" w:type="dxa"/>
        <w:tblLook w:val="04A0" w:firstRow="1" w:lastRow="0" w:firstColumn="1" w:lastColumn="0" w:noHBand="0" w:noVBand="1"/>
      </w:tblPr>
      <w:tblGrid>
        <w:gridCol w:w="1055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Indented"/>
      </w:pPr>
    </w:p>
    <w:p w:rsidR="0033005C" w:rsidRDefault="0033005C">
      <w:pPr>
        <w:pStyle w:val="PURBreadcrumb"/>
      </w:pPr>
    </w:p>
    <w:p w:rsidR="0033005C" w:rsidRDefault="00763B67">
      <w:pPr>
        <w:pStyle w:val="ProductList-SectionHeading"/>
        <w:pageBreakBefore/>
        <w:outlineLvl w:val="0"/>
      </w:pPr>
      <w:bookmarkStart w:id="396" w:name="_Sec562"/>
      <w:bookmarkEnd w:id="373"/>
      <w:r>
        <w:lastRenderedPageBreak/>
        <w:t>ภาคผนวก C – บริการจากผู้เชี่ยวชาญ</w:t>
      </w:r>
      <w:r>
        <w:fldChar w:fldCharType="begin"/>
      </w:r>
      <w:r>
        <w:instrText xml:space="preserve"> TC "</w:instrText>
      </w:r>
      <w:bookmarkStart w:id="397" w:name="_Toc450043366"/>
      <w:r>
        <w:instrText>ภาคผนวก C – บริการจากผู้เชี่ยวชาญ</w:instrText>
      </w:r>
      <w:bookmarkEnd w:id="397"/>
      <w:r>
        <w:instrText>" \l 1</w:instrText>
      </w:r>
      <w:r>
        <w:fldChar w:fldCharType="end"/>
      </w:r>
    </w:p>
    <w:p w:rsidR="0033005C" w:rsidRDefault="00763B67">
      <w:pPr>
        <w:pStyle w:val="ProductList-Body"/>
      </w:pPr>
      <w:r>
        <w:t>บริการจากผู้เชี่ยวชาญที่มีให้ผ่านทาง Microsoft Volume Licensing จะได้อธิบายไว้ด้านล่าง</w:t>
      </w:r>
    </w:p>
    <w:p w:rsidR="0033005C" w:rsidRDefault="00763B67">
      <w:pPr>
        <w:pStyle w:val="ProductList-Offering1Heading"/>
        <w:outlineLvl w:val="1"/>
      </w:pPr>
      <w:bookmarkStart w:id="398" w:name="_Sec565"/>
      <w:r>
        <w:t>ข้อเสนอการสนับสนุนแบบ Premier ของ Microsoft</w:t>
      </w:r>
      <w:bookmarkEnd w:id="398"/>
      <w:r>
        <w:fldChar w:fldCharType="begin"/>
      </w:r>
      <w:r>
        <w:instrText xml:space="preserve"> TC "</w:instrText>
      </w:r>
      <w:bookmarkStart w:id="399" w:name="_Toc450043367"/>
      <w:r>
        <w:instrText>ข้อเสนอการสนับสนุนแบบ Premier ของ Microsoft</w:instrText>
      </w:r>
      <w:bookmarkEnd w:id="399"/>
      <w:r>
        <w:instrText>" \l 2</w:instrText>
      </w:r>
      <w:r>
        <w:fldChar w:fldCharType="end"/>
      </w:r>
    </w:p>
    <w:tbl>
      <w:tblPr>
        <w:tblStyle w:val="PURTable"/>
        <w:tblW w:w="0" w:type="dxa"/>
        <w:tblLook w:val="04A0" w:firstRow="1" w:lastRow="0" w:firstColumn="1" w:lastColumn="0" w:noHBand="0" w:noVBand="1"/>
      </w:tblPr>
      <w:tblGrid>
        <w:gridCol w:w="3931"/>
        <w:gridCol w:w="1735"/>
        <w:gridCol w:w="1771"/>
        <w:gridCol w:w="1744"/>
        <w:gridCol w:w="1735"/>
      </w:tblGrid>
      <w:tr w:rsidR="0033005C">
        <w:trPr>
          <w:cnfStyle w:val="100000000000" w:firstRow="1" w:lastRow="0" w:firstColumn="0" w:lastColumn="0" w:oddVBand="0" w:evenVBand="0" w:oddHBand="0" w:evenHBand="0" w:firstRowFirstColumn="0" w:firstRowLastColumn="0" w:lastRowFirstColumn="0" w:lastRowLastColumn="0"/>
        </w:trPr>
        <w:tc>
          <w:tcPr>
            <w:tcW w:w="404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Area</w:t>
            </w:r>
            <w:r>
              <w:rPr>
                <w:vertAlign w:val="superscript"/>
              </w:rPr>
              <w:t>1</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Premier Core</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Premier Foundation</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Premier Standard</w:t>
            </w:r>
          </w:p>
        </w:tc>
        <w:tc>
          <w:tcPr>
            <w:tcW w:w="19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jc w:val="center"/>
            </w:pPr>
            <w:r>
              <w:rPr>
                <w:color w:val="FFFFFF"/>
              </w:rPr>
              <w:t>Premier Plus</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การจัดการบัญชีสนับสนุน</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การจัดทำโปรไฟล์และการรายงานบัญชี</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รายเดือน</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รายเดือน</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การให้ความช่วยเหลือสนับสนุน (จัดสรรชั่วโมงรายปี)</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ไม่เกิน 10 ชั่วโมง</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ไม่เกิน 10 ชั่วโมง</w:t>
            </w:r>
          </w:p>
          <w:p w:rsidR="0033005C" w:rsidRDefault="00763B67">
            <w:pPr>
              <w:pStyle w:val="ProductList-TableBody"/>
            </w:pPr>
            <w:r>
              <w:t>+1 Health Check</w:t>
            </w:r>
          </w:p>
          <w:p w:rsidR="0033005C" w:rsidRDefault="00763B67">
            <w:pPr>
              <w:pStyle w:val="ProductList-TableBody"/>
            </w:pPr>
            <w:r>
              <w:t>+1 Workshop</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120 ชั่วโมง </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ไม่เกิน 160 ชั่วโมง</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การสนับสนุนการแก้ไขปัญหา (PRS) (จัดสรรเวลารายปี)</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ไม่เกิน 40 ชั่วโมง</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80 ชั่วโมง </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ไม่เกิน 140 ชั่วโมง</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การจัดการการยกระดับสถานการณ์วิกฤตทุกวันตลอด 24 ชั่วโมง (ความรุนแรงระดับ 1)</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การสนับสนุนในสถานที่โดยฉับไว</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บริการข้อมูลเชิงป้องกัน</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Microsoft Premier Online</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jc w:val="center"/>
            </w:pPr>
            <w:r>
              <w:t>X</w:t>
            </w:r>
          </w:p>
        </w:tc>
      </w:tr>
      <w:tr w:rsidR="0033005C">
        <w:tc>
          <w:tcPr>
            <w:tcW w:w="404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ชั่วโมง Add-On</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Packs 20</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Packs ที่มี 20</w:t>
            </w:r>
          </w:p>
        </w:tc>
        <w:tc>
          <w:tcPr>
            <w:tcW w:w="19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Packs ที่มี 20</w:t>
            </w:r>
          </w:p>
        </w:tc>
      </w:tr>
    </w:tbl>
    <w:p w:rsidR="0033005C" w:rsidRDefault="00763B67">
      <w:pPr>
        <w:pStyle w:val="ProductList-Body"/>
      </w:pPr>
      <w:r>
        <w:rPr>
          <w:vertAlign w:val="superscript"/>
        </w:rPr>
        <w:t xml:space="preserve">1 </w:t>
      </w:r>
      <w:r>
        <w:rPr>
          <w:i/>
        </w:rPr>
        <w:t>เวลาทำการจะมีการกำหนดตามเวลาในท้องถิ่น</w:t>
      </w:r>
    </w:p>
    <w:p w:rsidR="0033005C" w:rsidRDefault="0033005C">
      <w:pPr>
        <w:pStyle w:val="ProductList-Body"/>
      </w:pPr>
    </w:p>
    <w:tbl>
      <w:tblPr>
        <w:tblStyle w:val="PURTable"/>
        <w:tblW w:w="0" w:type="dxa"/>
        <w:tblLook w:val="04A0" w:firstRow="1" w:lastRow="0" w:firstColumn="1" w:lastColumn="0" w:noHBand="0" w:noVBand="1"/>
      </w:tblPr>
      <w:tblGrid>
        <w:gridCol w:w="1419"/>
        <w:gridCol w:w="3407"/>
        <w:gridCol w:w="2260"/>
        <w:gridCol w:w="3830"/>
      </w:tblGrid>
      <w:tr w:rsidR="003300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ความรุนแรง</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สถานการณ์</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การตอบสนองที่คาดไว้ของ Microsoft</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การตอบสนองที่คาดไว้ของลูกค้า</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ผลกระทบทางธุรกิจอย่างรุนแรง: </w:t>
            </w:r>
          </w:p>
          <w:p w:rsidR="0033005C" w:rsidRDefault="00763B67">
            <w:pPr>
              <w:pStyle w:val="ProductList-TableBody"/>
            </w:pPr>
            <w:r>
              <w:t>สูญเสียกระบวนการทางธุรกิจหลัก (ภารกิจที่สำคัญ) โดยสิ้นเชิง และงานไม่สามารถดำเนินการต่อได้ตามที่เหมาะสม</w:t>
            </w:r>
          </w:p>
          <w:p w:rsidR="0033005C" w:rsidRDefault="00763B67">
            <w:pPr>
              <w:pStyle w:val="ProductList-TableBody"/>
            </w:pPr>
            <w:r>
              <w:t>จำเป็นต้องให้ความสนใจทันที</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1 ชั่วโมงหรือเร็วกว่านั้น</w:t>
            </w:r>
          </w:p>
          <w:p w:rsidR="0033005C" w:rsidRDefault="00763B67">
            <w:pPr>
              <w:pStyle w:val="ProductList-TableBody"/>
            </w:pPr>
            <w:r>
              <w:t>แหล่งข้อมูลของ Microsoft ที่ไซต์ของลูกค้าโดยเร็วที่สุดเท่าที่เป็นไปได้</w:t>
            </w:r>
          </w:p>
          <w:p w:rsidR="0033005C" w:rsidRDefault="00763B67">
            <w:pPr>
              <w:pStyle w:val="ProductList-TableBody"/>
            </w:pPr>
            <w:r>
              <w:t>พยายามอย่างต่อเนื่องทุกวันตลอด 24 ชั่วโมง</w:t>
            </w:r>
          </w:p>
          <w:p w:rsidR="0033005C" w:rsidRDefault="00763B67">
            <w:pPr>
              <w:pStyle w:val="ProductList-TableBody"/>
            </w:pPr>
            <w:r>
              <w:t>เสนอปัญหาเพื่อหารือในระดับสูงอย่างรวดเร็วภายใน Microsoft ไปยังทีมผลิตภัณฑ์</w:t>
            </w:r>
          </w:p>
          <w:p w:rsidR="0033005C" w:rsidRDefault="00763B67">
            <w:pPr>
              <w:pStyle w:val="ProductList-TableBody"/>
            </w:pPr>
            <w:r>
              <w:t xml:space="preserve">แจ้งเตือนไปยังผู้บริหารระดับสูงของ Microsoft </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แจ้งเตือนไปยังผู้บริหารระดับสูงของลูกค้า </w:t>
            </w:r>
          </w:p>
          <w:p w:rsidR="0033005C" w:rsidRDefault="00763B6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3005C" w:rsidRDefault="00763B67">
            <w:pPr>
              <w:pStyle w:val="ProductList-TableBody"/>
            </w:pPr>
            <w:r>
              <w:t>เข้าถึงและติดต่อกลับอย่างรวดเร็วจากเจ้าหน้าที่ควบคุมการเปลี่ยนแปลง</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 การส่งผ่านทางโทรศัพท์เท่านั้น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ผลกระทบทางธุรกิจระดับวิกฤต: </w:t>
            </w:r>
          </w:p>
          <w:p w:rsidR="0033005C" w:rsidRDefault="00763B67">
            <w:pPr>
              <w:pStyle w:val="ProductList-TableBody"/>
            </w:pPr>
            <w:r>
              <w:t>สูญเสียหรือประสิทธิภาพของบริการลดลงอย่างมีนัยสำคัญ</w:t>
            </w:r>
          </w:p>
          <w:p w:rsidR="0033005C" w:rsidRDefault="00763B67">
            <w:pPr>
              <w:pStyle w:val="ProductList-TableBody"/>
            </w:pPr>
            <w:r>
              <w:t>จำเป็นต้องให้ความสนใจภายใน 1 ชั่วโมง</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1 ชั่วโมงหรือเร็วกว่านั้น</w:t>
            </w:r>
          </w:p>
          <w:p w:rsidR="0033005C" w:rsidRDefault="00763B67">
            <w:pPr>
              <w:pStyle w:val="ProductList-TableBody"/>
            </w:pPr>
            <w:r>
              <w:t>แหล่งข้อมูลของ Microsoft ที่ไซต์ของลูกค้าตามที่กำหนดไว้</w:t>
            </w:r>
          </w:p>
          <w:p w:rsidR="0033005C" w:rsidRDefault="00763B67">
            <w:pPr>
              <w:pStyle w:val="ProductList-TableBody"/>
            </w:pPr>
            <w:r>
              <w:t>พยายามอย่างต่อเนื่องทุกวันตลอด 24 ชั่วโมง</w:t>
            </w:r>
          </w:p>
          <w:p w:rsidR="0033005C" w:rsidRDefault="00763B67">
            <w:pPr>
              <w:pStyle w:val="ProductList-TableBody"/>
            </w:pPr>
            <w:r>
              <w:t>แจ้งเตือนไปยังผู้จัดการอาวุโสของ Microsoft</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จัดสรรทรัพยากรที่เหมาะสมเพื่อสนับสนุนความพยายามอย่างต่อเนื่องทุกวันตลอด 24 ชั่วโมง</w:t>
            </w:r>
            <w:r>
              <w:rPr>
                <w:vertAlign w:val="superscript"/>
              </w:rPr>
              <w:t>2</w:t>
            </w:r>
          </w:p>
          <w:p w:rsidR="0033005C" w:rsidRDefault="00763B67">
            <w:pPr>
              <w:pStyle w:val="ProductList-TableBody"/>
            </w:pPr>
            <w:r>
              <w:t>เข้าถึงและติดต่อกลับอย่างรวดเร็วจากเจ้าหน้าที่ควบคุมการเปลี่ยนแปลง</w:t>
            </w:r>
          </w:p>
          <w:p w:rsidR="0033005C" w:rsidRDefault="00763B67">
            <w:pPr>
              <w:pStyle w:val="ProductList-TableBody"/>
            </w:pPr>
            <w:r>
              <w:t>แจ้งเตือนการจัดการ</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ผลกระทบทางธุรกิจระดับกลาง: </w:t>
            </w:r>
          </w:p>
          <w:p w:rsidR="0033005C" w:rsidRDefault="00763B67">
            <w:pPr>
              <w:pStyle w:val="ProductList-TableBody"/>
            </w:pPr>
            <w:r>
              <w:t>สูญเสียหรือประสิทธิภาพของบริการลดลงในระดับกลาง แต่งานยังสามารถดำเนินการต่อไปได้ตามที่เหมาะสมในลักษณะที่มีข้อบกพร่อง</w:t>
            </w:r>
          </w:p>
          <w:p w:rsidR="0033005C" w:rsidRDefault="00763B67">
            <w:pPr>
              <w:pStyle w:val="ProductList-TableBody"/>
            </w:pPr>
            <w:r>
              <w:t>จำเป็นต้องให้ความสนใจภายในเวลาทำการ 2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2 ชั่วโมงหรือเร็วกว่านั้น</w:t>
            </w:r>
          </w:p>
          <w:p w:rsidR="0033005C" w:rsidRDefault="00763B6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จัดสรรทรัพยากรที่เหมาะสมเพื่อสนับสนุนความพยายามอย่างต่อเนื่องระหว่างเวลาทำการ1</w:t>
            </w:r>
          </w:p>
          <w:p w:rsidR="0033005C" w:rsidRDefault="00763B67">
            <w:pPr>
              <w:pStyle w:val="ProductList-TableBody"/>
            </w:pPr>
            <w:r>
              <w:t>เข้าถึงและติดต่อกลับจากเจ้าหน้าที่ควบคุมการเปลี่ยนแปลงภายในเวลาทำการ 4 ชั่วโมง</w:t>
            </w:r>
            <w:r>
              <w:rPr>
                <w:vertAlign w:val="superscript"/>
              </w:rPr>
              <w:t>1</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 ส่งผ่านทางโทรศัพท์หรือเว็บ</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ผลกระทบทางธุรกิจระดับต่ำ: </w:t>
            </w:r>
          </w:p>
          <w:p w:rsidR="0033005C" w:rsidRDefault="00763B67">
            <w:pPr>
              <w:pStyle w:val="ProductList-TableBody"/>
            </w:pPr>
            <w:r>
              <w:t>ดำเนินการได้อย่างมั่นคงโดยมีอุปสรรคของการบริการเพียงเล็กน้อยหรือไม่มีเลย</w:t>
            </w:r>
          </w:p>
          <w:p w:rsidR="0033005C" w:rsidRDefault="00763B67">
            <w:pPr>
              <w:pStyle w:val="ProductList-TableBody"/>
            </w:pPr>
            <w:r>
              <w:t>จำเป็นต้องให้ความสนใจภายในเวลาทำการ 4 ชั่วโมง</w:t>
            </w:r>
            <w:r>
              <w:rPr>
                <w:vertAlign w:val="superscript"/>
              </w:rPr>
              <w:t>1</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ติดต่อกลับครั้งแรกภายใน 4 ชั่วโมงหรือเร็วกว่านั้น</w:t>
            </w:r>
          </w:p>
          <w:p w:rsidR="0033005C" w:rsidRDefault="00763B67">
            <w:pPr>
              <w:pStyle w:val="ProductList-TableBody"/>
            </w:pPr>
            <w:r>
              <w:t>พยายามแก้ไขระหว่างเวลาทำการ</w:t>
            </w:r>
            <w:r>
              <w:rPr>
                <w:vertAlign w:val="superscript"/>
              </w:rPr>
              <w:t>1</w:t>
            </w:r>
            <w:r>
              <w:t xml:space="preserve"> เท่านั้น</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ให้ข้อมูลการติดต่อเกี่ยวกับเจ้าของกรณีอย่างถูกต้องแม่นยำ</w:t>
            </w:r>
          </w:p>
          <w:p w:rsidR="0033005C" w:rsidRDefault="00763B67">
            <w:pPr>
              <w:pStyle w:val="ProductList-TableBody"/>
            </w:pPr>
            <w:r>
              <w:t>ติดต่อกลับภายใน 24 ชั่วโมง</w:t>
            </w:r>
          </w:p>
        </w:tc>
      </w:tr>
    </w:tbl>
    <w:p w:rsidR="0033005C" w:rsidRDefault="00763B67">
      <w:pPr>
        <w:pStyle w:val="ProductList-Body"/>
      </w:pPr>
      <w:r>
        <w:rPr>
          <w:vertAlign w:val="superscript"/>
        </w:rPr>
        <w:t>1</w:t>
      </w:r>
      <w:r>
        <w:rPr>
          <w:i/>
        </w:rPr>
        <w:t>เวลาทำการจะมีการกำหนดตามเวลาในท้องถิ่น</w:t>
      </w:r>
    </w:p>
    <w:p w:rsidR="0033005C" w:rsidRDefault="00763B67">
      <w:pPr>
        <w:pStyle w:val="ProductList-Body"/>
      </w:pPr>
      <w:r>
        <w:rPr>
          <w:vertAlign w:val="superscript"/>
        </w:rPr>
        <w:t>2</w:t>
      </w:r>
      <w:r>
        <w:rPr>
          <w:i/>
        </w:rPr>
        <w:t>Microsoft อาจจำเป็นต้องปรับลดระดับความรุนแรง หากลูกค้าไม่สามารถให้แหล่งทรัพยากรหรือการตอบสนองอย่างเพียงพอเพื่อช่วยให้ Microsoft ดำเนินการให้บริการแก้ไขปัญหาได้อย่างต่อเนื่อง</w:t>
      </w:r>
    </w:p>
    <w:p w:rsidR="0033005C" w:rsidRDefault="0033005C">
      <w:pPr>
        <w:pStyle w:val="ProductList-Body"/>
      </w:pPr>
    </w:p>
    <w:p w:rsidR="0033005C" w:rsidRDefault="00763B67">
      <w:pPr>
        <w:pStyle w:val="ProductList-ClauseHeading"/>
        <w:outlineLvl w:val="2"/>
      </w:pPr>
      <w:r>
        <w:t>กฎธุรกิจที่เกี่ยวข้อง</w:t>
      </w:r>
    </w:p>
    <w:p w:rsidR="0033005C" w:rsidRDefault="00763B67">
      <w:pPr>
        <w:pStyle w:val="ProductList-Body"/>
      </w:pPr>
      <w:r>
        <w:t xml:space="preserve">บริการจากผู้เชี่ยวชาญทั้งหมดมีการสนับสนุนให้สำหรับผลิตภัณฑ์ของ Microsoft ที่มีอยู่ทั่วไปซึ่งวางจำหน่ายในเชิงพาณิชย์ (เว้นแต่จะยกเว้นไว้เป็นการเฉพาะบนเว็บไซต์ Microsoft Premier On-Line หรือเว็บไซต์ Microsoft Support Lifecycle) โดยทั่วไปแล้วจะมีการเรียกเก็บค่าบริการจากผู้เชี่ยวชาญเป็นรายชั่วโมง โดยเป็นการให้บริการแบบระยะไกลเป็นภาษาอังกฤษ (เว้นแต่จะมีภาษาอื่นให้บริการ) บริการจากผู้เชี่ยวชาญจะจัดให้มีในประเทศที่ลงนามในข้อตกลง VL การให้บริการนอกสถานที่เป็นแบบไม่ต้องชำระเงินล่วงหน้าและขึ้นอยู่กับความพร้อมให้บริการของแหล่งข้อมูล </w:t>
      </w:r>
      <w:r>
        <w:lastRenderedPageBreak/>
        <w:t>บริการจากผู้เชี่ยวชาญทั้งหมดที่ไม่ได้ใช้ในแต่ละปีจะถูกเรียกคืน เมื่อได้รับคำขอจากลูกค้า Microsoft อาจเข้าถึงระบบของลูกค้าผ่านระบบ dial-in ระยะไกลเพื่อวิเคราะห์ปัญหา</w:t>
      </w:r>
    </w:p>
    <w:p w:rsidR="0033005C" w:rsidRDefault="00763B67">
      <w:pPr>
        <w:pStyle w:val="ProductList-Offering1Heading"/>
        <w:outlineLvl w:val="1"/>
      </w:pPr>
      <w:bookmarkStart w:id="400" w:name="_Sec566"/>
      <w:r>
        <w:t>ข้อเสนอโปรแกรมกลยุทธ์สำหรับองค์กรของ Microsoft</w:t>
      </w:r>
      <w:bookmarkEnd w:id="400"/>
      <w:r>
        <w:fldChar w:fldCharType="begin"/>
      </w:r>
      <w:r>
        <w:instrText xml:space="preserve"> TC "</w:instrText>
      </w:r>
      <w:bookmarkStart w:id="401" w:name="_Toc450043368"/>
      <w:r>
        <w:instrText>ข้อเสนอโปรแกรมกลยุทธ์สำหรับองค์กรของ Microsoft</w:instrText>
      </w:r>
      <w:bookmarkEnd w:id="401"/>
      <w:r>
        <w:instrText>" \l 2</w:instrText>
      </w:r>
      <w:r>
        <w:fldChar w:fldCharType="end"/>
      </w:r>
    </w:p>
    <w:p w:rsidR="0033005C" w:rsidRDefault="00763B67">
      <w:pPr>
        <w:pStyle w:val="ProductList-Body"/>
      </w:pPr>
      <w:r>
        <w:t>ข้อเสนอโปรแกรมกลยุทธ์สำหรับองค์กรมีองค์ประกอบต่อไปนี้ซึ่งจะจัดหาให้ทุกปีตาม Enterprise Agreement ของลูกค้า</w:t>
      </w:r>
    </w:p>
    <w:tbl>
      <w:tblPr>
        <w:tblStyle w:val="PURTable"/>
        <w:tblW w:w="0" w:type="dxa"/>
        <w:tblLook w:val="04A0" w:firstRow="1" w:lastRow="0" w:firstColumn="1" w:lastColumn="0" w:noHBand="0" w:noVBand="1"/>
      </w:tblPr>
      <w:tblGrid>
        <w:gridCol w:w="2690"/>
        <w:gridCol w:w="2742"/>
        <w:gridCol w:w="2742"/>
        <w:gridCol w:w="2742"/>
      </w:tblGrid>
      <w:tr w:rsidR="0033005C">
        <w:trPr>
          <w:cnfStyle w:val="100000000000" w:firstRow="1" w:lastRow="0" w:firstColumn="0" w:lastColumn="0" w:oddVBand="0" w:evenVBand="0" w:oddHBand="0" w:evenHBand="0" w:firstRowFirstColumn="0" w:firstRowLastColumn="0" w:lastRowFirstColumn="0" w:lastRowLastColumn="0"/>
        </w:trPr>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Area</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การเชื่อมต่อกลยุทธ์สำหรับองค์กร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รากฐานกลยุทธ์สำหรับองค์กร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พอร์ตกลยุทธ์สำหรับองค์กร</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กลุ่มผลิตภัณฑ์ SKU</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9TH-xxxx</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8A3-xxxx</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9RO-xxxx</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การจัดส่งบริการ</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400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800 ชั่วโมงในจำนวนรวมสำหรับสถาปนิกของ Microsoft และทีมจัดส่งบริการสำหรับองค์กร </w:t>
            </w:r>
          </w:p>
        </w:t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 xml:space="preserve">ไม่เกิน 1600 ชั่วโมงในจำนวนรวมสำหรับสถาปนิกของ Microsoft และทีมจัดส่งบริการสำหรับองค์กร </w:t>
            </w: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แผนการจัดส่งบริการ (SDP)</w:t>
            </w: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เครือข่ายกลยุทธ์สำหรับองค์กร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ไลบรารีกลยุทธ์สำหรับองค์กร</w:t>
            </w: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c>
          <w:tcPr>
            <w:tcW w:w="3060" w:type="dxa"/>
            <w:tcBorders>
              <w:top w:val="single" w:sz="4" w:space="0" w:color="000000"/>
              <w:left w:val="single" w:sz="4" w:space="0" w:color="000000"/>
              <w:bottom w:val="single" w:sz="4" w:space="0" w:color="000000"/>
              <w:right w:val="single" w:sz="4" w:space="0" w:color="000000"/>
            </w:tcBorders>
          </w:tcPr>
          <w:p w:rsidR="0033005C" w:rsidRDefault="0033005C">
            <w:pPr>
              <w:pStyle w:val="ProductList-TableBody"/>
            </w:pPr>
          </w:p>
        </w:tc>
      </w:tr>
      <w:tr w:rsidR="0033005C">
        <w:tc>
          <w:tcPr>
            <w:tcW w:w="306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ความสามารถของกลยุทธ์สำหรับองค์กร (กลุ่มผลิตภัณฑ์ SKU: 9RS-xxxx)</w:t>
            </w:r>
          </w:p>
        </w:tc>
        <w:tc>
          <w:tcPr>
            <w:tcW w:w="3060" w:type="dxa"/>
            <w:gridSpan w:val="3"/>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200 ชั่วโมง (สามารถเพิ่มลงในข้อเสนอใดๆ ข้างต้นได้)</w:t>
            </w:r>
          </w:p>
        </w:tc>
      </w:tr>
    </w:tbl>
    <w:p w:rsidR="0033005C" w:rsidRDefault="0033005C">
      <w:pPr>
        <w:pStyle w:val="ProductList-Body"/>
      </w:pPr>
    </w:p>
    <w:p w:rsidR="0033005C" w:rsidRDefault="00763B67">
      <w:pPr>
        <w:pStyle w:val="ProductList-ClauseHeading"/>
        <w:outlineLvl w:val="2"/>
      </w:pPr>
      <w:r>
        <w:t>โมดูลบริการกลยุทธ์สำหรับองค์กร</w:t>
      </w:r>
    </w:p>
    <w:p w:rsidR="0033005C" w:rsidRDefault="00763B67">
      <w:pPr>
        <w:pStyle w:val="ProductList-Body"/>
      </w:pPr>
      <w:r>
        <w:t>ข้อตกลงกลยุทธ์สำหรับองค์กรจะรวมถึงโมดูลบริการกลยุทธ์สำหรับองค์กรหนึ่งโมดูลขึ้นไป ตามที่ระบุในแผนจัดส่งบริการดังนี้</w:t>
      </w:r>
    </w:p>
    <w:p w:rsidR="0033005C" w:rsidRDefault="0033005C">
      <w:pPr>
        <w:pStyle w:val="ProductList-Body"/>
      </w:pPr>
    </w:p>
    <w:p w:rsidR="0033005C" w:rsidRDefault="00763B67">
      <w:pPr>
        <w:pStyle w:val="ProductList-ClauseHeading"/>
        <w:outlineLvl w:val="2"/>
      </w:pPr>
      <w:r>
        <w:t>บริการที่อยู่นอกขอบเขต</w:t>
      </w:r>
    </w:p>
    <w:p w:rsidR="0033005C" w:rsidRDefault="00763B67">
      <w:pPr>
        <w:pStyle w:val="ProductList-Body"/>
      </w:pPr>
      <w:r>
        <w:t>บริการจากผู้เชี่ยวชาญในโปรแกรมกลยุทธ์สำหรับองค์กรจะไม่รวมถึงการสนับสนุนการแก้ไขปัญหา การทบทวนรหัสต้นทางที่ไม่ใช่ของ Microsoft หรือคำแนะนำด้านเทคนิคหรือสถาปัตยกรรมนอกเหนือจากบริการที่จัดให้ตามที่อธิบายไว้ในแผนการจัดส่งบริการ สำหรับรหัสต้นทางใดๆ ที่ไม่ใช่ของ Microsoft บริการจากผู้เชี่ยวชาญของ Microsoft จะจำกัดอยู่เพียงการวิเคราะห์ข้อมูลไบนารี (Binary) เท่านั้น เช่น บันทึกข้อมูลกระบวนการ (Process Dump) หรือการติดตามการตรวจสอบเครือข่าย</w:t>
      </w:r>
    </w:p>
    <w:p w:rsidR="0033005C" w:rsidRDefault="0033005C">
      <w:pPr>
        <w:pStyle w:val="ProductList-Body"/>
      </w:pPr>
    </w:p>
    <w:p w:rsidR="0033005C" w:rsidRDefault="00763B67">
      <w:pPr>
        <w:pStyle w:val="ProductList-ClauseHeading"/>
        <w:outlineLvl w:val="2"/>
      </w:pPr>
      <w:r>
        <w:t>ความรับผิดชอบของลูกค้า</w:t>
      </w:r>
    </w:p>
    <w:p w:rsidR="0033005C" w:rsidRDefault="00763B67">
      <w:pPr>
        <w:pStyle w:val="ProductList-Body"/>
      </w:pPr>
      <w:r>
        <w:t>ลูกค้าตกลงที่จะร่วมมือกับ Microsoft โดยเป็นส่วนหนึ่งของโปรแกรมกลยุทธ์สำหรับองค์กร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3005C" w:rsidRDefault="00763B67">
      <w:pPr>
        <w:pStyle w:val="ProductList-Offering1Heading"/>
        <w:outlineLvl w:val="1"/>
      </w:pPr>
      <w:bookmarkStart w:id="402" w:name="_Sec567"/>
      <w:r>
        <w:t>ข้อเสนอตัวเร่งประสิทธิภาพการขาย</w:t>
      </w:r>
      <w:bookmarkEnd w:id="402"/>
      <w:r>
        <w:fldChar w:fldCharType="begin"/>
      </w:r>
      <w:r>
        <w:instrText xml:space="preserve"> TC "</w:instrText>
      </w:r>
      <w:bookmarkStart w:id="403" w:name="_Toc450043369"/>
      <w:r>
        <w:instrText>ข้อเสนอตัวเร่งประสิทธิภาพการขาย</w:instrText>
      </w:r>
      <w:bookmarkEnd w:id="403"/>
      <w:r>
        <w:instrText>" \l 2</w:instrText>
      </w:r>
      <w:r>
        <w:fldChar w:fldCharType="end"/>
      </w:r>
    </w:p>
    <w:p w:rsidR="0033005C" w:rsidRDefault="00763B67">
      <w:pPr>
        <w:pStyle w:val="ProductList-ClauseHeading"/>
        <w:outlineLvl w:val="2"/>
      </w:pPr>
      <w:r>
        <w:t>ภาพรวมตัวเร่งประสิทธิภาพการขาย</w:t>
      </w:r>
    </w:p>
    <w:p w:rsidR="0033005C" w:rsidRDefault="00763B67">
      <w:pPr>
        <w:pStyle w:val="ProductList-Body"/>
      </w:pPr>
      <w:r>
        <w:t>ตัวเร่งประสิทธิภาพการขายคือบริการที่ Microsoft Services จัดไว้ให้ในระหว่างระยะเวลาสี่ (4) สัปดาห์เพื่อจัดให้มีการนำ Microsoft Dynamics CRM Online ไปใช้ในขอบเขตที่กำหนด</w:t>
      </w:r>
    </w:p>
    <w:p w:rsidR="0033005C" w:rsidRDefault="0033005C">
      <w:pPr>
        <w:pStyle w:val="ProductList-Body"/>
      </w:pPr>
    </w:p>
    <w:p w:rsidR="0033005C" w:rsidRDefault="00763B67">
      <w:pPr>
        <w:pStyle w:val="ProductList-Body"/>
      </w:pPr>
      <w:r>
        <w:t>ตัวเร่งประสิทธิภาพการขายจะประกอบด้วยบริการที่จัดให้ดังต่อไปนี้</w:t>
      </w:r>
    </w:p>
    <w:p w:rsidR="0033005C" w:rsidRDefault="00763B67" w:rsidP="00234CC4">
      <w:pPr>
        <w:pStyle w:val="ProductList-Bullet"/>
        <w:numPr>
          <w:ilvl w:val="0"/>
          <w:numId w:val="50"/>
        </w:numPr>
      </w:pPr>
      <w:r>
        <w:rPr>
          <w:b/>
          <w:color w:val="00188F"/>
        </w:rPr>
        <w:t>แผนการจัดส่งบริการ</w:t>
      </w:r>
      <w:r>
        <w:t>: จัดทำโดยที่ปรึกษาของ Microsoft เพื่อให้เป็นไปตามเป้าหมายและวัตถุประสงค์ทางธุรกิจของลูกค้า</w:t>
      </w:r>
    </w:p>
    <w:p w:rsidR="0033005C" w:rsidRDefault="00763B67" w:rsidP="00234CC4">
      <w:pPr>
        <w:pStyle w:val="ProductList-Bullet"/>
        <w:numPr>
          <w:ilvl w:val="0"/>
          <w:numId w:val="50"/>
        </w:numPr>
      </w:pPr>
      <w:r>
        <w:rPr>
          <w:b/>
          <w:color w:val="00188F"/>
        </w:rPr>
        <w:t>การประชุมเชิงปฏิบัติการ</w:t>
      </w:r>
      <w:r>
        <w:t>: จะใช้เวลาโดยรวมไม่เกินสิบหก (16) สัปดาห์สำหรับการประชุมเชิงปฏิบัติการ กล่าวคือ</w:t>
      </w:r>
    </w:p>
    <w:p w:rsidR="0033005C" w:rsidRDefault="00763B67" w:rsidP="00234CC4">
      <w:pPr>
        <w:pStyle w:val="ProductList-Bullet"/>
        <w:numPr>
          <w:ilvl w:val="1"/>
          <w:numId w:val="50"/>
        </w:numPr>
      </w:pPr>
      <w:r>
        <w:t>การประชุมเชิงปฏิบัติการสำหรับการค้นพบไม่เกินสอง (2) ครั้ง เพื่อค้นหาและกำหนดกรณีการใช้ที่สำคัญและข้อกำหนดทางธุรกิจ ตามที่ลูกค้าให้ไว้สำหรับการตั้งค่าการกำหนดค่า</w:t>
      </w:r>
    </w:p>
    <w:p w:rsidR="0033005C" w:rsidRDefault="00763B67" w:rsidP="00234CC4">
      <w:pPr>
        <w:pStyle w:val="ProductList-Bullet"/>
        <w:numPr>
          <w:ilvl w:val="1"/>
          <w:numId w:val="50"/>
        </w:numPr>
      </w:pPr>
      <w:r>
        <w:t>การประชุมเชิงปฏิบัติการสำหรับการตรวจสอบการออกแบบไม่เกินสอง (2) ครั้งในระหว่างขั้นตอนการสร้าง</w:t>
      </w:r>
    </w:p>
    <w:p w:rsidR="0033005C" w:rsidRDefault="00763B67" w:rsidP="00234CC4">
      <w:pPr>
        <w:pStyle w:val="ProductList-Bullet"/>
        <w:numPr>
          <w:ilvl w:val="0"/>
          <w:numId w:val="50"/>
        </w:numPr>
      </w:pPr>
      <w:r>
        <w:rPr>
          <w:b/>
          <w:color w:val="00188F"/>
        </w:rPr>
        <w:t>การรายงาน</w:t>
      </w:r>
      <w:r>
        <w:t>: หนึ่ง (1) แดชบอร์ด Native Microsoft Dynamics CRM Online กับไม่เกินสี่ (4) Native Component และสอง (2) Excel Power View Reports โดยใช้ Power BI Pro5 ที่กำหนดค่าสำหรับไม่เกินสอง (2) ชิ้น รายงานจะแสดงแผนภูมิเชิงโต้ตอบไม่เกิน (2) รายการต่อหนึ่งนิติบุคคลกับข้อมูลซึ่งมีที่มาจาก Microsoft Dynamics CRM Online</w:t>
      </w:r>
    </w:p>
    <w:p w:rsidR="0033005C" w:rsidRDefault="00763B67" w:rsidP="00234CC4">
      <w:pPr>
        <w:pStyle w:val="ProductList-Bullet"/>
        <w:numPr>
          <w:ilvl w:val="0"/>
          <w:numId w:val="50"/>
        </w:numPr>
      </w:pPr>
      <w:r>
        <w:rPr>
          <w:b/>
          <w:color w:val="00188F"/>
        </w:rPr>
        <w:t>การกำหนดค่า</w:t>
      </w:r>
      <w:r>
        <w:t>: Microsoft Dynamics CRM Online จะมีการกำหนดค่าเพื่อสนับสนุนผู้ใช้ไม่เกินทั้งหมดสิบ (10) ราย ในระหว่างเวลานี้ Microsoft จะใช้เวลาไม่เกินหกสิบสี่ (64) ชั่วโมงเพื่อกำหนดค่าตัวนำผ่านกระบวนการด้านโอกาส บทบาทด้านความปลอดภัย 3 บทบาท บทบาทด้านความปลอดภัยแบบ leveraging out of the box ส่วนตัว 3 บทบาท การรวม SharePoint และ Yammer เข้ากับ Microsoft Dynamics CRM Online</w:t>
      </w:r>
    </w:p>
    <w:p w:rsidR="0033005C" w:rsidRDefault="00763B67" w:rsidP="00234CC4">
      <w:pPr>
        <w:pStyle w:val="ProductList-Bullet"/>
        <w:numPr>
          <w:ilvl w:val="0"/>
          <w:numId w:val="50"/>
        </w:numPr>
      </w:pPr>
      <w:r>
        <w:rPr>
          <w:b/>
          <w:color w:val="00188F"/>
        </w:rPr>
        <w:t>การทดสอบ</w:t>
      </w:r>
      <w:r>
        <w:t>: จะใช้เวลาไม่เกินยี่สิบหก (26) ชั่วโมงเพื่อการทดสอบไม่เกินสอง (2) ครั้ง (เช่น System Test &amp; UAT)</w:t>
      </w:r>
    </w:p>
    <w:p w:rsidR="0033005C" w:rsidRDefault="00763B67" w:rsidP="00234CC4">
      <w:pPr>
        <w:pStyle w:val="ProductList-Bullet"/>
        <w:numPr>
          <w:ilvl w:val="0"/>
          <w:numId w:val="50"/>
        </w:numPr>
      </w:pPr>
      <w:r>
        <w:rPr>
          <w:b/>
          <w:color w:val="00188F"/>
        </w:rPr>
        <w:t>การฝึกอบรมและถ่ายทอดความรู้</w:t>
      </w:r>
      <w:r>
        <w:t>: จัดให้มีการฝึกอบรมที่เน้นเรื่องผลิตภัณฑ์หนึ่ง (1) ครั้งสำหรับผู้ใช้ของลูกค้าเป็นเวลาไม่เกินทั้งหมดสี่ (4) ชั่วโมง</w:t>
      </w:r>
    </w:p>
    <w:p w:rsidR="0033005C" w:rsidRDefault="00763B67" w:rsidP="00234CC4">
      <w:pPr>
        <w:pStyle w:val="ProductList-Bullet"/>
        <w:numPr>
          <w:ilvl w:val="0"/>
          <w:numId w:val="50"/>
        </w:numPr>
      </w:pPr>
      <w:r>
        <w:rPr>
          <w:b/>
          <w:color w:val="00188F"/>
        </w:rPr>
        <w:t>การสนับสนุนการปรับใช้</w:t>
      </w:r>
      <w:r>
        <w:t>: จัดให้มีการปรับใช้ไม่เกิน (40) ชั่วโมง รวมทั้งการสนับสนุนการใช้งานจริง (สัปดาห์ที่ 4) โดยอยู่ภายใต้ขอบเขตและข้อกำหนดของโครงการซึ่งกำหนดไว้ล่วงหน้า</w:t>
      </w:r>
    </w:p>
    <w:p w:rsidR="0033005C" w:rsidRDefault="0033005C">
      <w:pPr>
        <w:pStyle w:val="ProductList-Body"/>
      </w:pPr>
    </w:p>
    <w:p w:rsidR="0033005C" w:rsidRDefault="00763B67">
      <w:pPr>
        <w:pStyle w:val="ProductList-ClauseHeading"/>
        <w:outlineLvl w:val="2"/>
      </w:pPr>
      <w:r>
        <w:t>ความรับผิดชอบของลูกค้า</w:t>
      </w:r>
    </w:p>
    <w:p w:rsidR="0033005C" w:rsidRDefault="00763B67">
      <w:pPr>
        <w:pStyle w:val="ProductList-Body"/>
      </w:pPr>
      <w:r>
        <w:t>ลูกค้าตกลงที่จะร่วมมือกับ Microsoft โดยเป็นส่วนหนึ่งของบริการตัวเร่งประสิทธิภาพการขาย ซึ่งรวมถึงแต่ไม่จำกัดเพียงการจัดหาตัวแทน เจ้าหน้าที่ด้าน IT และแหล่งข้อมูลของลูกค้าให้พร้อมสำหรับ Microsoft ให้ข้อมูลที่ถูกต้องและครบถ้วน และปฏิบัติหน้าที่รับผิดชอบที่ Microsoft มอบหมายให้ลูกค้าทำอย่างสมบูรณ์และตรงตามกำหนดเวลา เมื่อการบริการในสถานที่ของที่ปรึกษา Microsoft เป็นสิ่งที่ได้ตกลงร่วมกันและไม่ได้มีการชำระเงินล่วงหน้า ลูกค้าจะต้องรับผิดชอบค่าเดินทางและค่าใช้จ่ายประจำวันตามสมควร</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763B67">
      <w:pPr>
        <w:pStyle w:val="ProductList-SectionHeading"/>
        <w:pageBreakBefore/>
        <w:outlineLvl w:val="0"/>
      </w:pPr>
      <w:bookmarkStart w:id="404" w:name="_Sec563"/>
      <w:bookmarkEnd w:id="396"/>
      <w:r>
        <w:lastRenderedPageBreak/>
        <w:t>ภาคผนวก D - ข้อกำหนดเพิ่มเติมเกี่ยวกับข้อตกลงของโปรแกรม</w:t>
      </w:r>
      <w:r>
        <w:fldChar w:fldCharType="begin"/>
      </w:r>
      <w:r>
        <w:instrText xml:space="preserve"> TC "</w:instrText>
      </w:r>
      <w:bookmarkStart w:id="405" w:name="_Toc450043370"/>
      <w:r>
        <w:instrText>ภาคผนวก D - ข้อกำหนดเพิ่มเติมเกี่ยวกับข้อตกลงของโปรแกรม</w:instrText>
      </w:r>
      <w:bookmarkEnd w:id="405"/>
      <w:r>
        <w:instrText>" \l 1</w:instrText>
      </w:r>
      <w:r>
        <w:fldChar w:fldCharType="end"/>
      </w:r>
    </w:p>
    <w:p w:rsidR="0033005C" w:rsidRDefault="00763B67">
      <w:pPr>
        <w:pStyle w:val="ProductList-Body"/>
      </w:pPr>
      <w:r>
        <w:t>ข้อกำหนดและเงื่อนไขด้านล่างนี้จะใช้บังคับกับข้อตกลง Volume Licensing ของลูกค้าตามที่ระบุไว้</w:t>
      </w:r>
    </w:p>
    <w:p w:rsidR="0033005C" w:rsidRDefault="00763B67">
      <w:pPr>
        <w:pStyle w:val="ProductList-Offering1Heading"/>
        <w:outlineLvl w:val="1"/>
      </w:pPr>
      <w:bookmarkStart w:id="406" w:name="_Sec568"/>
      <w:r>
        <w:t>ข้อกำหนดเพิ่มเติมสำหรับโปรแกรม Select Plus</w:t>
      </w:r>
      <w:bookmarkEnd w:id="406"/>
      <w:r>
        <w:fldChar w:fldCharType="begin"/>
      </w:r>
      <w:r>
        <w:instrText xml:space="preserve"> TC "</w:instrText>
      </w:r>
      <w:bookmarkStart w:id="407" w:name="_Toc450043371"/>
      <w:r>
        <w:instrText>ข้อกำหนดเพิ่มเติมสำหรับโปรแกรม Select Plus</w:instrText>
      </w:r>
      <w:bookmarkEnd w:id="407"/>
      <w:r>
        <w:instrText>" \l 2</w:instrText>
      </w:r>
      <w:r>
        <w:fldChar w:fldCharType="end"/>
      </w:r>
    </w:p>
    <w:p w:rsidR="0033005C" w:rsidRDefault="00763B67">
      <w:pPr>
        <w:pStyle w:val="ProductList-Body"/>
      </w:pPr>
      <w:r>
        <w:t>Select Plus ต้องมีปริมาณคำสั่งซื้อขั้นต่ำ 500 คะแนนต่อกลุ่มในช่วงปีแรก ข้อกำหนดปริมาณคำสั่งซื้อนี้อาจถูกยกเลิก หากมีการจัดหาสำหรับสัญญาที่มีคุณสมบัติตามที่กำหนด</w:t>
      </w:r>
    </w:p>
    <w:p w:rsidR="0033005C" w:rsidRDefault="0033005C">
      <w:pPr>
        <w:pStyle w:val="ProductList-Body"/>
      </w:pPr>
    </w:p>
    <w:p w:rsidR="0033005C" w:rsidRDefault="00763B67">
      <w:pPr>
        <w:pStyle w:val="ProductList-ClauseHeading"/>
        <w:outlineLvl w:val="2"/>
      </w:pPr>
      <w:r>
        <w:t>ระดับราคาใน Select Plus</w:t>
      </w:r>
    </w:p>
    <w:p w:rsidR="0033005C" w:rsidRDefault="00763B67">
      <w:pPr>
        <w:pStyle w:val="ProductList-Body"/>
      </w:pPr>
      <w:r>
        <w:t>ราคาของลูกค้าจะอิงกับข้อตกลงระหว่างลูกค้ากับผู้จำหน่ายของลูกค้า อย่างไรก็ตาม Microsoft จัดหาราคาและเกณฑ์คะแนนต่อไปนี้เพื่อเป็นแนวทางในการกำหนดราคาสำหรับลูกค้าให้แก่ผู้จำหน่าย:</w:t>
      </w:r>
    </w:p>
    <w:tbl>
      <w:tblPr>
        <w:tblStyle w:val="PURTable"/>
        <w:tblW w:w="0" w:type="dxa"/>
        <w:tblLook w:val="04A0" w:firstRow="1" w:lastRow="0" w:firstColumn="1" w:lastColumn="0" w:noHBand="0" w:noVBand="1"/>
      </w:tblPr>
      <w:tblGrid>
        <w:gridCol w:w="5305"/>
        <w:gridCol w:w="5611"/>
      </w:tblGrid>
      <w:tr w:rsidR="0033005C">
        <w:trPr>
          <w:cnfStyle w:val="100000000000" w:firstRow="1" w:lastRow="0" w:firstColumn="0" w:lastColumn="0" w:oddVBand="0" w:evenVBand="0" w:oddHBand="0" w:evenHBand="0" w:firstRowFirstColumn="0" w:firstRowLastColumn="0" w:lastRowFirstColumn="0" w:lastRowLastColumn="0"/>
        </w:trPr>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ระดับราคาใน Select Plus-เชิงพาณิชย์</w:t>
            </w:r>
          </w:p>
        </w:tc>
        <w:tc>
          <w:tcPr>
            <w:tcW w:w="6120" w:type="dxa"/>
            <w:tcBorders>
              <w:top w:val="single" w:sz="4" w:space="0" w:color="000000"/>
              <w:left w:val="single" w:sz="4" w:space="0" w:color="000000"/>
              <w:bottom w:val="single" w:sz="4" w:space="0" w:color="000000"/>
              <w:right w:val="single" w:sz="4" w:space="0" w:color="000000"/>
            </w:tcBorders>
            <w:shd w:val="clear" w:color="auto" w:fill="0072C6"/>
          </w:tcPr>
          <w:p w:rsidR="0033005C" w:rsidRDefault="00763B67">
            <w:pPr>
              <w:pStyle w:val="ProductList-TableBody"/>
            </w:pPr>
            <w:r>
              <w:rPr>
                <w:color w:val="FFFFFF"/>
              </w:rPr>
              <w:t>คะแนนขั้นต่ำประจำปีต่อหนึ่งกลุ่มผลิตภัณฑ์</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A</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500</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B</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4,000</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C</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10,000</w:t>
            </w:r>
          </w:p>
        </w:tc>
      </w:tr>
      <w:tr w:rsidR="0033005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D</w:t>
            </w:r>
          </w:p>
        </w:tc>
        <w:tc>
          <w:tcPr>
            <w:tcW w:w="6120" w:type="dxa"/>
            <w:tcBorders>
              <w:top w:val="single" w:sz="4" w:space="0" w:color="000000"/>
              <w:left w:val="single" w:sz="4" w:space="0" w:color="000000"/>
              <w:bottom w:val="single" w:sz="4" w:space="0" w:color="000000"/>
              <w:right w:val="single" w:sz="4" w:space="0" w:color="000000"/>
            </w:tcBorders>
          </w:tcPr>
          <w:p w:rsidR="0033005C" w:rsidRDefault="00763B67">
            <w:pPr>
              <w:pStyle w:val="ProductList-TableBody"/>
            </w:pPr>
            <w:r>
              <w:t>25,000</w:t>
            </w:r>
          </w:p>
        </w:tc>
      </w:tr>
    </w:tbl>
    <w:p w:rsidR="0033005C" w:rsidRDefault="00763B67">
      <w:pPr>
        <w:pStyle w:val="ProductList-Offering1Heading"/>
        <w:outlineLvl w:val="1"/>
      </w:pPr>
      <w:bookmarkStart w:id="408" w:name="_Sec569"/>
      <w:r>
        <w:t>คำจำกัดความการจัดการบริการที่มีคุณสมบัติตามที่กำหนด</w:t>
      </w:r>
      <w:bookmarkEnd w:id="408"/>
      <w:r>
        <w:fldChar w:fldCharType="begin"/>
      </w:r>
      <w:r>
        <w:instrText xml:space="preserve"> TC "</w:instrText>
      </w:r>
      <w:bookmarkStart w:id="409" w:name="_Toc450043372"/>
      <w:r>
        <w:instrText>คำจำกัดความการจัดการบริการที่มีคุณสมบัติตามที่กำหนด</w:instrText>
      </w:r>
      <w:bookmarkEnd w:id="409"/>
      <w:r>
        <w:instrText>" \l 2</w:instrText>
      </w:r>
      <w:r>
        <w:fldChar w:fldCharType="end"/>
      </w:r>
    </w:p>
    <w:p w:rsidR="0033005C" w:rsidRDefault="00763B67">
      <w:pPr>
        <w:pStyle w:val="ProductList-Body"/>
      </w:pPr>
      <w:r>
        <w:t xml:space="preserve">หากข้อตกลง Volume Licensing ของลูกค้าได้กล่าวถึงข้อกำหนดผลิตภัณฑ์, Product List หรือ PUR สำหรับการกำหนดอุปกรณ์ที่มีคุณสมบัติตามที่กำหนด (Qualified Device) ซึ่งได้รับการจัดการ ข้อกำหนดต่อไปนี้จะมีผลใช้บังคับ ลูกค้าจะ “จัดการ” อุปกรณ์ใดๆ ที่ลูกค้าควบคุมสภาพแวดล้อมระบบปฏิบัติการโดยตรงหรือโดยอ้อมหนึ่งสภาพแวดล้อมขึ้นไป ตัวอย่างเช่น ลูกค้าจะจัดการอุปกรณ์ใดๆ ให้ทำสิ่งต่อไปนี้ </w:t>
      </w:r>
    </w:p>
    <w:p w:rsidR="0033005C" w:rsidRDefault="00763B67" w:rsidP="00234CC4">
      <w:pPr>
        <w:pStyle w:val="ProductList-Bullet"/>
        <w:numPr>
          <w:ilvl w:val="0"/>
          <w:numId w:val="51"/>
        </w:numPr>
      </w:pPr>
      <w:r>
        <w:t>อนุญาตให้เข้าร่วมโดโมน หรือ</w:t>
      </w:r>
    </w:p>
    <w:p w:rsidR="0033005C" w:rsidRDefault="00763B67" w:rsidP="00234CC4">
      <w:pPr>
        <w:pStyle w:val="ProductList-Bullet"/>
        <w:numPr>
          <w:ilvl w:val="0"/>
          <w:numId w:val="51"/>
        </w:numPr>
      </w:pPr>
      <w:r>
        <w:t>ตรวจสอบยืนยันตามข้อกำหนดการใช้โปรแกรมประยุกต์ขณะอยู่ในสถานที่ หรือ</w:t>
      </w:r>
    </w:p>
    <w:p w:rsidR="0033005C" w:rsidRDefault="00763B67" w:rsidP="00234CC4">
      <w:pPr>
        <w:pStyle w:val="ProductList-Bullet"/>
        <w:numPr>
          <w:ilvl w:val="0"/>
          <w:numId w:val="51"/>
        </w:numPr>
      </w:pPr>
      <w:r>
        <w:t>ติดตั้งเอเจนต์ (เช่น ซอฟต์แวร์ป้องกันไวรัส ซอฟต์แวร์ป้องกันมัลแวร์ หรือเอเจนต์อื่นๆ ที่นโยบายของลูกค้ากำหนด) หรือ</w:t>
      </w:r>
    </w:p>
    <w:p w:rsidR="0033005C" w:rsidRDefault="00763B67" w:rsidP="00234CC4">
      <w:pPr>
        <w:pStyle w:val="ProductList-Bullet"/>
        <w:numPr>
          <w:ilvl w:val="0"/>
          <w:numId w:val="51"/>
        </w:numPr>
      </w:pPr>
      <w:r>
        <w:t>ใช้เพื่อบังคับและบังคับใช้นโยบายของกลุ่มโดยตรงหรือโดยอ้อม หรือ</w:t>
      </w:r>
    </w:p>
    <w:p w:rsidR="0033005C" w:rsidRDefault="00763B67" w:rsidP="00234CC4">
      <w:pPr>
        <w:pStyle w:val="ProductList-Bullet"/>
        <w:numPr>
          <w:ilvl w:val="0"/>
          <w:numId w:val="51"/>
        </w:numPr>
      </w:pPr>
      <w:r>
        <w:t>ใช้เพื่อขอข้อมูลหรือรับข้อมูล กำหนดค่า หรือให้คำแนะนำเกี่ยวกับฮาร์ดแวร์หรือซอฟต์แวร์ที่เกี่ยวข้องกับสภาพแวดล้อมระบบปฏิบัติการ ไม่ว่าทางตรงหรือทางอ้อม หรือ</w:t>
      </w:r>
    </w:p>
    <w:p w:rsidR="0033005C" w:rsidRDefault="00763B67" w:rsidP="00234CC4">
      <w:pPr>
        <w:pStyle w:val="ProductList-Bullet"/>
        <w:numPr>
          <w:ilvl w:val="0"/>
          <w:numId w:val="51"/>
        </w:numPr>
      </w:pPr>
      <w:r>
        <w:t>อนุญาตให้เข้าใช้โครงสร้างพื้นฐานในเดสก์ท็อปเสมือน (VDI) นอก Windows SA, Microsoft Intune (อุปกรณ์) หรือสิทธิการใช้งานข้ามเขตของ Windows Virtual Desktop Access</w:t>
      </w:r>
    </w:p>
    <w:p w:rsidR="0033005C" w:rsidRDefault="0033005C">
      <w:pPr>
        <w:pStyle w:val="ProductList-Body"/>
      </w:pPr>
    </w:p>
    <w:p w:rsidR="0033005C" w:rsidRDefault="00763B67">
      <w:pPr>
        <w:pStyle w:val="ProductList-Body"/>
      </w:pPr>
      <w:r>
        <w:t>อุปกรณ์ที่เข้าใช้ VDI ภายใต้สิทธิการใช้งานข้ามเขตเท่านั้น หรือใช้ Windows To Go บนอุปกรณ์ที่มีคุณสมบัติตามที่กำหนดของบุคคลภายนอกนอกสถานที่ของลูกค้าเท่านั้น และไม่ได้รับการจัดการเพื่อวัตถุประสงค์อื่นๆ ตามที่อธิบายในที่นี้ จะไม่ถือว่า “ได้รับการจัดการ” เพื่อวัตถุประสงค์ของคำจำกัดความนี้</w:t>
      </w:r>
    </w:p>
    <w:p w:rsidR="0033005C" w:rsidRDefault="00763B67">
      <w:pPr>
        <w:pStyle w:val="ProductList-Offering1Heading"/>
        <w:outlineLvl w:val="1"/>
      </w:pPr>
      <w:bookmarkStart w:id="410" w:name="_Sec570"/>
      <w:r>
        <w:t>Online Services ในโปรแกรม Open</w:t>
      </w:r>
      <w:bookmarkEnd w:id="410"/>
      <w:r>
        <w:fldChar w:fldCharType="begin"/>
      </w:r>
      <w:r>
        <w:instrText xml:space="preserve"> TC "</w:instrText>
      </w:r>
      <w:bookmarkStart w:id="411" w:name="_Toc450043373"/>
      <w:r>
        <w:instrText>Online Services ในโปรแกรม Open</w:instrText>
      </w:r>
      <w:bookmarkEnd w:id="411"/>
      <w:r>
        <w:instrText>" \l 2</w:instrText>
      </w:r>
      <w:r>
        <w:fldChar w:fldCharType="end"/>
      </w:r>
    </w:p>
    <w:p w:rsidR="0033005C" w:rsidRDefault="00763B67">
      <w:pPr>
        <w:pStyle w:val="ProductList-Body"/>
      </w:pPr>
      <w:r>
        <w:t>ภายใต้โปรแกรม Open License, Open Value และ Open Value Subscription ระยะเวลาการเป็นสมาชิกสำหรับ Online Services จะเริ่มต้นในเวลาที่เปิดใช้งานหมายเลขผลิตภัณฑ์และไม่ใช่เวลาที่สั่งซื้อ เมื่อมีการเปิดใช้งานหมายเลขผลิตภัณฑ์แล้ว Microsoft จะไม่ยอมรับคำขอการส่งคืนใดๆ ที่ส่งโดยพันธมิตรของ Microsoft</w:t>
      </w:r>
    </w:p>
    <w:p w:rsidR="0033005C" w:rsidRDefault="0033005C">
      <w:pPr>
        <w:pStyle w:val="ProductList-Body"/>
      </w:pPr>
    </w:p>
    <w:p w:rsidR="0033005C" w:rsidRDefault="00763B67">
      <w:pPr>
        <w:pStyle w:val="ProductList-Body"/>
      </w:pPr>
      <w:r>
        <w:t>ลูกค้าจะมีคุณสมบัติสำหรับโปรแกรม Open Value ที่มีการซื้อสิทธิการใช้งานอย่างน้อย 5 สิทธิ สิทธิการใช้งานจากการสมัครของผู้ใช้ (User SL) Online Services จะสามารถนำมานับรวมกับสิทธิการใช้งานขั้นต่ำ 5 สิทธิได้ อย่างไรก็ตาม เฉพาะ User SL 5 รายการเพียงอย่างเดียวจะไม่สอดคล้องกับข้อกำหนดขั้นต่ำสุดของ Open Value Organization Wide และ Open Value Subscription สำหรับ OV Organization Wide และ OV Subscription นั้น Initial Order จะต้องรวมถึงเดสก์ท็อปแพลตฟอร์ม (desktop platform) หรือสิทธิการใช้งานของคอมโพเนนต์เดสก์ท็อปอย่างน้อย 5 รายการ นอกเหนือจาก User SL ใดๆ</w:t>
      </w:r>
    </w:p>
    <w:p w:rsidR="0033005C" w:rsidRDefault="00763B67">
      <w:pPr>
        <w:pStyle w:val="ProductList-Offering1Heading"/>
        <w:outlineLvl w:val="1"/>
      </w:pPr>
      <w:bookmarkStart w:id="412" w:name="_Sec571"/>
      <w:r>
        <w:t>ข้อกำหนดและเงื่อนไขเพิ่มเติมสำหรับบริการจากผู้เชี่ยวชาญ - ข้อตกลงที่มีอยู่เดิม</w:t>
      </w:r>
      <w:bookmarkEnd w:id="412"/>
      <w:r>
        <w:fldChar w:fldCharType="begin"/>
      </w:r>
      <w:r>
        <w:instrText xml:space="preserve"> TC "</w:instrText>
      </w:r>
      <w:bookmarkStart w:id="413" w:name="_Toc450043374"/>
      <w:r>
        <w:instrText>ข้อกำหนดและเงื่อนไขเพิ่มเติมสำหรับบริการจากผู้เชี่ยวชาญ - ข้อตกลงที่มีอยู่เดิม</w:instrText>
      </w:r>
      <w:bookmarkEnd w:id="413"/>
      <w:r>
        <w:instrText>" \l 2</w:instrText>
      </w:r>
      <w:r>
        <w:fldChar w:fldCharType="end"/>
      </w:r>
    </w:p>
    <w:p w:rsidR="0033005C" w:rsidRDefault="00763B67">
      <w:pPr>
        <w:pStyle w:val="ProductList-Body"/>
      </w:pPr>
      <w:r>
        <w:t>สิทธิของลูกค้าในการใช้บริการให้คำปรึกษาและสนับสนุนใดๆ ที่ Microsoft ดำเนินการ (“บริการจากผู้เชี่ยวชาญ”) ซึ่งซื้อจากข้อกำหนดผลิตภัณฑ์จะอยู่ภายใต้ (1) ข้อตกลง Volume Licensing ของลูกค้า และ (2) ข้อตกลงบริการใดๆ ของ Microsoft ในระดับ Master ที่ลูกค้าอาจมีในเวลาที่ซื้อ หากเกิดการขัดกัน ให้ข้อตกลงบริการจากผู้เชี่ยวชาญฉบับล่าสุดมีผลใช้บังคับ หากข้อตกลงระดับ Master สำหรับ Volume Licensing ของลูกค้าเป็นข้อตกลงธุรกิจของ Microsoft ในรุ่นที่ลงวันที่ไว้ก่อนเดือนกันยายน 2007 หรือไม่ได้รวมถึงข้อกำหนดสำหรับบริการจากผู้เชี่ยวชาญ และลูกค้าไม่ได้ลงนามในข้อตกลงบริการอื่นใดของ Microsoft ในระดับ Master ข้อกำหนดเพิ่มเติมต่อไปนี้จะใช้บังคับกับบริการจากผู้เชี่ยวชาญที่ลูกค้าซื้อและใช้</w:t>
      </w:r>
    </w:p>
    <w:p w:rsidR="0033005C" w:rsidRDefault="0033005C">
      <w:pPr>
        <w:pStyle w:val="ProductList-Body"/>
      </w:pPr>
    </w:p>
    <w:p w:rsidR="0033005C" w:rsidRDefault="00763B67">
      <w:pPr>
        <w:pStyle w:val="ProductList-ClauseHeading"/>
        <w:outlineLvl w:val="2"/>
      </w:pPr>
      <w:r>
        <w:lastRenderedPageBreak/>
        <w:t>การใช้ ความเป็นเจ้าของ และสิทธิในสิทธิการใช้งาน</w:t>
      </w:r>
    </w:p>
    <w:p w:rsidR="0033005C" w:rsidRDefault="00763B67">
      <w:pPr>
        <w:pStyle w:val="ProductList-SubClauseHeading"/>
        <w:outlineLvl w:val="3"/>
      </w:pPr>
      <w:r>
        <w:t>โปรแกรมแก้ไข</w:t>
      </w:r>
    </w:p>
    <w:p w:rsidR="0033005C" w:rsidRDefault="00763B67">
      <w:pPr>
        <w:pStyle w:val="ProductList-BodyIndented"/>
      </w:pPr>
      <w:r>
        <w:t>หาก Microsoft จัดให้มีโปรแกรมสำหรับแก้ไข ดัดแปลง หรือปรับปรุงผลิตภัณฑ์ หรือสิ่งที่พัฒนาขึ้นจากผลิตภัณฑ์ ไม่ว่าจะเป็นการวางจำหน่ายทั่วไป (เช่น Service Pack สำหรับผลิตภัณฑ์) หรือเพื่อจัดการกับปัญหาเฉพาะสำหรับลูกค้า (เรียกรวมกันว่า “โปรแกรมแก้ไข”) โปรแกรมแก้ไขดังกล่าวจะได้รับสิทธิการใช้งานภายใต้ข้อกำหนดเดียวกันกับผลิตภัณฑ์ซึ่งโปรแกรมแก้ไขเกี่ยวข้องด้วย หากโปรแกรมแก้ไขไม่ได้รับการกำหนดไว้สำหรับผลิตภัณฑ์ใดผลิตภัณฑ์หนึ่งโดยเฉพาะ ข้อกำหนดในการใช้งานใดๆ ที่ Microsoft จัดไว้กับโปรแกรมแก้ไขจะนำมาใช้บังคับ</w:t>
      </w:r>
    </w:p>
    <w:p w:rsidR="0033005C" w:rsidRDefault="0033005C">
      <w:pPr>
        <w:pStyle w:val="ProductList-BodyIndented"/>
      </w:pPr>
    </w:p>
    <w:p w:rsidR="0033005C" w:rsidRDefault="00763B67">
      <w:pPr>
        <w:pStyle w:val="ProductList-SubClauseHeading"/>
        <w:outlineLvl w:val="3"/>
      </w:pPr>
      <w:r>
        <w:t>งานที่มีอยู่ก่อน</w:t>
      </w:r>
    </w:p>
    <w:p w:rsidR="0033005C" w:rsidRDefault="00763B67">
      <w:pPr>
        <w:pStyle w:val="ProductList-BodyIndented"/>
      </w:pPr>
      <w:r>
        <w:t>สิทธิทั้งหมดในรหัสคอมพิวเตอร์ หรือเนื้อหาที่เขียนขึ้นที่ไม่ใช่รหัสคอมพิวเตอร์ ซึ่งพัฒนาหรือได้มาโดยไม่ได้อยู่ภายใต้บริการจากผู้เชี่ยวชาญที่จัดให้กับลูกค้า (“งานที่มีอยู่แล้ว”) จะยังคงเป็นทรัพย์สินของผู้ที่จัดทำงานที่มีอยู่แล้วนั้นแต่เพียงผู้เดียว คู่สัญญาแต่ละฝ่ายสามารถใช้ ทำซ้ำ และแก้ไขงานที่มีอยู่แล้วของคู่สัญญาอีกฝ่ายหนึ่งได้ เฉพาะเท่าที่จำเป็นในการดำเนินการตามภาระหน้าที่ที่เกี่ยวข้องกับบริการจากผู้เชี่ยวชาญเท่านั้น</w:t>
      </w:r>
    </w:p>
    <w:p w:rsidR="0033005C" w:rsidRDefault="00763B67">
      <w:pPr>
        <w:pStyle w:val="ProductList-BodyIndented"/>
      </w:pPr>
      <w:r>
        <w:t>เว้นแต่คู่สัญญาจะได้ตกลงกันไว้เป็นอื่นอย่างชัดแจ้งเป็นลายลักษณ์อักษร เมื่อมีการชำระเงินเต็มจำนวน Microsoft ให้สิทธิการใช้งานซึ่งเป็นสิทธิที่ไม่ได้จำกัดแต่เพียงผู้เดียว ไม่จำกัดระยะเวลาและแบบที่มีการชำระเงินครบถ้วนแก่ลูกค้า ในการใช้ ทำซ้ำ และดัดแปลงแก้ไข (หากมี) งานใดๆ ที่มีอยู่แล้วของ Microsoft ซึ่งเป็นส่วนหนึ่งของบริการที่จัดให้ โดยที่งานนั้นๆ จะต้องอยู่ในรูปแบบที่ได้นำส่งให้แก่ลูกค้า และจะต้องมีจุดประสงค์เพื่อใช้ในกิจการภายในของลูกค้าเท่านั้น สิทธิการใช้งานในงานที่มีอยู่ก่อนของ Microsoft จะมีเงื่อนไขขึ้นอยู่กับการที่ลูกค้าปฏิบัติตามข้อกำหนดของข้อตกลง Volume Licensing ของลูกค้า</w:t>
      </w:r>
    </w:p>
    <w:p w:rsidR="0033005C" w:rsidRDefault="0033005C">
      <w:pPr>
        <w:pStyle w:val="ProductList-BodyIndented"/>
      </w:pPr>
    </w:p>
    <w:p w:rsidR="0033005C" w:rsidRDefault="00763B67">
      <w:pPr>
        <w:pStyle w:val="ProductList-SubClauseHeading"/>
        <w:outlineLvl w:val="3"/>
      </w:pPr>
      <w:r>
        <w:t>บริการที่จัดให้</w:t>
      </w:r>
    </w:p>
    <w:p w:rsidR="0033005C" w:rsidRDefault="00763B67">
      <w:pPr>
        <w:pStyle w:val="ProductList-BodyIndented"/>
      </w:pPr>
      <w:r>
        <w:t xml:space="preserve">โค้ดหรือส่วนประกอบใดๆ ของคอมพิวเตอร์นอกเหนือไปจากผลิตภัณฑ์หรือโปรแกรมแก้ไขที่ Microsoft จัดให้กับลูกค้าเมื่อการให้บริการจากผู้เชี่ยวชาญของ Microsoft สิ้นสุดลงจะถือว่าเป็นบริการที่จัดให้ เมื่อมีการชำระเงินสำหรับบริการจากผู้เชี่ยวชาญเต็มจำนวน Microsoft จะให้ลูกค้าได้รับสิทธิการใช้งานที่ชำระเงินเต็มจำนวนแบบ non-exclusive ไม่สามารถโอนได้ และไม่จำกัดระยะเวลาเพื่อทำซ้ำ ใช้ และดัดแปลงบริการที่จัดให้โดยมีวัตถุประสงค์เพื่อใช้ในกิจการภายในของลูกค้าเท่านั้น ทั้งนี้ โดยอยู่ภายใต้ข้อกำหนดและเงื่อนไขที่ใช้บังคับกับบริการจากผู้เชี่ยวชาญและข้อตกลง Volume Licensing ของลูกค้า </w:t>
      </w:r>
    </w:p>
    <w:p w:rsidR="0033005C" w:rsidRDefault="0033005C">
      <w:pPr>
        <w:pStyle w:val="ProductList-BodyIndented"/>
      </w:pPr>
    </w:p>
    <w:p w:rsidR="0033005C" w:rsidRDefault="00763B67">
      <w:pPr>
        <w:pStyle w:val="ProductList-SubClauseHeading"/>
        <w:outlineLvl w:val="3"/>
      </w:pPr>
      <w:r>
        <w:t>การใช้ข้อมูลทางเทคนิคจากบริการจากผู้เชี่ยวชาญ</w:t>
      </w:r>
    </w:p>
    <w:p w:rsidR="0033005C" w:rsidRDefault="00763B67">
      <w:pPr>
        <w:pStyle w:val="ProductList-BodyIndented"/>
      </w:pPr>
      <w:r>
        <w:t xml:space="preserve">Microsoft สามารถใช้ข้อมูลทางเทคนิคใดๆ ก็ตามที่ได้จากการให้บริการจากผู้เชี่ยวชาญในการแก้ไขปัญหา การระบุปัญหา การปรับปรุงประสิทธิภาพการทำงานของผลิตภัณฑ์ ในโปรแกรมแก้ไข และสำหรับฐานความรู้ของ Microsoft Microsoft ตกลงที่จะไม่ระบุตัวของลูกค้า และไม่เปิดเผยข้อมูลที่เป็นความลับใดๆ ของลูกค้าในฐานะที่เป็นส่วนหนึ่งของการใช้งานดังกล่าว </w:t>
      </w:r>
    </w:p>
    <w:p w:rsidR="0033005C" w:rsidRDefault="0033005C">
      <w:pPr>
        <w:pStyle w:val="ProductList-BodyIndented"/>
      </w:pPr>
    </w:p>
    <w:p w:rsidR="0033005C" w:rsidRDefault="00763B67">
      <w:pPr>
        <w:pStyle w:val="ProductList-SubClauseHeading"/>
        <w:outlineLvl w:val="3"/>
      </w:pPr>
      <w:r>
        <w:t>ข้อจำกัดของสิทธิการใช้งานแบบโอเพนซอร์ส (Open Source)</w:t>
      </w:r>
    </w:p>
    <w:p w:rsidR="0033005C" w:rsidRDefault="00763B67">
      <w:pPr>
        <w:pStyle w:val="ProductList-BodyIndented"/>
      </w:pPr>
      <w:r>
        <w:t>ลูกค้าจะต้องไม่ติดตั้งหรือใช้ซอฟต์แวร์หรือเทคโนโลยีที่ไม่ใช่ของ Microsoft ไม่ว่าในลักษณะใดก็ตามที่จะทำให้ทรัพย์สินทางปัญญาของ Microsoft ต้องตกอยู่ภายใต้ภาระหน้าที่ที่เกินไปกว่าภาระหน้าที่ที่ระบุไว้ในข้อกำหนดบริการจากผู้เชี่ยวชาญเหล่านี้และข้อตกลง Volume Licensing ของลูกค้า</w:t>
      </w:r>
    </w:p>
    <w:p w:rsidR="0033005C" w:rsidRDefault="0033005C">
      <w:pPr>
        <w:pStyle w:val="ProductList-BodyIndented"/>
      </w:pPr>
    </w:p>
    <w:p w:rsidR="0033005C" w:rsidRDefault="00763B67">
      <w:pPr>
        <w:pStyle w:val="ProductList-SubClauseHeading"/>
        <w:outlineLvl w:val="3"/>
      </w:pPr>
      <w:r>
        <w:t>สิทธิของบริษัทในเครือ</w:t>
      </w:r>
    </w:p>
    <w:p w:rsidR="0033005C" w:rsidRDefault="00763B67">
      <w:pPr>
        <w:pStyle w:val="ProductList-BodyIndented"/>
      </w:pPr>
      <w:r>
        <w:t>ลูกค้าสามารถ sublicense สิทธิในการใช้บริการที่จัดให้ไปยังบริษัทในเครือของลูกค้าได้ แต่บริษัทในเครือของลูกค้าจะไม่สามารถ sublicense สิทธิเหล่านี้ได้ ลูกค้าจะต้องรับผิดชอบในการตรวจสอบให้แน่ใจถึงการที่บริษัทในเครือของตนปฏิบัติตามข้อกำหนดบริการจากผู้เชี่ยวชาญเหล่านี้และข้อตกลง Volume Licensing ของลูกค้า</w:t>
      </w:r>
    </w:p>
    <w:p w:rsidR="0033005C" w:rsidRDefault="0033005C">
      <w:pPr>
        <w:pStyle w:val="ProductList-BodyIndented"/>
      </w:pPr>
    </w:p>
    <w:p w:rsidR="0033005C" w:rsidRDefault="00763B67">
      <w:pPr>
        <w:pStyle w:val="ProductList-ClauseHeading"/>
        <w:outlineLvl w:val="2"/>
      </w:pPr>
      <w:r>
        <w:t>การรับประกันและข้อจำกัดความรับผิด</w:t>
      </w:r>
    </w:p>
    <w:p w:rsidR="0033005C" w:rsidRDefault="00763B67">
      <w:pPr>
        <w:pStyle w:val="ProductList-SubClauseHeading"/>
        <w:outlineLvl w:val="3"/>
      </w:pPr>
      <w:r>
        <w:t>การรับประกันสำหรับบริการจากผู้เชี่ยวชาญ</w:t>
      </w:r>
    </w:p>
    <w:p w:rsidR="0033005C" w:rsidRDefault="00763B67">
      <w:pPr>
        <w:pStyle w:val="ProductList-BodyIndented"/>
      </w:pPr>
      <w:r>
        <w:t xml:space="preserve">Microsoft รับประกันว่าจะให้บริการจากผู้เชี่ยวชาญด้วยความเอาใจใส่และทักษะที่เป็นมืออาชีพ หาก Microsoft ไม่สามารถดำเนินการดังกล่าวได้และลูกค้าแจ้งให้ Microsoft ทราบภายใน 90 วันนับจากวันที่ให้บริการจากผู้เชี่ยวชาญ Microsoft จะให้บริการจากผู้เชี่ยวชาญซ้ำอีกครั้ง หรือคืนเงินตามจำนวนที่ได้ชำระสำหรับบริการนั้น โดยเป็นวิธีแก้ไขการละเมิดการรับประกันเพียงวิธีเดียว </w:t>
      </w:r>
      <w:r>
        <w:rPr>
          <w:b/>
        </w:rPr>
        <w:t>เว้นแต่การรับประกันแบบจำกัดข้างต้น Microsoft ไม่ได้ให้การรับประกันหรือเงื่อนไขอื่นใด และขอปฏิเสธการรับประกันอื่นใด ไม่ว่าโดยชัดแจ้ง โดยนัย หรือโดยกฎหมาย ซึ่งรวมถึงการรับประกันถึงคุณภาพ กรรมสิทธิ์ การไม่ละเมิด คุณสมบัติมาตรฐานของผลิตภัณฑ์ และความเหมาะสมเพื่อการใช้งานเฉพาะด้าน</w:t>
      </w:r>
    </w:p>
    <w:p w:rsidR="0033005C" w:rsidRDefault="0033005C">
      <w:pPr>
        <w:pStyle w:val="ProductList-BodyIndented"/>
      </w:pPr>
    </w:p>
    <w:p w:rsidR="0033005C" w:rsidRDefault="00763B67">
      <w:pPr>
        <w:pStyle w:val="ProductList-SubClauseHeading"/>
        <w:outlineLvl w:val="3"/>
      </w:pPr>
      <w:r>
        <w:t>ข้อจำกัดการรับผิด</w:t>
      </w:r>
    </w:p>
    <w:p w:rsidR="0033005C" w:rsidRDefault="00763B67">
      <w:pPr>
        <w:pStyle w:val="ProductList-BodyIndented"/>
      </w:pPr>
      <w:r>
        <w:t xml:space="preserve">ความรับผิดของ Microsoft สำหรับค่าเสียหายโดยตรงจะจำกัดอยู่ที่จำนวนเงินที่ลูกค้าจะต้องชำระเป็นค่าบริการจากผู้เชี่ยวชาญ ในกรณีของบริการที่จัดไว้ให้โดยไม่คิดค่าใช้จ่าย หรือโค้ดที่ลูกค้าได้รับอนุญาตให้แจกจ่ายต่อให้บุคคลภายนอกได้โดยที่ไม่เสียค่าใช้จ่ายเพิ่มเติมให้แก่ Microsoft ความรับผิดทั้งหมดของ Microsoft จะจำกัดอยู่ที่ค่าเสียหายโดยตรงไม่เกิน 5,000 ดอลลาร์สหรัฐ </w:t>
      </w:r>
      <w:r>
        <w:rPr>
          <w:b/>
        </w:rPr>
        <w:t>คู่สัญญาไม่ว่าฝ่ายใดจะไม่ต้องรับผิดในค่าเสียหายโดยอ้อม ค่าเสียหายต่อเนื่อง ค่าเสียหายพิเศษ ค่าเสียหายที่เป็นการลงโทษ หรือค่าเสียหายที่เป็นผลสืบเนื่อง ซึ่งรวมถึงการสูญเสียความสามารถในการใช้งาน การสูญเสียผลกำไร หรือการหยุดชะงักทางธุรกิจ ไม่ว่าจะเกิดขึ้นอย่างไรหรืออยู่บนพื้นฐานของทฤษฎีความรับผิดใดในส่วนที่เกี่ยวข้องกับบริการจากผู้เชี่ยวชาญ ข้อจำกัดหรือข้อยกเว้นใดๆ จะไม่ใช้บังคับกับความรับผิดที่เกิดขึ้นจาก (1) ภาระหน้าที่ในการรักษาความลับของคู่สัญญาฝ่ายใดฝ่ายหนึ่ง หรือ (2) การที่คู่สัญญาฝ่ายใดฝ่ายหนึ่งละเมิดสิทธิในทรัพย์สินทางปัญญาของคู่สัญญาอีกฝ่าย</w:t>
      </w:r>
    </w:p>
    <w:p w:rsidR="0033005C" w:rsidRDefault="0033005C">
      <w:pPr>
        <w:pStyle w:val="ProductList-BodyIndented"/>
        <w:jc w:val="right"/>
      </w:pPr>
    </w:p>
    <w:tbl>
      <w:tblPr>
        <w:tblStyle w:val="PURTable0"/>
        <w:tblW w:w="0" w:type="dxa"/>
        <w:tblLook w:val="04A0" w:firstRow="1" w:lastRow="0" w:firstColumn="1" w:lastColumn="0" w:noHBand="0" w:noVBand="1"/>
      </w:tblPr>
      <w:tblGrid>
        <w:gridCol w:w="1055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Indented"/>
      </w:pPr>
    </w:p>
    <w:p w:rsidR="0033005C" w:rsidRDefault="00763B67">
      <w:pPr>
        <w:pStyle w:val="ProductList-SectionHeading"/>
        <w:pageBreakBefore/>
        <w:outlineLvl w:val="0"/>
      </w:pPr>
      <w:bookmarkStart w:id="414" w:name="_Sec572"/>
      <w:bookmarkEnd w:id="404"/>
      <w:r>
        <w:lastRenderedPageBreak/>
        <w:t>ภาคผนวก E – การส่งเสริมการขาย</w:t>
      </w:r>
      <w:r>
        <w:fldChar w:fldCharType="begin"/>
      </w:r>
      <w:r>
        <w:instrText xml:space="preserve"> TC "</w:instrText>
      </w:r>
      <w:bookmarkStart w:id="415" w:name="_Toc450043375"/>
      <w:r>
        <w:instrText>ภาคผนวก E – การส่งเสริมการขาย</w:instrText>
      </w:r>
      <w:bookmarkEnd w:id="415"/>
      <w:r>
        <w:instrText>" \l 1</w:instrText>
      </w:r>
      <w:r>
        <w:fldChar w:fldCharType="end"/>
      </w:r>
    </w:p>
    <w:p w:rsidR="0033005C" w:rsidRDefault="00763B67">
      <w:pPr>
        <w:pStyle w:val="ProductList-OfferingGroupHeading"/>
        <w:outlineLvl w:val="1"/>
      </w:pPr>
      <w:bookmarkStart w:id="416" w:name="_Sec867"/>
      <w:r>
        <w:t>System Center Client Management Suite Promotion</w:t>
      </w:r>
      <w:bookmarkEnd w:id="416"/>
      <w:r>
        <w:fldChar w:fldCharType="begin"/>
      </w:r>
      <w:r>
        <w:instrText xml:space="preserve"> TC "</w:instrText>
      </w:r>
      <w:bookmarkStart w:id="417" w:name="_Toc450043376"/>
      <w:r>
        <w:instrText>System Center Client Management Suite Promotion</w:instrText>
      </w:r>
      <w:bookmarkEnd w:id="417"/>
      <w:r>
        <w:instrText>" \l 2</w:instrText>
      </w:r>
      <w:r>
        <w:fldChar w:fldCharType="end"/>
      </w:r>
    </w:p>
    <w:p w:rsidR="0033005C" w:rsidRDefault="00763B67">
      <w:pPr>
        <w:pStyle w:val="ProductList-Body"/>
      </w:pPr>
      <w:r>
        <w:t>สิทธิในการใช้ System Center Client Management Suite จะได้รวมอยู่กับสิทธิการใช้งาน Enterprise CAL Suite และ Enterprise CAL Suite Bridge for Office 365 ทั้งหมด (ไม่ว่ามีหรือไม่มี Microsoft Intune) ที่ได้สั่งซื้อจนถึงวันที่ 31 ธันวาคม 2016</w:t>
      </w:r>
    </w:p>
    <w:p w:rsidR="0033005C" w:rsidRDefault="00763B67">
      <w:pPr>
        <w:pStyle w:val="ProductList-OfferingGroupHeading"/>
        <w:outlineLvl w:val="1"/>
      </w:pPr>
      <w:bookmarkStart w:id="418" w:name="_Sec871"/>
      <w:r>
        <w:t>Azure Compute Capacity Promotion</w:t>
      </w:r>
      <w:bookmarkEnd w:id="418"/>
      <w:r>
        <w:fldChar w:fldCharType="begin"/>
      </w:r>
      <w:r>
        <w:instrText xml:space="preserve"> TC "</w:instrText>
      </w:r>
      <w:bookmarkStart w:id="419" w:name="_Toc450043377"/>
      <w:r>
        <w:instrText>Azure Compute Capacity Promotion</w:instrText>
      </w:r>
      <w:bookmarkEnd w:id="419"/>
      <w:r>
        <w:instrText>" \l 2</w:instrText>
      </w:r>
      <w:r>
        <w:fldChar w:fldCharType="end"/>
      </w:r>
    </w:p>
    <w:p w:rsidR="0033005C" w:rsidRDefault="00763B67">
      <w:pPr>
        <w:pStyle w:val="ProductList-Body"/>
      </w:pPr>
      <w:r>
        <w:t xml:space="preserve">ตั้งแต่วันที่ 1 พฤศจิกายน 2015 จนถึง 30 มิถุนายน 2016 การส่งเสริมการขาย Azure Compute Capacity จะมอบส่วนลดให้กับอินสแตนซ์ A, D และ G Series Compute ในลักษณะการสมัครใช้งาน 12 เดือนที่ไม่สอดคล้องกัน หากลูกค้าซื้ออินสแตนซ์ภายใต้ Enterprise Agreement ใน Enrollment ของปีที่ผ่านมา สิทธิใดๆ ที่เหลืออยู่เมื่อมีการบอกเลิกจะสามารถใช้ต่อได้ใน Enrollment ที่ต่ออายุใหม่ตามเวลาที่กำหนด หาก Enrollment ไม่ได้ต่ออายุใหม่ตามเวลาที่กำหนด ถือว่าลูกค้ายกเลิกสิทธิใดๆ ที่เหลืออยู่ </w:t>
      </w:r>
    </w:p>
    <w:p w:rsidR="0033005C" w:rsidRDefault="0033005C">
      <w:pPr>
        <w:pStyle w:val="ProductList-Body"/>
        <w:jc w:val="right"/>
      </w:pPr>
    </w:p>
    <w:tbl>
      <w:tblPr>
        <w:tblStyle w:val="PURTable"/>
        <w:tblW w:w="0" w:type="dxa"/>
        <w:tblLook w:val="04A0" w:firstRow="1" w:lastRow="0" w:firstColumn="1" w:lastColumn="0" w:noHBand="0" w:noVBand="1"/>
      </w:tblPr>
      <w:tblGrid>
        <w:gridCol w:w="10916"/>
      </w:tblGrid>
      <w:tr w:rsidR="0033005C">
        <w:trPr>
          <w:cnfStyle w:val="100000000000" w:firstRow="1" w:lastRow="0" w:firstColumn="0" w:lastColumn="0" w:oddVBand="0" w:evenVBand="0" w:oddHBand="0" w:evenHBand="0" w:firstRowFirstColumn="0" w:firstRowLastColumn="0" w:lastRowFirstColumn="0" w:lastRowLastColumn="0"/>
        </w:trPr>
        <w:tc>
          <w:tcPr>
            <w:tcW w:w="12240" w:type="dxa"/>
            <w:tcBorders>
              <w:top w:val="none" w:sz="4" w:space="0" w:color="6E6E6E"/>
              <w:left w:val="none" w:sz="4" w:space="0" w:color="6E6E6E"/>
              <w:bottom w:val="none" w:sz="4" w:space="0" w:color="6E6E6E"/>
              <w:right w:val="none" w:sz="4" w:space="0" w:color="6E6E6E"/>
            </w:tcBorders>
            <w:shd w:val="clear" w:color="auto" w:fill="A6A6A6"/>
          </w:tcPr>
          <w:p w:rsidR="0033005C" w:rsidRDefault="00236EA1">
            <w:pPr>
              <w:pStyle w:val="ProductList-TableBody"/>
              <w:jc w:val="right"/>
            </w:pPr>
            <w:hyperlink w:anchor="_Sec842">
              <w:r w:rsidR="00763B67">
                <w:rPr>
                  <w:color w:val="00467F"/>
                  <w:sz w:val="14"/>
                  <w:u w:val="single"/>
                </w:rPr>
                <w:t>สารบัญ</w:t>
              </w:r>
            </w:hyperlink>
            <w:r w:rsidR="00763B67">
              <w:rPr>
                <w:sz w:val="14"/>
              </w:rPr>
              <w:t xml:space="preserve"> / </w:t>
            </w:r>
            <w:hyperlink w:anchor="_Sec549">
              <w:r w:rsidR="00763B67">
                <w:rPr>
                  <w:color w:val="00467F"/>
                  <w:sz w:val="14"/>
                  <w:u w:val="single"/>
                </w:rPr>
                <w:t>อภิธานศัพท์</w:t>
              </w:r>
            </w:hyperlink>
            <w:r w:rsidR="00763B67">
              <w:rPr>
                <w:sz w:val="14"/>
              </w:rPr>
              <w:t xml:space="preserve"> / </w:t>
            </w:r>
            <w:hyperlink w:anchor="_Sec844">
              <w:r w:rsidR="00763B67">
                <w:rPr>
                  <w:color w:val="00467F"/>
                  <w:sz w:val="14"/>
                  <w:u w:val="single"/>
                </w:rPr>
                <w:t>ดัชนี</w:t>
              </w:r>
            </w:hyperlink>
          </w:p>
        </w:tc>
      </w:tr>
    </w:tbl>
    <w:p w:rsidR="0033005C" w:rsidRDefault="0033005C">
      <w:pPr>
        <w:pStyle w:val="ProductList-Body"/>
      </w:pPr>
    </w:p>
    <w:p w:rsidR="0033005C" w:rsidRDefault="0033005C">
      <w:pPr>
        <w:sectPr w:rsidR="0033005C">
          <w:headerReference w:type="default" r:id="rId143"/>
          <w:footerReference w:type="default" r:id="rId144"/>
          <w:type w:val="continuous"/>
          <w:pgSz w:w="12240" w:h="15840" w:code="1"/>
          <w:pgMar w:top="1170" w:right="720" w:bottom="720" w:left="720" w:header="432" w:footer="288" w:gutter="0"/>
          <w:cols w:space="360"/>
        </w:sectPr>
      </w:pPr>
    </w:p>
    <w:bookmarkEnd w:id="414"/>
    <w:p w:rsidR="0033005C" w:rsidRDefault="00763B67">
      <w:pPr>
        <w:pStyle w:val="ProductList-SectionHeading"/>
        <w:pageBreakBefore/>
        <w:outlineLvl w:val="0"/>
      </w:pPr>
      <w:r>
        <w:lastRenderedPageBreak/>
        <w:t>ดัชนี</w:t>
      </w:r>
      <w:r>
        <w:fldChar w:fldCharType="begin"/>
      </w:r>
      <w:r>
        <w:instrText xml:space="preserve"> TC "</w:instrText>
      </w:r>
      <w:bookmarkStart w:id="420" w:name="_Toc450043378"/>
      <w:r>
        <w:instrText>ดัชนี</w:instrText>
      </w:r>
      <w:bookmarkEnd w:id="420"/>
      <w:r>
        <w:instrText>" \l 1</w:instrText>
      </w:r>
      <w:r>
        <w:fldChar w:fldCharType="end"/>
      </w:r>
    </w:p>
    <w:p w:rsidR="0033005C" w:rsidRDefault="0033005C">
      <w:pPr>
        <w:pStyle w:val="ProductList-Body"/>
      </w:pPr>
    </w:p>
    <w:p w:rsidR="0033005C" w:rsidRDefault="0033005C">
      <w:pPr>
        <w:sectPr w:rsidR="0033005C">
          <w:headerReference w:type="default" r:id="rId145"/>
          <w:footerReference w:type="default" r:id="rId146"/>
          <w:type w:val="continuous"/>
          <w:pgSz w:w="12240" w:h="15840" w:code="1"/>
          <w:pgMar w:top="1170" w:right="720" w:bottom="720" w:left="720" w:header="432" w:footer="288" w:gutter="0"/>
          <w:cols w:space="360"/>
        </w:sectPr>
      </w:pPr>
    </w:p>
    <w:p w:rsidR="00417356" w:rsidRDefault="00763B67">
      <w:pPr>
        <w:pStyle w:val="ProductList-Body"/>
        <w:rPr>
          <w:noProof/>
        </w:rPr>
        <w:sectPr w:rsidR="00417356" w:rsidSect="00417356">
          <w:type w:val="continuous"/>
          <w:pgSz w:w="12240" w:h="15840" w:code="1"/>
          <w:pgMar w:top="1170" w:right="720" w:bottom="720" w:left="720" w:header="432" w:footer="288" w:gutter="0"/>
          <w:cols w:num="2" w:space="360"/>
        </w:sectPr>
      </w:pPr>
      <w:r>
        <w:fldChar w:fldCharType="begin"/>
      </w:r>
      <w:r>
        <w:instrText xml:space="preserve"> INDEX \c "2" </w:instrText>
      </w:r>
      <w:r>
        <w:fldChar w:fldCharType="separate"/>
      </w:r>
    </w:p>
    <w:p w:rsidR="00417356" w:rsidRDefault="00417356">
      <w:pPr>
        <w:pStyle w:val="Index1"/>
        <w:tabs>
          <w:tab w:val="right" w:pos="5030"/>
        </w:tabs>
        <w:rPr>
          <w:noProof/>
        </w:rPr>
      </w:pPr>
      <w:r>
        <w:rPr>
          <w:noProof/>
        </w:rPr>
        <w:t>Access 2016, 24</w:t>
      </w:r>
    </w:p>
    <w:p w:rsidR="00417356" w:rsidRDefault="00417356">
      <w:pPr>
        <w:pStyle w:val="Index1"/>
        <w:tabs>
          <w:tab w:val="right" w:pos="5030"/>
        </w:tabs>
        <w:rPr>
          <w:noProof/>
        </w:rPr>
      </w:pPr>
      <w:r>
        <w:rPr>
          <w:noProof/>
        </w:rPr>
        <w:t>Advanced Threat Protection, 69</w:t>
      </w:r>
    </w:p>
    <w:p w:rsidR="00417356" w:rsidRDefault="00417356">
      <w:pPr>
        <w:pStyle w:val="Index1"/>
        <w:tabs>
          <w:tab w:val="right" w:pos="5030"/>
        </w:tabs>
        <w:rPr>
          <w:noProof/>
        </w:rPr>
      </w:pPr>
      <w:r>
        <w:rPr>
          <w:noProof/>
        </w:rPr>
        <w:t>Apple Macintosh, 43</w:t>
      </w:r>
    </w:p>
    <w:p w:rsidR="00417356" w:rsidRDefault="00417356">
      <w:pPr>
        <w:pStyle w:val="Index1"/>
        <w:tabs>
          <w:tab w:val="right" w:pos="5030"/>
        </w:tabs>
        <w:rPr>
          <w:noProof/>
        </w:rPr>
      </w:pPr>
      <w:r>
        <w:rPr>
          <w:noProof/>
        </w:rPr>
        <w:t>Azure Active Directory Basic, 58</w:t>
      </w:r>
    </w:p>
    <w:p w:rsidR="00417356" w:rsidRDefault="00417356">
      <w:pPr>
        <w:pStyle w:val="Index1"/>
        <w:tabs>
          <w:tab w:val="right" w:pos="5030"/>
        </w:tabs>
        <w:rPr>
          <w:noProof/>
        </w:rPr>
      </w:pPr>
      <w:r>
        <w:rPr>
          <w:noProof/>
        </w:rPr>
        <w:t>Azure Active Directory Premium, 58</w:t>
      </w:r>
    </w:p>
    <w:p w:rsidR="00417356" w:rsidRDefault="00417356">
      <w:pPr>
        <w:pStyle w:val="Index1"/>
        <w:tabs>
          <w:tab w:val="right" w:pos="5030"/>
        </w:tabs>
        <w:rPr>
          <w:noProof/>
        </w:rPr>
      </w:pPr>
      <w:r>
        <w:rPr>
          <w:noProof/>
        </w:rPr>
        <w:t>Azure Active Professional Direct Support, 56</w:t>
      </w:r>
    </w:p>
    <w:p w:rsidR="00417356" w:rsidRDefault="00417356">
      <w:pPr>
        <w:pStyle w:val="Index1"/>
        <w:tabs>
          <w:tab w:val="right" w:pos="5030"/>
        </w:tabs>
        <w:rPr>
          <w:noProof/>
        </w:rPr>
      </w:pPr>
      <w:r>
        <w:rPr>
          <w:noProof/>
        </w:rPr>
        <w:t>Azure Active Standard Support, 56</w:t>
      </w:r>
    </w:p>
    <w:p w:rsidR="00417356" w:rsidRDefault="00417356">
      <w:pPr>
        <w:pStyle w:val="Index1"/>
        <w:tabs>
          <w:tab w:val="right" w:pos="5030"/>
        </w:tabs>
        <w:rPr>
          <w:noProof/>
        </w:rPr>
      </w:pPr>
      <w:r>
        <w:rPr>
          <w:noProof/>
        </w:rPr>
        <w:t>Azure RemoteApp, 59</w:t>
      </w:r>
    </w:p>
    <w:p w:rsidR="00417356" w:rsidRDefault="00417356">
      <w:pPr>
        <w:pStyle w:val="Index1"/>
        <w:tabs>
          <w:tab w:val="right" w:pos="5030"/>
        </w:tabs>
        <w:rPr>
          <w:noProof/>
        </w:rPr>
      </w:pPr>
      <w:r>
        <w:rPr>
          <w:noProof/>
        </w:rPr>
        <w:t>Azure Rights Management Add-on, 66</w:t>
      </w:r>
    </w:p>
    <w:p w:rsidR="00417356" w:rsidRDefault="00417356">
      <w:pPr>
        <w:pStyle w:val="Index1"/>
        <w:tabs>
          <w:tab w:val="right" w:pos="5030"/>
        </w:tabs>
        <w:rPr>
          <w:noProof/>
        </w:rPr>
      </w:pPr>
      <w:r>
        <w:rPr>
          <w:noProof/>
        </w:rPr>
        <w:t>Azure Site Recovery, 89</w:t>
      </w:r>
    </w:p>
    <w:p w:rsidR="00417356" w:rsidRDefault="00417356">
      <w:pPr>
        <w:pStyle w:val="Index1"/>
        <w:tabs>
          <w:tab w:val="right" w:pos="5030"/>
        </w:tabs>
        <w:rPr>
          <w:noProof/>
        </w:rPr>
      </w:pPr>
      <w:r>
        <w:rPr>
          <w:noProof/>
        </w:rPr>
        <w:t>Bing Maps Asset Management for Windows Europe or North America, 71</w:t>
      </w:r>
    </w:p>
    <w:p w:rsidR="00417356" w:rsidRDefault="00417356">
      <w:pPr>
        <w:pStyle w:val="Index1"/>
        <w:tabs>
          <w:tab w:val="right" w:pos="5030"/>
        </w:tabs>
        <w:rPr>
          <w:noProof/>
        </w:rPr>
      </w:pPr>
      <w:r>
        <w:rPr>
          <w:noProof/>
        </w:rPr>
        <w:t>Bing Maps Asset Management for Windows Platform Fee Monthly Subscription, 71</w:t>
      </w:r>
    </w:p>
    <w:p w:rsidR="00417356" w:rsidRDefault="00417356">
      <w:pPr>
        <w:pStyle w:val="Index1"/>
        <w:tabs>
          <w:tab w:val="right" w:pos="5030"/>
        </w:tabs>
        <w:rPr>
          <w:noProof/>
        </w:rPr>
      </w:pPr>
      <w:r>
        <w:rPr>
          <w:noProof/>
        </w:rPr>
        <w:t>Bing Maps Enterprise Fee Monthly Subscription, 71</w:t>
      </w:r>
    </w:p>
    <w:p w:rsidR="00417356" w:rsidRDefault="00417356">
      <w:pPr>
        <w:pStyle w:val="Index1"/>
        <w:tabs>
          <w:tab w:val="right" w:pos="5030"/>
        </w:tabs>
        <w:rPr>
          <w:noProof/>
        </w:rPr>
      </w:pPr>
      <w:r>
        <w:rPr>
          <w:noProof/>
        </w:rPr>
        <w:t>Bing Maps Internal Website Usage 100K Transactions Monthly Subscription, 71</w:t>
      </w:r>
    </w:p>
    <w:p w:rsidR="00417356" w:rsidRDefault="00417356">
      <w:pPr>
        <w:pStyle w:val="Index1"/>
        <w:tabs>
          <w:tab w:val="right" w:pos="5030"/>
        </w:tabs>
        <w:rPr>
          <w:noProof/>
        </w:rPr>
      </w:pPr>
      <w:r>
        <w:rPr>
          <w:noProof/>
        </w:rPr>
        <w:t>Bing Maps Internal Website Usage 500K (</w:t>
      </w:r>
      <w:r>
        <w:rPr>
          <w:rFonts w:hint="cs"/>
          <w:noProof/>
        </w:rPr>
        <w:t>และสูงกว่า</w:t>
      </w:r>
      <w:r>
        <w:rPr>
          <w:noProof/>
        </w:rPr>
        <w:t>) Transactions Monthly Subscription, 71</w:t>
      </w:r>
    </w:p>
    <w:p w:rsidR="00417356" w:rsidRDefault="00417356">
      <w:pPr>
        <w:pStyle w:val="Index1"/>
        <w:tabs>
          <w:tab w:val="right" w:pos="5030"/>
        </w:tabs>
        <w:rPr>
          <w:noProof/>
        </w:rPr>
      </w:pPr>
      <w:r>
        <w:rPr>
          <w:noProof/>
        </w:rPr>
        <w:t>Bing Maps Known 5K User Monthly Subscription, 71</w:t>
      </w:r>
    </w:p>
    <w:p w:rsidR="00417356" w:rsidRDefault="00417356">
      <w:pPr>
        <w:pStyle w:val="Index1"/>
        <w:tabs>
          <w:tab w:val="right" w:pos="5030"/>
        </w:tabs>
        <w:rPr>
          <w:noProof/>
        </w:rPr>
      </w:pPr>
      <w:r>
        <w:rPr>
          <w:noProof/>
        </w:rPr>
        <w:t>Bing Maps Known Per User Monthly Subscription, 71</w:t>
      </w:r>
    </w:p>
    <w:p w:rsidR="00417356" w:rsidRDefault="00417356">
      <w:pPr>
        <w:pStyle w:val="Index1"/>
        <w:tabs>
          <w:tab w:val="right" w:pos="5030"/>
        </w:tabs>
        <w:rPr>
          <w:noProof/>
        </w:rPr>
      </w:pPr>
      <w:r>
        <w:rPr>
          <w:noProof/>
        </w:rPr>
        <w:t>Bing Maps Light Known 500 User Monthly Subscription, 71</w:t>
      </w:r>
    </w:p>
    <w:p w:rsidR="00417356" w:rsidRDefault="00417356">
      <w:pPr>
        <w:pStyle w:val="Index1"/>
        <w:tabs>
          <w:tab w:val="right" w:pos="5030"/>
        </w:tabs>
        <w:rPr>
          <w:noProof/>
        </w:rPr>
      </w:pPr>
      <w:r>
        <w:rPr>
          <w:noProof/>
        </w:rPr>
        <w:t>Bing Maps Light Known 5K User Monthly Subscription, 71</w:t>
      </w:r>
    </w:p>
    <w:p w:rsidR="00417356" w:rsidRDefault="00417356">
      <w:pPr>
        <w:pStyle w:val="Index1"/>
        <w:tabs>
          <w:tab w:val="right" w:pos="5030"/>
        </w:tabs>
        <w:rPr>
          <w:noProof/>
        </w:rPr>
      </w:pPr>
      <w:r>
        <w:rPr>
          <w:noProof/>
        </w:rPr>
        <w:t>Bing Maps Public Website Usage 100K Transaction Monthly Subscription, 71</w:t>
      </w:r>
    </w:p>
    <w:p w:rsidR="00417356" w:rsidRDefault="00417356">
      <w:pPr>
        <w:pStyle w:val="Index1"/>
        <w:tabs>
          <w:tab w:val="right" w:pos="5030"/>
        </w:tabs>
        <w:rPr>
          <w:noProof/>
        </w:rPr>
      </w:pPr>
      <w:r>
        <w:rPr>
          <w:noProof/>
        </w:rPr>
        <w:t>Bing Maps Public Website Usage 500K (</w:t>
      </w:r>
      <w:r>
        <w:rPr>
          <w:rFonts w:hint="cs"/>
          <w:noProof/>
        </w:rPr>
        <w:t>และสูงกว่า</w:t>
      </w:r>
      <w:r>
        <w:rPr>
          <w:noProof/>
        </w:rPr>
        <w:t>) Transactions Monthly Subscription, 71</w:t>
      </w:r>
    </w:p>
    <w:p w:rsidR="00417356" w:rsidRDefault="00417356">
      <w:pPr>
        <w:pStyle w:val="Index1"/>
        <w:tabs>
          <w:tab w:val="right" w:pos="5030"/>
        </w:tabs>
        <w:rPr>
          <w:noProof/>
        </w:rPr>
      </w:pPr>
      <w:r>
        <w:rPr>
          <w:noProof/>
        </w:rPr>
        <w:t>BizTalk Server, 87</w:t>
      </w:r>
    </w:p>
    <w:p w:rsidR="00417356" w:rsidRDefault="00417356">
      <w:pPr>
        <w:pStyle w:val="Index1"/>
        <w:tabs>
          <w:tab w:val="right" w:pos="5030"/>
        </w:tabs>
        <w:rPr>
          <w:noProof/>
        </w:rPr>
      </w:pPr>
      <w:r>
        <w:rPr>
          <w:noProof/>
        </w:rPr>
        <w:t>BizTalk Server 2013, 15</w:t>
      </w:r>
    </w:p>
    <w:p w:rsidR="00417356" w:rsidRDefault="00417356">
      <w:pPr>
        <w:pStyle w:val="Index1"/>
        <w:tabs>
          <w:tab w:val="right" w:pos="5030"/>
        </w:tabs>
        <w:rPr>
          <w:noProof/>
        </w:rPr>
      </w:pPr>
      <w:r>
        <w:rPr>
          <w:noProof/>
        </w:rPr>
        <w:t>BizTalk Server 2013 R2 Branch Edition, 15</w:t>
      </w:r>
    </w:p>
    <w:p w:rsidR="00417356" w:rsidRDefault="00417356">
      <w:pPr>
        <w:pStyle w:val="Index1"/>
        <w:tabs>
          <w:tab w:val="right" w:pos="5030"/>
        </w:tabs>
        <w:rPr>
          <w:noProof/>
        </w:rPr>
      </w:pPr>
      <w:r>
        <w:rPr>
          <w:noProof/>
        </w:rPr>
        <w:t>BizTalk Server 2013 R2 Branch IDC, 15</w:t>
      </w:r>
    </w:p>
    <w:p w:rsidR="00417356" w:rsidRDefault="00417356">
      <w:pPr>
        <w:pStyle w:val="Index1"/>
        <w:tabs>
          <w:tab w:val="right" w:pos="5030"/>
        </w:tabs>
        <w:rPr>
          <w:noProof/>
        </w:rPr>
      </w:pPr>
      <w:r>
        <w:rPr>
          <w:noProof/>
        </w:rPr>
        <w:t>BizTalk Server 2013 R2 Developer, 15</w:t>
      </w:r>
    </w:p>
    <w:p w:rsidR="00417356" w:rsidRDefault="00417356">
      <w:pPr>
        <w:pStyle w:val="Index1"/>
        <w:tabs>
          <w:tab w:val="right" w:pos="5030"/>
        </w:tabs>
        <w:rPr>
          <w:noProof/>
        </w:rPr>
      </w:pPr>
      <w:r>
        <w:rPr>
          <w:noProof/>
        </w:rPr>
        <w:t>BizTalk Server 2013 R2 Enterprise Edition, 15</w:t>
      </w:r>
    </w:p>
    <w:p w:rsidR="00417356" w:rsidRDefault="00417356">
      <w:pPr>
        <w:pStyle w:val="Index1"/>
        <w:tabs>
          <w:tab w:val="right" w:pos="5030"/>
        </w:tabs>
        <w:rPr>
          <w:noProof/>
        </w:rPr>
      </w:pPr>
      <w:r>
        <w:rPr>
          <w:noProof/>
        </w:rPr>
        <w:t>BizTalk Server 2013 R2 Standard Edition, 15</w:t>
      </w:r>
    </w:p>
    <w:p w:rsidR="00417356" w:rsidRDefault="00417356">
      <w:pPr>
        <w:pStyle w:val="Index1"/>
        <w:tabs>
          <w:tab w:val="right" w:pos="5030"/>
        </w:tabs>
        <w:rPr>
          <w:noProof/>
        </w:rPr>
      </w:pPr>
      <w:r>
        <w:rPr>
          <w:noProof/>
        </w:rPr>
        <w:t>BizTalk Server 2013 R2 Standard Edition IDC, 15</w:t>
      </w:r>
    </w:p>
    <w:p w:rsidR="00417356" w:rsidRDefault="00417356">
      <w:pPr>
        <w:pStyle w:val="Index1"/>
        <w:tabs>
          <w:tab w:val="right" w:pos="5030"/>
        </w:tabs>
        <w:rPr>
          <w:noProof/>
        </w:rPr>
      </w:pPr>
      <w:r>
        <w:rPr>
          <w:noProof/>
        </w:rPr>
        <w:t>BizTalk Server Branch, 88</w:t>
      </w:r>
    </w:p>
    <w:p w:rsidR="00417356" w:rsidRDefault="00417356">
      <w:pPr>
        <w:pStyle w:val="Index1"/>
        <w:tabs>
          <w:tab w:val="right" w:pos="5030"/>
        </w:tabs>
        <w:rPr>
          <w:noProof/>
        </w:rPr>
      </w:pPr>
      <w:r>
        <w:rPr>
          <w:noProof/>
        </w:rPr>
        <w:t>BizTalk Server Enterprise, 88</w:t>
      </w:r>
    </w:p>
    <w:p w:rsidR="00417356" w:rsidRDefault="00417356">
      <w:pPr>
        <w:pStyle w:val="Index1"/>
        <w:tabs>
          <w:tab w:val="right" w:pos="5030"/>
        </w:tabs>
        <w:rPr>
          <w:noProof/>
        </w:rPr>
      </w:pPr>
      <w:r>
        <w:rPr>
          <w:noProof/>
        </w:rPr>
        <w:t>BizTalk Server Standard, 88</w:t>
      </w:r>
    </w:p>
    <w:p w:rsidR="00417356" w:rsidRDefault="00417356">
      <w:pPr>
        <w:pStyle w:val="Index1"/>
        <w:tabs>
          <w:tab w:val="right" w:pos="5030"/>
        </w:tabs>
        <w:rPr>
          <w:noProof/>
        </w:rPr>
      </w:pPr>
      <w:r>
        <w:rPr>
          <w:noProof/>
        </w:rPr>
        <w:t>Business Productivity Online Deskless Suite, 67</w:t>
      </w:r>
    </w:p>
    <w:p w:rsidR="00417356" w:rsidRDefault="00417356">
      <w:pPr>
        <w:pStyle w:val="Index1"/>
        <w:tabs>
          <w:tab w:val="right" w:pos="5030"/>
        </w:tabs>
        <w:rPr>
          <w:noProof/>
        </w:rPr>
      </w:pPr>
      <w:r>
        <w:rPr>
          <w:noProof/>
        </w:rPr>
        <w:t>CIS Datacenter, 87</w:t>
      </w:r>
    </w:p>
    <w:p w:rsidR="00417356" w:rsidRDefault="00417356">
      <w:pPr>
        <w:pStyle w:val="Index1"/>
        <w:tabs>
          <w:tab w:val="right" w:pos="5030"/>
        </w:tabs>
        <w:rPr>
          <w:noProof/>
        </w:rPr>
      </w:pPr>
      <w:r>
        <w:rPr>
          <w:noProof/>
        </w:rPr>
        <w:t>CIS Standard, 87</w:t>
      </w:r>
    </w:p>
    <w:p w:rsidR="00417356" w:rsidRDefault="00417356">
      <w:pPr>
        <w:pStyle w:val="Index1"/>
        <w:tabs>
          <w:tab w:val="right" w:pos="5030"/>
        </w:tabs>
        <w:rPr>
          <w:noProof/>
        </w:rPr>
      </w:pPr>
      <w:r>
        <w:rPr>
          <w:noProof/>
        </w:rPr>
        <w:t>Commerce Server Enterprise, 88</w:t>
      </w:r>
    </w:p>
    <w:p w:rsidR="00417356" w:rsidRDefault="00417356">
      <w:pPr>
        <w:pStyle w:val="Index1"/>
        <w:tabs>
          <w:tab w:val="right" w:pos="5030"/>
        </w:tabs>
        <w:rPr>
          <w:noProof/>
        </w:rPr>
      </w:pPr>
      <w:r>
        <w:rPr>
          <w:noProof/>
        </w:rPr>
        <w:t>Commerce Server Standard, 88</w:t>
      </w:r>
    </w:p>
    <w:p w:rsidR="00417356" w:rsidRDefault="00417356">
      <w:pPr>
        <w:pStyle w:val="Index1"/>
        <w:tabs>
          <w:tab w:val="right" w:pos="5030"/>
        </w:tabs>
        <w:rPr>
          <w:noProof/>
        </w:rPr>
      </w:pPr>
      <w:r>
        <w:rPr>
          <w:noProof/>
        </w:rPr>
        <w:t>Communicator for Mac 2011, 26</w:t>
      </w:r>
    </w:p>
    <w:p w:rsidR="00417356" w:rsidRDefault="00417356">
      <w:pPr>
        <w:pStyle w:val="Index1"/>
        <w:tabs>
          <w:tab w:val="right" w:pos="5030"/>
        </w:tabs>
        <w:rPr>
          <w:noProof/>
        </w:rPr>
      </w:pPr>
      <w:r>
        <w:rPr>
          <w:noProof/>
        </w:rPr>
        <w:t>Core CAL, 38, 57, 66, 83, 88</w:t>
      </w:r>
    </w:p>
    <w:p w:rsidR="00417356" w:rsidRDefault="00417356">
      <w:pPr>
        <w:pStyle w:val="Index1"/>
        <w:tabs>
          <w:tab w:val="right" w:pos="5030"/>
        </w:tabs>
        <w:rPr>
          <w:noProof/>
        </w:rPr>
      </w:pPr>
      <w:r>
        <w:rPr>
          <w:noProof/>
        </w:rPr>
        <w:t xml:space="preserve">Core CAL Bridge </w:t>
      </w:r>
      <w:r>
        <w:rPr>
          <w:rFonts w:hint="cs"/>
          <w:noProof/>
        </w:rPr>
        <w:t>สำหรับ</w:t>
      </w:r>
      <w:r>
        <w:rPr>
          <w:noProof/>
        </w:rPr>
        <w:t xml:space="preserve"> Office 365, 67</w:t>
      </w:r>
    </w:p>
    <w:p w:rsidR="00417356" w:rsidRDefault="00417356">
      <w:pPr>
        <w:pStyle w:val="Index1"/>
        <w:tabs>
          <w:tab w:val="right" w:pos="5030"/>
        </w:tabs>
        <w:rPr>
          <w:noProof/>
        </w:rPr>
      </w:pPr>
      <w:r>
        <w:rPr>
          <w:noProof/>
        </w:rPr>
        <w:t>Core CAL Suite, 16</w:t>
      </w:r>
    </w:p>
    <w:p w:rsidR="00417356" w:rsidRDefault="00417356">
      <w:pPr>
        <w:pStyle w:val="Index1"/>
        <w:tabs>
          <w:tab w:val="right" w:pos="5030"/>
        </w:tabs>
        <w:rPr>
          <w:noProof/>
        </w:rPr>
      </w:pPr>
      <w:r>
        <w:rPr>
          <w:noProof/>
        </w:rPr>
        <w:t>Core CAL Suite Bridge for Enterprise Mobility Suite, 88</w:t>
      </w:r>
    </w:p>
    <w:p w:rsidR="00417356" w:rsidRDefault="00417356">
      <w:pPr>
        <w:pStyle w:val="Index1"/>
        <w:tabs>
          <w:tab w:val="right" w:pos="5030"/>
        </w:tabs>
        <w:rPr>
          <w:noProof/>
        </w:rPr>
      </w:pPr>
      <w:r>
        <w:rPr>
          <w:noProof/>
        </w:rPr>
        <w:t>Core CAL Suite Bridge for Enterprise Mobility Suite, 16</w:t>
      </w:r>
    </w:p>
    <w:p w:rsidR="00417356" w:rsidRDefault="00417356">
      <w:pPr>
        <w:pStyle w:val="Index1"/>
        <w:tabs>
          <w:tab w:val="right" w:pos="5030"/>
        </w:tabs>
        <w:rPr>
          <w:noProof/>
        </w:rPr>
      </w:pPr>
      <w:r>
        <w:rPr>
          <w:noProof/>
        </w:rPr>
        <w:t>Core CAL Suite Bridge for Microsoft Intune, 16, 88</w:t>
      </w:r>
    </w:p>
    <w:p w:rsidR="00417356" w:rsidRDefault="00417356">
      <w:pPr>
        <w:pStyle w:val="Index1"/>
        <w:tabs>
          <w:tab w:val="right" w:pos="5030"/>
        </w:tabs>
        <w:rPr>
          <w:noProof/>
        </w:rPr>
      </w:pPr>
      <w:r>
        <w:rPr>
          <w:noProof/>
        </w:rPr>
        <w:t>Core CAL Suite Bridge for Office 365, 16, 57, 88</w:t>
      </w:r>
    </w:p>
    <w:p w:rsidR="00417356" w:rsidRDefault="00417356">
      <w:pPr>
        <w:pStyle w:val="Index1"/>
        <w:tabs>
          <w:tab w:val="right" w:pos="5030"/>
        </w:tabs>
        <w:rPr>
          <w:noProof/>
        </w:rPr>
      </w:pPr>
      <w:r>
        <w:rPr>
          <w:noProof/>
        </w:rPr>
        <w:t xml:space="preserve">Core CAL Suite Bridge for Office 365 </w:t>
      </w:r>
      <w:r>
        <w:rPr>
          <w:rFonts w:hint="cs"/>
          <w:noProof/>
        </w:rPr>
        <w:t>และ</w:t>
      </w:r>
      <w:r>
        <w:rPr>
          <w:noProof/>
        </w:rPr>
        <w:t xml:space="preserve"> Microsoft Intune, 16, 57, 88</w:t>
      </w:r>
    </w:p>
    <w:p w:rsidR="00417356" w:rsidRDefault="00417356">
      <w:pPr>
        <w:pStyle w:val="Index1"/>
        <w:tabs>
          <w:tab w:val="right" w:pos="5030"/>
        </w:tabs>
        <w:rPr>
          <w:noProof/>
        </w:rPr>
      </w:pPr>
      <w:r>
        <w:rPr>
          <w:noProof/>
        </w:rPr>
        <w:t>Core Infrastructure Server Suite Datacenter, 18, 88</w:t>
      </w:r>
    </w:p>
    <w:p w:rsidR="00417356" w:rsidRDefault="00417356">
      <w:pPr>
        <w:pStyle w:val="Index1"/>
        <w:tabs>
          <w:tab w:val="right" w:pos="5030"/>
        </w:tabs>
        <w:rPr>
          <w:noProof/>
        </w:rPr>
      </w:pPr>
      <w:r>
        <w:rPr>
          <w:noProof/>
        </w:rPr>
        <w:t>Core Infrastructure Server Suite Standard, 18, 88</w:t>
      </w:r>
    </w:p>
    <w:p w:rsidR="00417356" w:rsidRDefault="00417356">
      <w:pPr>
        <w:pStyle w:val="Index1"/>
        <w:tabs>
          <w:tab w:val="right" w:pos="5030"/>
        </w:tabs>
        <w:rPr>
          <w:noProof/>
        </w:rPr>
      </w:pPr>
      <w:r>
        <w:rPr>
          <w:noProof/>
        </w:rPr>
        <w:t>Enterprise CAL, 38, 57, 66, 69, 83, 88</w:t>
      </w:r>
    </w:p>
    <w:p w:rsidR="00417356" w:rsidRDefault="00417356">
      <w:pPr>
        <w:pStyle w:val="Index1"/>
        <w:tabs>
          <w:tab w:val="right" w:pos="5030"/>
        </w:tabs>
        <w:rPr>
          <w:noProof/>
        </w:rPr>
      </w:pPr>
      <w:r>
        <w:rPr>
          <w:noProof/>
        </w:rPr>
        <w:t>Enterprise CAL Bridge for Enterprise Mobility Suite, 16</w:t>
      </w:r>
    </w:p>
    <w:p w:rsidR="00417356" w:rsidRDefault="00417356">
      <w:pPr>
        <w:pStyle w:val="Index1"/>
        <w:tabs>
          <w:tab w:val="right" w:pos="5030"/>
        </w:tabs>
        <w:rPr>
          <w:noProof/>
        </w:rPr>
      </w:pPr>
      <w:r>
        <w:rPr>
          <w:noProof/>
        </w:rPr>
        <w:t>Enterprise CAL Bridge for Enterprise Mobility Suite From SA, 16</w:t>
      </w:r>
    </w:p>
    <w:p w:rsidR="00417356" w:rsidRDefault="00417356">
      <w:pPr>
        <w:pStyle w:val="Index1"/>
        <w:tabs>
          <w:tab w:val="right" w:pos="5030"/>
        </w:tabs>
        <w:rPr>
          <w:noProof/>
        </w:rPr>
      </w:pPr>
      <w:r>
        <w:rPr>
          <w:noProof/>
        </w:rPr>
        <w:t xml:space="preserve">Enterprise CAL Bridge </w:t>
      </w:r>
      <w:r>
        <w:rPr>
          <w:rFonts w:hint="cs"/>
          <w:noProof/>
        </w:rPr>
        <w:t>สำหรับ</w:t>
      </w:r>
      <w:r>
        <w:rPr>
          <w:noProof/>
        </w:rPr>
        <w:t xml:space="preserve"> Office 365, 67</w:t>
      </w:r>
    </w:p>
    <w:p w:rsidR="00417356" w:rsidRDefault="00417356">
      <w:pPr>
        <w:pStyle w:val="Index1"/>
        <w:tabs>
          <w:tab w:val="right" w:pos="5030"/>
        </w:tabs>
        <w:rPr>
          <w:noProof/>
        </w:rPr>
      </w:pPr>
      <w:r>
        <w:rPr>
          <w:noProof/>
        </w:rPr>
        <w:t>Enterprise CAL Suite, 16, 61</w:t>
      </w:r>
    </w:p>
    <w:p w:rsidR="00417356" w:rsidRDefault="00417356">
      <w:pPr>
        <w:pStyle w:val="Index1"/>
        <w:tabs>
          <w:tab w:val="right" w:pos="5030"/>
        </w:tabs>
        <w:rPr>
          <w:noProof/>
        </w:rPr>
      </w:pPr>
      <w:r>
        <w:rPr>
          <w:noProof/>
        </w:rPr>
        <w:t>Enterprise CAL Suite Bridge for Enterprise Mobility Suite, 88</w:t>
      </w:r>
    </w:p>
    <w:p w:rsidR="00417356" w:rsidRDefault="00417356">
      <w:pPr>
        <w:pStyle w:val="Index1"/>
        <w:tabs>
          <w:tab w:val="right" w:pos="5030"/>
        </w:tabs>
        <w:rPr>
          <w:noProof/>
        </w:rPr>
      </w:pPr>
      <w:r>
        <w:rPr>
          <w:noProof/>
        </w:rPr>
        <w:t>Enterprise CAL Suite Bridge for Microsoft Intune, 16, 88</w:t>
      </w:r>
    </w:p>
    <w:p w:rsidR="00417356" w:rsidRDefault="00417356">
      <w:pPr>
        <w:pStyle w:val="Index1"/>
        <w:tabs>
          <w:tab w:val="right" w:pos="5030"/>
        </w:tabs>
        <w:rPr>
          <w:noProof/>
        </w:rPr>
      </w:pPr>
      <w:r>
        <w:rPr>
          <w:noProof/>
        </w:rPr>
        <w:t>Enterprise CAL Suite Bridge for Office 365, 16, 57, 88</w:t>
      </w:r>
    </w:p>
    <w:p w:rsidR="00417356" w:rsidRDefault="00417356">
      <w:pPr>
        <w:pStyle w:val="Index1"/>
        <w:tabs>
          <w:tab w:val="right" w:pos="5030"/>
        </w:tabs>
        <w:rPr>
          <w:noProof/>
        </w:rPr>
      </w:pPr>
      <w:r>
        <w:rPr>
          <w:noProof/>
        </w:rPr>
        <w:t>Enterprise CAL Suite Bridge for Office 365 From SA, 16</w:t>
      </w:r>
    </w:p>
    <w:p w:rsidR="00417356" w:rsidRDefault="00417356">
      <w:pPr>
        <w:pStyle w:val="Index1"/>
        <w:tabs>
          <w:tab w:val="right" w:pos="5030"/>
        </w:tabs>
        <w:rPr>
          <w:noProof/>
        </w:rPr>
      </w:pPr>
      <w:r>
        <w:rPr>
          <w:noProof/>
        </w:rPr>
        <w:t xml:space="preserve">Enterprise CAL Suite Bridge for Office 365 </w:t>
      </w:r>
      <w:r>
        <w:rPr>
          <w:rFonts w:hint="cs"/>
          <w:noProof/>
        </w:rPr>
        <w:t>และ</w:t>
      </w:r>
      <w:r>
        <w:rPr>
          <w:noProof/>
        </w:rPr>
        <w:t xml:space="preserve"> Microsoft Intune, 16, 57, 88</w:t>
      </w:r>
    </w:p>
    <w:p w:rsidR="00417356" w:rsidRDefault="00417356">
      <w:pPr>
        <w:pStyle w:val="Index1"/>
        <w:tabs>
          <w:tab w:val="right" w:pos="5030"/>
        </w:tabs>
        <w:rPr>
          <w:noProof/>
        </w:rPr>
      </w:pPr>
      <w:r>
        <w:rPr>
          <w:noProof/>
        </w:rPr>
        <w:t>Enterprise Cloud Suite, 60</w:t>
      </w:r>
    </w:p>
    <w:p w:rsidR="00417356" w:rsidRDefault="00417356">
      <w:pPr>
        <w:pStyle w:val="Index1"/>
        <w:tabs>
          <w:tab w:val="right" w:pos="5030"/>
        </w:tabs>
        <w:rPr>
          <w:noProof/>
        </w:rPr>
      </w:pPr>
      <w:r>
        <w:rPr>
          <w:noProof/>
        </w:rPr>
        <w:t>Enterprise Cloud Suite Add On, 60</w:t>
      </w:r>
    </w:p>
    <w:p w:rsidR="00417356" w:rsidRDefault="00417356">
      <w:pPr>
        <w:pStyle w:val="Index1"/>
        <w:tabs>
          <w:tab w:val="right" w:pos="5030"/>
        </w:tabs>
        <w:rPr>
          <w:noProof/>
        </w:rPr>
      </w:pPr>
      <w:r>
        <w:rPr>
          <w:noProof/>
        </w:rPr>
        <w:t>Enterprise Cloud Suite From SA, 60</w:t>
      </w:r>
    </w:p>
    <w:p w:rsidR="00417356" w:rsidRDefault="00417356">
      <w:pPr>
        <w:pStyle w:val="Index1"/>
        <w:tabs>
          <w:tab w:val="right" w:pos="5030"/>
        </w:tabs>
        <w:rPr>
          <w:noProof/>
        </w:rPr>
      </w:pPr>
      <w:r>
        <w:rPr>
          <w:noProof/>
        </w:rPr>
        <w:t>Enterprise Mobility Suite, 17, 57, 60, 67</w:t>
      </w:r>
    </w:p>
    <w:p w:rsidR="00417356" w:rsidRDefault="00417356">
      <w:pPr>
        <w:pStyle w:val="Index1"/>
        <w:tabs>
          <w:tab w:val="right" w:pos="5030"/>
        </w:tabs>
        <w:rPr>
          <w:noProof/>
        </w:rPr>
      </w:pPr>
      <w:r>
        <w:rPr>
          <w:noProof/>
        </w:rPr>
        <w:t>Enterprise Mobility Suite Add On, 57</w:t>
      </w:r>
    </w:p>
    <w:p w:rsidR="00417356" w:rsidRDefault="00417356">
      <w:pPr>
        <w:pStyle w:val="Index1"/>
        <w:tabs>
          <w:tab w:val="right" w:pos="5030"/>
        </w:tabs>
        <w:rPr>
          <w:noProof/>
        </w:rPr>
      </w:pPr>
      <w:r>
        <w:rPr>
          <w:noProof/>
        </w:rPr>
        <w:t>Enterprise Mobility Suite From SA, 57, 60</w:t>
      </w:r>
    </w:p>
    <w:p w:rsidR="00417356" w:rsidRDefault="00417356">
      <w:pPr>
        <w:pStyle w:val="Index1"/>
        <w:tabs>
          <w:tab w:val="right" w:pos="5030"/>
        </w:tabs>
        <w:rPr>
          <w:noProof/>
        </w:rPr>
      </w:pPr>
      <w:r>
        <w:rPr>
          <w:noProof/>
        </w:rPr>
        <w:t>Excel 2016, 24</w:t>
      </w:r>
    </w:p>
    <w:p w:rsidR="00417356" w:rsidRDefault="00417356">
      <w:pPr>
        <w:pStyle w:val="Index1"/>
        <w:tabs>
          <w:tab w:val="right" w:pos="5030"/>
        </w:tabs>
        <w:rPr>
          <w:noProof/>
        </w:rPr>
      </w:pPr>
      <w:r>
        <w:rPr>
          <w:noProof/>
        </w:rPr>
        <w:t>Excel 2016 for Mac, 26</w:t>
      </w:r>
    </w:p>
    <w:p w:rsidR="00417356" w:rsidRDefault="00417356">
      <w:pPr>
        <w:pStyle w:val="Index1"/>
        <w:tabs>
          <w:tab w:val="right" w:pos="5030"/>
        </w:tabs>
        <w:rPr>
          <w:noProof/>
        </w:rPr>
      </w:pPr>
      <w:r>
        <w:rPr>
          <w:noProof/>
        </w:rPr>
        <w:t>Exchange Enterprise CAL with Services, 69</w:t>
      </w:r>
    </w:p>
    <w:p w:rsidR="00417356" w:rsidRDefault="00417356">
      <w:pPr>
        <w:pStyle w:val="Index1"/>
        <w:tabs>
          <w:tab w:val="right" w:pos="5030"/>
        </w:tabs>
        <w:rPr>
          <w:noProof/>
        </w:rPr>
      </w:pPr>
      <w:r>
        <w:rPr>
          <w:noProof/>
        </w:rPr>
        <w:t>Exchange Hosted Archive, 69</w:t>
      </w:r>
    </w:p>
    <w:p w:rsidR="00417356" w:rsidRDefault="00417356">
      <w:pPr>
        <w:pStyle w:val="Index1"/>
        <w:tabs>
          <w:tab w:val="right" w:pos="5030"/>
        </w:tabs>
        <w:rPr>
          <w:noProof/>
        </w:rPr>
      </w:pPr>
      <w:r>
        <w:rPr>
          <w:noProof/>
        </w:rPr>
        <w:t>Exchange Online Archiving for Exchange Online, 69</w:t>
      </w:r>
    </w:p>
    <w:p w:rsidR="00417356" w:rsidRDefault="00417356">
      <w:pPr>
        <w:pStyle w:val="Index1"/>
        <w:tabs>
          <w:tab w:val="right" w:pos="5030"/>
        </w:tabs>
        <w:rPr>
          <w:noProof/>
        </w:rPr>
      </w:pPr>
      <w:r>
        <w:rPr>
          <w:noProof/>
        </w:rPr>
        <w:t>Exchange Online Archiving for Exchange Server, 16, 69</w:t>
      </w:r>
    </w:p>
    <w:p w:rsidR="00417356" w:rsidRDefault="00417356">
      <w:pPr>
        <w:pStyle w:val="Index1"/>
        <w:tabs>
          <w:tab w:val="right" w:pos="5030"/>
        </w:tabs>
        <w:rPr>
          <w:noProof/>
        </w:rPr>
      </w:pPr>
      <w:r>
        <w:rPr>
          <w:noProof/>
        </w:rPr>
        <w:t>Exchange Online Kiosk, 69</w:t>
      </w:r>
    </w:p>
    <w:p w:rsidR="00417356" w:rsidRDefault="00417356">
      <w:pPr>
        <w:pStyle w:val="Index1"/>
        <w:tabs>
          <w:tab w:val="right" w:pos="5030"/>
        </w:tabs>
        <w:rPr>
          <w:noProof/>
        </w:rPr>
      </w:pPr>
      <w:r>
        <w:rPr>
          <w:noProof/>
        </w:rPr>
        <w:t>Exchange Online Plan 1, 27, 69</w:t>
      </w:r>
    </w:p>
    <w:p w:rsidR="00417356" w:rsidRDefault="00417356">
      <w:pPr>
        <w:pStyle w:val="Index1"/>
        <w:tabs>
          <w:tab w:val="right" w:pos="5030"/>
        </w:tabs>
        <w:rPr>
          <w:noProof/>
        </w:rPr>
      </w:pPr>
      <w:r>
        <w:rPr>
          <w:noProof/>
        </w:rPr>
        <w:t>Exchange Online Plan 1 Add-on, 66, 69</w:t>
      </w:r>
    </w:p>
    <w:p w:rsidR="00417356" w:rsidRDefault="00417356">
      <w:pPr>
        <w:pStyle w:val="Index1"/>
        <w:tabs>
          <w:tab w:val="right" w:pos="5030"/>
        </w:tabs>
        <w:rPr>
          <w:noProof/>
        </w:rPr>
      </w:pPr>
      <w:r>
        <w:rPr>
          <w:noProof/>
        </w:rPr>
        <w:t>Exchange Online Plan 1A for Alumni, 69</w:t>
      </w:r>
    </w:p>
    <w:p w:rsidR="00417356" w:rsidRDefault="00417356">
      <w:pPr>
        <w:pStyle w:val="Index1"/>
        <w:tabs>
          <w:tab w:val="right" w:pos="5030"/>
        </w:tabs>
        <w:rPr>
          <w:noProof/>
        </w:rPr>
      </w:pPr>
      <w:r>
        <w:rPr>
          <w:noProof/>
        </w:rPr>
        <w:t>Exchange Online Plan 2, 27, 69</w:t>
      </w:r>
    </w:p>
    <w:p w:rsidR="00417356" w:rsidRDefault="00417356">
      <w:pPr>
        <w:pStyle w:val="Index1"/>
        <w:tabs>
          <w:tab w:val="right" w:pos="5030"/>
        </w:tabs>
        <w:rPr>
          <w:noProof/>
        </w:rPr>
      </w:pPr>
      <w:r>
        <w:rPr>
          <w:noProof/>
        </w:rPr>
        <w:t>Exchange Online Protection, 16, 69</w:t>
      </w:r>
    </w:p>
    <w:p w:rsidR="00417356" w:rsidRDefault="00417356">
      <w:pPr>
        <w:pStyle w:val="Index1"/>
        <w:tabs>
          <w:tab w:val="right" w:pos="5030"/>
        </w:tabs>
        <w:rPr>
          <w:noProof/>
        </w:rPr>
      </w:pPr>
      <w:r>
        <w:rPr>
          <w:noProof/>
        </w:rPr>
        <w:t>Exchange Server, 88</w:t>
      </w:r>
    </w:p>
    <w:p w:rsidR="00417356" w:rsidRDefault="00417356">
      <w:pPr>
        <w:pStyle w:val="Index1"/>
        <w:tabs>
          <w:tab w:val="right" w:pos="5030"/>
        </w:tabs>
        <w:rPr>
          <w:noProof/>
        </w:rPr>
      </w:pPr>
      <w:r>
        <w:rPr>
          <w:noProof/>
        </w:rPr>
        <w:t>Exchange Server 2013, 27</w:t>
      </w:r>
    </w:p>
    <w:p w:rsidR="00417356" w:rsidRDefault="00417356">
      <w:pPr>
        <w:pStyle w:val="Index1"/>
        <w:tabs>
          <w:tab w:val="right" w:pos="5030"/>
        </w:tabs>
        <w:rPr>
          <w:noProof/>
        </w:rPr>
      </w:pPr>
      <w:r>
        <w:rPr>
          <w:noProof/>
        </w:rPr>
        <w:t>Exchange Server Enterprise, 89</w:t>
      </w:r>
    </w:p>
    <w:p w:rsidR="00417356" w:rsidRDefault="00417356">
      <w:pPr>
        <w:pStyle w:val="Index1"/>
        <w:tabs>
          <w:tab w:val="right" w:pos="5030"/>
        </w:tabs>
        <w:rPr>
          <w:noProof/>
        </w:rPr>
      </w:pPr>
      <w:r>
        <w:rPr>
          <w:noProof/>
        </w:rPr>
        <w:t>Exchange Server Enterprise 2016, 27</w:t>
      </w:r>
    </w:p>
    <w:p w:rsidR="00417356" w:rsidRDefault="00417356">
      <w:pPr>
        <w:pStyle w:val="Index1"/>
        <w:tabs>
          <w:tab w:val="right" w:pos="5030"/>
        </w:tabs>
        <w:rPr>
          <w:noProof/>
        </w:rPr>
      </w:pPr>
      <w:r>
        <w:rPr>
          <w:noProof/>
        </w:rPr>
        <w:t>Exchange Server Enterprise 2016 CAL, 27</w:t>
      </w:r>
    </w:p>
    <w:p w:rsidR="00417356" w:rsidRDefault="00417356">
      <w:pPr>
        <w:pStyle w:val="Index1"/>
        <w:tabs>
          <w:tab w:val="right" w:pos="5030"/>
        </w:tabs>
        <w:rPr>
          <w:noProof/>
        </w:rPr>
      </w:pPr>
      <w:r>
        <w:rPr>
          <w:noProof/>
        </w:rPr>
        <w:t>Exchange Server Standard, 89</w:t>
      </w:r>
    </w:p>
    <w:p w:rsidR="00417356" w:rsidRDefault="00417356">
      <w:pPr>
        <w:pStyle w:val="Index1"/>
        <w:tabs>
          <w:tab w:val="right" w:pos="5030"/>
        </w:tabs>
        <w:rPr>
          <w:noProof/>
        </w:rPr>
      </w:pPr>
      <w:r>
        <w:rPr>
          <w:noProof/>
        </w:rPr>
        <w:t>Exchange Server Standard 2016, 27</w:t>
      </w:r>
    </w:p>
    <w:p w:rsidR="00417356" w:rsidRDefault="00417356">
      <w:pPr>
        <w:pStyle w:val="Index1"/>
        <w:tabs>
          <w:tab w:val="right" w:pos="5030"/>
        </w:tabs>
        <w:rPr>
          <w:noProof/>
        </w:rPr>
      </w:pPr>
      <w:r>
        <w:rPr>
          <w:noProof/>
        </w:rPr>
        <w:t>Exchange Server Standard 2016 CAL, 27</w:t>
      </w:r>
    </w:p>
    <w:p w:rsidR="00417356" w:rsidRDefault="00417356">
      <w:pPr>
        <w:pStyle w:val="Index1"/>
        <w:tabs>
          <w:tab w:val="right" w:pos="5030"/>
        </w:tabs>
        <w:rPr>
          <w:noProof/>
        </w:rPr>
      </w:pPr>
      <w:r>
        <w:rPr>
          <w:noProof/>
        </w:rPr>
        <w:t>Forefront Identity Manager 2010 - Windows Live Edition, 19</w:t>
      </w:r>
    </w:p>
    <w:p w:rsidR="00417356" w:rsidRDefault="00417356">
      <w:pPr>
        <w:pStyle w:val="Index1"/>
        <w:tabs>
          <w:tab w:val="right" w:pos="5030"/>
        </w:tabs>
        <w:rPr>
          <w:noProof/>
        </w:rPr>
      </w:pPr>
      <w:r>
        <w:rPr>
          <w:noProof/>
        </w:rPr>
        <w:t>Forefront Identity Manager 2010 R2, 23, 52</w:t>
      </w:r>
    </w:p>
    <w:p w:rsidR="00417356" w:rsidRDefault="00417356">
      <w:pPr>
        <w:pStyle w:val="Index1"/>
        <w:tabs>
          <w:tab w:val="right" w:pos="5030"/>
        </w:tabs>
        <w:rPr>
          <w:noProof/>
        </w:rPr>
      </w:pPr>
      <w:r>
        <w:rPr>
          <w:noProof/>
        </w:rPr>
        <w:t>Forefront Identity Manager 2010 R2 - Windows Live Edition, 19</w:t>
      </w:r>
    </w:p>
    <w:p w:rsidR="00417356" w:rsidRDefault="00417356">
      <w:pPr>
        <w:pStyle w:val="Index1"/>
        <w:tabs>
          <w:tab w:val="right" w:pos="5030"/>
        </w:tabs>
        <w:rPr>
          <w:noProof/>
        </w:rPr>
      </w:pPr>
      <w:r>
        <w:rPr>
          <w:noProof/>
        </w:rPr>
        <w:t>Forefront TMG Enterprise, 89</w:t>
      </w:r>
    </w:p>
    <w:p w:rsidR="00417356" w:rsidRDefault="00417356">
      <w:pPr>
        <w:pStyle w:val="Index1"/>
        <w:tabs>
          <w:tab w:val="right" w:pos="5030"/>
        </w:tabs>
        <w:rPr>
          <w:noProof/>
        </w:rPr>
      </w:pPr>
      <w:r>
        <w:rPr>
          <w:noProof/>
        </w:rPr>
        <w:t>Forefront TMG Standard, 89</w:t>
      </w:r>
    </w:p>
    <w:p w:rsidR="00417356" w:rsidRDefault="00417356">
      <w:pPr>
        <w:pStyle w:val="Index1"/>
        <w:tabs>
          <w:tab w:val="right" w:pos="5030"/>
        </w:tabs>
        <w:rPr>
          <w:noProof/>
        </w:rPr>
      </w:pPr>
      <w:r>
        <w:rPr>
          <w:noProof/>
        </w:rPr>
        <w:t>Forefront United Access Gateway 2010, 17</w:t>
      </w:r>
    </w:p>
    <w:p w:rsidR="00417356" w:rsidRDefault="00417356">
      <w:pPr>
        <w:pStyle w:val="Index1"/>
        <w:tabs>
          <w:tab w:val="right" w:pos="5030"/>
        </w:tabs>
        <w:rPr>
          <w:noProof/>
        </w:rPr>
      </w:pPr>
      <w:r>
        <w:rPr>
          <w:noProof/>
        </w:rPr>
        <w:t>HPC Pack, 52</w:t>
      </w:r>
    </w:p>
    <w:p w:rsidR="00417356" w:rsidRDefault="00417356">
      <w:pPr>
        <w:pStyle w:val="Index1"/>
        <w:tabs>
          <w:tab w:val="right" w:pos="5030"/>
        </w:tabs>
        <w:rPr>
          <w:noProof/>
        </w:rPr>
      </w:pPr>
      <w:r>
        <w:rPr>
          <w:noProof/>
        </w:rPr>
        <w:t>Import Service for Office 365, 69</w:t>
      </w:r>
    </w:p>
    <w:p w:rsidR="00417356" w:rsidRDefault="00417356">
      <w:pPr>
        <w:pStyle w:val="Index1"/>
        <w:tabs>
          <w:tab w:val="right" w:pos="5030"/>
        </w:tabs>
        <w:rPr>
          <w:noProof/>
        </w:rPr>
      </w:pPr>
      <w:r>
        <w:rPr>
          <w:noProof/>
        </w:rPr>
        <w:t>Live Meeting Professional, 30</w:t>
      </w:r>
    </w:p>
    <w:p w:rsidR="00417356" w:rsidRDefault="00417356">
      <w:pPr>
        <w:pStyle w:val="Index1"/>
        <w:tabs>
          <w:tab w:val="right" w:pos="5030"/>
        </w:tabs>
        <w:rPr>
          <w:noProof/>
        </w:rPr>
      </w:pPr>
      <w:r>
        <w:rPr>
          <w:noProof/>
        </w:rPr>
        <w:t>Live Meeting Standard, 30</w:t>
      </w:r>
    </w:p>
    <w:p w:rsidR="00417356" w:rsidRDefault="00417356">
      <w:pPr>
        <w:pStyle w:val="Index1"/>
        <w:tabs>
          <w:tab w:val="right" w:pos="5030"/>
        </w:tabs>
        <w:rPr>
          <w:noProof/>
        </w:rPr>
      </w:pPr>
      <w:r>
        <w:rPr>
          <w:noProof/>
        </w:rPr>
        <w:t>Lync 2013, 24</w:t>
      </w:r>
    </w:p>
    <w:p w:rsidR="00417356" w:rsidRDefault="00417356">
      <w:pPr>
        <w:pStyle w:val="Index1"/>
        <w:tabs>
          <w:tab w:val="right" w:pos="5030"/>
        </w:tabs>
        <w:rPr>
          <w:noProof/>
        </w:rPr>
      </w:pPr>
      <w:r>
        <w:rPr>
          <w:noProof/>
        </w:rPr>
        <w:lastRenderedPageBreak/>
        <w:t>Lync for Mac 2011, 26, 71</w:t>
      </w:r>
    </w:p>
    <w:p w:rsidR="00417356" w:rsidRDefault="00417356">
      <w:pPr>
        <w:pStyle w:val="Index1"/>
        <w:tabs>
          <w:tab w:val="right" w:pos="5030"/>
        </w:tabs>
        <w:rPr>
          <w:noProof/>
        </w:rPr>
      </w:pPr>
      <w:r>
        <w:rPr>
          <w:noProof/>
        </w:rPr>
        <w:t>Lync Server 2010, 30</w:t>
      </w:r>
    </w:p>
    <w:p w:rsidR="00417356" w:rsidRDefault="00417356">
      <w:pPr>
        <w:pStyle w:val="Index1"/>
        <w:tabs>
          <w:tab w:val="right" w:pos="5030"/>
        </w:tabs>
        <w:rPr>
          <w:noProof/>
        </w:rPr>
      </w:pPr>
      <w:r>
        <w:rPr>
          <w:noProof/>
        </w:rPr>
        <w:t>Lync Server 2013, 30</w:t>
      </w:r>
    </w:p>
    <w:p w:rsidR="00417356" w:rsidRDefault="00417356">
      <w:pPr>
        <w:pStyle w:val="Index1"/>
        <w:tabs>
          <w:tab w:val="right" w:pos="5030"/>
        </w:tabs>
        <w:rPr>
          <w:noProof/>
        </w:rPr>
      </w:pPr>
      <w:r>
        <w:rPr>
          <w:noProof/>
        </w:rPr>
        <w:t xml:space="preserve">Lync Voice Add-on </w:t>
      </w:r>
      <w:r>
        <w:rPr>
          <w:rFonts w:hint="cs"/>
          <w:noProof/>
        </w:rPr>
        <w:t>สำหรับ</w:t>
      </w:r>
      <w:r>
        <w:rPr>
          <w:noProof/>
        </w:rPr>
        <w:t xml:space="preserve"> Enterprise Cloud Suite, 60</w:t>
      </w:r>
    </w:p>
    <w:p w:rsidR="00417356" w:rsidRDefault="00417356">
      <w:pPr>
        <w:pStyle w:val="Index1"/>
        <w:tabs>
          <w:tab w:val="right" w:pos="5030"/>
        </w:tabs>
        <w:rPr>
          <w:noProof/>
        </w:rPr>
      </w:pPr>
      <w:r>
        <w:rPr>
          <w:noProof/>
        </w:rPr>
        <w:t>Microsoft Azure Platform Services, 90</w:t>
      </w:r>
    </w:p>
    <w:p w:rsidR="00417356" w:rsidRDefault="00417356">
      <w:pPr>
        <w:pStyle w:val="Index1"/>
        <w:tabs>
          <w:tab w:val="right" w:pos="5030"/>
        </w:tabs>
        <w:rPr>
          <w:noProof/>
        </w:rPr>
      </w:pPr>
      <w:r>
        <w:rPr>
          <w:noProof/>
        </w:rPr>
        <w:t>Microsoft Azure Services, 56, 89</w:t>
      </w:r>
    </w:p>
    <w:p w:rsidR="00417356" w:rsidRDefault="00417356">
      <w:pPr>
        <w:pStyle w:val="Index1"/>
        <w:tabs>
          <w:tab w:val="right" w:pos="5030"/>
        </w:tabs>
        <w:rPr>
          <w:noProof/>
        </w:rPr>
      </w:pPr>
      <w:r>
        <w:rPr>
          <w:noProof/>
        </w:rPr>
        <w:t>Microsoft Dynamics AX 2012 R2, 20</w:t>
      </w:r>
    </w:p>
    <w:p w:rsidR="00417356" w:rsidRDefault="00417356">
      <w:pPr>
        <w:pStyle w:val="Index1"/>
        <w:tabs>
          <w:tab w:val="right" w:pos="5030"/>
        </w:tabs>
        <w:rPr>
          <w:noProof/>
        </w:rPr>
      </w:pPr>
      <w:r>
        <w:rPr>
          <w:noProof/>
        </w:rPr>
        <w:t>Microsoft Dynamics AX 2012 R3 Enterprise Additive CAL, 20</w:t>
      </w:r>
    </w:p>
    <w:p w:rsidR="00417356" w:rsidRDefault="00417356">
      <w:pPr>
        <w:pStyle w:val="Index1"/>
        <w:tabs>
          <w:tab w:val="right" w:pos="5030"/>
        </w:tabs>
        <w:rPr>
          <w:noProof/>
        </w:rPr>
      </w:pPr>
      <w:r>
        <w:rPr>
          <w:noProof/>
        </w:rPr>
        <w:t>Microsoft Dynamics AX 2012 R3 Enterprise CAL, 20</w:t>
      </w:r>
    </w:p>
    <w:p w:rsidR="00417356" w:rsidRDefault="00417356">
      <w:pPr>
        <w:pStyle w:val="Index1"/>
        <w:tabs>
          <w:tab w:val="right" w:pos="5030"/>
        </w:tabs>
        <w:rPr>
          <w:noProof/>
        </w:rPr>
      </w:pPr>
      <w:r>
        <w:rPr>
          <w:noProof/>
        </w:rPr>
        <w:t>Microsoft Dynamics AX 2012 R3 Functional Additive CAL, 20</w:t>
      </w:r>
    </w:p>
    <w:p w:rsidR="00417356" w:rsidRDefault="00417356">
      <w:pPr>
        <w:pStyle w:val="Index1"/>
        <w:tabs>
          <w:tab w:val="right" w:pos="5030"/>
        </w:tabs>
        <w:rPr>
          <w:noProof/>
        </w:rPr>
      </w:pPr>
      <w:r>
        <w:rPr>
          <w:noProof/>
        </w:rPr>
        <w:t>Microsoft Dynamics AX 2012 R3 Functional CAL, 20</w:t>
      </w:r>
    </w:p>
    <w:p w:rsidR="00417356" w:rsidRDefault="00417356">
      <w:pPr>
        <w:pStyle w:val="Index1"/>
        <w:tabs>
          <w:tab w:val="right" w:pos="5030"/>
        </w:tabs>
        <w:rPr>
          <w:noProof/>
        </w:rPr>
      </w:pPr>
      <w:r>
        <w:rPr>
          <w:noProof/>
        </w:rPr>
        <w:t>Microsoft Dynamics AX 2012 R3 Self Serve CAL, 20</w:t>
      </w:r>
    </w:p>
    <w:p w:rsidR="00417356" w:rsidRDefault="00417356">
      <w:pPr>
        <w:pStyle w:val="Index1"/>
        <w:tabs>
          <w:tab w:val="right" w:pos="5030"/>
        </w:tabs>
        <w:rPr>
          <w:noProof/>
        </w:rPr>
      </w:pPr>
      <w:r>
        <w:rPr>
          <w:noProof/>
        </w:rPr>
        <w:t>Microsoft Dynamics AX 2012 R3 Server, 20</w:t>
      </w:r>
    </w:p>
    <w:p w:rsidR="00417356" w:rsidRDefault="00417356">
      <w:pPr>
        <w:pStyle w:val="Index1"/>
        <w:tabs>
          <w:tab w:val="right" w:pos="5030"/>
        </w:tabs>
        <w:rPr>
          <w:noProof/>
        </w:rPr>
      </w:pPr>
      <w:r>
        <w:rPr>
          <w:noProof/>
        </w:rPr>
        <w:t>Microsoft Dynamics AX 2012 R3 Standard Commerce Server Core, 20</w:t>
      </w:r>
    </w:p>
    <w:p w:rsidR="00417356" w:rsidRDefault="00417356">
      <w:pPr>
        <w:pStyle w:val="Index1"/>
        <w:tabs>
          <w:tab w:val="right" w:pos="5030"/>
        </w:tabs>
        <w:rPr>
          <w:noProof/>
        </w:rPr>
      </w:pPr>
      <w:r>
        <w:rPr>
          <w:noProof/>
        </w:rPr>
        <w:t>Microsoft Dynamics AX 2012 R3 Store Server, 20</w:t>
      </w:r>
    </w:p>
    <w:p w:rsidR="00417356" w:rsidRDefault="00417356">
      <w:pPr>
        <w:pStyle w:val="Index1"/>
        <w:tabs>
          <w:tab w:val="right" w:pos="5030"/>
        </w:tabs>
        <w:rPr>
          <w:noProof/>
        </w:rPr>
      </w:pPr>
      <w:r>
        <w:rPr>
          <w:noProof/>
        </w:rPr>
        <w:t>Microsoft Dynamics AX 2012 R3 Task Additive CAL, 20</w:t>
      </w:r>
    </w:p>
    <w:p w:rsidR="00417356" w:rsidRDefault="00417356">
      <w:pPr>
        <w:pStyle w:val="Index1"/>
        <w:tabs>
          <w:tab w:val="right" w:pos="5030"/>
        </w:tabs>
        <w:rPr>
          <w:noProof/>
        </w:rPr>
      </w:pPr>
      <w:r>
        <w:rPr>
          <w:noProof/>
        </w:rPr>
        <w:t>Microsoft Dynamics AX 2012 R3 Task CAL, 20</w:t>
      </w:r>
    </w:p>
    <w:p w:rsidR="00417356" w:rsidRDefault="00417356">
      <w:pPr>
        <w:pStyle w:val="Index1"/>
        <w:tabs>
          <w:tab w:val="right" w:pos="5030"/>
        </w:tabs>
        <w:rPr>
          <w:noProof/>
        </w:rPr>
      </w:pPr>
      <w:r>
        <w:rPr>
          <w:noProof/>
        </w:rPr>
        <w:t>Microsoft Dynamics AX Enterprise CAL, 82</w:t>
      </w:r>
    </w:p>
    <w:p w:rsidR="00417356" w:rsidRDefault="00417356">
      <w:pPr>
        <w:pStyle w:val="Index1"/>
        <w:tabs>
          <w:tab w:val="right" w:pos="5030"/>
        </w:tabs>
        <w:rPr>
          <w:noProof/>
        </w:rPr>
      </w:pPr>
      <w:r>
        <w:rPr>
          <w:noProof/>
        </w:rPr>
        <w:t>Microsoft Dynamics AX Functional CAL, 82</w:t>
      </w:r>
    </w:p>
    <w:p w:rsidR="00417356" w:rsidRDefault="00417356">
      <w:pPr>
        <w:pStyle w:val="Index1"/>
        <w:tabs>
          <w:tab w:val="right" w:pos="5030"/>
        </w:tabs>
        <w:rPr>
          <w:noProof/>
        </w:rPr>
      </w:pPr>
      <w:r>
        <w:rPr>
          <w:noProof/>
        </w:rPr>
        <w:t>Microsoft Dynamics AX Standard Commerce Core Server, 82</w:t>
      </w:r>
    </w:p>
    <w:p w:rsidR="00417356" w:rsidRDefault="00417356">
      <w:pPr>
        <w:pStyle w:val="Index1"/>
        <w:tabs>
          <w:tab w:val="right" w:pos="5030"/>
        </w:tabs>
        <w:rPr>
          <w:noProof/>
        </w:rPr>
      </w:pPr>
      <w:r>
        <w:rPr>
          <w:noProof/>
        </w:rPr>
        <w:t>Microsoft Dynamics AX Store Server, 82</w:t>
      </w:r>
    </w:p>
    <w:p w:rsidR="00417356" w:rsidRDefault="00417356">
      <w:pPr>
        <w:pStyle w:val="Index1"/>
        <w:tabs>
          <w:tab w:val="right" w:pos="5030"/>
        </w:tabs>
        <w:rPr>
          <w:noProof/>
        </w:rPr>
      </w:pPr>
      <w:r>
        <w:rPr>
          <w:noProof/>
        </w:rPr>
        <w:t>Microsoft Dynamics AX Task CAL, 82</w:t>
      </w:r>
    </w:p>
    <w:p w:rsidR="00417356" w:rsidRDefault="00417356">
      <w:pPr>
        <w:pStyle w:val="Index1"/>
        <w:tabs>
          <w:tab w:val="right" w:pos="5030"/>
        </w:tabs>
        <w:rPr>
          <w:noProof/>
        </w:rPr>
      </w:pPr>
      <w:r>
        <w:rPr>
          <w:noProof/>
        </w:rPr>
        <w:t>Microsoft Dynamics CRM 2013, 22</w:t>
      </w:r>
    </w:p>
    <w:p w:rsidR="00417356" w:rsidRDefault="00417356">
      <w:pPr>
        <w:pStyle w:val="Index1"/>
        <w:tabs>
          <w:tab w:val="right" w:pos="5030"/>
        </w:tabs>
        <w:rPr>
          <w:noProof/>
        </w:rPr>
      </w:pPr>
      <w:r>
        <w:rPr>
          <w:noProof/>
        </w:rPr>
        <w:t>Microsoft Dynamics CRM 2015, 22</w:t>
      </w:r>
    </w:p>
    <w:p w:rsidR="00417356" w:rsidRDefault="00417356">
      <w:pPr>
        <w:pStyle w:val="Index1"/>
        <w:tabs>
          <w:tab w:val="right" w:pos="5030"/>
        </w:tabs>
        <w:rPr>
          <w:noProof/>
        </w:rPr>
      </w:pPr>
      <w:r>
        <w:rPr>
          <w:noProof/>
        </w:rPr>
        <w:t>Microsoft Dynamics CRM 2016 Basic Additive CAL, 22</w:t>
      </w:r>
    </w:p>
    <w:p w:rsidR="00417356" w:rsidRDefault="00417356">
      <w:pPr>
        <w:pStyle w:val="Index1"/>
        <w:tabs>
          <w:tab w:val="right" w:pos="5030"/>
        </w:tabs>
        <w:rPr>
          <w:noProof/>
        </w:rPr>
      </w:pPr>
      <w:r>
        <w:rPr>
          <w:noProof/>
        </w:rPr>
        <w:t>Microsoft Dynamics CRM 2016 Basic CAL, 22</w:t>
      </w:r>
    </w:p>
    <w:p w:rsidR="00417356" w:rsidRDefault="00417356">
      <w:pPr>
        <w:pStyle w:val="Index1"/>
        <w:tabs>
          <w:tab w:val="right" w:pos="5030"/>
        </w:tabs>
        <w:rPr>
          <w:noProof/>
        </w:rPr>
      </w:pPr>
      <w:r>
        <w:rPr>
          <w:noProof/>
        </w:rPr>
        <w:t>Microsoft Dynamics CRM 2016 Essentials CAL, 22</w:t>
      </w:r>
    </w:p>
    <w:p w:rsidR="00417356" w:rsidRDefault="00417356">
      <w:pPr>
        <w:pStyle w:val="Index1"/>
        <w:tabs>
          <w:tab w:val="right" w:pos="5030"/>
        </w:tabs>
        <w:rPr>
          <w:noProof/>
        </w:rPr>
      </w:pPr>
      <w:r>
        <w:rPr>
          <w:noProof/>
        </w:rPr>
        <w:t>Microsoft Dynamics CRM 2016 Professional Additive CAL, 22</w:t>
      </w:r>
    </w:p>
    <w:p w:rsidR="00417356" w:rsidRDefault="00417356">
      <w:pPr>
        <w:pStyle w:val="Index1"/>
        <w:tabs>
          <w:tab w:val="right" w:pos="5030"/>
        </w:tabs>
        <w:rPr>
          <w:noProof/>
        </w:rPr>
      </w:pPr>
      <w:r>
        <w:rPr>
          <w:noProof/>
        </w:rPr>
        <w:t>Microsoft Dynamics CRM 2016 Professional CAL, 22</w:t>
      </w:r>
    </w:p>
    <w:p w:rsidR="00417356" w:rsidRDefault="00417356">
      <w:pPr>
        <w:pStyle w:val="Index1"/>
        <w:tabs>
          <w:tab w:val="right" w:pos="5030"/>
        </w:tabs>
        <w:rPr>
          <w:noProof/>
        </w:rPr>
      </w:pPr>
      <w:r>
        <w:rPr>
          <w:noProof/>
        </w:rPr>
        <w:t>Microsoft Dynamics CRM Basic Additive CAL, 62</w:t>
      </w:r>
    </w:p>
    <w:p w:rsidR="00417356" w:rsidRDefault="00417356">
      <w:pPr>
        <w:pStyle w:val="Index1"/>
        <w:tabs>
          <w:tab w:val="right" w:pos="5030"/>
        </w:tabs>
        <w:rPr>
          <w:noProof/>
        </w:rPr>
      </w:pPr>
      <w:r>
        <w:rPr>
          <w:noProof/>
        </w:rPr>
        <w:t>Microsoft Dynamics CRM Basic CAL, 62</w:t>
      </w:r>
    </w:p>
    <w:p w:rsidR="00417356" w:rsidRDefault="00417356">
      <w:pPr>
        <w:pStyle w:val="Index1"/>
        <w:tabs>
          <w:tab w:val="right" w:pos="5030"/>
        </w:tabs>
        <w:rPr>
          <w:noProof/>
        </w:rPr>
      </w:pPr>
      <w:r>
        <w:rPr>
          <w:noProof/>
        </w:rPr>
        <w:t>Microsoft Dynamics CRM CAL, 82</w:t>
      </w:r>
    </w:p>
    <w:p w:rsidR="00417356" w:rsidRDefault="00417356">
      <w:pPr>
        <w:pStyle w:val="Index1"/>
        <w:tabs>
          <w:tab w:val="right" w:pos="5030"/>
        </w:tabs>
        <w:rPr>
          <w:noProof/>
        </w:rPr>
      </w:pPr>
      <w:r>
        <w:rPr>
          <w:noProof/>
        </w:rPr>
        <w:t>Microsoft Dynamics CRM Essential CAL, 62</w:t>
      </w:r>
    </w:p>
    <w:p w:rsidR="00417356" w:rsidRDefault="00417356">
      <w:pPr>
        <w:pStyle w:val="Index1"/>
        <w:tabs>
          <w:tab w:val="right" w:pos="5030"/>
        </w:tabs>
        <w:rPr>
          <w:noProof/>
        </w:rPr>
      </w:pPr>
      <w:r>
        <w:rPr>
          <w:noProof/>
        </w:rPr>
        <w:t>Microsoft Dynamics CRM Online Additional Non-Production Instance, 61</w:t>
      </w:r>
    </w:p>
    <w:p w:rsidR="00417356" w:rsidRDefault="00417356">
      <w:pPr>
        <w:pStyle w:val="Index1"/>
        <w:tabs>
          <w:tab w:val="right" w:pos="5030"/>
        </w:tabs>
        <w:rPr>
          <w:noProof/>
        </w:rPr>
      </w:pPr>
      <w:r>
        <w:rPr>
          <w:noProof/>
        </w:rPr>
        <w:t>Microsoft Dynamics CRM Online Additional Production Instance, 61</w:t>
      </w:r>
    </w:p>
    <w:p w:rsidR="00417356" w:rsidRDefault="00417356">
      <w:pPr>
        <w:pStyle w:val="Index1"/>
        <w:tabs>
          <w:tab w:val="right" w:pos="5030"/>
        </w:tabs>
        <w:rPr>
          <w:noProof/>
        </w:rPr>
      </w:pPr>
      <w:r>
        <w:rPr>
          <w:noProof/>
        </w:rPr>
        <w:t>Microsoft Dynamics CRM Online Additional Storage, 61</w:t>
      </w:r>
    </w:p>
    <w:p w:rsidR="00417356" w:rsidRDefault="00417356">
      <w:pPr>
        <w:pStyle w:val="Index1"/>
        <w:tabs>
          <w:tab w:val="right" w:pos="5030"/>
        </w:tabs>
        <w:rPr>
          <w:noProof/>
        </w:rPr>
      </w:pPr>
      <w:r>
        <w:rPr>
          <w:noProof/>
        </w:rPr>
        <w:t>Microsoft Dynamics CRM Online Basic, 61</w:t>
      </w:r>
    </w:p>
    <w:p w:rsidR="00417356" w:rsidRDefault="00417356">
      <w:pPr>
        <w:pStyle w:val="Index1"/>
        <w:tabs>
          <w:tab w:val="right" w:pos="5030"/>
        </w:tabs>
        <w:rPr>
          <w:noProof/>
        </w:rPr>
      </w:pPr>
      <w:r>
        <w:rPr>
          <w:noProof/>
        </w:rPr>
        <w:t>Microsoft Dynamics CRM Online Basic for SA, 61</w:t>
      </w:r>
    </w:p>
    <w:p w:rsidR="00417356" w:rsidRDefault="00417356">
      <w:pPr>
        <w:pStyle w:val="Index1"/>
        <w:tabs>
          <w:tab w:val="right" w:pos="5030"/>
        </w:tabs>
        <w:rPr>
          <w:noProof/>
        </w:rPr>
      </w:pPr>
      <w:r>
        <w:rPr>
          <w:noProof/>
        </w:rPr>
        <w:t>Microsoft Dynamics CRM Online Enhanced Support, 61</w:t>
      </w:r>
    </w:p>
    <w:p w:rsidR="00417356" w:rsidRDefault="00417356">
      <w:pPr>
        <w:pStyle w:val="Index1"/>
        <w:tabs>
          <w:tab w:val="right" w:pos="5030"/>
        </w:tabs>
        <w:rPr>
          <w:noProof/>
        </w:rPr>
      </w:pPr>
      <w:r>
        <w:rPr>
          <w:noProof/>
        </w:rPr>
        <w:t>Microsoft Dynamics CRM Online Enterprise, 61</w:t>
      </w:r>
    </w:p>
    <w:p w:rsidR="00417356" w:rsidRDefault="00417356">
      <w:pPr>
        <w:pStyle w:val="Index1"/>
        <w:tabs>
          <w:tab w:val="right" w:pos="5030"/>
        </w:tabs>
        <w:rPr>
          <w:noProof/>
        </w:rPr>
      </w:pPr>
      <w:r>
        <w:rPr>
          <w:noProof/>
        </w:rPr>
        <w:t>Microsoft Dynamics CRM Online Enterprise for SA, 61</w:t>
      </w:r>
    </w:p>
    <w:p w:rsidR="00417356" w:rsidRDefault="00417356">
      <w:pPr>
        <w:pStyle w:val="Index1"/>
        <w:tabs>
          <w:tab w:val="right" w:pos="5030"/>
        </w:tabs>
        <w:rPr>
          <w:noProof/>
        </w:rPr>
      </w:pPr>
      <w:r>
        <w:rPr>
          <w:noProof/>
        </w:rPr>
        <w:t>Microsoft Dynamics CRM Online Essential, 61</w:t>
      </w:r>
    </w:p>
    <w:p w:rsidR="00417356" w:rsidRDefault="00417356">
      <w:pPr>
        <w:pStyle w:val="Index1"/>
        <w:tabs>
          <w:tab w:val="right" w:pos="5030"/>
        </w:tabs>
        <w:rPr>
          <w:noProof/>
        </w:rPr>
      </w:pPr>
      <w:r>
        <w:rPr>
          <w:noProof/>
        </w:rPr>
        <w:t>Microsoft Dynamics CRM Online Essential for SA, 61</w:t>
      </w:r>
    </w:p>
    <w:p w:rsidR="00417356" w:rsidRDefault="00417356">
      <w:pPr>
        <w:pStyle w:val="Index1"/>
        <w:tabs>
          <w:tab w:val="right" w:pos="5030"/>
        </w:tabs>
        <w:rPr>
          <w:noProof/>
        </w:rPr>
      </w:pPr>
      <w:r>
        <w:rPr>
          <w:noProof/>
        </w:rPr>
        <w:t>Microsoft Dynamics CRM Online Professional, 61</w:t>
      </w:r>
    </w:p>
    <w:p w:rsidR="00417356" w:rsidRDefault="00417356">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61</w:t>
      </w:r>
    </w:p>
    <w:p w:rsidR="00417356" w:rsidRDefault="00417356">
      <w:pPr>
        <w:pStyle w:val="Index1"/>
        <w:tabs>
          <w:tab w:val="right" w:pos="5030"/>
        </w:tabs>
        <w:rPr>
          <w:noProof/>
        </w:rPr>
      </w:pPr>
      <w:r>
        <w:rPr>
          <w:noProof/>
        </w:rPr>
        <w:t xml:space="preserve">Microsoft Dynamics CRM Online Professional Add-on </w:t>
      </w:r>
      <w:r>
        <w:rPr>
          <w:rFonts w:hint="cs"/>
          <w:noProof/>
        </w:rPr>
        <w:t>ของ</w:t>
      </w:r>
      <w:r>
        <w:rPr>
          <w:noProof/>
        </w:rPr>
        <w:t xml:space="preserve"> Office 365 for SA, 61</w:t>
      </w:r>
    </w:p>
    <w:p w:rsidR="00417356" w:rsidRDefault="00417356">
      <w:pPr>
        <w:pStyle w:val="Index1"/>
        <w:tabs>
          <w:tab w:val="right" w:pos="5030"/>
        </w:tabs>
        <w:rPr>
          <w:noProof/>
        </w:rPr>
      </w:pPr>
      <w:r>
        <w:rPr>
          <w:noProof/>
        </w:rPr>
        <w:t>Microsoft Dynamics CRM Online Professional Direct Support, 61</w:t>
      </w:r>
    </w:p>
    <w:p w:rsidR="00417356" w:rsidRDefault="00417356">
      <w:pPr>
        <w:pStyle w:val="Index1"/>
        <w:tabs>
          <w:tab w:val="right" w:pos="5030"/>
        </w:tabs>
        <w:rPr>
          <w:noProof/>
        </w:rPr>
      </w:pPr>
      <w:r>
        <w:rPr>
          <w:noProof/>
        </w:rPr>
        <w:t>Microsoft Dynamics CRM Online Professional for SA, 61</w:t>
      </w:r>
    </w:p>
    <w:p w:rsidR="00417356" w:rsidRDefault="00417356">
      <w:pPr>
        <w:pStyle w:val="Index1"/>
        <w:tabs>
          <w:tab w:val="right" w:pos="5030"/>
        </w:tabs>
        <w:rPr>
          <w:noProof/>
        </w:rPr>
      </w:pPr>
      <w:r>
        <w:rPr>
          <w:noProof/>
        </w:rPr>
        <w:t>Microsoft Dynamics CRM Professional Additive CAL, 62</w:t>
      </w:r>
    </w:p>
    <w:p w:rsidR="00417356" w:rsidRDefault="00417356">
      <w:pPr>
        <w:pStyle w:val="Index1"/>
        <w:tabs>
          <w:tab w:val="right" w:pos="5030"/>
        </w:tabs>
        <w:rPr>
          <w:noProof/>
        </w:rPr>
      </w:pPr>
      <w:r>
        <w:rPr>
          <w:noProof/>
        </w:rPr>
        <w:t>Microsoft Dynamics CRM Professional CAL, 62, 63</w:t>
      </w:r>
    </w:p>
    <w:p w:rsidR="00417356" w:rsidRDefault="00417356">
      <w:pPr>
        <w:pStyle w:val="Index1"/>
        <w:tabs>
          <w:tab w:val="right" w:pos="5030"/>
        </w:tabs>
        <w:rPr>
          <w:noProof/>
        </w:rPr>
      </w:pPr>
      <w:r>
        <w:rPr>
          <w:noProof/>
        </w:rPr>
        <w:t>Microsoft Dynamics CRM Server, 89</w:t>
      </w:r>
    </w:p>
    <w:p w:rsidR="00417356" w:rsidRDefault="00417356">
      <w:pPr>
        <w:pStyle w:val="Index1"/>
        <w:tabs>
          <w:tab w:val="right" w:pos="5030"/>
        </w:tabs>
        <w:rPr>
          <w:noProof/>
        </w:rPr>
      </w:pPr>
      <w:r>
        <w:rPr>
          <w:noProof/>
        </w:rPr>
        <w:t>Microsoft Dynamics CRM Server 2011, 82</w:t>
      </w:r>
    </w:p>
    <w:p w:rsidR="00417356" w:rsidRDefault="00417356">
      <w:pPr>
        <w:pStyle w:val="Index1"/>
        <w:tabs>
          <w:tab w:val="right" w:pos="5030"/>
        </w:tabs>
        <w:rPr>
          <w:noProof/>
        </w:rPr>
      </w:pPr>
      <w:r>
        <w:rPr>
          <w:noProof/>
        </w:rPr>
        <w:t>Microsoft Dynamics CRM Server 2013, 82</w:t>
      </w:r>
    </w:p>
    <w:p w:rsidR="00417356" w:rsidRDefault="00417356">
      <w:pPr>
        <w:pStyle w:val="Index1"/>
        <w:tabs>
          <w:tab w:val="right" w:pos="5030"/>
        </w:tabs>
        <w:rPr>
          <w:noProof/>
        </w:rPr>
      </w:pPr>
      <w:r>
        <w:rPr>
          <w:noProof/>
        </w:rPr>
        <w:t>Microsoft Dynamics CRM Server 2015, 82</w:t>
      </w:r>
    </w:p>
    <w:p w:rsidR="00417356" w:rsidRDefault="00417356">
      <w:pPr>
        <w:pStyle w:val="Index1"/>
        <w:tabs>
          <w:tab w:val="right" w:pos="5030"/>
        </w:tabs>
        <w:rPr>
          <w:noProof/>
        </w:rPr>
      </w:pPr>
      <w:r>
        <w:rPr>
          <w:noProof/>
        </w:rPr>
        <w:t>Microsoft Dynamics CRM Server 2016, 21</w:t>
      </w:r>
    </w:p>
    <w:p w:rsidR="00417356" w:rsidRDefault="00417356">
      <w:pPr>
        <w:pStyle w:val="Index1"/>
        <w:tabs>
          <w:tab w:val="right" w:pos="5030"/>
        </w:tabs>
        <w:rPr>
          <w:noProof/>
        </w:rPr>
      </w:pPr>
      <w:r>
        <w:rPr>
          <w:noProof/>
        </w:rPr>
        <w:t>Microsoft Dynamics CRM Workgroup Server, 89</w:t>
      </w:r>
    </w:p>
    <w:p w:rsidR="00417356" w:rsidRDefault="00417356">
      <w:pPr>
        <w:pStyle w:val="Index1"/>
        <w:tabs>
          <w:tab w:val="right" w:pos="5030"/>
        </w:tabs>
        <w:rPr>
          <w:noProof/>
        </w:rPr>
      </w:pPr>
      <w:r>
        <w:rPr>
          <w:noProof/>
        </w:rPr>
        <w:t>Microsoft Dynamics CRM Workgroup Server 2016, 22</w:t>
      </w:r>
    </w:p>
    <w:p w:rsidR="00417356" w:rsidRDefault="00417356">
      <w:pPr>
        <w:pStyle w:val="Index1"/>
        <w:tabs>
          <w:tab w:val="right" w:pos="5030"/>
        </w:tabs>
        <w:rPr>
          <w:noProof/>
        </w:rPr>
      </w:pPr>
      <w:r>
        <w:rPr>
          <w:noProof/>
        </w:rPr>
        <w:t>Microsoft Dynamics Employee Self Service (User SL), 61</w:t>
      </w:r>
    </w:p>
    <w:p w:rsidR="00417356" w:rsidRDefault="00417356">
      <w:pPr>
        <w:pStyle w:val="Index1"/>
        <w:tabs>
          <w:tab w:val="right" w:pos="5030"/>
        </w:tabs>
        <w:rPr>
          <w:noProof/>
        </w:rPr>
      </w:pPr>
      <w:r>
        <w:rPr>
          <w:noProof/>
        </w:rPr>
        <w:t>Microsoft Dynamics Marketing Enhanced Support, 62</w:t>
      </w:r>
    </w:p>
    <w:p w:rsidR="00417356" w:rsidRDefault="00417356">
      <w:pPr>
        <w:pStyle w:val="Index1"/>
        <w:tabs>
          <w:tab w:val="right" w:pos="5030"/>
        </w:tabs>
        <w:rPr>
          <w:noProof/>
        </w:rPr>
      </w:pPr>
      <w:r>
        <w:rPr>
          <w:noProof/>
        </w:rPr>
        <w:t>Microsoft Dynamics Marketing Enterprise, 62</w:t>
      </w:r>
    </w:p>
    <w:p w:rsidR="00417356" w:rsidRDefault="00417356">
      <w:pPr>
        <w:pStyle w:val="Index1"/>
        <w:tabs>
          <w:tab w:val="right" w:pos="5030"/>
        </w:tabs>
        <w:rPr>
          <w:noProof/>
        </w:rPr>
      </w:pPr>
      <w:r>
        <w:rPr>
          <w:noProof/>
        </w:rPr>
        <w:t>Microsoft Dynamics Marketing Enterprise Extra Storage, 62</w:t>
      </w:r>
    </w:p>
    <w:p w:rsidR="00417356" w:rsidRDefault="00417356">
      <w:pPr>
        <w:pStyle w:val="Index1"/>
        <w:tabs>
          <w:tab w:val="right" w:pos="5030"/>
        </w:tabs>
        <w:rPr>
          <w:noProof/>
        </w:rPr>
      </w:pPr>
      <w:r>
        <w:rPr>
          <w:noProof/>
        </w:rPr>
        <w:t>Microsoft Dynamics Marketing Extra Messages, 62</w:t>
      </w:r>
    </w:p>
    <w:p w:rsidR="00417356" w:rsidRDefault="00417356">
      <w:pPr>
        <w:pStyle w:val="Index1"/>
        <w:tabs>
          <w:tab w:val="right" w:pos="5030"/>
        </w:tabs>
        <w:rPr>
          <w:noProof/>
        </w:rPr>
      </w:pPr>
      <w:r>
        <w:rPr>
          <w:noProof/>
        </w:rPr>
        <w:t>Microsoft Dynamics Marketing Professional Direct Support, 62</w:t>
      </w:r>
    </w:p>
    <w:p w:rsidR="00417356" w:rsidRDefault="00417356">
      <w:pPr>
        <w:pStyle w:val="Index1"/>
        <w:tabs>
          <w:tab w:val="right" w:pos="5030"/>
        </w:tabs>
        <w:rPr>
          <w:noProof/>
        </w:rPr>
      </w:pPr>
      <w:r>
        <w:rPr>
          <w:noProof/>
        </w:rPr>
        <w:t>Microsoft Dynamics Marketing Sales Collaboration, 62</w:t>
      </w:r>
    </w:p>
    <w:p w:rsidR="00417356" w:rsidRDefault="00417356">
      <w:pPr>
        <w:pStyle w:val="Index1"/>
        <w:tabs>
          <w:tab w:val="right" w:pos="5030"/>
        </w:tabs>
        <w:rPr>
          <w:noProof/>
        </w:rPr>
      </w:pPr>
      <w:r>
        <w:rPr>
          <w:noProof/>
        </w:rPr>
        <w:t>Microsoft Dynamics Marketing SMS Credit (Add-on SL), 62</w:t>
      </w:r>
    </w:p>
    <w:p w:rsidR="00417356" w:rsidRDefault="00417356">
      <w:pPr>
        <w:pStyle w:val="Index1"/>
        <w:tabs>
          <w:tab w:val="right" w:pos="5030"/>
        </w:tabs>
        <w:rPr>
          <w:noProof/>
        </w:rPr>
      </w:pPr>
      <w:r>
        <w:rPr>
          <w:noProof/>
        </w:rPr>
        <w:t>Microsoft Identity Manager 2016 CAL, 23</w:t>
      </w:r>
    </w:p>
    <w:p w:rsidR="00417356" w:rsidRDefault="00417356">
      <w:pPr>
        <w:pStyle w:val="Index1"/>
        <w:tabs>
          <w:tab w:val="right" w:pos="5030"/>
        </w:tabs>
        <w:rPr>
          <w:noProof/>
        </w:rPr>
      </w:pPr>
      <w:r>
        <w:rPr>
          <w:noProof/>
        </w:rPr>
        <w:t>Microsoft Identity Manager 2016 External Connector, 23</w:t>
      </w:r>
    </w:p>
    <w:p w:rsidR="00417356" w:rsidRDefault="00417356">
      <w:pPr>
        <w:pStyle w:val="Index1"/>
        <w:tabs>
          <w:tab w:val="right" w:pos="5030"/>
        </w:tabs>
        <w:rPr>
          <w:noProof/>
        </w:rPr>
      </w:pPr>
      <w:r>
        <w:rPr>
          <w:noProof/>
        </w:rPr>
        <w:t>Microsoft Intune, 17, 38, 61</w:t>
      </w:r>
    </w:p>
    <w:p w:rsidR="00417356" w:rsidRDefault="00417356">
      <w:pPr>
        <w:pStyle w:val="Index1"/>
        <w:tabs>
          <w:tab w:val="right" w:pos="5030"/>
        </w:tabs>
        <w:rPr>
          <w:noProof/>
        </w:rPr>
      </w:pPr>
      <w:r>
        <w:rPr>
          <w:noProof/>
        </w:rPr>
        <w:t>Microsoft Intune Add-on, 61</w:t>
      </w:r>
    </w:p>
    <w:p w:rsidR="00417356" w:rsidRDefault="00417356">
      <w:pPr>
        <w:pStyle w:val="Index1"/>
        <w:tabs>
          <w:tab w:val="right" w:pos="5030"/>
        </w:tabs>
        <w:rPr>
          <w:noProof/>
        </w:rPr>
      </w:pPr>
      <w:r>
        <w:rPr>
          <w:noProof/>
        </w:rPr>
        <w:t>Microsoft Intune USL Add-on Extra Storage 1 GB, 61</w:t>
      </w:r>
    </w:p>
    <w:p w:rsidR="00417356" w:rsidRDefault="00417356">
      <w:pPr>
        <w:pStyle w:val="Index1"/>
        <w:tabs>
          <w:tab w:val="right" w:pos="5030"/>
        </w:tabs>
        <w:rPr>
          <w:noProof/>
        </w:rPr>
      </w:pPr>
      <w:r>
        <w:rPr>
          <w:noProof/>
        </w:rPr>
        <w:t>Microsoft Learning E-Reference Library, 72</w:t>
      </w:r>
    </w:p>
    <w:p w:rsidR="00417356" w:rsidRDefault="00417356">
      <w:pPr>
        <w:pStyle w:val="Index1"/>
        <w:tabs>
          <w:tab w:val="right" w:pos="5030"/>
        </w:tabs>
        <w:rPr>
          <w:noProof/>
        </w:rPr>
      </w:pPr>
      <w:r>
        <w:rPr>
          <w:noProof/>
        </w:rPr>
        <w:t>Microsoft Learning Imagine Academy, 72</w:t>
      </w:r>
    </w:p>
    <w:p w:rsidR="00417356" w:rsidRDefault="00417356">
      <w:pPr>
        <w:pStyle w:val="Index1"/>
        <w:tabs>
          <w:tab w:val="right" w:pos="5030"/>
        </w:tabs>
        <w:rPr>
          <w:noProof/>
        </w:rPr>
      </w:pPr>
      <w:r>
        <w:rPr>
          <w:noProof/>
        </w:rPr>
        <w:t>Microsoft Learning MCP 1 Exam Vouchers, 72</w:t>
      </w:r>
    </w:p>
    <w:p w:rsidR="00417356" w:rsidRDefault="00417356">
      <w:pPr>
        <w:pStyle w:val="Index1"/>
        <w:tabs>
          <w:tab w:val="right" w:pos="5030"/>
        </w:tabs>
        <w:rPr>
          <w:noProof/>
        </w:rPr>
      </w:pPr>
      <w:r>
        <w:rPr>
          <w:noProof/>
        </w:rPr>
        <w:t>Microsoft Learning MCP 30 Exam Vouchers, 72</w:t>
      </w:r>
    </w:p>
    <w:p w:rsidR="00417356" w:rsidRDefault="00417356">
      <w:pPr>
        <w:pStyle w:val="Index1"/>
        <w:tabs>
          <w:tab w:val="right" w:pos="5030"/>
        </w:tabs>
        <w:rPr>
          <w:noProof/>
        </w:rPr>
      </w:pPr>
      <w:r>
        <w:rPr>
          <w:noProof/>
        </w:rPr>
        <w:t>Microsoft Learning MOS 500 Exam Site License, 72</w:t>
      </w:r>
    </w:p>
    <w:p w:rsidR="00417356" w:rsidRDefault="00417356">
      <w:pPr>
        <w:pStyle w:val="Index1"/>
        <w:tabs>
          <w:tab w:val="right" w:pos="5030"/>
        </w:tabs>
        <w:rPr>
          <w:noProof/>
        </w:rPr>
      </w:pPr>
      <w:r>
        <w:rPr>
          <w:noProof/>
        </w:rPr>
        <w:t>Microsoft Learning MTA 250 Exam Site License, 72</w:t>
      </w:r>
    </w:p>
    <w:p w:rsidR="00417356" w:rsidRDefault="00417356">
      <w:pPr>
        <w:pStyle w:val="Index1"/>
        <w:tabs>
          <w:tab w:val="right" w:pos="5030"/>
        </w:tabs>
        <w:rPr>
          <w:noProof/>
        </w:rPr>
      </w:pPr>
      <w:r>
        <w:rPr>
          <w:noProof/>
        </w:rPr>
        <w:t>Microsoft Office Audit and Control Management Server 2013, 28</w:t>
      </w:r>
    </w:p>
    <w:p w:rsidR="00417356" w:rsidRDefault="00417356">
      <w:pPr>
        <w:pStyle w:val="Index1"/>
        <w:tabs>
          <w:tab w:val="right" w:pos="5030"/>
        </w:tabs>
        <w:rPr>
          <w:noProof/>
        </w:rPr>
      </w:pPr>
      <w:r>
        <w:rPr>
          <w:noProof/>
        </w:rPr>
        <w:t>Microsoft Social Engagement, 62</w:t>
      </w:r>
    </w:p>
    <w:p w:rsidR="00417356" w:rsidRDefault="00417356">
      <w:pPr>
        <w:pStyle w:val="Index1"/>
        <w:tabs>
          <w:tab w:val="right" w:pos="5030"/>
        </w:tabs>
        <w:rPr>
          <w:noProof/>
        </w:rPr>
      </w:pPr>
      <w:r>
        <w:rPr>
          <w:noProof/>
        </w:rPr>
        <w:t>Microsoft Social Engagement Additional Posts, 63</w:t>
      </w:r>
    </w:p>
    <w:p w:rsidR="00417356" w:rsidRDefault="00417356">
      <w:pPr>
        <w:pStyle w:val="Index1"/>
        <w:tabs>
          <w:tab w:val="right" w:pos="5030"/>
        </w:tabs>
        <w:rPr>
          <w:noProof/>
        </w:rPr>
      </w:pPr>
      <w:r>
        <w:rPr>
          <w:noProof/>
        </w:rPr>
        <w:t>Microsoft Social Engagement Enhanced Support, 63</w:t>
      </w:r>
    </w:p>
    <w:p w:rsidR="00417356" w:rsidRDefault="00417356">
      <w:pPr>
        <w:pStyle w:val="Index1"/>
        <w:tabs>
          <w:tab w:val="right" w:pos="5030"/>
        </w:tabs>
        <w:rPr>
          <w:noProof/>
        </w:rPr>
      </w:pPr>
      <w:r>
        <w:rPr>
          <w:noProof/>
        </w:rPr>
        <w:t>Microsoft Social Engagement Enterprise, 63</w:t>
      </w:r>
    </w:p>
    <w:p w:rsidR="00417356" w:rsidRDefault="00417356">
      <w:pPr>
        <w:pStyle w:val="Index1"/>
        <w:tabs>
          <w:tab w:val="right" w:pos="5030"/>
        </w:tabs>
        <w:rPr>
          <w:noProof/>
        </w:rPr>
      </w:pPr>
      <w:r>
        <w:rPr>
          <w:noProof/>
        </w:rPr>
        <w:t>Microsoft Social Engagement Professional, 63</w:t>
      </w:r>
    </w:p>
    <w:p w:rsidR="00417356" w:rsidRDefault="00417356">
      <w:pPr>
        <w:pStyle w:val="Index1"/>
        <w:tabs>
          <w:tab w:val="right" w:pos="5030"/>
        </w:tabs>
        <w:rPr>
          <w:noProof/>
        </w:rPr>
      </w:pPr>
      <w:r>
        <w:rPr>
          <w:noProof/>
        </w:rPr>
        <w:t>Microsoft Social Engagement Professional Add-on, 63</w:t>
      </w:r>
    </w:p>
    <w:p w:rsidR="00417356" w:rsidRDefault="00417356">
      <w:pPr>
        <w:pStyle w:val="Index1"/>
        <w:tabs>
          <w:tab w:val="right" w:pos="5030"/>
        </w:tabs>
        <w:rPr>
          <w:noProof/>
        </w:rPr>
      </w:pPr>
      <w:r>
        <w:rPr>
          <w:noProof/>
        </w:rPr>
        <w:t>Microsoft Social Engagement Professional Direct Support, 63</w:t>
      </w:r>
    </w:p>
    <w:p w:rsidR="00417356" w:rsidRDefault="00417356">
      <w:pPr>
        <w:pStyle w:val="Index1"/>
        <w:tabs>
          <w:tab w:val="right" w:pos="5030"/>
        </w:tabs>
        <w:rPr>
          <w:noProof/>
        </w:rPr>
      </w:pPr>
      <w:r>
        <w:rPr>
          <w:noProof/>
        </w:rPr>
        <w:t>Microsoft Translator API, 72</w:t>
      </w:r>
    </w:p>
    <w:p w:rsidR="00417356" w:rsidRDefault="00417356">
      <w:pPr>
        <w:pStyle w:val="Index1"/>
        <w:tabs>
          <w:tab w:val="right" w:pos="5030"/>
        </w:tabs>
        <w:rPr>
          <w:noProof/>
        </w:rPr>
      </w:pPr>
      <w:r>
        <w:rPr>
          <w:noProof/>
        </w:rPr>
        <w:t>MSDN Platforms, 39</w:t>
      </w:r>
    </w:p>
    <w:p w:rsidR="00417356" w:rsidRDefault="00417356">
      <w:pPr>
        <w:pStyle w:val="Index1"/>
        <w:tabs>
          <w:tab w:val="right" w:pos="5030"/>
        </w:tabs>
        <w:rPr>
          <w:noProof/>
        </w:rPr>
      </w:pPr>
      <w:r>
        <w:rPr>
          <w:noProof/>
        </w:rPr>
        <w:t>Office 2013, 24</w:t>
      </w:r>
    </w:p>
    <w:p w:rsidR="00417356" w:rsidRDefault="00417356">
      <w:pPr>
        <w:pStyle w:val="Index1"/>
        <w:tabs>
          <w:tab w:val="right" w:pos="5030"/>
        </w:tabs>
        <w:rPr>
          <w:noProof/>
        </w:rPr>
      </w:pPr>
      <w:r>
        <w:rPr>
          <w:noProof/>
        </w:rPr>
        <w:t>Office 2016 for Mac Standard, 26</w:t>
      </w:r>
    </w:p>
    <w:p w:rsidR="00417356" w:rsidRDefault="00417356">
      <w:pPr>
        <w:pStyle w:val="Index1"/>
        <w:tabs>
          <w:tab w:val="right" w:pos="5030"/>
        </w:tabs>
        <w:rPr>
          <w:noProof/>
        </w:rPr>
      </w:pPr>
      <w:r>
        <w:rPr>
          <w:noProof/>
        </w:rPr>
        <w:t>Office 365, 25</w:t>
      </w:r>
    </w:p>
    <w:p w:rsidR="00417356" w:rsidRDefault="00417356">
      <w:pPr>
        <w:pStyle w:val="Index1"/>
        <w:tabs>
          <w:tab w:val="right" w:pos="5030"/>
        </w:tabs>
        <w:rPr>
          <w:noProof/>
        </w:rPr>
      </w:pPr>
      <w:r>
        <w:rPr>
          <w:noProof/>
        </w:rPr>
        <w:t>Office 365 Advanced eDiscovery, 68</w:t>
      </w:r>
    </w:p>
    <w:p w:rsidR="00417356" w:rsidRDefault="00417356">
      <w:pPr>
        <w:pStyle w:val="Index1"/>
        <w:tabs>
          <w:tab w:val="right" w:pos="5030"/>
        </w:tabs>
        <w:rPr>
          <w:noProof/>
        </w:rPr>
      </w:pPr>
      <w:r>
        <w:rPr>
          <w:noProof/>
        </w:rPr>
        <w:t>Office 365 Business, 64</w:t>
      </w:r>
    </w:p>
    <w:p w:rsidR="00417356" w:rsidRDefault="00417356">
      <w:pPr>
        <w:pStyle w:val="Index1"/>
        <w:tabs>
          <w:tab w:val="right" w:pos="5030"/>
        </w:tabs>
        <w:rPr>
          <w:noProof/>
        </w:rPr>
      </w:pPr>
      <w:r>
        <w:rPr>
          <w:noProof/>
        </w:rPr>
        <w:t>Office 365 Business Essentials, 65</w:t>
      </w:r>
    </w:p>
    <w:p w:rsidR="00417356" w:rsidRDefault="00417356">
      <w:pPr>
        <w:pStyle w:val="Index1"/>
        <w:tabs>
          <w:tab w:val="right" w:pos="5030"/>
        </w:tabs>
        <w:rPr>
          <w:noProof/>
        </w:rPr>
      </w:pPr>
      <w:r>
        <w:rPr>
          <w:noProof/>
        </w:rPr>
        <w:t>Office 365 Business Premium, 65</w:t>
      </w:r>
    </w:p>
    <w:p w:rsidR="00417356" w:rsidRDefault="00417356">
      <w:pPr>
        <w:pStyle w:val="Index1"/>
        <w:tabs>
          <w:tab w:val="right" w:pos="5030"/>
        </w:tabs>
        <w:rPr>
          <w:noProof/>
        </w:rPr>
      </w:pPr>
      <w:r>
        <w:rPr>
          <w:noProof/>
        </w:rPr>
        <w:t>Office 365 Customer Lockbox, 68</w:t>
      </w:r>
    </w:p>
    <w:p w:rsidR="00417356" w:rsidRDefault="00417356">
      <w:pPr>
        <w:pStyle w:val="Index1"/>
        <w:tabs>
          <w:tab w:val="right" w:pos="5030"/>
        </w:tabs>
        <w:rPr>
          <w:noProof/>
        </w:rPr>
      </w:pPr>
      <w:r>
        <w:rPr>
          <w:noProof/>
        </w:rPr>
        <w:t>Office 365 Delve Analytics, 68</w:t>
      </w:r>
    </w:p>
    <w:p w:rsidR="00417356" w:rsidRDefault="00417356">
      <w:pPr>
        <w:pStyle w:val="Index1"/>
        <w:tabs>
          <w:tab w:val="right" w:pos="5030"/>
        </w:tabs>
        <w:rPr>
          <w:noProof/>
        </w:rPr>
      </w:pPr>
      <w:r>
        <w:rPr>
          <w:noProof/>
        </w:rPr>
        <w:t>Office 365 E3 From SA, 60</w:t>
      </w:r>
    </w:p>
    <w:p w:rsidR="00417356" w:rsidRDefault="00417356">
      <w:pPr>
        <w:pStyle w:val="Index1"/>
        <w:tabs>
          <w:tab w:val="right" w:pos="5030"/>
        </w:tabs>
        <w:rPr>
          <w:noProof/>
        </w:rPr>
      </w:pPr>
      <w:r>
        <w:rPr>
          <w:noProof/>
        </w:rPr>
        <w:t>Office 365 Education, 65</w:t>
      </w:r>
    </w:p>
    <w:p w:rsidR="00417356" w:rsidRDefault="00417356">
      <w:pPr>
        <w:pStyle w:val="Index1"/>
        <w:tabs>
          <w:tab w:val="right" w:pos="5030"/>
        </w:tabs>
        <w:rPr>
          <w:noProof/>
        </w:rPr>
      </w:pPr>
      <w:r>
        <w:rPr>
          <w:noProof/>
        </w:rPr>
        <w:t>Office 365 Enterprise, 17</w:t>
      </w:r>
    </w:p>
    <w:p w:rsidR="00417356" w:rsidRDefault="00417356">
      <w:pPr>
        <w:pStyle w:val="Index1"/>
        <w:tabs>
          <w:tab w:val="right" w:pos="5030"/>
        </w:tabs>
        <w:rPr>
          <w:noProof/>
        </w:rPr>
      </w:pPr>
      <w:r>
        <w:rPr>
          <w:noProof/>
        </w:rPr>
        <w:t>Office 365 Enterprise E1, 17, 65</w:t>
      </w:r>
    </w:p>
    <w:p w:rsidR="00417356" w:rsidRDefault="00417356">
      <w:pPr>
        <w:pStyle w:val="Index1"/>
        <w:tabs>
          <w:tab w:val="right" w:pos="5030"/>
        </w:tabs>
        <w:rPr>
          <w:noProof/>
        </w:rPr>
      </w:pPr>
      <w:r>
        <w:rPr>
          <w:noProof/>
        </w:rPr>
        <w:t>Office 365 Enterprise E1 From SA, 65</w:t>
      </w:r>
    </w:p>
    <w:p w:rsidR="00417356" w:rsidRDefault="00417356">
      <w:pPr>
        <w:pStyle w:val="Index1"/>
        <w:tabs>
          <w:tab w:val="right" w:pos="5030"/>
        </w:tabs>
        <w:rPr>
          <w:noProof/>
        </w:rPr>
      </w:pPr>
      <w:r>
        <w:rPr>
          <w:noProof/>
        </w:rPr>
        <w:t xml:space="preserve">Office 365 Enterprise E1 </w:t>
      </w:r>
      <w:r>
        <w:rPr>
          <w:rFonts w:hint="cs"/>
          <w:noProof/>
        </w:rPr>
        <w:t>และ</w:t>
      </w:r>
      <w:r>
        <w:rPr>
          <w:noProof/>
        </w:rPr>
        <w:t xml:space="preserve"> Microsoft Intune, 17</w:t>
      </w:r>
    </w:p>
    <w:p w:rsidR="00417356" w:rsidRDefault="00417356">
      <w:pPr>
        <w:pStyle w:val="Index1"/>
        <w:tabs>
          <w:tab w:val="right" w:pos="5030"/>
        </w:tabs>
        <w:rPr>
          <w:noProof/>
        </w:rPr>
      </w:pPr>
      <w:r>
        <w:rPr>
          <w:noProof/>
        </w:rPr>
        <w:t>Office 365 Enterprise E1, E3Add-on, 65</w:t>
      </w:r>
    </w:p>
    <w:p w:rsidR="00417356" w:rsidRDefault="00417356">
      <w:pPr>
        <w:pStyle w:val="Index1"/>
        <w:tabs>
          <w:tab w:val="right" w:pos="5030"/>
        </w:tabs>
        <w:rPr>
          <w:noProof/>
        </w:rPr>
      </w:pPr>
      <w:r>
        <w:rPr>
          <w:noProof/>
        </w:rPr>
        <w:t>Office 365 Enterprise E3, 17, 60, 65</w:t>
      </w:r>
    </w:p>
    <w:p w:rsidR="00417356" w:rsidRDefault="00417356">
      <w:pPr>
        <w:pStyle w:val="Index1"/>
        <w:tabs>
          <w:tab w:val="right" w:pos="5030"/>
        </w:tabs>
        <w:rPr>
          <w:noProof/>
        </w:rPr>
      </w:pPr>
      <w:r>
        <w:rPr>
          <w:noProof/>
        </w:rPr>
        <w:t>Office 365 Enterprise E3 From SA, 65</w:t>
      </w:r>
    </w:p>
    <w:p w:rsidR="00417356" w:rsidRDefault="00417356">
      <w:pPr>
        <w:pStyle w:val="Index1"/>
        <w:tabs>
          <w:tab w:val="right" w:pos="5030"/>
        </w:tabs>
        <w:rPr>
          <w:noProof/>
        </w:rPr>
      </w:pPr>
      <w:r>
        <w:rPr>
          <w:noProof/>
        </w:rPr>
        <w:t xml:space="preserve">Office 365 Enterprise E3 </w:t>
      </w:r>
      <w:r>
        <w:rPr>
          <w:rFonts w:hint="cs"/>
          <w:noProof/>
        </w:rPr>
        <w:t>และ</w:t>
      </w:r>
      <w:r>
        <w:rPr>
          <w:noProof/>
        </w:rPr>
        <w:t xml:space="preserve"> Microsoft Intune, 17</w:t>
      </w:r>
    </w:p>
    <w:p w:rsidR="00417356" w:rsidRDefault="00417356">
      <w:pPr>
        <w:pStyle w:val="Index1"/>
        <w:tabs>
          <w:tab w:val="right" w:pos="5030"/>
        </w:tabs>
        <w:rPr>
          <w:noProof/>
        </w:rPr>
      </w:pPr>
      <w:r>
        <w:rPr>
          <w:noProof/>
        </w:rPr>
        <w:t>Office 365 Enterprise E3, E4 without ProPlus Add-on, 65</w:t>
      </w:r>
    </w:p>
    <w:p w:rsidR="00417356" w:rsidRDefault="00417356">
      <w:pPr>
        <w:pStyle w:val="Index1"/>
        <w:tabs>
          <w:tab w:val="right" w:pos="5030"/>
        </w:tabs>
        <w:rPr>
          <w:noProof/>
        </w:rPr>
      </w:pPr>
      <w:r>
        <w:rPr>
          <w:noProof/>
        </w:rPr>
        <w:t>Office 365 Enterprise E4, 17, 65</w:t>
      </w:r>
    </w:p>
    <w:p w:rsidR="00417356" w:rsidRDefault="00417356">
      <w:pPr>
        <w:pStyle w:val="Index1"/>
        <w:tabs>
          <w:tab w:val="right" w:pos="5030"/>
        </w:tabs>
        <w:rPr>
          <w:noProof/>
        </w:rPr>
      </w:pPr>
      <w:r>
        <w:rPr>
          <w:noProof/>
        </w:rPr>
        <w:t>Office 365 Enterprise E4 Add-on, 65</w:t>
      </w:r>
    </w:p>
    <w:p w:rsidR="00417356" w:rsidRDefault="00417356">
      <w:pPr>
        <w:pStyle w:val="Index1"/>
        <w:tabs>
          <w:tab w:val="right" w:pos="5030"/>
        </w:tabs>
        <w:rPr>
          <w:noProof/>
        </w:rPr>
      </w:pPr>
      <w:r>
        <w:rPr>
          <w:noProof/>
        </w:rPr>
        <w:lastRenderedPageBreak/>
        <w:t>Office 365 Enterprise E4 From SA, 65</w:t>
      </w:r>
    </w:p>
    <w:p w:rsidR="00417356" w:rsidRDefault="00417356">
      <w:pPr>
        <w:pStyle w:val="Index1"/>
        <w:tabs>
          <w:tab w:val="right" w:pos="5030"/>
        </w:tabs>
        <w:rPr>
          <w:noProof/>
        </w:rPr>
      </w:pPr>
      <w:r>
        <w:rPr>
          <w:noProof/>
        </w:rPr>
        <w:t xml:space="preserve">Office 365 Enterprise E4 </w:t>
      </w:r>
      <w:r>
        <w:rPr>
          <w:rFonts w:hint="cs"/>
          <w:noProof/>
        </w:rPr>
        <w:t>และ</w:t>
      </w:r>
      <w:r>
        <w:rPr>
          <w:noProof/>
        </w:rPr>
        <w:t xml:space="preserve"> Microsoft Intune, 17</w:t>
      </w:r>
    </w:p>
    <w:p w:rsidR="00417356" w:rsidRDefault="00417356">
      <w:pPr>
        <w:pStyle w:val="Index1"/>
        <w:tabs>
          <w:tab w:val="right" w:pos="5030"/>
        </w:tabs>
        <w:rPr>
          <w:noProof/>
        </w:rPr>
      </w:pPr>
      <w:r>
        <w:rPr>
          <w:noProof/>
        </w:rPr>
        <w:t>Office 365 Enterprise E5 (User SL), 65</w:t>
      </w:r>
    </w:p>
    <w:p w:rsidR="00417356" w:rsidRDefault="00417356">
      <w:pPr>
        <w:pStyle w:val="Index1"/>
        <w:tabs>
          <w:tab w:val="right" w:pos="5030"/>
        </w:tabs>
        <w:rPr>
          <w:noProof/>
        </w:rPr>
      </w:pPr>
      <w:r>
        <w:rPr>
          <w:noProof/>
        </w:rPr>
        <w:t>Office 365 Enterprise E5 Add-on, 65</w:t>
      </w:r>
    </w:p>
    <w:p w:rsidR="00417356" w:rsidRDefault="00417356">
      <w:pPr>
        <w:pStyle w:val="Index1"/>
        <w:tabs>
          <w:tab w:val="right" w:pos="5030"/>
        </w:tabs>
        <w:rPr>
          <w:noProof/>
        </w:rPr>
      </w:pPr>
      <w:r>
        <w:rPr>
          <w:noProof/>
        </w:rPr>
        <w:t>Office 365 Enterprise E5 From SA, 65</w:t>
      </w:r>
    </w:p>
    <w:p w:rsidR="00417356" w:rsidRDefault="00417356">
      <w:pPr>
        <w:pStyle w:val="Index1"/>
        <w:tabs>
          <w:tab w:val="right" w:pos="5030"/>
        </w:tabs>
        <w:rPr>
          <w:noProof/>
        </w:rPr>
      </w:pPr>
      <w:r>
        <w:rPr>
          <w:noProof/>
        </w:rPr>
        <w:t>Office 365 Enterprise K1, 65</w:t>
      </w:r>
    </w:p>
    <w:p w:rsidR="00417356" w:rsidRDefault="00417356">
      <w:pPr>
        <w:pStyle w:val="Index1"/>
        <w:tabs>
          <w:tab w:val="right" w:pos="5030"/>
        </w:tabs>
        <w:rPr>
          <w:noProof/>
        </w:rPr>
      </w:pPr>
      <w:r>
        <w:rPr>
          <w:noProof/>
        </w:rPr>
        <w:t>Office 365 Extra File Storage 1 GB, 70</w:t>
      </w:r>
    </w:p>
    <w:p w:rsidR="00417356" w:rsidRDefault="00417356">
      <w:pPr>
        <w:pStyle w:val="Index1"/>
        <w:tabs>
          <w:tab w:val="right" w:pos="5030"/>
        </w:tabs>
        <w:rPr>
          <w:noProof/>
        </w:rPr>
      </w:pPr>
      <w:r>
        <w:rPr>
          <w:noProof/>
        </w:rPr>
        <w:t>Office 365 Midsize Business, 65, 67</w:t>
      </w:r>
    </w:p>
    <w:p w:rsidR="00417356" w:rsidRDefault="00417356">
      <w:pPr>
        <w:pStyle w:val="Index1"/>
        <w:tabs>
          <w:tab w:val="right" w:pos="5030"/>
        </w:tabs>
        <w:rPr>
          <w:noProof/>
        </w:rPr>
      </w:pPr>
      <w:r>
        <w:rPr>
          <w:noProof/>
        </w:rPr>
        <w:t>Office 365 Midsize Business Add-on, 66</w:t>
      </w:r>
    </w:p>
    <w:p w:rsidR="00417356" w:rsidRDefault="00417356">
      <w:pPr>
        <w:pStyle w:val="Index1"/>
        <w:tabs>
          <w:tab w:val="right" w:pos="5030"/>
        </w:tabs>
        <w:rPr>
          <w:noProof/>
        </w:rPr>
      </w:pPr>
      <w:r>
        <w:rPr>
          <w:noProof/>
        </w:rPr>
        <w:t>Office 365 Pro Plus, 84</w:t>
      </w:r>
    </w:p>
    <w:p w:rsidR="00417356" w:rsidRDefault="00417356">
      <w:pPr>
        <w:pStyle w:val="Index1"/>
        <w:tabs>
          <w:tab w:val="right" w:pos="5030"/>
        </w:tabs>
        <w:rPr>
          <w:noProof/>
        </w:rPr>
      </w:pPr>
      <w:r>
        <w:rPr>
          <w:noProof/>
        </w:rPr>
        <w:t>Office 365 ProPlus, 25, 64</w:t>
      </w:r>
    </w:p>
    <w:p w:rsidR="00417356" w:rsidRDefault="00417356">
      <w:pPr>
        <w:pStyle w:val="Index1"/>
        <w:tabs>
          <w:tab w:val="right" w:pos="5030"/>
        </w:tabs>
        <w:rPr>
          <w:noProof/>
        </w:rPr>
      </w:pPr>
      <w:r>
        <w:rPr>
          <w:noProof/>
        </w:rPr>
        <w:t>Office 365 ProPlus From SA, 64</w:t>
      </w:r>
    </w:p>
    <w:p w:rsidR="00417356" w:rsidRDefault="00417356">
      <w:pPr>
        <w:pStyle w:val="Index1"/>
        <w:tabs>
          <w:tab w:val="right" w:pos="5030"/>
        </w:tabs>
        <w:rPr>
          <w:noProof/>
        </w:rPr>
      </w:pPr>
      <w:r>
        <w:rPr>
          <w:noProof/>
        </w:rPr>
        <w:t>Office for Mac 2011, 26</w:t>
      </w:r>
    </w:p>
    <w:p w:rsidR="00417356" w:rsidRDefault="00417356">
      <w:pPr>
        <w:pStyle w:val="Index1"/>
        <w:tabs>
          <w:tab w:val="right" w:pos="5030"/>
        </w:tabs>
        <w:rPr>
          <w:noProof/>
        </w:rPr>
      </w:pPr>
      <w:r>
        <w:rPr>
          <w:noProof/>
        </w:rPr>
        <w:t>Office for Mac Standard, 82</w:t>
      </w:r>
    </w:p>
    <w:p w:rsidR="00417356" w:rsidRDefault="00417356">
      <w:pPr>
        <w:pStyle w:val="Index1"/>
        <w:tabs>
          <w:tab w:val="right" w:pos="5030"/>
        </w:tabs>
        <w:rPr>
          <w:noProof/>
        </w:rPr>
      </w:pPr>
      <w:r>
        <w:rPr>
          <w:noProof/>
        </w:rPr>
        <w:t>Office Home &amp; Business 2013, 32</w:t>
      </w:r>
    </w:p>
    <w:p w:rsidR="00417356" w:rsidRDefault="00417356">
      <w:pPr>
        <w:pStyle w:val="Index1"/>
        <w:tabs>
          <w:tab w:val="right" w:pos="5030"/>
        </w:tabs>
        <w:rPr>
          <w:noProof/>
        </w:rPr>
      </w:pPr>
      <w:r>
        <w:rPr>
          <w:noProof/>
        </w:rPr>
        <w:t>Office Home &amp; Business 2016, 32</w:t>
      </w:r>
    </w:p>
    <w:p w:rsidR="00417356" w:rsidRDefault="00417356">
      <w:pPr>
        <w:pStyle w:val="Index1"/>
        <w:tabs>
          <w:tab w:val="right" w:pos="5030"/>
        </w:tabs>
        <w:rPr>
          <w:noProof/>
        </w:rPr>
      </w:pPr>
      <w:r>
        <w:rPr>
          <w:noProof/>
        </w:rPr>
        <w:t>Office Multi Language Pack, 65, 67</w:t>
      </w:r>
    </w:p>
    <w:p w:rsidR="00417356" w:rsidRDefault="00417356">
      <w:pPr>
        <w:pStyle w:val="Index1"/>
        <w:tabs>
          <w:tab w:val="right" w:pos="5030"/>
        </w:tabs>
        <w:rPr>
          <w:noProof/>
        </w:rPr>
      </w:pPr>
      <w:r>
        <w:rPr>
          <w:noProof/>
        </w:rPr>
        <w:t>Office Multi Language Pack 2013, 24</w:t>
      </w:r>
    </w:p>
    <w:p w:rsidR="00417356" w:rsidRDefault="00417356">
      <w:pPr>
        <w:pStyle w:val="Index1"/>
        <w:tabs>
          <w:tab w:val="right" w:pos="5030"/>
        </w:tabs>
        <w:rPr>
          <w:noProof/>
        </w:rPr>
      </w:pPr>
      <w:r>
        <w:rPr>
          <w:noProof/>
        </w:rPr>
        <w:t>Office Online, 65</w:t>
      </w:r>
    </w:p>
    <w:p w:rsidR="00417356" w:rsidRDefault="00417356">
      <w:pPr>
        <w:pStyle w:val="Index1"/>
        <w:tabs>
          <w:tab w:val="right" w:pos="5030"/>
        </w:tabs>
        <w:rPr>
          <w:noProof/>
        </w:rPr>
      </w:pPr>
      <w:r>
        <w:rPr>
          <w:noProof/>
        </w:rPr>
        <w:t>Office Online for Office 365, 82</w:t>
      </w:r>
    </w:p>
    <w:p w:rsidR="00417356" w:rsidRDefault="00417356">
      <w:pPr>
        <w:pStyle w:val="Index1"/>
        <w:tabs>
          <w:tab w:val="right" w:pos="5030"/>
        </w:tabs>
        <w:rPr>
          <w:noProof/>
        </w:rPr>
      </w:pPr>
      <w:r>
        <w:rPr>
          <w:noProof/>
        </w:rPr>
        <w:t>Office Personal 2013, 32</w:t>
      </w:r>
    </w:p>
    <w:p w:rsidR="00417356" w:rsidRDefault="00417356">
      <w:pPr>
        <w:pStyle w:val="Index1"/>
        <w:tabs>
          <w:tab w:val="right" w:pos="5030"/>
        </w:tabs>
        <w:rPr>
          <w:noProof/>
        </w:rPr>
      </w:pPr>
      <w:r>
        <w:rPr>
          <w:noProof/>
        </w:rPr>
        <w:t>Office Personal 2016, 32</w:t>
      </w:r>
    </w:p>
    <w:p w:rsidR="00417356" w:rsidRDefault="00417356">
      <w:pPr>
        <w:pStyle w:val="Index1"/>
        <w:tabs>
          <w:tab w:val="right" w:pos="5030"/>
        </w:tabs>
        <w:rPr>
          <w:noProof/>
        </w:rPr>
      </w:pPr>
      <w:r>
        <w:rPr>
          <w:noProof/>
        </w:rPr>
        <w:t>Office Professional 2013, 32</w:t>
      </w:r>
    </w:p>
    <w:p w:rsidR="00417356" w:rsidRDefault="00417356">
      <w:pPr>
        <w:pStyle w:val="Index1"/>
        <w:tabs>
          <w:tab w:val="right" w:pos="5030"/>
        </w:tabs>
        <w:rPr>
          <w:noProof/>
        </w:rPr>
      </w:pPr>
      <w:r>
        <w:rPr>
          <w:noProof/>
        </w:rPr>
        <w:t>Office Professional 2016, 32</w:t>
      </w:r>
    </w:p>
    <w:p w:rsidR="00417356" w:rsidRDefault="00417356">
      <w:pPr>
        <w:pStyle w:val="Index1"/>
        <w:tabs>
          <w:tab w:val="right" w:pos="5030"/>
        </w:tabs>
        <w:rPr>
          <w:noProof/>
        </w:rPr>
      </w:pPr>
      <w:r>
        <w:rPr>
          <w:noProof/>
        </w:rPr>
        <w:t>Office Professional Plus, 64, 65, 66, 67, 82, 89</w:t>
      </w:r>
    </w:p>
    <w:p w:rsidR="00417356" w:rsidRDefault="00417356">
      <w:pPr>
        <w:pStyle w:val="Index1"/>
        <w:tabs>
          <w:tab w:val="right" w:pos="5030"/>
        </w:tabs>
        <w:rPr>
          <w:noProof/>
        </w:rPr>
      </w:pPr>
      <w:r>
        <w:rPr>
          <w:noProof/>
        </w:rPr>
        <w:t>Office Professional Plus 2010, 32</w:t>
      </w:r>
    </w:p>
    <w:p w:rsidR="00417356" w:rsidRDefault="00417356">
      <w:pPr>
        <w:pStyle w:val="Index1"/>
        <w:tabs>
          <w:tab w:val="right" w:pos="5030"/>
        </w:tabs>
        <w:rPr>
          <w:noProof/>
        </w:rPr>
      </w:pPr>
      <w:r>
        <w:rPr>
          <w:noProof/>
        </w:rPr>
        <w:t>Office Professional Plus 2013, 32, 64, 66</w:t>
      </w:r>
    </w:p>
    <w:p w:rsidR="00417356" w:rsidRDefault="00417356">
      <w:pPr>
        <w:pStyle w:val="Index1"/>
        <w:tabs>
          <w:tab w:val="right" w:pos="5030"/>
        </w:tabs>
        <w:rPr>
          <w:noProof/>
        </w:rPr>
      </w:pPr>
      <w:r>
        <w:rPr>
          <w:noProof/>
        </w:rPr>
        <w:t>Office Professional Plus 2016, 24, 32, 40</w:t>
      </w:r>
    </w:p>
    <w:p w:rsidR="00417356" w:rsidRDefault="00417356">
      <w:pPr>
        <w:pStyle w:val="Index1"/>
        <w:tabs>
          <w:tab w:val="right" w:pos="5030"/>
        </w:tabs>
        <w:rPr>
          <w:noProof/>
        </w:rPr>
      </w:pPr>
      <w:r>
        <w:rPr>
          <w:noProof/>
        </w:rPr>
        <w:t>Office Standard, 65, 82, 89</w:t>
      </w:r>
    </w:p>
    <w:p w:rsidR="00417356" w:rsidRDefault="00417356">
      <w:pPr>
        <w:pStyle w:val="Index1"/>
        <w:tabs>
          <w:tab w:val="right" w:pos="5030"/>
        </w:tabs>
        <w:rPr>
          <w:noProof/>
        </w:rPr>
      </w:pPr>
      <w:r>
        <w:rPr>
          <w:noProof/>
        </w:rPr>
        <w:t>Office Standard 2010, 32</w:t>
      </w:r>
    </w:p>
    <w:p w:rsidR="00417356" w:rsidRDefault="00417356">
      <w:pPr>
        <w:pStyle w:val="Index1"/>
        <w:tabs>
          <w:tab w:val="right" w:pos="5030"/>
        </w:tabs>
        <w:rPr>
          <w:noProof/>
        </w:rPr>
      </w:pPr>
      <w:r>
        <w:rPr>
          <w:noProof/>
        </w:rPr>
        <w:t>Office Standard 2013, 32</w:t>
      </w:r>
    </w:p>
    <w:p w:rsidR="00417356" w:rsidRDefault="00417356">
      <w:pPr>
        <w:pStyle w:val="Index1"/>
        <w:tabs>
          <w:tab w:val="right" w:pos="5030"/>
        </w:tabs>
        <w:rPr>
          <w:noProof/>
        </w:rPr>
      </w:pPr>
      <w:r>
        <w:rPr>
          <w:noProof/>
        </w:rPr>
        <w:t>Office Standard 2016, 24, 32</w:t>
      </w:r>
    </w:p>
    <w:p w:rsidR="00417356" w:rsidRDefault="00417356">
      <w:pPr>
        <w:pStyle w:val="Index1"/>
        <w:tabs>
          <w:tab w:val="right" w:pos="5030"/>
        </w:tabs>
        <w:rPr>
          <w:noProof/>
        </w:rPr>
      </w:pPr>
      <w:r>
        <w:rPr>
          <w:noProof/>
        </w:rPr>
        <w:t xml:space="preserve">OneDrive </w:t>
      </w:r>
      <w:r>
        <w:rPr>
          <w:rFonts w:hint="cs"/>
          <w:noProof/>
        </w:rPr>
        <w:t>สำหรับแผนธุรกิจ</w:t>
      </w:r>
      <w:r>
        <w:rPr>
          <w:noProof/>
        </w:rPr>
        <w:t xml:space="preserve"> 1, 69</w:t>
      </w:r>
    </w:p>
    <w:p w:rsidR="00417356" w:rsidRDefault="00417356">
      <w:pPr>
        <w:pStyle w:val="Index1"/>
        <w:tabs>
          <w:tab w:val="right" w:pos="5030"/>
        </w:tabs>
        <w:rPr>
          <w:noProof/>
        </w:rPr>
      </w:pPr>
      <w:r>
        <w:rPr>
          <w:noProof/>
        </w:rPr>
        <w:t xml:space="preserve">OneDrive </w:t>
      </w:r>
      <w:r>
        <w:rPr>
          <w:rFonts w:hint="cs"/>
          <w:noProof/>
        </w:rPr>
        <w:t>สำหรับแผนธุรกิจ</w:t>
      </w:r>
      <w:r>
        <w:rPr>
          <w:noProof/>
        </w:rPr>
        <w:t xml:space="preserve"> 2, 69</w:t>
      </w:r>
    </w:p>
    <w:p w:rsidR="00417356" w:rsidRDefault="00417356">
      <w:pPr>
        <w:pStyle w:val="Index1"/>
        <w:tabs>
          <w:tab w:val="right" w:pos="5030"/>
        </w:tabs>
        <w:rPr>
          <w:noProof/>
        </w:rPr>
      </w:pPr>
      <w:r>
        <w:rPr>
          <w:noProof/>
        </w:rPr>
        <w:t>Operations Management Suite Datacenter Edition Add-on, 59</w:t>
      </w:r>
    </w:p>
    <w:p w:rsidR="00417356" w:rsidRDefault="00417356">
      <w:pPr>
        <w:pStyle w:val="Index1"/>
        <w:tabs>
          <w:tab w:val="right" w:pos="5030"/>
        </w:tabs>
        <w:rPr>
          <w:noProof/>
        </w:rPr>
      </w:pPr>
      <w:r>
        <w:rPr>
          <w:noProof/>
        </w:rPr>
        <w:t>Operations Management Suite Standard Edition Add-on, 59</w:t>
      </w:r>
    </w:p>
    <w:p w:rsidR="00417356" w:rsidRDefault="00417356">
      <w:pPr>
        <w:pStyle w:val="Index1"/>
        <w:tabs>
          <w:tab w:val="right" w:pos="5030"/>
        </w:tabs>
        <w:rPr>
          <w:noProof/>
        </w:rPr>
      </w:pPr>
      <w:r>
        <w:rPr>
          <w:noProof/>
        </w:rPr>
        <w:t>Outlook 2016, 24</w:t>
      </w:r>
    </w:p>
    <w:p w:rsidR="00417356" w:rsidRDefault="00417356">
      <w:pPr>
        <w:pStyle w:val="Index1"/>
        <w:tabs>
          <w:tab w:val="right" w:pos="5030"/>
        </w:tabs>
        <w:rPr>
          <w:noProof/>
        </w:rPr>
      </w:pPr>
      <w:r>
        <w:rPr>
          <w:noProof/>
        </w:rPr>
        <w:t>Outlook 2016 for Mac, 26</w:t>
      </w:r>
    </w:p>
    <w:p w:rsidR="00417356" w:rsidRDefault="00417356">
      <w:pPr>
        <w:pStyle w:val="Index1"/>
        <w:tabs>
          <w:tab w:val="right" w:pos="5030"/>
        </w:tabs>
        <w:rPr>
          <w:noProof/>
        </w:rPr>
      </w:pPr>
      <w:r>
        <w:rPr>
          <w:noProof/>
        </w:rPr>
        <w:t>Parallel Data Warehouse, 88</w:t>
      </w:r>
    </w:p>
    <w:p w:rsidR="00417356" w:rsidRDefault="00417356">
      <w:pPr>
        <w:pStyle w:val="Index1"/>
        <w:tabs>
          <w:tab w:val="right" w:pos="5030"/>
        </w:tabs>
        <w:rPr>
          <w:noProof/>
        </w:rPr>
      </w:pPr>
      <w:r>
        <w:rPr>
          <w:noProof/>
        </w:rPr>
        <w:t>Parature Additional Departments, 63</w:t>
      </w:r>
    </w:p>
    <w:p w:rsidR="00417356" w:rsidRDefault="00417356">
      <w:pPr>
        <w:pStyle w:val="Index1"/>
        <w:tabs>
          <w:tab w:val="right" w:pos="5030"/>
        </w:tabs>
        <w:rPr>
          <w:noProof/>
        </w:rPr>
      </w:pPr>
      <w:r>
        <w:rPr>
          <w:noProof/>
        </w:rPr>
        <w:t>Parature Additional File Storage, 63</w:t>
      </w:r>
    </w:p>
    <w:p w:rsidR="00417356" w:rsidRDefault="00417356">
      <w:pPr>
        <w:pStyle w:val="Index1"/>
        <w:tabs>
          <w:tab w:val="right" w:pos="5030"/>
        </w:tabs>
        <w:rPr>
          <w:noProof/>
        </w:rPr>
      </w:pPr>
      <w:r>
        <w:rPr>
          <w:noProof/>
        </w:rPr>
        <w:t>Parature Additional Page Views, 63</w:t>
      </w:r>
    </w:p>
    <w:p w:rsidR="00417356" w:rsidRDefault="00417356">
      <w:pPr>
        <w:pStyle w:val="Index1"/>
        <w:tabs>
          <w:tab w:val="right" w:pos="5030"/>
        </w:tabs>
        <w:rPr>
          <w:noProof/>
        </w:rPr>
      </w:pPr>
      <w:r>
        <w:rPr>
          <w:noProof/>
        </w:rPr>
        <w:t>Parature Additional Records, 63</w:t>
      </w:r>
    </w:p>
    <w:p w:rsidR="00417356" w:rsidRDefault="00417356">
      <w:pPr>
        <w:pStyle w:val="Index1"/>
        <w:tabs>
          <w:tab w:val="right" w:pos="5030"/>
        </w:tabs>
        <w:rPr>
          <w:noProof/>
        </w:rPr>
      </w:pPr>
      <w:r>
        <w:rPr>
          <w:noProof/>
        </w:rPr>
        <w:t>Parature Enhanced Support, 63</w:t>
      </w:r>
    </w:p>
    <w:p w:rsidR="00417356" w:rsidRDefault="00417356">
      <w:pPr>
        <w:pStyle w:val="Index1"/>
        <w:tabs>
          <w:tab w:val="right" w:pos="5030"/>
        </w:tabs>
        <w:rPr>
          <w:noProof/>
        </w:rPr>
      </w:pPr>
      <w:r>
        <w:rPr>
          <w:noProof/>
        </w:rPr>
        <w:t>Parature Enterprise, 63</w:t>
      </w:r>
    </w:p>
    <w:p w:rsidR="00417356" w:rsidRDefault="00417356">
      <w:pPr>
        <w:pStyle w:val="Index1"/>
        <w:tabs>
          <w:tab w:val="right" w:pos="5030"/>
        </w:tabs>
        <w:rPr>
          <w:noProof/>
        </w:rPr>
      </w:pPr>
      <w:r>
        <w:rPr>
          <w:noProof/>
        </w:rPr>
        <w:t>Parature Professional Direct Support, 63</w:t>
      </w:r>
    </w:p>
    <w:p w:rsidR="00417356" w:rsidRDefault="00417356">
      <w:pPr>
        <w:pStyle w:val="Index1"/>
        <w:tabs>
          <w:tab w:val="right" w:pos="5030"/>
        </w:tabs>
        <w:rPr>
          <w:noProof/>
        </w:rPr>
      </w:pPr>
      <w:r>
        <w:rPr>
          <w:noProof/>
        </w:rPr>
        <w:t>Power BI Pro, 73</w:t>
      </w:r>
    </w:p>
    <w:p w:rsidR="00417356" w:rsidRDefault="00417356">
      <w:pPr>
        <w:pStyle w:val="Index1"/>
        <w:tabs>
          <w:tab w:val="right" w:pos="5030"/>
        </w:tabs>
        <w:rPr>
          <w:noProof/>
        </w:rPr>
      </w:pPr>
      <w:r>
        <w:rPr>
          <w:noProof/>
        </w:rPr>
        <w:t>Power BI Pro A, 73</w:t>
      </w:r>
    </w:p>
    <w:p w:rsidR="00417356" w:rsidRDefault="00417356">
      <w:pPr>
        <w:pStyle w:val="Index1"/>
        <w:tabs>
          <w:tab w:val="right" w:pos="5030"/>
        </w:tabs>
        <w:rPr>
          <w:noProof/>
        </w:rPr>
      </w:pPr>
      <w:r>
        <w:rPr>
          <w:noProof/>
        </w:rPr>
        <w:t>PowerPoint 2016, 24</w:t>
      </w:r>
    </w:p>
    <w:p w:rsidR="00417356" w:rsidRDefault="00417356">
      <w:pPr>
        <w:pStyle w:val="Index1"/>
        <w:tabs>
          <w:tab w:val="right" w:pos="5030"/>
        </w:tabs>
        <w:rPr>
          <w:noProof/>
        </w:rPr>
      </w:pPr>
      <w:r>
        <w:rPr>
          <w:noProof/>
        </w:rPr>
        <w:t>PowerPoint 2016 for Mac, 26</w:t>
      </w:r>
    </w:p>
    <w:p w:rsidR="00417356" w:rsidRDefault="00417356">
      <w:pPr>
        <w:pStyle w:val="Index1"/>
        <w:tabs>
          <w:tab w:val="right" w:pos="5030"/>
        </w:tabs>
        <w:rPr>
          <w:noProof/>
        </w:rPr>
      </w:pPr>
      <w:r>
        <w:rPr>
          <w:noProof/>
        </w:rPr>
        <w:t>Project 2010, 28</w:t>
      </w:r>
    </w:p>
    <w:p w:rsidR="00417356" w:rsidRDefault="00417356">
      <w:pPr>
        <w:pStyle w:val="Index1"/>
        <w:tabs>
          <w:tab w:val="right" w:pos="5030"/>
        </w:tabs>
        <w:rPr>
          <w:noProof/>
        </w:rPr>
      </w:pPr>
      <w:r>
        <w:rPr>
          <w:noProof/>
        </w:rPr>
        <w:t>Project Lite, 28, 70</w:t>
      </w:r>
    </w:p>
    <w:p w:rsidR="00417356" w:rsidRDefault="00417356">
      <w:pPr>
        <w:pStyle w:val="Index1"/>
        <w:tabs>
          <w:tab w:val="right" w:pos="5030"/>
        </w:tabs>
        <w:rPr>
          <w:noProof/>
        </w:rPr>
      </w:pPr>
      <w:r>
        <w:rPr>
          <w:noProof/>
        </w:rPr>
        <w:t>Project Online, 28</w:t>
      </w:r>
    </w:p>
    <w:p w:rsidR="00417356" w:rsidRDefault="00417356">
      <w:pPr>
        <w:pStyle w:val="Index1"/>
        <w:tabs>
          <w:tab w:val="right" w:pos="5030"/>
        </w:tabs>
        <w:rPr>
          <w:noProof/>
        </w:rPr>
      </w:pPr>
      <w:r>
        <w:rPr>
          <w:noProof/>
        </w:rPr>
        <w:t>Project Online with Project Pro for Office 365, 64</w:t>
      </w:r>
    </w:p>
    <w:p w:rsidR="00417356" w:rsidRDefault="00417356">
      <w:pPr>
        <w:pStyle w:val="Index1"/>
        <w:tabs>
          <w:tab w:val="right" w:pos="5030"/>
        </w:tabs>
        <w:rPr>
          <w:noProof/>
        </w:rPr>
      </w:pPr>
      <w:r>
        <w:rPr>
          <w:noProof/>
        </w:rPr>
        <w:t>Project Online with Project Pro for Office 365 From SA, 64</w:t>
      </w:r>
    </w:p>
    <w:p w:rsidR="00417356" w:rsidRDefault="00417356">
      <w:pPr>
        <w:pStyle w:val="Index1"/>
        <w:tabs>
          <w:tab w:val="right" w:pos="5030"/>
        </w:tabs>
        <w:rPr>
          <w:noProof/>
        </w:rPr>
      </w:pPr>
      <w:r>
        <w:rPr>
          <w:noProof/>
        </w:rPr>
        <w:t>Project Pro for Office 365, 25, 28, 64</w:t>
      </w:r>
    </w:p>
    <w:p w:rsidR="00417356" w:rsidRDefault="00417356">
      <w:pPr>
        <w:pStyle w:val="Index1"/>
        <w:tabs>
          <w:tab w:val="right" w:pos="5030"/>
        </w:tabs>
        <w:rPr>
          <w:noProof/>
        </w:rPr>
      </w:pPr>
      <w:r>
        <w:rPr>
          <w:noProof/>
        </w:rPr>
        <w:t>Project Pro for Office 365 From SA, 64</w:t>
      </w:r>
    </w:p>
    <w:p w:rsidR="00417356" w:rsidRDefault="00417356">
      <w:pPr>
        <w:pStyle w:val="Index1"/>
        <w:tabs>
          <w:tab w:val="right" w:pos="5030"/>
        </w:tabs>
        <w:rPr>
          <w:noProof/>
        </w:rPr>
      </w:pPr>
      <w:r>
        <w:rPr>
          <w:noProof/>
        </w:rPr>
        <w:t>Project Professional, 64, 89</w:t>
      </w:r>
    </w:p>
    <w:p w:rsidR="00417356" w:rsidRDefault="00417356">
      <w:pPr>
        <w:pStyle w:val="Index1"/>
        <w:tabs>
          <w:tab w:val="right" w:pos="5030"/>
        </w:tabs>
        <w:rPr>
          <w:noProof/>
        </w:rPr>
      </w:pPr>
      <w:r>
        <w:rPr>
          <w:noProof/>
        </w:rPr>
        <w:t>Project Professional 2016, 24</w:t>
      </w:r>
    </w:p>
    <w:p w:rsidR="00417356" w:rsidRDefault="00417356">
      <w:pPr>
        <w:pStyle w:val="Index1"/>
        <w:tabs>
          <w:tab w:val="right" w:pos="5030"/>
        </w:tabs>
        <w:rPr>
          <w:noProof/>
        </w:rPr>
      </w:pPr>
      <w:r>
        <w:rPr>
          <w:noProof/>
        </w:rPr>
        <w:t>Project Server 2013, 28</w:t>
      </w:r>
    </w:p>
    <w:p w:rsidR="00417356" w:rsidRDefault="00417356">
      <w:pPr>
        <w:pStyle w:val="Index1"/>
        <w:tabs>
          <w:tab w:val="right" w:pos="5030"/>
        </w:tabs>
        <w:rPr>
          <w:noProof/>
        </w:rPr>
      </w:pPr>
      <w:r>
        <w:rPr>
          <w:noProof/>
        </w:rPr>
        <w:t>Project Server 2013 CAL, 28</w:t>
      </w:r>
    </w:p>
    <w:p w:rsidR="00417356" w:rsidRDefault="00417356">
      <w:pPr>
        <w:pStyle w:val="Index1"/>
        <w:tabs>
          <w:tab w:val="right" w:pos="5030"/>
        </w:tabs>
        <w:rPr>
          <w:noProof/>
        </w:rPr>
      </w:pPr>
      <w:r>
        <w:rPr>
          <w:noProof/>
        </w:rPr>
        <w:t>Project Server 2016, 24</w:t>
      </w:r>
    </w:p>
    <w:p w:rsidR="00417356" w:rsidRDefault="00417356">
      <w:pPr>
        <w:pStyle w:val="Index1"/>
        <w:tabs>
          <w:tab w:val="right" w:pos="5030"/>
        </w:tabs>
        <w:rPr>
          <w:noProof/>
        </w:rPr>
      </w:pPr>
      <w:r>
        <w:rPr>
          <w:noProof/>
        </w:rPr>
        <w:t>Project Server 2016 Device CAL, 24</w:t>
      </w:r>
    </w:p>
    <w:p w:rsidR="00417356" w:rsidRDefault="00417356">
      <w:pPr>
        <w:pStyle w:val="Index1"/>
        <w:tabs>
          <w:tab w:val="right" w:pos="5030"/>
        </w:tabs>
        <w:rPr>
          <w:noProof/>
        </w:rPr>
      </w:pPr>
      <w:r>
        <w:rPr>
          <w:noProof/>
        </w:rPr>
        <w:t>Project Standard, 82, 89</w:t>
      </w:r>
    </w:p>
    <w:p w:rsidR="00417356" w:rsidRDefault="00417356">
      <w:pPr>
        <w:pStyle w:val="Index1"/>
        <w:tabs>
          <w:tab w:val="right" w:pos="5030"/>
        </w:tabs>
        <w:rPr>
          <w:noProof/>
        </w:rPr>
      </w:pPr>
      <w:r>
        <w:rPr>
          <w:noProof/>
        </w:rPr>
        <w:t>Project Standard 2016, 24</w:t>
      </w:r>
    </w:p>
    <w:p w:rsidR="00417356" w:rsidRDefault="00417356">
      <w:pPr>
        <w:pStyle w:val="Index1"/>
        <w:tabs>
          <w:tab w:val="right" w:pos="5030"/>
        </w:tabs>
        <w:rPr>
          <w:noProof/>
        </w:rPr>
      </w:pPr>
      <w:r>
        <w:rPr>
          <w:noProof/>
        </w:rPr>
        <w:t>Publisher 2016, 24</w:t>
      </w:r>
    </w:p>
    <w:p w:rsidR="00417356" w:rsidRDefault="00417356">
      <w:pPr>
        <w:pStyle w:val="Index1"/>
        <w:tabs>
          <w:tab w:val="right" w:pos="5030"/>
        </w:tabs>
        <w:rPr>
          <w:noProof/>
        </w:rPr>
      </w:pPr>
      <w:r>
        <w:rPr>
          <w:noProof/>
        </w:rPr>
        <w:t xml:space="preserve">R Server 2016 </w:t>
      </w:r>
      <w:r>
        <w:rPr>
          <w:rFonts w:hint="cs"/>
          <w:noProof/>
        </w:rPr>
        <w:t>สำหรับ</w:t>
      </w:r>
      <w:r>
        <w:rPr>
          <w:noProof/>
        </w:rPr>
        <w:t xml:space="preserve"> Hadoop </w:t>
      </w:r>
      <w:r>
        <w:rPr>
          <w:rFonts w:hint="cs"/>
          <w:noProof/>
        </w:rPr>
        <w:t>บน</w:t>
      </w:r>
      <w:r>
        <w:rPr>
          <w:noProof/>
        </w:rPr>
        <w:t xml:space="preserve"> Red Hat, 31</w:t>
      </w:r>
    </w:p>
    <w:p w:rsidR="00417356" w:rsidRDefault="00417356">
      <w:pPr>
        <w:pStyle w:val="Index1"/>
        <w:tabs>
          <w:tab w:val="right" w:pos="5030"/>
        </w:tabs>
        <w:rPr>
          <w:noProof/>
        </w:rPr>
      </w:pPr>
      <w:r>
        <w:rPr>
          <w:noProof/>
        </w:rPr>
        <w:t xml:space="preserve">R Server 2016 </w:t>
      </w:r>
      <w:r>
        <w:rPr>
          <w:rFonts w:hint="cs"/>
          <w:noProof/>
        </w:rPr>
        <w:t>สำหรับ</w:t>
      </w:r>
      <w:r>
        <w:rPr>
          <w:noProof/>
        </w:rPr>
        <w:t xml:space="preserve"> Red Hat Linux, 31</w:t>
      </w:r>
    </w:p>
    <w:p w:rsidR="00417356" w:rsidRDefault="00417356">
      <w:pPr>
        <w:pStyle w:val="Index1"/>
        <w:tabs>
          <w:tab w:val="right" w:pos="5030"/>
        </w:tabs>
        <w:rPr>
          <w:noProof/>
        </w:rPr>
      </w:pPr>
      <w:r>
        <w:rPr>
          <w:noProof/>
        </w:rPr>
        <w:t xml:space="preserve">R Server 2016 </w:t>
      </w:r>
      <w:r>
        <w:rPr>
          <w:rFonts w:hint="cs"/>
          <w:noProof/>
        </w:rPr>
        <w:t>สำหรับ</w:t>
      </w:r>
      <w:r>
        <w:rPr>
          <w:noProof/>
        </w:rPr>
        <w:t xml:space="preserve"> SUSE Linux, 31</w:t>
      </w:r>
    </w:p>
    <w:p w:rsidR="00417356" w:rsidRDefault="00417356">
      <w:pPr>
        <w:pStyle w:val="Index1"/>
        <w:tabs>
          <w:tab w:val="right" w:pos="5030"/>
        </w:tabs>
        <w:rPr>
          <w:noProof/>
        </w:rPr>
      </w:pPr>
      <w:r>
        <w:rPr>
          <w:noProof/>
        </w:rPr>
        <w:t xml:space="preserve">R Server 2016 </w:t>
      </w:r>
      <w:r>
        <w:rPr>
          <w:rFonts w:hint="cs"/>
          <w:noProof/>
        </w:rPr>
        <w:t>สำหรับ</w:t>
      </w:r>
      <w:r>
        <w:rPr>
          <w:noProof/>
        </w:rPr>
        <w:t xml:space="preserve"> Teradata DB, 31</w:t>
      </w:r>
    </w:p>
    <w:p w:rsidR="00417356" w:rsidRDefault="00417356">
      <w:pPr>
        <w:pStyle w:val="Index1"/>
        <w:tabs>
          <w:tab w:val="right" w:pos="5030"/>
        </w:tabs>
        <w:rPr>
          <w:noProof/>
        </w:rPr>
      </w:pPr>
      <w:r>
        <w:rPr>
          <w:noProof/>
        </w:rPr>
        <w:t>SharePoint Online, 82</w:t>
      </w:r>
    </w:p>
    <w:p w:rsidR="00417356" w:rsidRDefault="00417356">
      <w:pPr>
        <w:pStyle w:val="Index1"/>
        <w:tabs>
          <w:tab w:val="right" w:pos="5030"/>
        </w:tabs>
        <w:rPr>
          <w:noProof/>
        </w:rPr>
      </w:pPr>
      <w:r>
        <w:rPr>
          <w:noProof/>
        </w:rPr>
        <w:t>SharePoint Online Plan 1, 70</w:t>
      </w:r>
    </w:p>
    <w:p w:rsidR="00417356" w:rsidRDefault="00417356">
      <w:pPr>
        <w:pStyle w:val="Index1"/>
        <w:tabs>
          <w:tab w:val="right" w:pos="5030"/>
        </w:tabs>
        <w:rPr>
          <w:noProof/>
        </w:rPr>
      </w:pPr>
      <w:r>
        <w:rPr>
          <w:noProof/>
        </w:rPr>
        <w:t>SharePoint Online Plan 1 Add-on, 70</w:t>
      </w:r>
    </w:p>
    <w:p w:rsidR="00417356" w:rsidRDefault="00417356">
      <w:pPr>
        <w:pStyle w:val="Index1"/>
        <w:tabs>
          <w:tab w:val="right" w:pos="5030"/>
        </w:tabs>
        <w:rPr>
          <w:noProof/>
        </w:rPr>
      </w:pPr>
      <w:r>
        <w:rPr>
          <w:noProof/>
        </w:rPr>
        <w:t xml:space="preserve">SharePoint Online Plan 1 </w:t>
      </w:r>
      <w:r>
        <w:rPr>
          <w:rFonts w:hint="cs"/>
          <w:noProof/>
        </w:rPr>
        <w:t>หรือ</w:t>
      </w:r>
      <w:r>
        <w:rPr>
          <w:noProof/>
        </w:rPr>
        <w:t xml:space="preserve"> 2, 29</w:t>
      </w:r>
    </w:p>
    <w:p w:rsidR="00417356" w:rsidRDefault="00417356">
      <w:pPr>
        <w:pStyle w:val="Index1"/>
        <w:tabs>
          <w:tab w:val="right" w:pos="5030"/>
        </w:tabs>
        <w:rPr>
          <w:noProof/>
        </w:rPr>
      </w:pPr>
      <w:r>
        <w:rPr>
          <w:noProof/>
        </w:rPr>
        <w:t>SharePoint Online Plan 2, 29, 70</w:t>
      </w:r>
    </w:p>
    <w:p w:rsidR="00417356" w:rsidRDefault="00417356">
      <w:pPr>
        <w:pStyle w:val="Index1"/>
        <w:tabs>
          <w:tab w:val="right" w:pos="5030"/>
        </w:tabs>
        <w:rPr>
          <w:noProof/>
        </w:rPr>
      </w:pPr>
      <w:r>
        <w:rPr>
          <w:noProof/>
        </w:rPr>
        <w:t>SharePoint Server, 87</w:t>
      </w:r>
    </w:p>
    <w:p w:rsidR="00417356" w:rsidRDefault="00417356">
      <w:pPr>
        <w:pStyle w:val="Index1"/>
        <w:tabs>
          <w:tab w:val="right" w:pos="5030"/>
        </w:tabs>
        <w:rPr>
          <w:noProof/>
        </w:rPr>
      </w:pPr>
      <w:r>
        <w:rPr>
          <w:noProof/>
        </w:rPr>
        <w:t>SharePoint Server 2010, 29</w:t>
      </w:r>
    </w:p>
    <w:p w:rsidR="00417356" w:rsidRDefault="00417356">
      <w:pPr>
        <w:pStyle w:val="Index1"/>
        <w:tabs>
          <w:tab w:val="right" w:pos="5030"/>
        </w:tabs>
        <w:rPr>
          <w:noProof/>
        </w:rPr>
      </w:pPr>
      <w:r>
        <w:rPr>
          <w:noProof/>
        </w:rPr>
        <w:t>SharePoint Server 2013, 28</w:t>
      </w:r>
    </w:p>
    <w:p w:rsidR="00417356" w:rsidRDefault="00417356">
      <w:pPr>
        <w:pStyle w:val="Index1"/>
        <w:tabs>
          <w:tab w:val="right" w:pos="5030"/>
        </w:tabs>
        <w:rPr>
          <w:noProof/>
        </w:rPr>
      </w:pPr>
      <w:r>
        <w:rPr>
          <w:noProof/>
        </w:rPr>
        <w:t>SharePoint Server 2013 Enterprise CAL, 29</w:t>
      </w:r>
    </w:p>
    <w:p w:rsidR="00417356" w:rsidRDefault="00417356">
      <w:pPr>
        <w:pStyle w:val="Index1"/>
        <w:tabs>
          <w:tab w:val="right" w:pos="5030"/>
        </w:tabs>
        <w:rPr>
          <w:noProof/>
        </w:rPr>
      </w:pPr>
      <w:r>
        <w:rPr>
          <w:noProof/>
        </w:rPr>
        <w:t>SharePoint Server 2013 Standard CAL, 29</w:t>
      </w:r>
    </w:p>
    <w:p w:rsidR="00417356" w:rsidRDefault="00417356">
      <w:pPr>
        <w:pStyle w:val="Index1"/>
        <w:tabs>
          <w:tab w:val="right" w:pos="5030"/>
        </w:tabs>
        <w:rPr>
          <w:noProof/>
        </w:rPr>
      </w:pPr>
      <w:r>
        <w:rPr>
          <w:noProof/>
        </w:rPr>
        <w:t>Skype for Business 2016, 24</w:t>
      </w:r>
    </w:p>
    <w:p w:rsidR="00417356" w:rsidRDefault="00417356">
      <w:pPr>
        <w:pStyle w:val="Index1"/>
        <w:tabs>
          <w:tab w:val="right" w:pos="5030"/>
        </w:tabs>
        <w:rPr>
          <w:noProof/>
        </w:rPr>
      </w:pPr>
      <w:r>
        <w:rPr>
          <w:noProof/>
        </w:rPr>
        <w:t>Skype for Business Online Cloud PBX, 70</w:t>
      </w:r>
    </w:p>
    <w:p w:rsidR="00417356" w:rsidRDefault="00417356">
      <w:pPr>
        <w:pStyle w:val="Index1"/>
        <w:tabs>
          <w:tab w:val="right" w:pos="5030"/>
        </w:tabs>
        <w:rPr>
          <w:noProof/>
        </w:rPr>
      </w:pPr>
      <w:r>
        <w:rPr>
          <w:noProof/>
        </w:rPr>
        <w:t>Skype for Business Online Plan 1, 30</w:t>
      </w:r>
    </w:p>
    <w:p w:rsidR="00417356" w:rsidRDefault="00417356">
      <w:pPr>
        <w:pStyle w:val="Index1"/>
        <w:tabs>
          <w:tab w:val="right" w:pos="5030"/>
        </w:tabs>
        <w:rPr>
          <w:noProof/>
        </w:rPr>
      </w:pPr>
      <w:r>
        <w:rPr>
          <w:noProof/>
        </w:rPr>
        <w:t>Skype for Business Online Plan 1 Add-on, 66, 70</w:t>
      </w:r>
    </w:p>
    <w:p w:rsidR="00417356" w:rsidRDefault="00417356">
      <w:pPr>
        <w:pStyle w:val="Index1"/>
        <w:tabs>
          <w:tab w:val="right" w:pos="5030"/>
        </w:tabs>
        <w:rPr>
          <w:noProof/>
        </w:rPr>
      </w:pPr>
      <w:r>
        <w:rPr>
          <w:noProof/>
        </w:rPr>
        <w:t>Skype for Business Online Plan 2, 30, 70</w:t>
      </w:r>
    </w:p>
    <w:p w:rsidR="00417356" w:rsidRDefault="00417356">
      <w:pPr>
        <w:pStyle w:val="Index1"/>
        <w:tabs>
          <w:tab w:val="right" w:pos="5030"/>
        </w:tabs>
        <w:rPr>
          <w:noProof/>
        </w:rPr>
      </w:pPr>
      <w:r>
        <w:rPr>
          <w:noProof/>
        </w:rPr>
        <w:t>Skype for Business Online PSTN Calling, 70</w:t>
      </w:r>
    </w:p>
    <w:p w:rsidR="00417356" w:rsidRDefault="00417356">
      <w:pPr>
        <w:pStyle w:val="Index1"/>
        <w:tabs>
          <w:tab w:val="right" w:pos="5030"/>
        </w:tabs>
        <w:rPr>
          <w:noProof/>
        </w:rPr>
      </w:pPr>
      <w:r>
        <w:rPr>
          <w:noProof/>
        </w:rPr>
        <w:t>Skype for Business Online PSTN Conferencing, 70</w:t>
      </w:r>
    </w:p>
    <w:p w:rsidR="00417356" w:rsidRDefault="00417356">
      <w:pPr>
        <w:pStyle w:val="Index1"/>
        <w:tabs>
          <w:tab w:val="right" w:pos="5030"/>
        </w:tabs>
        <w:rPr>
          <w:noProof/>
        </w:rPr>
      </w:pPr>
      <w:r>
        <w:rPr>
          <w:noProof/>
        </w:rPr>
        <w:t>Skype for Business Plus CAL, 70</w:t>
      </w:r>
    </w:p>
    <w:p w:rsidR="00417356" w:rsidRDefault="00417356">
      <w:pPr>
        <w:pStyle w:val="Index1"/>
        <w:tabs>
          <w:tab w:val="right" w:pos="5030"/>
        </w:tabs>
        <w:rPr>
          <w:noProof/>
        </w:rPr>
      </w:pPr>
      <w:r>
        <w:rPr>
          <w:noProof/>
        </w:rPr>
        <w:t>Skype for Business Server 2015, 30</w:t>
      </w:r>
    </w:p>
    <w:p w:rsidR="00417356" w:rsidRDefault="00417356">
      <w:pPr>
        <w:pStyle w:val="Index1"/>
        <w:tabs>
          <w:tab w:val="right" w:pos="5030"/>
        </w:tabs>
        <w:rPr>
          <w:noProof/>
        </w:rPr>
      </w:pPr>
      <w:r>
        <w:rPr>
          <w:noProof/>
        </w:rPr>
        <w:t>Skype for Business Server 2015 Enterprise CAL, 30</w:t>
      </w:r>
    </w:p>
    <w:p w:rsidR="00417356" w:rsidRDefault="00417356">
      <w:pPr>
        <w:pStyle w:val="Index1"/>
        <w:tabs>
          <w:tab w:val="right" w:pos="5030"/>
        </w:tabs>
        <w:rPr>
          <w:noProof/>
        </w:rPr>
      </w:pPr>
      <w:r>
        <w:rPr>
          <w:noProof/>
        </w:rPr>
        <w:t>Skype for Business Server 2015 Plus CAL, 30</w:t>
      </w:r>
    </w:p>
    <w:p w:rsidR="00417356" w:rsidRDefault="00417356">
      <w:pPr>
        <w:pStyle w:val="Index1"/>
        <w:tabs>
          <w:tab w:val="right" w:pos="5030"/>
        </w:tabs>
        <w:rPr>
          <w:noProof/>
        </w:rPr>
      </w:pPr>
      <w:r>
        <w:rPr>
          <w:noProof/>
        </w:rPr>
        <w:t>Skype for Business Server 2015 Standard CAL, 30</w:t>
      </w:r>
    </w:p>
    <w:p w:rsidR="00417356" w:rsidRDefault="00417356">
      <w:pPr>
        <w:pStyle w:val="Index1"/>
        <w:tabs>
          <w:tab w:val="right" w:pos="5030"/>
        </w:tabs>
        <w:rPr>
          <w:noProof/>
        </w:rPr>
      </w:pPr>
      <w:r>
        <w:rPr>
          <w:noProof/>
        </w:rPr>
        <w:t xml:space="preserve">Skype </w:t>
      </w:r>
      <w:r>
        <w:rPr>
          <w:rFonts w:hint="cs"/>
          <w:noProof/>
        </w:rPr>
        <w:t>สำหรับแผนธุรกิจ</w:t>
      </w:r>
      <w:r>
        <w:rPr>
          <w:noProof/>
        </w:rPr>
        <w:t xml:space="preserve"> Online 1, 70</w:t>
      </w:r>
    </w:p>
    <w:p w:rsidR="00417356" w:rsidRDefault="00417356">
      <w:pPr>
        <w:pStyle w:val="Index1"/>
        <w:tabs>
          <w:tab w:val="right" w:pos="5030"/>
        </w:tabs>
        <w:rPr>
          <w:noProof/>
        </w:rPr>
      </w:pPr>
      <w:r>
        <w:rPr>
          <w:noProof/>
        </w:rPr>
        <w:t>SQL Parallel Data Warehouse, 82, 89</w:t>
      </w:r>
    </w:p>
    <w:p w:rsidR="00417356" w:rsidRDefault="00417356">
      <w:pPr>
        <w:pStyle w:val="Index1"/>
        <w:tabs>
          <w:tab w:val="right" w:pos="5030"/>
        </w:tabs>
        <w:rPr>
          <w:noProof/>
        </w:rPr>
      </w:pPr>
      <w:r>
        <w:rPr>
          <w:noProof/>
        </w:rPr>
        <w:t>SQL Server, 36, 37, 38, 42, 87, 88</w:t>
      </w:r>
    </w:p>
    <w:p w:rsidR="00417356" w:rsidRDefault="00417356">
      <w:pPr>
        <w:pStyle w:val="Index1"/>
        <w:tabs>
          <w:tab w:val="right" w:pos="5030"/>
        </w:tabs>
        <w:rPr>
          <w:noProof/>
        </w:rPr>
      </w:pPr>
      <w:r>
        <w:rPr>
          <w:noProof/>
        </w:rPr>
        <w:t>SQL Server 2008 R2, 34</w:t>
      </w:r>
    </w:p>
    <w:p w:rsidR="00417356" w:rsidRDefault="00417356">
      <w:pPr>
        <w:pStyle w:val="Index1"/>
        <w:tabs>
          <w:tab w:val="right" w:pos="5030"/>
        </w:tabs>
        <w:rPr>
          <w:noProof/>
        </w:rPr>
      </w:pPr>
      <w:r>
        <w:rPr>
          <w:noProof/>
        </w:rPr>
        <w:t>SQL Server 2012, 34</w:t>
      </w:r>
    </w:p>
    <w:p w:rsidR="00417356" w:rsidRDefault="00417356">
      <w:pPr>
        <w:pStyle w:val="Index1"/>
        <w:tabs>
          <w:tab w:val="right" w:pos="5030"/>
        </w:tabs>
        <w:rPr>
          <w:noProof/>
        </w:rPr>
      </w:pPr>
      <w:r>
        <w:rPr>
          <w:noProof/>
        </w:rPr>
        <w:t>SQL Server 2012 Parallel Data Warehouse Developer, 33</w:t>
      </w:r>
    </w:p>
    <w:p w:rsidR="00417356" w:rsidRDefault="00417356">
      <w:pPr>
        <w:pStyle w:val="Index1"/>
        <w:tabs>
          <w:tab w:val="right" w:pos="5030"/>
        </w:tabs>
        <w:rPr>
          <w:noProof/>
        </w:rPr>
      </w:pPr>
      <w:r>
        <w:rPr>
          <w:noProof/>
        </w:rPr>
        <w:t>SQL Server 2014 Business Intelligence, 33</w:t>
      </w:r>
    </w:p>
    <w:p w:rsidR="00417356" w:rsidRDefault="00417356">
      <w:pPr>
        <w:pStyle w:val="Index1"/>
        <w:tabs>
          <w:tab w:val="right" w:pos="5030"/>
        </w:tabs>
        <w:rPr>
          <w:noProof/>
        </w:rPr>
      </w:pPr>
      <w:r>
        <w:rPr>
          <w:noProof/>
        </w:rPr>
        <w:t>SQL Server 2014 CAL, 33</w:t>
      </w:r>
    </w:p>
    <w:p w:rsidR="00417356" w:rsidRDefault="00417356">
      <w:pPr>
        <w:pStyle w:val="Index1"/>
        <w:tabs>
          <w:tab w:val="right" w:pos="5030"/>
        </w:tabs>
        <w:rPr>
          <w:noProof/>
        </w:rPr>
      </w:pPr>
      <w:r>
        <w:rPr>
          <w:noProof/>
        </w:rPr>
        <w:t>SQL Server 2014 Developer, 33</w:t>
      </w:r>
    </w:p>
    <w:p w:rsidR="00417356" w:rsidRDefault="00417356">
      <w:pPr>
        <w:pStyle w:val="Index1"/>
        <w:tabs>
          <w:tab w:val="right" w:pos="5030"/>
        </w:tabs>
        <w:rPr>
          <w:noProof/>
        </w:rPr>
      </w:pPr>
      <w:r>
        <w:rPr>
          <w:noProof/>
        </w:rPr>
        <w:t>SQL Server 2014 Enterprise, 33, 34</w:t>
      </w:r>
    </w:p>
    <w:p w:rsidR="00417356" w:rsidRDefault="00417356">
      <w:pPr>
        <w:pStyle w:val="Index1"/>
        <w:tabs>
          <w:tab w:val="right" w:pos="5030"/>
        </w:tabs>
        <w:rPr>
          <w:noProof/>
        </w:rPr>
      </w:pPr>
      <w:r>
        <w:rPr>
          <w:noProof/>
        </w:rPr>
        <w:t>SQL Server 2014 Enterprise Core, 33</w:t>
      </w:r>
    </w:p>
    <w:p w:rsidR="00417356" w:rsidRDefault="00417356">
      <w:pPr>
        <w:pStyle w:val="Index1"/>
        <w:tabs>
          <w:tab w:val="right" w:pos="5030"/>
        </w:tabs>
        <w:rPr>
          <w:noProof/>
        </w:rPr>
      </w:pPr>
      <w:r>
        <w:rPr>
          <w:noProof/>
        </w:rPr>
        <w:t>SQL Server 2014 Standard, 33</w:t>
      </w:r>
    </w:p>
    <w:p w:rsidR="00417356" w:rsidRDefault="00417356">
      <w:pPr>
        <w:pStyle w:val="Index1"/>
        <w:tabs>
          <w:tab w:val="right" w:pos="5030"/>
        </w:tabs>
        <w:rPr>
          <w:noProof/>
        </w:rPr>
      </w:pPr>
      <w:r>
        <w:rPr>
          <w:noProof/>
        </w:rPr>
        <w:t>SQL Server 2014 Standard Core, 33</w:t>
      </w:r>
    </w:p>
    <w:p w:rsidR="00417356" w:rsidRDefault="00417356">
      <w:pPr>
        <w:pStyle w:val="Index1"/>
        <w:tabs>
          <w:tab w:val="right" w:pos="5030"/>
        </w:tabs>
        <w:rPr>
          <w:noProof/>
        </w:rPr>
      </w:pPr>
      <w:r>
        <w:rPr>
          <w:noProof/>
        </w:rPr>
        <w:t>SQL Server Business Intelligence, 82, 89</w:t>
      </w:r>
    </w:p>
    <w:p w:rsidR="00417356" w:rsidRDefault="00417356">
      <w:pPr>
        <w:pStyle w:val="Index1"/>
        <w:tabs>
          <w:tab w:val="right" w:pos="5030"/>
        </w:tabs>
        <w:rPr>
          <w:noProof/>
        </w:rPr>
      </w:pPr>
      <w:r>
        <w:rPr>
          <w:noProof/>
        </w:rPr>
        <w:t>SQL Server Data Center, 82</w:t>
      </w:r>
    </w:p>
    <w:p w:rsidR="00417356" w:rsidRDefault="00417356">
      <w:pPr>
        <w:pStyle w:val="Index1"/>
        <w:tabs>
          <w:tab w:val="right" w:pos="5030"/>
        </w:tabs>
        <w:rPr>
          <w:noProof/>
        </w:rPr>
      </w:pPr>
      <w:r>
        <w:rPr>
          <w:noProof/>
        </w:rPr>
        <w:t>SQL Server Enterprise, 82, 89</w:t>
      </w:r>
    </w:p>
    <w:p w:rsidR="00417356" w:rsidRDefault="00417356">
      <w:pPr>
        <w:pStyle w:val="Index1"/>
        <w:tabs>
          <w:tab w:val="right" w:pos="5030"/>
        </w:tabs>
        <w:rPr>
          <w:noProof/>
        </w:rPr>
      </w:pPr>
      <w:r>
        <w:rPr>
          <w:noProof/>
        </w:rPr>
        <w:t>SQL Server Parallel Data Warehouse, 33, 34</w:t>
      </w:r>
    </w:p>
    <w:p w:rsidR="00417356" w:rsidRDefault="00417356">
      <w:pPr>
        <w:pStyle w:val="Index1"/>
        <w:tabs>
          <w:tab w:val="right" w:pos="5030"/>
        </w:tabs>
        <w:rPr>
          <w:noProof/>
        </w:rPr>
      </w:pPr>
      <w:r>
        <w:rPr>
          <w:noProof/>
        </w:rPr>
        <w:t>SQL Server Standard, 82, 89</w:t>
      </w:r>
    </w:p>
    <w:p w:rsidR="00417356" w:rsidRDefault="00417356">
      <w:pPr>
        <w:pStyle w:val="Index1"/>
        <w:tabs>
          <w:tab w:val="right" w:pos="5030"/>
        </w:tabs>
        <w:rPr>
          <w:noProof/>
        </w:rPr>
      </w:pPr>
      <w:r>
        <w:rPr>
          <w:noProof/>
        </w:rPr>
        <w:t>System Center 2012, 36, 88</w:t>
      </w:r>
    </w:p>
    <w:p w:rsidR="00417356" w:rsidRDefault="00417356">
      <w:pPr>
        <w:pStyle w:val="Index1"/>
        <w:tabs>
          <w:tab w:val="right" w:pos="5030"/>
        </w:tabs>
        <w:rPr>
          <w:noProof/>
        </w:rPr>
      </w:pPr>
      <w:r>
        <w:rPr>
          <w:noProof/>
        </w:rPr>
        <w:t>System Center 2012 Client Management Suite, 37</w:t>
      </w:r>
    </w:p>
    <w:p w:rsidR="00417356" w:rsidRDefault="00417356">
      <w:pPr>
        <w:pStyle w:val="Index1"/>
        <w:tabs>
          <w:tab w:val="right" w:pos="5030"/>
        </w:tabs>
        <w:rPr>
          <w:noProof/>
        </w:rPr>
      </w:pPr>
      <w:r>
        <w:rPr>
          <w:noProof/>
        </w:rPr>
        <w:t>System Center 2012 Configuration Manager, 38</w:t>
      </w:r>
    </w:p>
    <w:p w:rsidR="00417356" w:rsidRDefault="00417356">
      <w:pPr>
        <w:pStyle w:val="Index1"/>
        <w:tabs>
          <w:tab w:val="right" w:pos="5030"/>
        </w:tabs>
        <w:rPr>
          <w:noProof/>
        </w:rPr>
      </w:pPr>
      <w:r>
        <w:rPr>
          <w:noProof/>
        </w:rPr>
        <w:t>System Center 2012 R2 Client Management Suite, 37</w:t>
      </w:r>
    </w:p>
    <w:p w:rsidR="00417356" w:rsidRDefault="00417356">
      <w:pPr>
        <w:pStyle w:val="Index1"/>
        <w:tabs>
          <w:tab w:val="right" w:pos="5030"/>
        </w:tabs>
        <w:rPr>
          <w:noProof/>
        </w:rPr>
      </w:pPr>
      <w:r>
        <w:rPr>
          <w:noProof/>
        </w:rPr>
        <w:lastRenderedPageBreak/>
        <w:t>System Center 2012 R2 Endpoint Protection, 73</w:t>
      </w:r>
    </w:p>
    <w:p w:rsidR="00417356" w:rsidRDefault="00417356">
      <w:pPr>
        <w:pStyle w:val="Index1"/>
        <w:tabs>
          <w:tab w:val="right" w:pos="5030"/>
        </w:tabs>
        <w:rPr>
          <w:noProof/>
        </w:rPr>
      </w:pPr>
      <w:r>
        <w:rPr>
          <w:noProof/>
        </w:rPr>
        <w:t>System Center Configuration Manager Server 2007 R2, 38</w:t>
      </w:r>
    </w:p>
    <w:p w:rsidR="00417356" w:rsidRDefault="00417356">
      <w:pPr>
        <w:pStyle w:val="Index1"/>
        <w:tabs>
          <w:tab w:val="right" w:pos="5030"/>
        </w:tabs>
        <w:rPr>
          <w:noProof/>
        </w:rPr>
      </w:pPr>
      <w:r>
        <w:rPr>
          <w:noProof/>
        </w:rPr>
        <w:t>System Center Data Protection Manager 2010, 39</w:t>
      </w:r>
    </w:p>
    <w:p w:rsidR="00417356" w:rsidRDefault="00417356">
      <w:pPr>
        <w:pStyle w:val="Index1"/>
        <w:tabs>
          <w:tab w:val="right" w:pos="5030"/>
        </w:tabs>
        <w:rPr>
          <w:noProof/>
        </w:rPr>
      </w:pPr>
      <w:r>
        <w:rPr>
          <w:noProof/>
        </w:rPr>
        <w:t>System Center Datacenter, 19, 87, 89</w:t>
      </w:r>
    </w:p>
    <w:p w:rsidR="00417356" w:rsidRDefault="00417356">
      <w:pPr>
        <w:pStyle w:val="Index1"/>
        <w:tabs>
          <w:tab w:val="right" w:pos="5030"/>
        </w:tabs>
        <w:rPr>
          <w:noProof/>
        </w:rPr>
      </w:pPr>
      <w:r>
        <w:rPr>
          <w:noProof/>
        </w:rPr>
        <w:t>System Center Global Service Monitor, 37</w:t>
      </w:r>
    </w:p>
    <w:p w:rsidR="00417356" w:rsidRDefault="00417356">
      <w:pPr>
        <w:pStyle w:val="Index1"/>
        <w:tabs>
          <w:tab w:val="right" w:pos="5030"/>
        </w:tabs>
        <w:rPr>
          <w:noProof/>
        </w:rPr>
      </w:pPr>
      <w:r>
        <w:rPr>
          <w:noProof/>
        </w:rPr>
        <w:t>System Center Operation Manager 2007 R2, 39</w:t>
      </w:r>
    </w:p>
    <w:p w:rsidR="00417356" w:rsidRDefault="00417356">
      <w:pPr>
        <w:pStyle w:val="Index1"/>
        <w:tabs>
          <w:tab w:val="right" w:pos="5030"/>
        </w:tabs>
        <w:rPr>
          <w:noProof/>
        </w:rPr>
      </w:pPr>
      <w:r>
        <w:rPr>
          <w:noProof/>
        </w:rPr>
        <w:t>System Center Server Management Suite, 39</w:t>
      </w:r>
    </w:p>
    <w:p w:rsidR="00417356" w:rsidRDefault="00417356">
      <w:pPr>
        <w:pStyle w:val="Index1"/>
        <w:tabs>
          <w:tab w:val="right" w:pos="5030"/>
        </w:tabs>
        <w:rPr>
          <w:noProof/>
        </w:rPr>
      </w:pPr>
      <w:r>
        <w:rPr>
          <w:noProof/>
        </w:rPr>
        <w:t>System Center Service Manager 2010, 39</w:t>
      </w:r>
    </w:p>
    <w:p w:rsidR="00417356" w:rsidRDefault="00417356">
      <w:pPr>
        <w:pStyle w:val="Index1"/>
        <w:tabs>
          <w:tab w:val="right" w:pos="5030"/>
        </w:tabs>
        <w:rPr>
          <w:noProof/>
        </w:rPr>
      </w:pPr>
      <w:r>
        <w:rPr>
          <w:noProof/>
        </w:rPr>
        <w:t>System Center Standard, 19, 87, 89</w:t>
      </w:r>
    </w:p>
    <w:p w:rsidR="00417356" w:rsidRDefault="00417356">
      <w:pPr>
        <w:pStyle w:val="Index1"/>
        <w:tabs>
          <w:tab w:val="right" w:pos="5030"/>
        </w:tabs>
        <w:rPr>
          <w:noProof/>
        </w:rPr>
      </w:pPr>
      <w:r>
        <w:rPr>
          <w:noProof/>
        </w:rPr>
        <w:t>VDI, 39</w:t>
      </w:r>
    </w:p>
    <w:p w:rsidR="00417356" w:rsidRDefault="00417356">
      <w:pPr>
        <w:pStyle w:val="Index1"/>
        <w:tabs>
          <w:tab w:val="right" w:pos="5030"/>
        </w:tabs>
        <w:rPr>
          <w:noProof/>
        </w:rPr>
      </w:pPr>
      <w:r>
        <w:rPr>
          <w:noProof/>
        </w:rPr>
        <w:t>Visio 2016 Professional, 24</w:t>
      </w:r>
    </w:p>
    <w:p w:rsidR="00417356" w:rsidRDefault="00417356">
      <w:pPr>
        <w:pStyle w:val="Index1"/>
        <w:tabs>
          <w:tab w:val="right" w:pos="5030"/>
        </w:tabs>
        <w:rPr>
          <w:noProof/>
        </w:rPr>
      </w:pPr>
      <w:r>
        <w:rPr>
          <w:noProof/>
        </w:rPr>
        <w:t>Visio 2016 Standard, 24</w:t>
      </w:r>
    </w:p>
    <w:p w:rsidR="00417356" w:rsidRDefault="00417356">
      <w:pPr>
        <w:pStyle w:val="Index1"/>
        <w:tabs>
          <w:tab w:val="right" w:pos="5030"/>
        </w:tabs>
        <w:rPr>
          <w:noProof/>
        </w:rPr>
      </w:pPr>
      <w:r>
        <w:rPr>
          <w:noProof/>
        </w:rPr>
        <w:t>Visio Pro for Office 365, 25, 64</w:t>
      </w:r>
    </w:p>
    <w:p w:rsidR="00417356" w:rsidRDefault="00417356">
      <w:pPr>
        <w:pStyle w:val="Index1"/>
        <w:tabs>
          <w:tab w:val="right" w:pos="5030"/>
        </w:tabs>
        <w:rPr>
          <w:noProof/>
        </w:rPr>
      </w:pPr>
      <w:r>
        <w:rPr>
          <w:noProof/>
        </w:rPr>
        <w:t>Visio Pro for Office 365 From SA, 64</w:t>
      </w:r>
    </w:p>
    <w:p w:rsidR="00417356" w:rsidRDefault="00417356">
      <w:pPr>
        <w:pStyle w:val="Index1"/>
        <w:tabs>
          <w:tab w:val="right" w:pos="5030"/>
        </w:tabs>
        <w:rPr>
          <w:noProof/>
        </w:rPr>
      </w:pPr>
      <w:r>
        <w:rPr>
          <w:noProof/>
        </w:rPr>
        <w:t>Visio Professional, 64, 89</w:t>
      </w:r>
    </w:p>
    <w:p w:rsidR="00417356" w:rsidRDefault="00417356">
      <w:pPr>
        <w:pStyle w:val="Index1"/>
        <w:tabs>
          <w:tab w:val="right" w:pos="5030"/>
        </w:tabs>
        <w:rPr>
          <w:noProof/>
        </w:rPr>
      </w:pPr>
      <w:r>
        <w:rPr>
          <w:noProof/>
        </w:rPr>
        <w:t>Visio Standard, 82, 89</w:t>
      </w:r>
    </w:p>
    <w:p w:rsidR="00417356" w:rsidRDefault="00417356">
      <w:pPr>
        <w:pStyle w:val="Index1"/>
        <w:tabs>
          <w:tab w:val="right" w:pos="5030"/>
        </w:tabs>
        <w:rPr>
          <w:noProof/>
        </w:rPr>
      </w:pPr>
      <w:r>
        <w:rPr>
          <w:noProof/>
        </w:rPr>
        <w:t>Visual Studio 2013, 40</w:t>
      </w:r>
    </w:p>
    <w:p w:rsidR="00417356" w:rsidRDefault="00417356">
      <w:pPr>
        <w:pStyle w:val="Index1"/>
        <w:tabs>
          <w:tab w:val="right" w:pos="5030"/>
        </w:tabs>
        <w:rPr>
          <w:noProof/>
        </w:rPr>
      </w:pPr>
      <w:r>
        <w:rPr>
          <w:noProof/>
        </w:rPr>
        <w:t>Visual Studio Enterprise 2015 with MSDN, 39</w:t>
      </w:r>
    </w:p>
    <w:p w:rsidR="00417356" w:rsidRDefault="00417356">
      <w:pPr>
        <w:pStyle w:val="Index1"/>
        <w:tabs>
          <w:tab w:val="right" w:pos="5030"/>
        </w:tabs>
        <w:rPr>
          <w:noProof/>
        </w:rPr>
      </w:pPr>
      <w:r>
        <w:rPr>
          <w:noProof/>
        </w:rPr>
        <w:t>Visual Studio Enterprise with MSDN, 82, 89</w:t>
      </w:r>
    </w:p>
    <w:p w:rsidR="00417356" w:rsidRDefault="00417356">
      <w:pPr>
        <w:pStyle w:val="Index1"/>
        <w:tabs>
          <w:tab w:val="right" w:pos="5030"/>
        </w:tabs>
        <w:rPr>
          <w:noProof/>
        </w:rPr>
      </w:pPr>
      <w:r>
        <w:rPr>
          <w:noProof/>
        </w:rPr>
        <w:t>Visual Studio Professional 2015, 39</w:t>
      </w:r>
    </w:p>
    <w:p w:rsidR="00417356" w:rsidRDefault="00417356">
      <w:pPr>
        <w:pStyle w:val="Index1"/>
        <w:tabs>
          <w:tab w:val="right" w:pos="5030"/>
        </w:tabs>
        <w:rPr>
          <w:noProof/>
        </w:rPr>
      </w:pPr>
      <w:r>
        <w:rPr>
          <w:noProof/>
        </w:rPr>
        <w:t>Visual Studio Professional 2015 with MSDN, 39</w:t>
      </w:r>
    </w:p>
    <w:p w:rsidR="00417356" w:rsidRDefault="00417356">
      <w:pPr>
        <w:pStyle w:val="Index1"/>
        <w:tabs>
          <w:tab w:val="right" w:pos="5030"/>
        </w:tabs>
        <w:rPr>
          <w:noProof/>
        </w:rPr>
      </w:pPr>
      <w:r>
        <w:rPr>
          <w:noProof/>
        </w:rPr>
        <w:t>Visual Studio Professional with MSDN, 82, 89</w:t>
      </w:r>
    </w:p>
    <w:p w:rsidR="00417356" w:rsidRDefault="00417356">
      <w:pPr>
        <w:pStyle w:val="Index1"/>
        <w:tabs>
          <w:tab w:val="right" w:pos="5030"/>
        </w:tabs>
        <w:rPr>
          <w:noProof/>
        </w:rPr>
      </w:pPr>
      <w:r>
        <w:rPr>
          <w:noProof/>
        </w:rPr>
        <w:t>Visual Studio Team Foundation Server 2015 CAL, 41</w:t>
      </w:r>
    </w:p>
    <w:p w:rsidR="00417356" w:rsidRDefault="00417356">
      <w:pPr>
        <w:pStyle w:val="Index1"/>
        <w:tabs>
          <w:tab w:val="right" w:pos="5030"/>
        </w:tabs>
        <w:rPr>
          <w:noProof/>
        </w:rPr>
      </w:pPr>
      <w:r>
        <w:rPr>
          <w:noProof/>
        </w:rPr>
        <w:t>Visual Studio Team Foundation Server 2015 with SQL Server 2014 Technology, 41</w:t>
      </w:r>
    </w:p>
    <w:p w:rsidR="00417356" w:rsidRDefault="00417356">
      <w:pPr>
        <w:pStyle w:val="Index1"/>
        <w:tabs>
          <w:tab w:val="right" w:pos="5030"/>
        </w:tabs>
        <w:rPr>
          <w:noProof/>
        </w:rPr>
      </w:pPr>
      <w:r>
        <w:rPr>
          <w:noProof/>
        </w:rPr>
        <w:t>Visual Studio Test Professional 2015 with MSDN, 39</w:t>
      </w:r>
    </w:p>
    <w:p w:rsidR="00417356" w:rsidRDefault="00417356">
      <w:pPr>
        <w:pStyle w:val="Index1"/>
        <w:tabs>
          <w:tab w:val="right" w:pos="5030"/>
        </w:tabs>
        <w:rPr>
          <w:noProof/>
        </w:rPr>
      </w:pPr>
      <w:r>
        <w:rPr>
          <w:noProof/>
        </w:rPr>
        <w:t>Visual Studio Test Professional with MSDN, 82, 89</w:t>
      </w:r>
    </w:p>
    <w:p w:rsidR="00417356" w:rsidRDefault="00417356">
      <w:pPr>
        <w:pStyle w:val="Index1"/>
        <w:tabs>
          <w:tab w:val="right" w:pos="5030"/>
        </w:tabs>
        <w:rPr>
          <w:noProof/>
        </w:rPr>
      </w:pPr>
      <w:r>
        <w:rPr>
          <w:noProof/>
        </w:rPr>
        <w:t>Windows 10, 32</w:t>
      </w:r>
    </w:p>
    <w:p w:rsidR="00417356" w:rsidRDefault="00417356">
      <w:pPr>
        <w:pStyle w:val="Index1"/>
        <w:tabs>
          <w:tab w:val="right" w:pos="5030"/>
        </w:tabs>
        <w:rPr>
          <w:noProof/>
        </w:rPr>
      </w:pPr>
      <w:r>
        <w:rPr>
          <w:noProof/>
        </w:rPr>
        <w:t>Windows 10, 32</w:t>
      </w:r>
    </w:p>
    <w:p w:rsidR="00417356" w:rsidRDefault="00417356">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(SL), 42</w:t>
      </w:r>
    </w:p>
    <w:p w:rsidR="00417356" w:rsidRDefault="00417356">
      <w:pPr>
        <w:pStyle w:val="Index1"/>
        <w:tabs>
          <w:tab w:val="right" w:pos="5030"/>
        </w:tabs>
        <w:rPr>
          <w:noProof/>
        </w:rPr>
      </w:pPr>
      <w:r>
        <w:rPr>
          <w:noProof/>
        </w:rPr>
        <w:t xml:space="preserve">Windows 10 Enterprise Software Assurance </w:t>
      </w:r>
      <w:r>
        <w:rPr>
          <w:rFonts w:hint="cs"/>
          <w:noProof/>
        </w:rPr>
        <w:t>ต่อหนึ่งผู้ใช้</w:t>
      </w:r>
      <w:r>
        <w:rPr>
          <w:noProof/>
        </w:rPr>
        <w:t xml:space="preserve"> From SA, 42</w:t>
      </w:r>
    </w:p>
    <w:p w:rsidR="00417356" w:rsidRDefault="00417356">
      <w:pPr>
        <w:pStyle w:val="Index1"/>
        <w:tabs>
          <w:tab w:val="right" w:pos="5030"/>
        </w:tabs>
        <w:rPr>
          <w:noProof/>
        </w:rPr>
      </w:pPr>
      <w:r>
        <w:rPr>
          <w:noProof/>
        </w:rPr>
        <w:t>Windows 10 IoT Enterprise, 43</w:t>
      </w:r>
    </w:p>
    <w:p w:rsidR="00417356" w:rsidRDefault="00417356">
      <w:pPr>
        <w:pStyle w:val="Index1"/>
        <w:tabs>
          <w:tab w:val="right" w:pos="5030"/>
        </w:tabs>
        <w:rPr>
          <w:noProof/>
        </w:rPr>
      </w:pPr>
      <w:r>
        <w:rPr>
          <w:noProof/>
        </w:rPr>
        <w:t>Windows 10 Mobile Enterprise (</w:t>
      </w:r>
      <w:r>
        <w:rPr>
          <w:rFonts w:hint="cs"/>
          <w:noProof/>
        </w:rPr>
        <w:t>ต่อหนึ่งอุปกรณ์</w:t>
      </w:r>
      <w:r>
        <w:rPr>
          <w:noProof/>
        </w:rPr>
        <w:t>), 43</w:t>
      </w:r>
    </w:p>
    <w:p w:rsidR="00417356" w:rsidRDefault="00417356">
      <w:pPr>
        <w:pStyle w:val="Index1"/>
        <w:tabs>
          <w:tab w:val="right" w:pos="5030"/>
        </w:tabs>
        <w:rPr>
          <w:noProof/>
        </w:rPr>
      </w:pPr>
      <w:r>
        <w:rPr>
          <w:noProof/>
        </w:rPr>
        <w:t>Windows 2000 Professional for Embedded Systems, 43</w:t>
      </w:r>
    </w:p>
    <w:p w:rsidR="00417356" w:rsidRDefault="00417356">
      <w:pPr>
        <w:pStyle w:val="Index1"/>
        <w:tabs>
          <w:tab w:val="right" w:pos="5030"/>
        </w:tabs>
        <w:rPr>
          <w:noProof/>
        </w:rPr>
      </w:pPr>
      <w:r>
        <w:rPr>
          <w:noProof/>
        </w:rPr>
        <w:t>Windows 7, 32, 43</w:t>
      </w:r>
    </w:p>
    <w:p w:rsidR="00417356" w:rsidRDefault="00417356">
      <w:pPr>
        <w:pStyle w:val="Index1"/>
        <w:tabs>
          <w:tab w:val="right" w:pos="5030"/>
        </w:tabs>
        <w:rPr>
          <w:noProof/>
        </w:rPr>
      </w:pPr>
      <w:r>
        <w:rPr>
          <w:noProof/>
        </w:rPr>
        <w:t>Windows 7 Professional for Embedded Systems, 44</w:t>
      </w:r>
    </w:p>
    <w:p w:rsidR="00417356" w:rsidRDefault="00417356">
      <w:pPr>
        <w:pStyle w:val="Index1"/>
        <w:tabs>
          <w:tab w:val="right" w:pos="5030"/>
        </w:tabs>
        <w:rPr>
          <w:noProof/>
        </w:rPr>
      </w:pPr>
      <w:r>
        <w:rPr>
          <w:noProof/>
        </w:rPr>
        <w:t>Windows 7 Ultimate for Embedded Systems, 44</w:t>
      </w:r>
    </w:p>
    <w:p w:rsidR="00417356" w:rsidRDefault="00417356">
      <w:pPr>
        <w:pStyle w:val="Index1"/>
        <w:tabs>
          <w:tab w:val="right" w:pos="5030"/>
        </w:tabs>
        <w:rPr>
          <w:noProof/>
        </w:rPr>
      </w:pPr>
      <w:r>
        <w:rPr>
          <w:noProof/>
        </w:rPr>
        <w:t>Windows 8, 32</w:t>
      </w:r>
    </w:p>
    <w:p w:rsidR="00417356" w:rsidRDefault="00417356">
      <w:pPr>
        <w:pStyle w:val="Index1"/>
        <w:tabs>
          <w:tab w:val="right" w:pos="5030"/>
        </w:tabs>
        <w:rPr>
          <w:noProof/>
        </w:rPr>
      </w:pPr>
      <w:r>
        <w:rPr>
          <w:noProof/>
        </w:rPr>
        <w:t>Windows 8.1, 32, 43</w:t>
      </w:r>
    </w:p>
    <w:p w:rsidR="00417356" w:rsidRDefault="00417356">
      <w:pPr>
        <w:pStyle w:val="Index1"/>
        <w:tabs>
          <w:tab w:val="right" w:pos="5030"/>
        </w:tabs>
        <w:rPr>
          <w:noProof/>
        </w:rPr>
      </w:pPr>
      <w:r>
        <w:rPr>
          <w:noProof/>
        </w:rPr>
        <w:t>Windows 8.1 Enterprise Sideloading, 43</w:t>
      </w:r>
    </w:p>
    <w:p w:rsidR="00417356" w:rsidRDefault="00417356">
      <w:pPr>
        <w:pStyle w:val="Index1"/>
        <w:tabs>
          <w:tab w:val="right" w:pos="5030"/>
        </w:tabs>
        <w:rPr>
          <w:noProof/>
        </w:rPr>
      </w:pPr>
      <w:r>
        <w:rPr>
          <w:noProof/>
        </w:rPr>
        <w:t>Windows Embedded 2009, 44</w:t>
      </w:r>
    </w:p>
    <w:p w:rsidR="00417356" w:rsidRDefault="00417356">
      <w:pPr>
        <w:pStyle w:val="Index1"/>
        <w:tabs>
          <w:tab w:val="right" w:pos="5030"/>
        </w:tabs>
        <w:rPr>
          <w:noProof/>
        </w:rPr>
      </w:pPr>
      <w:r>
        <w:rPr>
          <w:noProof/>
        </w:rPr>
        <w:t>Windows Embedded 8 Standard, 44</w:t>
      </w:r>
    </w:p>
    <w:p w:rsidR="00417356" w:rsidRDefault="00417356">
      <w:pPr>
        <w:pStyle w:val="Index1"/>
        <w:tabs>
          <w:tab w:val="right" w:pos="5030"/>
        </w:tabs>
        <w:rPr>
          <w:noProof/>
        </w:rPr>
      </w:pPr>
      <w:r>
        <w:rPr>
          <w:noProof/>
        </w:rPr>
        <w:t xml:space="preserve">Windows Embedded 8 </w:t>
      </w:r>
      <w:r>
        <w:rPr>
          <w:rFonts w:hint="cs"/>
          <w:noProof/>
        </w:rPr>
        <w:t>และ</w:t>
      </w:r>
      <w:r>
        <w:rPr>
          <w:noProof/>
        </w:rPr>
        <w:t xml:space="preserve"> 8.1 Industry Retail, 44</w:t>
      </w:r>
    </w:p>
    <w:p w:rsidR="00417356" w:rsidRDefault="00417356">
      <w:pPr>
        <w:pStyle w:val="Index1"/>
        <w:tabs>
          <w:tab w:val="right" w:pos="5030"/>
        </w:tabs>
        <w:rPr>
          <w:noProof/>
        </w:rPr>
      </w:pPr>
      <w:r>
        <w:rPr>
          <w:noProof/>
        </w:rPr>
        <w:t>Windows Embedded 8.1 Industry, 43</w:t>
      </w:r>
    </w:p>
    <w:p w:rsidR="00417356" w:rsidRDefault="00417356">
      <w:pPr>
        <w:pStyle w:val="Index1"/>
        <w:tabs>
          <w:tab w:val="right" w:pos="5030"/>
        </w:tabs>
        <w:rPr>
          <w:noProof/>
        </w:rPr>
      </w:pPr>
      <w:r>
        <w:rPr>
          <w:noProof/>
        </w:rPr>
        <w:t>Windows Embedded 8/8.1 Industry Pro, 44</w:t>
      </w:r>
    </w:p>
    <w:p w:rsidR="00417356" w:rsidRDefault="00417356">
      <w:pPr>
        <w:pStyle w:val="Index1"/>
        <w:tabs>
          <w:tab w:val="right" w:pos="5030"/>
        </w:tabs>
        <w:rPr>
          <w:noProof/>
        </w:rPr>
      </w:pPr>
      <w:r>
        <w:rPr>
          <w:noProof/>
        </w:rPr>
        <w:t>Windows Embedded 8/8.1 Pro, 44</w:t>
      </w:r>
    </w:p>
    <w:p w:rsidR="00417356" w:rsidRDefault="00417356">
      <w:pPr>
        <w:pStyle w:val="Index1"/>
        <w:tabs>
          <w:tab w:val="right" w:pos="5030"/>
        </w:tabs>
        <w:rPr>
          <w:noProof/>
        </w:rPr>
      </w:pPr>
      <w:r>
        <w:rPr>
          <w:noProof/>
        </w:rPr>
        <w:t>Windows Embedded for Point of Service, 44</w:t>
      </w:r>
    </w:p>
    <w:p w:rsidR="00417356" w:rsidRDefault="00417356">
      <w:pPr>
        <w:pStyle w:val="Index1"/>
        <w:tabs>
          <w:tab w:val="right" w:pos="5030"/>
        </w:tabs>
        <w:rPr>
          <w:noProof/>
        </w:rPr>
      </w:pPr>
      <w:r>
        <w:rPr>
          <w:noProof/>
        </w:rPr>
        <w:t>Windows Embedded POSReady 2009, 44</w:t>
      </w:r>
    </w:p>
    <w:p w:rsidR="00417356" w:rsidRDefault="00417356">
      <w:pPr>
        <w:pStyle w:val="Index1"/>
        <w:tabs>
          <w:tab w:val="right" w:pos="5030"/>
        </w:tabs>
        <w:rPr>
          <w:noProof/>
        </w:rPr>
      </w:pPr>
      <w:r>
        <w:rPr>
          <w:noProof/>
        </w:rPr>
        <w:t>Windows Embedded POSReady 7, 44</w:t>
      </w:r>
    </w:p>
    <w:p w:rsidR="00417356" w:rsidRDefault="00417356">
      <w:pPr>
        <w:pStyle w:val="Index1"/>
        <w:tabs>
          <w:tab w:val="right" w:pos="5030"/>
        </w:tabs>
        <w:rPr>
          <w:noProof/>
        </w:rPr>
      </w:pPr>
      <w:r>
        <w:rPr>
          <w:noProof/>
        </w:rPr>
        <w:t>Windows Embedded POSReady 7 Pro, 44</w:t>
      </w:r>
    </w:p>
    <w:p w:rsidR="00417356" w:rsidRDefault="00417356">
      <w:pPr>
        <w:pStyle w:val="Index1"/>
        <w:tabs>
          <w:tab w:val="right" w:pos="5030"/>
        </w:tabs>
        <w:rPr>
          <w:noProof/>
        </w:rPr>
      </w:pPr>
      <w:r>
        <w:rPr>
          <w:noProof/>
        </w:rPr>
        <w:t>Windows Embedded Standard 7, 44</w:t>
      </w:r>
    </w:p>
    <w:p w:rsidR="00417356" w:rsidRDefault="00417356">
      <w:pPr>
        <w:pStyle w:val="Index1"/>
        <w:tabs>
          <w:tab w:val="right" w:pos="5030"/>
        </w:tabs>
        <w:rPr>
          <w:noProof/>
        </w:rPr>
      </w:pPr>
      <w:r>
        <w:rPr>
          <w:noProof/>
        </w:rPr>
        <w:t>Windows HPC Server, 52</w:t>
      </w:r>
    </w:p>
    <w:p w:rsidR="00417356" w:rsidRDefault="00417356">
      <w:pPr>
        <w:pStyle w:val="Index1"/>
        <w:tabs>
          <w:tab w:val="right" w:pos="5030"/>
        </w:tabs>
        <w:rPr>
          <w:noProof/>
        </w:rPr>
      </w:pPr>
      <w:r>
        <w:rPr>
          <w:noProof/>
        </w:rPr>
        <w:t>Windows MultiPoint Server 2011, 49</w:t>
      </w:r>
    </w:p>
    <w:p w:rsidR="00417356" w:rsidRDefault="00417356">
      <w:pPr>
        <w:pStyle w:val="Index1"/>
        <w:tabs>
          <w:tab w:val="right" w:pos="5030"/>
        </w:tabs>
        <w:rPr>
          <w:noProof/>
        </w:rPr>
      </w:pPr>
      <w:r>
        <w:rPr>
          <w:noProof/>
        </w:rPr>
        <w:t>Windows MultiPoint Server 2012 CAL, 49</w:t>
      </w:r>
    </w:p>
    <w:p w:rsidR="00417356" w:rsidRDefault="00417356">
      <w:pPr>
        <w:pStyle w:val="Index1"/>
        <w:tabs>
          <w:tab w:val="right" w:pos="5030"/>
        </w:tabs>
        <w:rPr>
          <w:noProof/>
        </w:rPr>
      </w:pPr>
      <w:r>
        <w:rPr>
          <w:noProof/>
        </w:rPr>
        <w:t xml:space="preserve">Windows MultiPoint Server 2012 CAL </w:t>
      </w:r>
      <w:r>
        <w:rPr>
          <w:rFonts w:hint="cs"/>
          <w:noProof/>
        </w:rPr>
        <w:t>ที่มี</w:t>
      </w:r>
      <w:r>
        <w:rPr>
          <w:noProof/>
        </w:rPr>
        <w:t xml:space="preserve"> Windows Server 2012 CAL, 49</w:t>
      </w:r>
    </w:p>
    <w:p w:rsidR="00417356" w:rsidRDefault="00417356">
      <w:pPr>
        <w:pStyle w:val="Index1"/>
        <w:tabs>
          <w:tab w:val="right" w:pos="5030"/>
        </w:tabs>
        <w:rPr>
          <w:noProof/>
        </w:rPr>
      </w:pPr>
      <w:r>
        <w:rPr>
          <w:noProof/>
        </w:rPr>
        <w:t>Windows MultiPoint Server 2012 Premium, 49</w:t>
      </w:r>
    </w:p>
    <w:p w:rsidR="00417356" w:rsidRDefault="00417356">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49</w:t>
      </w:r>
    </w:p>
    <w:p w:rsidR="00417356" w:rsidRDefault="00417356">
      <w:pPr>
        <w:pStyle w:val="Index1"/>
        <w:tabs>
          <w:tab w:val="right" w:pos="5030"/>
        </w:tabs>
        <w:rPr>
          <w:noProof/>
        </w:rPr>
      </w:pPr>
      <w:r>
        <w:rPr>
          <w:noProof/>
        </w:rPr>
        <w:t xml:space="preserve">Windows MultiPoint Server 2012 Premium </w:t>
      </w:r>
      <w:r>
        <w:rPr>
          <w:rFonts w:hint="cs"/>
          <w:noProof/>
        </w:rPr>
        <w:t>ที่มี</w:t>
      </w:r>
      <w:r>
        <w:rPr>
          <w:noProof/>
        </w:rPr>
        <w:t xml:space="preserve"> Windows MultiPoint Server 2012 CAL (5 </w:t>
      </w:r>
      <w:r>
        <w:rPr>
          <w:rFonts w:hint="cs"/>
          <w:noProof/>
        </w:rPr>
        <w:t>ไคลเอ็นต์</w:t>
      </w:r>
      <w:r>
        <w:rPr>
          <w:noProof/>
        </w:rPr>
        <w:t xml:space="preserve">) </w:t>
      </w:r>
      <w:r>
        <w:rPr>
          <w:rFonts w:hint="cs"/>
          <w:noProof/>
        </w:rPr>
        <w:t>ที่มี</w:t>
      </w:r>
      <w:r>
        <w:rPr>
          <w:noProof/>
        </w:rPr>
        <w:t xml:space="preserve"> Windows Server 2012 CAL (5 </w:t>
      </w:r>
      <w:r>
        <w:rPr>
          <w:rFonts w:hint="cs"/>
          <w:noProof/>
        </w:rPr>
        <w:t>ไคลเอ็นต์</w:t>
      </w:r>
      <w:r>
        <w:rPr>
          <w:noProof/>
        </w:rPr>
        <w:t>), 49</w:t>
      </w:r>
    </w:p>
    <w:p w:rsidR="00417356" w:rsidRDefault="00417356">
      <w:pPr>
        <w:pStyle w:val="Index1"/>
        <w:tabs>
          <w:tab w:val="right" w:pos="5030"/>
        </w:tabs>
        <w:rPr>
          <w:noProof/>
        </w:rPr>
      </w:pPr>
      <w:r>
        <w:rPr>
          <w:noProof/>
        </w:rPr>
        <w:t>Windows MultiPoint Server 2012 Standard, 49</w:t>
      </w:r>
    </w:p>
    <w:p w:rsidR="00417356" w:rsidRDefault="00417356">
      <w:pPr>
        <w:pStyle w:val="Index1"/>
        <w:tabs>
          <w:tab w:val="right" w:pos="5030"/>
        </w:tabs>
        <w:rPr>
          <w:noProof/>
        </w:rPr>
      </w:pPr>
      <w:r>
        <w:rPr>
          <w:noProof/>
        </w:rPr>
        <w:t>Windows SA Per User Add-on (SL), 43</w:t>
      </w:r>
    </w:p>
    <w:p w:rsidR="00417356" w:rsidRDefault="00417356">
      <w:pPr>
        <w:pStyle w:val="Index1"/>
        <w:tabs>
          <w:tab w:val="right" w:pos="5030"/>
        </w:tabs>
        <w:rPr>
          <w:noProof/>
        </w:rPr>
      </w:pPr>
      <w:r>
        <w:rPr>
          <w:noProof/>
        </w:rPr>
        <w:t xml:space="preserve">Windows SA </w:t>
      </w:r>
      <w:r>
        <w:rPr>
          <w:rFonts w:hint="cs"/>
          <w:noProof/>
        </w:rPr>
        <w:t>ต่อหนึ่งผู้ใช้</w:t>
      </w:r>
      <w:r>
        <w:rPr>
          <w:noProof/>
        </w:rPr>
        <w:t>, 60</w:t>
      </w:r>
    </w:p>
    <w:p w:rsidR="00417356" w:rsidRDefault="00417356">
      <w:pPr>
        <w:pStyle w:val="Index1"/>
        <w:tabs>
          <w:tab w:val="right" w:pos="5030"/>
        </w:tabs>
        <w:rPr>
          <w:noProof/>
        </w:rPr>
      </w:pPr>
      <w:r>
        <w:rPr>
          <w:noProof/>
        </w:rPr>
        <w:t>Windows Server, 88, 89</w:t>
      </w:r>
    </w:p>
    <w:p w:rsidR="00417356" w:rsidRDefault="00417356">
      <w:pPr>
        <w:pStyle w:val="Index1"/>
        <w:tabs>
          <w:tab w:val="right" w:pos="5030"/>
        </w:tabs>
        <w:rPr>
          <w:noProof/>
        </w:rPr>
      </w:pPr>
      <w:r>
        <w:rPr>
          <w:noProof/>
        </w:rPr>
        <w:t>Windows Server 2008, 50</w:t>
      </w:r>
    </w:p>
    <w:p w:rsidR="00417356" w:rsidRDefault="00417356">
      <w:pPr>
        <w:pStyle w:val="Index1"/>
        <w:tabs>
          <w:tab w:val="right" w:pos="5030"/>
        </w:tabs>
        <w:rPr>
          <w:noProof/>
        </w:rPr>
      </w:pPr>
      <w:r>
        <w:rPr>
          <w:noProof/>
        </w:rPr>
        <w:t>Windows Server 2008 R2 Enterprise, 19</w:t>
      </w:r>
    </w:p>
    <w:p w:rsidR="00417356" w:rsidRDefault="00417356">
      <w:pPr>
        <w:pStyle w:val="Index1"/>
        <w:tabs>
          <w:tab w:val="right" w:pos="5030"/>
        </w:tabs>
        <w:rPr>
          <w:noProof/>
        </w:rPr>
      </w:pPr>
      <w:r>
        <w:rPr>
          <w:noProof/>
        </w:rPr>
        <w:t>Windows Server 2012, 49, 50</w:t>
      </w:r>
    </w:p>
    <w:p w:rsidR="00417356" w:rsidRDefault="00417356">
      <w:pPr>
        <w:pStyle w:val="Index1"/>
        <w:tabs>
          <w:tab w:val="right" w:pos="5030"/>
        </w:tabs>
        <w:rPr>
          <w:noProof/>
        </w:rPr>
      </w:pPr>
      <w:r>
        <w:rPr>
          <w:noProof/>
        </w:rPr>
        <w:t>Windows Server 2012 Active Directory Rights Management Services CAL, 49, 50</w:t>
      </w:r>
    </w:p>
    <w:p w:rsidR="00417356" w:rsidRDefault="00417356">
      <w:pPr>
        <w:pStyle w:val="Index1"/>
        <w:tabs>
          <w:tab w:val="right" w:pos="5030"/>
        </w:tabs>
        <w:rPr>
          <w:noProof/>
        </w:rPr>
      </w:pPr>
      <w:r>
        <w:rPr>
          <w:noProof/>
        </w:rPr>
        <w:t>Windows Server 2012 Active Directory Rights Management Services External Connector, 50</w:t>
      </w:r>
    </w:p>
    <w:p w:rsidR="00417356" w:rsidRDefault="00417356">
      <w:pPr>
        <w:pStyle w:val="Index1"/>
        <w:tabs>
          <w:tab w:val="right" w:pos="5030"/>
        </w:tabs>
        <w:rPr>
          <w:noProof/>
        </w:rPr>
      </w:pPr>
      <w:r>
        <w:rPr>
          <w:noProof/>
        </w:rPr>
        <w:t>Windows Server 2012 CAL, 49, 50</w:t>
      </w:r>
    </w:p>
    <w:p w:rsidR="00417356" w:rsidRDefault="00417356">
      <w:pPr>
        <w:pStyle w:val="Index1"/>
        <w:tabs>
          <w:tab w:val="right" w:pos="5030"/>
        </w:tabs>
        <w:rPr>
          <w:noProof/>
        </w:rPr>
      </w:pPr>
      <w:r>
        <w:rPr>
          <w:noProof/>
        </w:rPr>
        <w:t>Windows Server 2012 External Connector, 50</w:t>
      </w:r>
    </w:p>
    <w:p w:rsidR="00417356" w:rsidRDefault="00417356">
      <w:pPr>
        <w:pStyle w:val="Index1"/>
        <w:tabs>
          <w:tab w:val="right" w:pos="5030"/>
        </w:tabs>
        <w:rPr>
          <w:noProof/>
        </w:rPr>
      </w:pPr>
      <w:r>
        <w:rPr>
          <w:noProof/>
        </w:rPr>
        <w:t>Windows Server 2012 R2 Datacenter, 50</w:t>
      </w:r>
    </w:p>
    <w:p w:rsidR="00417356" w:rsidRDefault="00417356">
      <w:pPr>
        <w:pStyle w:val="Index1"/>
        <w:tabs>
          <w:tab w:val="right" w:pos="5030"/>
        </w:tabs>
        <w:rPr>
          <w:noProof/>
        </w:rPr>
      </w:pPr>
      <w:r>
        <w:rPr>
          <w:noProof/>
        </w:rPr>
        <w:t>Windows Server 2012 R2 Essentials, 50</w:t>
      </w:r>
    </w:p>
    <w:p w:rsidR="00417356" w:rsidRDefault="00417356">
      <w:pPr>
        <w:pStyle w:val="Index1"/>
        <w:tabs>
          <w:tab w:val="right" w:pos="5030"/>
        </w:tabs>
        <w:rPr>
          <w:noProof/>
        </w:rPr>
      </w:pPr>
      <w:r>
        <w:rPr>
          <w:noProof/>
        </w:rPr>
        <w:t>Windows Server 2012 R2 Standard, 50</w:t>
      </w:r>
    </w:p>
    <w:p w:rsidR="00417356" w:rsidRDefault="00417356">
      <w:pPr>
        <w:pStyle w:val="Index1"/>
        <w:tabs>
          <w:tab w:val="right" w:pos="5030"/>
        </w:tabs>
        <w:rPr>
          <w:noProof/>
        </w:rPr>
      </w:pPr>
      <w:r>
        <w:rPr>
          <w:noProof/>
        </w:rPr>
        <w:t>Windows Server 2012 Remote Desktop Services CAL, 50</w:t>
      </w:r>
    </w:p>
    <w:p w:rsidR="00417356" w:rsidRDefault="00417356">
      <w:pPr>
        <w:pStyle w:val="Index1"/>
        <w:tabs>
          <w:tab w:val="right" w:pos="5030"/>
        </w:tabs>
        <w:rPr>
          <w:noProof/>
        </w:rPr>
      </w:pPr>
      <w:r>
        <w:rPr>
          <w:noProof/>
        </w:rPr>
        <w:t>Windows Server 2012 Remote Desktop Services External Connector, 50</w:t>
      </w:r>
    </w:p>
    <w:p w:rsidR="00417356" w:rsidRDefault="00417356">
      <w:pPr>
        <w:pStyle w:val="Index1"/>
        <w:tabs>
          <w:tab w:val="right" w:pos="5030"/>
        </w:tabs>
        <w:rPr>
          <w:noProof/>
        </w:rPr>
      </w:pPr>
      <w:r>
        <w:rPr>
          <w:noProof/>
        </w:rPr>
        <w:t>Windows Server Datacenter, 19, 82, 87, 89</w:t>
      </w:r>
    </w:p>
    <w:p w:rsidR="00417356" w:rsidRDefault="00417356">
      <w:pPr>
        <w:pStyle w:val="Index1"/>
        <w:tabs>
          <w:tab w:val="right" w:pos="5030"/>
        </w:tabs>
        <w:rPr>
          <w:noProof/>
        </w:rPr>
      </w:pPr>
      <w:r>
        <w:rPr>
          <w:noProof/>
        </w:rPr>
        <w:t>Windows Server Enterprise, 52, 82</w:t>
      </w:r>
    </w:p>
    <w:p w:rsidR="00417356" w:rsidRDefault="00417356">
      <w:pPr>
        <w:pStyle w:val="Index1"/>
        <w:tabs>
          <w:tab w:val="right" w:pos="5030"/>
        </w:tabs>
        <w:rPr>
          <w:noProof/>
        </w:rPr>
      </w:pPr>
      <w:r>
        <w:rPr>
          <w:noProof/>
        </w:rPr>
        <w:t>Windows Server for Itanium Based Systems, 52</w:t>
      </w:r>
    </w:p>
    <w:p w:rsidR="00417356" w:rsidRDefault="00417356">
      <w:pPr>
        <w:pStyle w:val="Index1"/>
        <w:tabs>
          <w:tab w:val="right" w:pos="5030"/>
        </w:tabs>
        <w:rPr>
          <w:noProof/>
        </w:rPr>
      </w:pPr>
      <w:r>
        <w:rPr>
          <w:noProof/>
        </w:rPr>
        <w:t>Windows Server HPC Edition, 52</w:t>
      </w:r>
    </w:p>
    <w:p w:rsidR="00417356" w:rsidRDefault="00417356">
      <w:pPr>
        <w:pStyle w:val="Index1"/>
        <w:tabs>
          <w:tab w:val="right" w:pos="5030"/>
        </w:tabs>
        <w:rPr>
          <w:noProof/>
        </w:rPr>
      </w:pPr>
      <w:r>
        <w:rPr>
          <w:noProof/>
        </w:rPr>
        <w:t>Windows Server Standard, 19, 82, 87, 89</w:t>
      </w:r>
    </w:p>
    <w:p w:rsidR="00417356" w:rsidRDefault="00417356">
      <w:pPr>
        <w:pStyle w:val="Index1"/>
        <w:tabs>
          <w:tab w:val="right" w:pos="5030"/>
        </w:tabs>
        <w:rPr>
          <w:noProof/>
        </w:rPr>
      </w:pPr>
      <w:r>
        <w:rPr>
          <w:noProof/>
        </w:rPr>
        <w:t>Windows Server Standard, 19</w:t>
      </w:r>
    </w:p>
    <w:p w:rsidR="00417356" w:rsidRDefault="00417356">
      <w:pPr>
        <w:pStyle w:val="Index1"/>
        <w:tabs>
          <w:tab w:val="right" w:pos="5030"/>
        </w:tabs>
        <w:rPr>
          <w:noProof/>
        </w:rPr>
      </w:pPr>
      <w:r>
        <w:rPr>
          <w:noProof/>
        </w:rPr>
        <w:t>Windows Small Business Server, 52</w:t>
      </w:r>
    </w:p>
    <w:p w:rsidR="00417356" w:rsidRDefault="00417356">
      <w:pPr>
        <w:pStyle w:val="Index1"/>
        <w:tabs>
          <w:tab w:val="right" w:pos="5030"/>
        </w:tabs>
        <w:rPr>
          <w:noProof/>
        </w:rPr>
      </w:pPr>
      <w:r>
        <w:rPr>
          <w:noProof/>
        </w:rPr>
        <w:t>Windows Small Business Server 2008, 52</w:t>
      </w:r>
    </w:p>
    <w:p w:rsidR="00417356" w:rsidRDefault="00417356">
      <w:pPr>
        <w:pStyle w:val="Index1"/>
        <w:tabs>
          <w:tab w:val="right" w:pos="5030"/>
        </w:tabs>
        <w:rPr>
          <w:noProof/>
        </w:rPr>
      </w:pPr>
      <w:r>
        <w:rPr>
          <w:noProof/>
        </w:rPr>
        <w:t>Windows Small Business Server 2011 CAL Suite, 52</w:t>
      </w:r>
    </w:p>
    <w:p w:rsidR="00417356" w:rsidRDefault="00417356">
      <w:pPr>
        <w:pStyle w:val="Index1"/>
        <w:tabs>
          <w:tab w:val="right" w:pos="5030"/>
        </w:tabs>
        <w:rPr>
          <w:noProof/>
        </w:rPr>
      </w:pPr>
      <w:r>
        <w:rPr>
          <w:noProof/>
        </w:rPr>
        <w:t>Windows Small Business Server 2011 Premium Add-on CAL Suite, 52</w:t>
      </w:r>
    </w:p>
    <w:p w:rsidR="00417356" w:rsidRDefault="00417356">
      <w:pPr>
        <w:pStyle w:val="Index1"/>
        <w:tabs>
          <w:tab w:val="right" w:pos="5030"/>
        </w:tabs>
        <w:rPr>
          <w:noProof/>
        </w:rPr>
      </w:pPr>
      <w:r>
        <w:rPr>
          <w:noProof/>
        </w:rPr>
        <w:t>Windows Virtual Desktop Access, 43</w:t>
      </w:r>
    </w:p>
    <w:p w:rsidR="00417356" w:rsidRDefault="00417356">
      <w:pPr>
        <w:pStyle w:val="Index1"/>
        <w:tabs>
          <w:tab w:val="right" w:pos="5030"/>
        </w:tabs>
        <w:rPr>
          <w:noProof/>
        </w:rPr>
      </w:pPr>
      <w:r>
        <w:rPr>
          <w:noProof/>
        </w:rPr>
        <w:t>Windows Vista, 32, 43</w:t>
      </w:r>
    </w:p>
    <w:p w:rsidR="00417356" w:rsidRDefault="00417356">
      <w:pPr>
        <w:pStyle w:val="Index1"/>
        <w:tabs>
          <w:tab w:val="right" w:pos="5030"/>
        </w:tabs>
        <w:rPr>
          <w:noProof/>
        </w:rPr>
      </w:pPr>
      <w:r>
        <w:rPr>
          <w:noProof/>
        </w:rPr>
        <w:t>Windows Vista Business for Embedded Systems, 44</w:t>
      </w:r>
    </w:p>
    <w:p w:rsidR="00417356" w:rsidRDefault="00417356">
      <w:pPr>
        <w:pStyle w:val="Index1"/>
        <w:tabs>
          <w:tab w:val="right" w:pos="5030"/>
        </w:tabs>
        <w:rPr>
          <w:noProof/>
        </w:rPr>
      </w:pPr>
      <w:r>
        <w:rPr>
          <w:noProof/>
        </w:rPr>
        <w:t>Windows Vista Ultimate for Embedded Systems, 44</w:t>
      </w:r>
    </w:p>
    <w:p w:rsidR="00417356" w:rsidRDefault="00417356">
      <w:pPr>
        <w:pStyle w:val="Index1"/>
        <w:tabs>
          <w:tab w:val="right" w:pos="5030"/>
        </w:tabs>
        <w:rPr>
          <w:noProof/>
        </w:rPr>
      </w:pPr>
      <w:r>
        <w:rPr>
          <w:noProof/>
        </w:rPr>
        <w:t>Windows XP, 43</w:t>
      </w:r>
    </w:p>
    <w:p w:rsidR="00417356" w:rsidRDefault="00417356">
      <w:pPr>
        <w:pStyle w:val="Index1"/>
        <w:tabs>
          <w:tab w:val="right" w:pos="5030"/>
        </w:tabs>
        <w:rPr>
          <w:noProof/>
        </w:rPr>
      </w:pPr>
      <w:r>
        <w:rPr>
          <w:noProof/>
        </w:rPr>
        <w:t>Windows XP Embedded, 44</w:t>
      </w:r>
    </w:p>
    <w:p w:rsidR="00417356" w:rsidRDefault="00417356">
      <w:pPr>
        <w:pStyle w:val="Index1"/>
        <w:tabs>
          <w:tab w:val="right" w:pos="5030"/>
        </w:tabs>
        <w:rPr>
          <w:noProof/>
        </w:rPr>
      </w:pPr>
      <w:r>
        <w:rPr>
          <w:noProof/>
        </w:rPr>
        <w:t>Windows XP Professional for Embedded Systems, 43</w:t>
      </w:r>
    </w:p>
    <w:p w:rsidR="00417356" w:rsidRDefault="00417356">
      <w:pPr>
        <w:pStyle w:val="Index1"/>
        <w:tabs>
          <w:tab w:val="right" w:pos="5030"/>
        </w:tabs>
        <w:rPr>
          <w:noProof/>
        </w:rPr>
      </w:pPr>
      <w:r>
        <w:rPr>
          <w:noProof/>
        </w:rPr>
        <w:t>Word 2016, 24</w:t>
      </w:r>
    </w:p>
    <w:p w:rsidR="00417356" w:rsidRDefault="00417356">
      <w:pPr>
        <w:pStyle w:val="Index1"/>
        <w:tabs>
          <w:tab w:val="right" w:pos="5030"/>
        </w:tabs>
        <w:rPr>
          <w:noProof/>
        </w:rPr>
      </w:pPr>
      <w:r>
        <w:rPr>
          <w:noProof/>
        </w:rPr>
        <w:t xml:space="preserve">Word 2016 </w:t>
      </w:r>
      <w:r>
        <w:rPr>
          <w:rFonts w:hint="cs"/>
          <w:noProof/>
        </w:rPr>
        <w:t>สำหรับ</w:t>
      </w:r>
      <w:r>
        <w:rPr>
          <w:noProof/>
        </w:rPr>
        <w:t xml:space="preserve"> Mac, 26</w:t>
      </w:r>
    </w:p>
    <w:p w:rsidR="00417356" w:rsidRDefault="00417356">
      <w:pPr>
        <w:pStyle w:val="Index1"/>
        <w:tabs>
          <w:tab w:val="right" w:pos="5030"/>
        </w:tabs>
        <w:rPr>
          <w:noProof/>
        </w:rPr>
      </w:pPr>
      <w:r>
        <w:rPr>
          <w:noProof/>
        </w:rPr>
        <w:t>Yammer, 23</w:t>
      </w:r>
    </w:p>
    <w:p w:rsidR="00417356" w:rsidRDefault="00417356">
      <w:pPr>
        <w:pStyle w:val="Index1"/>
        <w:tabs>
          <w:tab w:val="right" w:pos="5030"/>
        </w:tabs>
        <w:rPr>
          <w:noProof/>
        </w:rPr>
      </w:pPr>
      <w:r>
        <w:rPr>
          <w:noProof/>
        </w:rPr>
        <w:t>Yammer Enterprise, 73</w:t>
      </w:r>
    </w:p>
    <w:p w:rsidR="00417356" w:rsidRDefault="00417356">
      <w:pPr>
        <w:pStyle w:val="Index1"/>
        <w:tabs>
          <w:tab w:val="right" w:pos="5030"/>
        </w:tabs>
        <w:rPr>
          <w:noProof/>
        </w:rPr>
      </w:pPr>
      <w:r>
        <w:rPr>
          <w:rFonts w:hint="cs"/>
          <w:noProof/>
        </w:rPr>
        <w:t>โครงการ</w:t>
      </w:r>
      <w:r>
        <w:rPr>
          <w:noProof/>
        </w:rPr>
        <w:t xml:space="preserve"> Online, 70</w:t>
      </w:r>
    </w:p>
    <w:p w:rsidR="00417356" w:rsidRDefault="00417356">
      <w:pPr>
        <w:pStyle w:val="Index1"/>
        <w:tabs>
          <w:tab w:val="right" w:pos="5030"/>
        </w:tabs>
        <w:rPr>
          <w:noProof/>
        </w:rPr>
      </w:pPr>
      <w:r>
        <w:rPr>
          <w:rFonts w:hint="cs"/>
          <w:noProof/>
        </w:rPr>
        <w:t>การใช้เพื่อการพาณิชย์ของ</w:t>
      </w:r>
      <w:r>
        <w:rPr>
          <w:noProof/>
        </w:rPr>
        <w:t xml:space="preserve"> Office Home &amp; Student 2013 RT, 24</w:t>
      </w:r>
    </w:p>
    <w:p w:rsidR="00417356" w:rsidRDefault="00417356">
      <w:pPr>
        <w:pStyle w:val="Index1"/>
        <w:tabs>
          <w:tab w:val="right" w:pos="5030"/>
        </w:tabs>
        <w:rPr>
          <w:noProof/>
        </w:rPr>
      </w:pPr>
      <w:r>
        <w:rPr>
          <w:rFonts w:hint="cs"/>
          <w:noProof/>
        </w:rPr>
        <w:t>การกู้คืนไซต์ของ</w:t>
      </w:r>
      <w:r>
        <w:rPr>
          <w:noProof/>
        </w:rPr>
        <w:t xml:space="preserve"> Microsoft Azure, 57</w:t>
      </w:r>
    </w:p>
    <w:p w:rsidR="00417356" w:rsidRDefault="00417356">
      <w:pPr>
        <w:pStyle w:val="Index1"/>
        <w:tabs>
          <w:tab w:val="right" w:pos="5030"/>
        </w:tabs>
        <w:rPr>
          <w:noProof/>
        </w:rPr>
      </w:pPr>
      <w:r>
        <w:rPr>
          <w:rFonts w:hint="cs"/>
          <w:noProof/>
        </w:rPr>
        <w:t>การทำงานจากที่บ้านสำหรับ</w:t>
      </w:r>
      <w:r>
        <w:rPr>
          <w:noProof/>
        </w:rPr>
        <w:t xml:space="preserve"> Mac 2016, 26</w:t>
      </w:r>
    </w:p>
    <w:p w:rsidR="00417356" w:rsidRDefault="00417356">
      <w:pPr>
        <w:pStyle w:val="Index1"/>
        <w:tabs>
          <w:tab w:val="right" w:pos="5030"/>
        </w:tabs>
        <w:rPr>
          <w:noProof/>
        </w:rPr>
      </w:pPr>
      <w:r>
        <w:rPr>
          <w:rFonts w:hint="cs"/>
          <w:noProof/>
        </w:rPr>
        <w:t>การทำงานจากที่บ้านสำหรับ</w:t>
      </w:r>
      <w:r>
        <w:rPr>
          <w:noProof/>
        </w:rPr>
        <w:t xml:space="preserve"> Office Professional Plus 2016, 24</w:t>
      </w:r>
    </w:p>
    <w:p w:rsidR="00417356" w:rsidRDefault="00417356">
      <w:pPr>
        <w:pStyle w:val="Index1"/>
        <w:tabs>
          <w:tab w:val="right" w:pos="5030"/>
        </w:tabs>
        <w:rPr>
          <w:noProof/>
        </w:rPr>
      </w:pPr>
      <w:r>
        <w:rPr>
          <w:rFonts w:hint="cs"/>
          <w:noProof/>
        </w:rPr>
        <w:t>การทำงานจากที่บ้านสำหรับ</w:t>
      </w:r>
      <w:r>
        <w:rPr>
          <w:noProof/>
        </w:rPr>
        <w:t xml:space="preserve"> Office Standard 2016, 24</w:t>
      </w:r>
    </w:p>
    <w:p w:rsidR="00417356" w:rsidRDefault="00417356">
      <w:pPr>
        <w:pStyle w:val="Index1"/>
        <w:tabs>
          <w:tab w:val="right" w:pos="5030"/>
        </w:tabs>
        <w:rPr>
          <w:noProof/>
        </w:rPr>
      </w:pPr>
      <w:r>
        <w:rPr>
          <w:rFonts w:hint="cs"/>
          <w:noProof/>
        </w:rPr>
        <w:t>การพิสูจน์ตัวตนหลายชั้น</w:t>
      </w:r>
      <w:r>
        <w:rPr>
          <w:noProof/>
        </w:rPr>
        <w:t>, 60</w:t>
      </w:r>
    </w:p>
    <w:p w:rsidR="00417356" w:rsidRDefault="00417356">
      <w:pPr>
        <w:pStyle w:val="Index1"/>
        <w:tabs>
          <w:tab w:val="right" w:pos="5030"/>
        </w:tabs>
        <w:rPr>
          <w:noProof/>
        </w:rPr>
      </w:pPr>
      <w:r>
        <w:rPr>
          <w:rFonts w:hint="cs"/>
          <w:noProof/>
        </w:rPr>
        <w:t>การสมัครใช้งาน</w:t>
      </w:r>
      <w:r>
        <w:rPr>
          <w:noProof/>
        </w:rPr>
        <w:t xml:space="preserve"> Windows Companion, 46</w:t>
      </w:r>
    </w:p>
    <w:p w:rsidR="00417356" w:rsidRDefault="00417356">
      <w:pPr>
        <w:pStyle w:val="Index1"/>
        <w:tabs>
          <w:tab w:val="right" w:pos="5030"/>
        </w:tabs>
        <w:rPr>
          <w:noProof/>
        </w:rPr>
      </w:pPr>
      <w:r>
        <w:rPr>
          <w:rFonts w:hint="cs"/>
          <w:noProof/>
        </w:rPr>
        <w:t>การอัปเกรด</w:t>
      </w:r>
      <w:r>
        <w:rPr>
          <w:noProof/>
        </w:rPr>
        <w:t xml:space="preserve"> Windows 10 Education (</w:t>
      </w:r>
      <w:r>
        <w:rPr>
          <w:rFonts w:hint="cs"/>
          <w:noProof/>
        </w:rPr>
        <w:t>ต่อหนึ่งอุปกรณ์</w:t>
      </w:r>
      <w:r>
        <w:rPr>
          <w:noProof/>
        </w:rPr>
        <w:t>), 43</w:t>
      </w:r>
    </w:p>
    <w:p w:rsidR="00417356" w:rsidRDefault="00417356">
      <w:pPr>
        <w:pStyle w:val="Index1"/>
        <w:tabs>
          <w:tab w:val="right" w:pos="5030"/>
        </w:tabs>
        <w:rPr>
          <w:noProof/>
        </w:rPr>
      </w:pPr>
      <w:r>
        <w:rPr>
          <w:rFonts w:hint="cs"/>
          <w:noProof/>
        </w:rPr>
        <w:t>การอัปเกรด</w:t>
      </w:r>
      <w:r>
        <w:rPr>
          <w:noProof/>
        </w:rPr>
        <w:t xml:space="preserve"> Windows 10 Enterprise LTSB, 43</w:t>
      </w:r>
    </w:p>
    <w:p w:rsidR="00417356" w:rsidRDefault="00417356">
      <w:pPr>
        <w:pStyle w:val="Index1"/>
        <w:tabs>
          <w:tab w:val="right" w:pos="5030"/>
        </w:tabs>
        <w:rPr>
          <w:noProof/>
        </w:rPr>
      </w:pPr>
      <w:r>
        <w:rPr>
          <w:rFonts w:hint="cs"/>
          <w:noProof/>
        </w:rPr>
        <w:lastRenderedPageBreak/>
        <w:t>การอัปเกรด</w:t>
      </w:r>
      <w:r>
        <w:rPr>
          <w:noProof/>
        </w:rPr>
        <w:t xml:space="preserve"> Windows 10 Pro, 42</w:t>
      </w:r>
    </w:p>
    <w:p w:rsidR="00417356" w:rsidRDefault="00417356">
      <w:pPr>
        <w:pStyle w:val="Index1"/>
        <w:tabs>
          <w:tab w:val="right" w:pos="5030"/>
        </w:tabs>
        <w:rPr>
          <w:noProof/>
        </w:rPr>
      </w:pPr>
      <w:r>
        <w:rPr>
          <w:rFonts w:hint="cs"/>
          <w:noProof/>
        </w:rPr>
        <w:t>การอัปเกรด</w:t>
      </w:r>
      <w:r>
        <w:rPr>
          <w:noProof/>
        </w:rPr>
        <w:t xml:space="preserve"> Windows 8.1 Enterprise </w:t>
      </w:r>
      <w:r>
        <w:rPr>
          <w:rFonts w:hint="cs"/>
          <w:noProof/>
        </w:rPr>
        <w:t>และ</w:t>
      </w:r>
      <w:r>
        <w:rPr>
          <w:noProof/>
        </w:rPr>
        <w:t xml:space="preserve"> SA </w:t>
      </w:r>
      <w:r>
        <w:rPr>
          <w:rFonts w:hint="cs"/>
          <w:noProof/>
        </w:rPr>
        <w:t>ต่อหนึ่งผู้ใช้</w:t>
      </w:r>
      <w:r>
        <w:rPr>
          <w:noProof/>
        </w:rPr>
        <w:t xml:space="preserve"> (From SA), 60</w:t>
      </w:r>
    </w:p>
    <w:p w:rsidR="00417356" w:rsidRDefault="00417356">
      <w:pPr>
        <w:pStyle w:val="Index1"/>
        <w:tabs>
          <w:tab w:val="right" w:pos="5030"/>
        </w:tabs>
        <w:rPr>
          <w:noProof/>
        </w:rPr>
      </w:pPr>
      <w:r>
        <w:rPr>
          <w:rFonts w:hint="cs"/>
          <w:noProof/>
        </w:rPr>
        <w:t>ชุดผลิตภัณฑ์สำหรับองค์กร</w:t>
      </w:r>
      <w:r>
        <w:rPr>
          <w:noProof/>
        </w:rPr>
        <w:t xml:space="preserve"> Windows Embedded 8 Standard (100 Pack), 43</w:t>
      </w:r>
    </w:p>
    <w:p w:rsidR="00417356" w:rsidRDefault="00417356">
      <w:pPr>
        <w:pStyle w:val="Index1"/>
        <w:tabs>
          <w:tab w:val="right" w:pos="5030"/>
        </w:tabs>
        <w:rPr>
          <w:noProof/>
        </w:rPr>
      </w:pPr>
      <w:r>
        <w:rPr>
          <w:rFonts w:hint="cs"/>
          <w:noProof/>
        </w:rPr>
        <w:t>สิทธิการเช่า</w:t>
      </w:r>
      <w:r>
        <w:rPr>
          <w:noProof/>
        </w:rPr>
        <w:t xml:space="preserve"> (Rental Rights) </w:t>
      </w:r>
      <w:r>
        <w:rPr>
          <w:rFonts w:hint="cs"/>
          <w:noProof/>
        </w:rPr>
        <w:t>สำหรับ</w:t>
      </w:r>
      <w:r>
        <w:rPr>
          <w:noProof/>
        </w:rPr>
        <w:t xml:space="preserve"> Windows, 32</w:t>
      </w:r>
    </w:p>
    <w:p w:rsidR="00417356" w:rsidRDefault="00417356">
      <w:pPr>
        <w:pStyle w:val="Index1"/>
        <w:tabs>
          <w:tab w:val="right" w:pos="5030"/>
        </w:tabs>
        <w:rPr>
          <w:noProof/>
        </w:rPr>
      </w:pPr>
      <w:r>
        <w:rPr>
          <w:rFonts w:hint="cs"/>
          <w:noProof/>
        </w:rPr>
        <w:t>สิทธิการเช่าสำหรับ</w:t>
      </w:r>
      <w:r>
        <w:rPr>
          <w:noProof/>
        </w:rPr>
        <w:t xml:space="preserve"> Office Professional Plus, 32</w:t>
      </w:r>
    </w:p>
    <w:p w:rsidR="00417356" w:rsidRDefault="00417356">
      <w:pPr>
        <w:pStyle w:val="Index1"/>
        <w:tabs>
          <w:tab w:val="right" w:pos="5030"/>
        </w:tabs>
        <w:rPr>
          <w:noProof/>
        </w:rPr>
      </w:pPr>
      <w:r>
        <w:rPr>
          <w:rFonts w:hint="cs"/>
          <w:noProof/>
        </w:rPr>
        <w:t>สิทธิการเช่าสำหรับ</w:t>
      </w:r>
      <w:r>
        <w:rPr>
          <w:noProof/>
        </w:rPr>
        <w:t xml:space="preserve"> Office Standard, 31</w:t>
      </w:r>
    </w:p>
    <w:p w:rsidR="00417356" w:rsidRDefault="00417356">
      <w:pPr>
        <w:pStyle w:val="Index1"/>
        <w:tabs>
          <w:tab w:val="right" w:pos="5030"/>
        </w:tabs>
        <w:rPr>
          <w:noProof/>
        </w:rPr>
      </w:pPr>
      <w:r>
        <w:rPr>
          <w:rFonts w:hint="cs"/>
          <w:noProof/>
        </w:rPr>
        <w:t>สิทธิการใช้งานการจัดการเซิร์ฟเวอร์</w:t>
      </w:r>
      <w:r>
        <w:rPr>
          <w:noProof/>
        </w:rPr>
        <w:t xml:space="preserve"> System Center 2012 Datacenter, 82</w:t>
      </w:r>
    </w:p>
    <w:p w:rsidR="00417356" w:rsidRDefault="00417356">
      <w:pPr>
        <w:pStyle w:val="Index1"/>
        <w:tabs>
          <w:tab w:val="right" w:pos="5030"/>
        </w:tabs>
        <w:rPr>
          <w:noProof/>
        </w:rPr>
      </w:pPr>
      <w:r>
        <w:rPr>
          <w:rFonts w:hint="cs"/>
          <w:noProof/>
        </w:rPr>
        <w:t>สิทธิการใช้งานการจัดการเซิร์ฟเวอร์</w:t>
      </w:r>
      <w:r>
        <w:rPr>
          <w:noProof/>
        </w:rPr>
        <w:t xml:space="preserve"> System Center 2012 R2 Datacenter, 36</w:t>
      </w:r>
    </w:p>
    <w:p w:rsidR="00417356" w:rsidRDefault="0041735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82</w:t>
      </w:r>
    </w:p>
    <w:p w:rsidR="00417356" w:rsidRDefault="00417356">
      <w:pPr>
        <w:pStyle w:val="Index1"/>
        <w:tabs>
          <w:tab w:val="right" w:pos="5030"/>
        </w:tabs>
        <w:rPr>
          <w:noProof/>
        </w:rPr>
      </w:pPr>
      <w:r>
        <w:rPr>
          <w:rFonts w:hint="cs"/>
          <w:noProof/>
        </w:rPr>
        <w:t>สิทธิการใช้งานการจัดการเซิร์ฟเวอร์มาตรฐานสำหรับ</w:t>
      </w:r>
      <w:r>
        <w:rPr>
          <w:noProof/>
        </w:rPr>
        <w:t xml:space="preserve"> System Center 2012 R2, 36</w:t>
      </w:r>
    </w:p>
    <w:p w:rsidR="00417356" w:rsidRDefault="00417356">
      <w:pPr>
        <w:pStyle w:val="Index1"/>
        <w:tabs>
          <w:tab w:val="right" w:pos="5030"/>
        </w:tabs>
        <w:rPr>
          <w:noProof/>
        </w:rPr>
      </w:pPr>
      <w:r>
        <w:rPr>
          <w:rFonts w:hint="cs"/>
          <w:noProof/>
        </w:rPr>
        <w:t>สิทธิการใช้งานการจัดการไคลเอ็นต์</w:t>
      </w:r>
      <w:r>
        <w:rPr>
          <w:noProof/>
        </w:rPr>
        <w:t xml:space="preserve"> (ML </w:t>
      </w:r>
      <w:r>
        <w:rPr>
          <w:rFonts w:hint="cs"/>
          <w:noProof/>
        </w:rPr>
        <w:t>ไคลเอ็นต์</w:t>
      </w:r>
      <w:r>
        <w:rPr>
          <w:noProof/>
        </w:rPr>
        <w:t xml:space="preserve">) </w:t>
      </w:r>
      <w:r>
        <w:rPr>
          <w:rFonts w:hint="cs"/>
          <w:noProof/>
        </w:rPr>
        <w:t>สำหรับ</w:t>
      </w:r>
      <w:r>
        <w:rPr>
          <w:noProof/>
        </w:rPr>
        <w:t xml:space="preserve"> System Center 2012 R2 Configuration Manager, 38</w:t>
      </w:r>
    </w:p>
    <w:p w:rsidR="00417356" w:rsidRDefault="00417356">
      <w:pPr>
        <w:pStyle w:val="Index1"/>
        <w:tabs>
          <w:tab w:val="right" w:pos="5030"/>
        </w:tabs>
        <w:rPr>
          <w:noProof/>
        </w:rPr>
      </w:pPr>
      <w:r>
        <w:rPr>
          <w:rFonts w:hint="cs"/>
          <w:noProof/>
        </w:rPr>
        <w:t>สิทธิการใช้งานการจัดการไคลเอ็นต์ต่อหนึ่ง</w:t>
      </w:r>
      <w:r>
        <w:rPr>
          <w:noProof/>
        </w:rPr>
        <w:t xml:space="preserve"> OSE </w:t>
      </w:r>
      <w:r>
        <w:rPr>
          <w:rFonts w:hint="cs"/>
          <w:noProof/>
        </w:rPr>
        <w:t>สำหรับ</w:t>
      </w:r>
      <w:r>
        <w:rPr>
          <w:noProof/>
        </w:rPr>
        <w:t xml:space="preserve"> Advanced Threat Analytics 2016, 14</w:t>
      </w:r>
    </w:p>
    <w:p w:rsidR="00417356" w:rsidRDefault="00417356">
      <w:pPr>
        <w:pStyle w:val="Index1"/>
        <w:tabs>
          <w:tab w:val="right" w:pos="5030"/>
        </w:tabs>
        <w:rPr>
          <w:noProof/>
        </w:rPr>
      </w:pPr>
      <w:r>
        <w:rPr>
          <w:rFonts w:hint="cs"/>
          <w:noProof/>
        </w:rPr>
        <w:t>สิทธิการใช้งานการจัดการไคลเอ็นต์ต่อหนึ่งผู้ใช้สำหรับ</w:t>
      </w:r>
      <w:r>
        <w:rPr>
          <w:noProof/>
        </w:rPr>
        <w:t>, 38</w:t>
      </w:r>
    </w:p>
    <w:p w:rsidR="00417356" w:rsidRDefault="00417356">
      <w:pPr>
        <w:pStyle w:val="Index1"/>
        <w:tabs>
          <w:tab w:val="right" w:pos="5030"/>
        </w:tabs>
        <w:rPr>
          <w:noProof/>
        </w:rPr>
      </w:pPr>
      <w:r>
        <w:rPr>
          <w:rFonts w:hint="cs"/>
          <w:noProof/>
        </w:rPr>
        <w:t>สิทธิการใช้งานการจัดการไคลเอ็นต์ต่อหนึ่งผู้ใช้สำหรับ</w:t>
      </w:r>
      <w:r>
        <w:rPr>
          <w:noProof/>
        </w:rPr>
        <w:t xml:space="preserve"> Advanced Threat Analytics 2016, 14</w:t>
      </w:r>
    </w:p>
    <w:p w:rsidR="00417356" w:rsidRDefault="00417356">
      <w:pPr>
        <w:pStyle w:val="Index1"/>
        <w:tabs>
          <w:tab w:val="right" w:pos="5030"/>
        </w:tabs>
        <w:rPr>
          <w:noProof/>
        </w:rPr>
      </w:pPr>
      <w:r>
        <w:rPr>
          <w:rFonts w:hint="cs"/>
          <w:noProof/>
        </w:rPr>
        <w:t>สิทธิการใช้งานการจัดการไคลเอ็นต์สำหรับ</w:t>
      </w:r>
      <w:r>
        <w:rPr>
          <w:noProof/>
        </w:rPr>
        <w:t xml:space="preserve"> System Center 2012 R2 Configuration Manager, 38</w:t>
      </w:r>
    </w:p>
    <w:p w:rsidR="00417356" w:rsidRDefault="00417356">
      <w:pPr>
        <w:pStyle w:val="ProductList-Body"/>
        <w:rPr>
          <w:noProof/>
        </w:rPr>
        <w:sectPr w:rsidR="00417356" w:rsidSect="00417356">
          <w:type w:val="continuous"/>
          <w:pgSz w:w="12240" w:h="15840" w:code="1"/>
          <w:pgMar w:top="1170" w:right="720" w:bottom="720" w:left="720" w:header="432" w:footer="288" w:gutter="0"/>
          <w:cols w:num="2" w:space="720"/>
        </w:sectPr>
      </w:pPr>
    </w:p>
    <w:p w:rsidR="0033005C" w:rsidRDefault="00763B67">
      <w:pPr>
        <w:pStyle w:val="ProductList-Body"/>
        <w:sectPr w:rsidR="0033005C" w:rsidSect="00417356">
          <w:type w:val="continuous"/>
          <w:pgSz w:w="12240" w:h="15840" w:code="1"/>
          <w:pgMar w:top="1170" w:right="720" w:bottom="720" w:left="720" w:header="432" w:footer="288" w:gutter="0"/>
          <w:cols w:num="2" w:space="360"/>
        </w:sectPr>
      </w:pPr>
      <w:r>
        <w:fldChar w:fldCharType="end"/>
      </w:r>
    </w:p>
    <w:p w:rsidR="0033005C" w:rsidRDefault="0033005C">
      <w:pPr>
        <w:pStyle w:val="ProductList-Body"/>
      </w:pPr>
    </w:p>
    <w:sectPr w:rsidR="0033005C" w:rsidSect="008E4F0E">
      <w:headerReference w:type="default" r:id="rId147"/>
      <w:footerReference w:type="default" r:id="rId148"/>
      <w:type w:val="continuous"/>
      <w:pgSz w:w="12240" w:h="15840" w:code="1"/>
      <w:pgMar w:top="1440" w:right="720" w:bottom="1440" w:left="720" w:header="432" w:footer="288" w:gutter="0"/>
      <w:cols w:space="360"/>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endnote w:type="separator" w:id="-1">
    <w:p w:rsidR="00236EA1" w:rsidRDefault="00236EA1" w:rsidP="007C7D4D">
      <w:pPr>
        <w:spacing w:after="0"/>
      </w:pPr>
      <w:r>
        <w:separator/>
      </w:r>
    </w:p>
    <w:p w:rsidR="00236EA1" w:rsidRDefault="00236EA1"/>
  </w:endnote>
  <w:endnote w:type="continuationSeparator" w:id="0">
    <w:p w:rsidR="00236EA1" w:rsidRDefault="00236EA1" w:rsidP="007C7D4D">
      <w:pPr>
        <w:spacing w:after="0"/>
      </w:pPr>
      <w:r>
        <w:continuationSeparator/>
      </w:r>
    </w:p>
    <w:p w:rsidR="00236EA1" w:rsidRDefault="00236EA1"/>
  </w:endnote>
  <w:endnote w:type="continuationNotice" w:id="1">
    <w:p w:rsidR="00236EA1" w:rsidRDefault="00236EA1">
      <w:pPr>
        <w:spacing w:after="0"/>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43"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Tahoma Narrow">
    <w:panose1 w:val="00000000000000000000"/>
    <w:charset w:val="00"/>
    <w:family w:val="roman"/>
    <w:notTrueType/>
    <w:pitch w:val="default"/>
  </w:font>
  <w:font w:name="Tahoma Black">
    <w:panose1 w:val="00000000000000000000"/>
    <w:charset w:val="00"/>
    <w:family w:val="roman"/>
    <w:notTrueType/>
    <w:pitch w:val="default"/>
  </w:font>
  <w:font w:name="Calibri">
    <w:panose1 w:val="020F0502020204030204"/>
    <w:charset w:val="00"/>
    <w:family w:val="swiss"/>
    <w:pitch w:val="variable"/>
    <w:sig w:usb0="E00002FF" w:usb1="4000ACFF" w:usb2="00000001" w:usb3="00000000" w:csb0="0000019F" w:csb1="00000000"/>
  </w:font>
  <w:font w:name="PMingLiU">
    <w:altName w:val="新細明體"/>
    <w:panose1 w:val="02020500000000000000"/>
    <w:charset w:val="88"/>
    <w:family w:val="roman"/>
    <w:pitch w:val="variable"/>
    <w:sig w:usb0="A00002FF" w:usb1="28CFFCFA" w:usb2="00000016" w:usb3="00000000" w:csb0="00100001" w:csb1="00000000"/>
  </w:font>
  <w:font w:name="Calibri Light">
    <w:panose1 w:val="020F0302020204030204"/>
    <w:charset w:val="00"/>
    <w:family w:val="swiss"/>
    <w:pitch w:val="variable"/>
    <w:sig w:usb0="A00002EF" w:usb1="4000207B" w:usb2="00000000" w:usb3="00000000" w:csb0="0000019F"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Footer"/>
    </w:pPr>
  </w:p>
</w:ftr>
</file>

<file path=word/footer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Footer"/>
    </w:pPr>
  </w:p>
</w:ftr>
</file>

<file path=word/footer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Footer"/>
    </w:pPr>
  </w:p>
</w:ftr>
</file>

<file path=word/footer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5.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6.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7.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8.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9.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10.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1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12.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4">
            <w:r w:rsidR="00763B67">
              <w:rPr>
                <w:color w:val="00467F"/>
                <w:u w:val="single"/>
              </w:rPr>
              <w:t>ดัชนี</w:t>
            </w:r>
          </w:hyperlink>
        </w:p>
      </w:tc>
    </w:tr>
  </w:tbl>
</w:ftr>
</file>

<file path=word/footer13.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112"/>
      <w:gridCol w:w="222"/>
      <w:gridCol w:w="1084"/>
      <w:gridCol w:w="222"/>
      <w:gridCol w:w="1573"/>
      <w:gridCol w:w="222"/>
      <w:gridCol w:w="1159"/>
      <w:gridCol w:w="222"/>
      <w:gridCol w:w="1124"/>
      <w:gridCol w:w="222"/>
      <w:gridCol w:w="1188"/>
      <w:gridCol w:w="222"/>
      <w:gridCol w:w="1157"/>
      <w:gridCol w:w="222"/>
      <w:gridCol w:w="1065"/>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844">
            <w:r w:rsidR="00763B67">
              <w:rPr>
                <w:color w:val="00467F"/>
                <w:u w:val="single"/>
              </w:rPr>
              <w:t>ดัชนี</w:t>
            </w:r>
          </w:hyperlink>
        </w:p>
      </w:tc>
    </w:tr>
  </w:tbl>
  <w:p w:rsidR="00763B67" w:rsidRDefault="00763B67"/>
</w:ftr>
</file>

<file path=word/footer14.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1340"/>
      <w:gridCol w:w="120"/>
      <w:gridCol w:w="1340"/>
      <w:gridCol w:w="120"/>
      <w:gridCol w:w="1340"/>
      <w:gridCol w:w="120"/>
      <w:gridCol w:w="1340"/>
      <w:gridCol w:w="120"/>
      <w:gridCol w:w="1340"/>
      <w:gridCol w:w="120"/>
      <w:gridCol w:w="1340"/>
      <w:gridCol w:w="120"/>
      <w:gridCol w:w="1340"/>
      <w:gridCol w:w="120"/>
      <w:gridCol w:w="1340"/>
    </w:tblGrid>
    <w:tr w:rsidR="00763B67">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842">
            <w:r w:rsidR="00763B67">
              <w:rPr>
                <w:color w:val="00467F"/>
                <w:u w:val="single"/>
              </w:rPr>
              <w:t>สารบัญ</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1">
            <w:r w:rsidR="00763B67">
              <w:rPr>
                <w:color w:val="00467F"/>
                <w:u w:val="single"/>
              </w:rPr>
              <w:t>บทนำ</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36">
            <w:r w:rsidR="00763B67">
              <w:rPr>
                <w:color w:val="00467F"/>
                <w:u w:val="single"/>
              </w:rPr>
              <w:t>ข้อกำหนดสิทธิการใช้งาน</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7">
            <w:r w:rsidR="00763B67">
              <w:rPr>
                <w:color w:val="00467F"/>
                <w:u w:val="single"/>
              </w:rPr>
              <w:t>ซอฟต์แวร์</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8">
            <w:r w:rsidR="00763B67">
              <w:rPr>
                <w:color w:val="00467F"/>
                <w:u w:val="single"/>
              </w:rPr>
              <w:t>Online Service</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49">
            <w:r w:rsidR="00763B67">
              <w:rPr>
                <w:color w:val="00467F"/>
                <w:u w:val="single"/>
              </w:rPr>
              <w:t>อภิธานศัพท์</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D9D9D9"/>
        </w:tcPr>
        <w:p w:rsidR="00763B67" w:rsidRDefault="00236EA1">
          <w:pPr>
            <w:pStyle w:val="PURFooterText"/>
            <w:jc w:val="center"/>
          </w:pPr>
          <w:hyperlink w:anchor="_Sec591">
            <w:r w:rsidR="00763B67">
              <w:rPr>
                <w:color w:val="00467F"/>
                <w:u w:val="single"/>
              </w:rPr>
              <w:t>ภาคผนวก</w:t>
            </w:r>
          </w:hyperlink>
        </w:p>
      </w:tc>
      <w:tc>
        <w:tcPr>
          <w:tcW w:w="120" w:type="dxa"/>
          <w:tcBorders>
            <w:top w:val="none" w:sz="4" w:space="0" w:color="6E6E6E"/>
            <w:left w:val="single" w:sz="4" w:space="0" w:color="BFBFBF"/>
            <w:bottom w:val="none" w:sz="4" w:space="0" w:color="6E6E6E"/>
            <w:right w:val="single" w:sz="4" w:space="0" w:color="BFBFBF"/>
          </w:tcBorders>
          <w:shd w:val="clear" w:color="auto" w:fill="auto"/>
        </w:tcPr>
        <w:p w:rsidR="00763B67" w:rsidRDefault="00763B67">
          <w:pPr>
            <w:pStyle w:val="PURFooterText"/>
            <w:jc w:val="center"/>
          </w:pPr>
        </w:p>
      </w:tc>
      <w:tc>
        <w:tcPr>
          <w:tcW w:w="1340" w:type="dxa"/>
          <w:tcBorders>
            <w:top w:val="single" w:sz="4" w:space="0" w:color="BFBFBF"/>
            <w:left w:val="single" w:sz="4" w:space="0" w:color="BFBFBF"/>
            <w:bottom w:val="single" w:sz="4" w:space="0" w:color="BFBFBF"/>
            <w:right w:val="single" w:sz="4" w:space="0" w:color="BFBFBF"/>
          </w:tcBorders>
          <w:shd w:val="clear" w:color="auto" w:fill="A6A6A6"/>
        </w:tcPr>
        <w:p w:rsidR="00763B67" w:rsidRDefault="00236EA1">
          <w:pPr>
            <w:pStyle w:val="PURFooterText"/>
            <w:jc w:val="center"/>
          </w:pPr>
          <w:hyperlink w:anchor="_Sec844">
            <w:r w:rsidR="00763B67">
              <w:rPr>
                <w:color w:val="00467F"/>
                <w:u w:val="single"/>
              </w:rPr>
              <w:t>ดัชนี</w:t>
            </w:r>
          </w:hyperlink>
        </w:p>
      </w:tc>
    </w:tr>
  </w:tbl>
  <w:p w:rsidR="00763B67" w:rsidRDefault="00763B67"/>
</w:ftr>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footnote w:type="separator" w:id="-1">
    <w:p w:rsidR="00236EA1" w:rsidRDefault="00236EA1" w:rsidP="007C7D4D">
      <w:pPr>
        <w:spacing w:after="0"/>
      </w:pPr>
      <w:r>
        <w:separator/>
      </w:r>
    </w:p>
    <w:p w:rsidR="00236EA1" w:rsidRDefault="00236EA1"/>
  </w:footnote>
  <w:footnote w:type="continuationSeparator" w:id="0">
    <w:p w:rsidR="00236EA1" w:rsidRDefault="00236EA1" w:rsidP="007C7D4D">
      <w:pPr>
        <w:spacing w:after="0"/>
      </w:pPr>
      <w:r>
        <w:continuationSeparator/>
      </w:r>
    </w:p>
    <w:p w:rsidR="00236EA1" w:rsidRDefault="00236EA1"/>
  </w:footnote>
  <w:footnote w:type="continuationNotice" w:id="1">
    <w:p w:rsidR="00236EA1" w:rsidRDefault="00236EA1">
      <w:pPr>
        <w:spacing w:after="0"/>
      </w:pPr>
    </w:p>
  </w:footnote>
</w:footnotes>
</file>

<file path=word/header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Header"/>
    </w:pPr>
  </w:p>
</w:hdr>
</file>

<file path=word/header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Header"/>
    </w:pPr>
  </w:p>
</w:hdr>
</file>

<file path=word/header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p w:rsidR="00D81416" w:rsidRDefault="00D81416">
    <w:pPr>
      <w:pStyle w:val="Header"/>
    </w:pPr>
  </w:p>
</w:hdr>
</file>

<file path=word/header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2</w:t>
          </w:r>
          <w:r>
            <w:fldChar w:fldCharType="end"/>
          </w:r>
        </w:p>
      </w:tc>
    </w:tr>
  </w:tbl>
</w:hdr>
</file>

<file path=word/header5.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3</w:t>
          </w:r>
          <w:r>
            <w:fldChar w:fldCharType="end"/>
          </w:r>
        </w:p>
      </w:tc>
    </w:tr>
  </w:tbl>
</w:hdr>
</file>

<file path=word/header6.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t>#</w:t>
          </w:r>
          <w:r>
            <w:fldChar w:fldCharType="end"/>
          </w:r>
        </w:p>
      </w:tc>
    </w:tr>
  </w:tbl>
</w:hdr>
</file>

<file path=word/header7.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4</w:t>
          </w:r>
          <w:r>
            <w:fldChar w:fldCharType="end"/>
          </w:r>
        </w:p>
      </w:tc>
    </w:tr>
  </w:tbl>
</w:hdr>
</file>

<file path=word/header8.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7"/>
      <w:gridCol w:w="3309"/>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13</w:t>
          </w:r>
          <w:r>
            <w:fldChar w:fldCharType="end"/>
          </w:r>
        </w:p>
      </w:tc>
    </w:tr>
  </w:tbl>
</w:hdr>
</file>

<file path=word/header9.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53</w:t>
          </w:r>
          <w:r>
            <w:fldChar w:fldCharType="end"/>
          </w:r>
        </w:p>
      </w:tc>
    </w:tr>
  </w:tbl>
</w:hdr>
</file>

<file path=word/header10.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73</w:t>
          </w:r>
          <w:r>
            <w:fldChar w:fldCharType="end"/>
          </w:r>
        </w:p>
      </w:tc>
    </w:tr>
  </w:tbl>
</w:hdr>
</file>

<file path=word/header11.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78</w:t>
          </w:r>
          <w:r>
            <w:fldChar w:fldCharType="end"/>
          </w:r>
        </w:p>
      </w:tc>
    </w:tr>
  </w:tbl>
</w:hdr>
</file>

<file path=word/header12.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98</w:t>
          </w:r>
          <w:r>
            <w:fldChar w:fldCharType="end"/>
          </w:r>
        </w:p>
      </w:tc>
    </w:tr>
  </w:tbl>
</w:hdr>
</file>

<file path=word/header13.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7700"/>
      <w:gridCol w:w="3316"/>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rsidR="00D81416">
            <w:rPr>
              <w:noProof/>
            </w:rPr>
            <w:t>103</w:t>
          </w:r>
          <w:r>
            <w:fldChar w:fldCharType="end"/>
          </w:r>
        </w:p>
      </w:tc>
    </w:tr>
  </w:tbl>
</w:hdr>
</file>

<file path=word/header14.xml><?xml version="1.0" encoding="utf-8"?>
<w:hd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tbl>
    <w:tblPr>
      <w:tblW w:w="0" w:type="dxa"/>
      <w:tblLook w:val="04A0" w:firstRow="1" w:lastRow="0" w:firstColumn="1" w:lastColumn="0" w:noHBand="0" w:noVBand="1"/>
    </w:tblPr>
    <w:tblGrid>
      <w:gridCol w:w="8440"/>
      <w:gridCol w:w="3680"/>
    </w:tblGrid>
    <w:tr w:rsidR="00763B67">
      <w:tc>
        <w:tcPr>
          <w:tcW w:w="8440" w:type="dxa"/>
        </w:tcPr>
        <w:p w:rsidR="00763B67" w:rsidRDefault="00763B67">
          <w:pPr>
            <w:pStyle w:val="PURHeaderText"/>
          </w:pPr>
          <w:r>
            <w:t>ข้อกำหนดผลิตภัณฑ์ของ Microsoft Volume Licensing (ภาษาไทย กรกฎาคม 2016)</w:t>
          </w:r>
        </w:p>
      </w:tc>
      <w:tc>
        <w:tcPr>
          <w:tcW w:w="3680" w:type="dxa"/>
        </w:tcPr>
        <w:p w:rsidR="00763B67" w:rsidRDefault="00763B67">
          <w:pPr>
            <w:pStyle w:val="PURHeaderText"/>
            <w:jc w:val="right"/>
          </w:pPr>
          <w:r>
            <w:fldChar w:fldCharType="begin"/>
          </w:r>
          <w:r>
            <w:instrText xml:space="preserve"> PAGE \* MERGEFORMAT </w:instrText>
          </w:r>
          <w:r>
            <w:fldChar w:fldCharType="separate"/>
          </w:r>
          <w:r>
            <w:t>#</w:t>
          </w:r>
          <w:r>
            <w:fldChar w:fldCharType="end"/>
          </w:r>
        </w:p>
      </w:tc>
    </w:tr>
  </w:tbl>
</w:hdr>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mc:Ignorable="w14 w15 wp14">
  <w:abstractNum w:abstractNumId="0" w15:restartNumberingAfterBreak="0">
    <w:nsid w:val="004A41EC"/>
    <w:multiLevelType w:val="multilevel"/>
    <w:tmpl w:val="5A3877C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 w15:restartNumberingAfterBreak="0">
    <w:nsid w:val="033E7FEF"/>
    <w:multiLevelType w:val="multilevel"/>
    <w:tmpl w:val="A432C39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 w15:restartNumberingAfterBreak="0">
    <w:nsid w:val="0665780A"/>
    <w:multiLevelType w:val="multilevel"/>
    <w:tmpl w:val="C144FF7C"/>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 w15:restartNumberingAfterBreak="0">
    <w:nsid w:val="07A2030E"/>
    <w:multiLevelType w:val="multilevel"/>
    <w:tmpl w:val="DEBC676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 w15:restartNumberingAfterBreak="0">
    <w:nsid w:val="098617A9"/>
    <w:multiLevelType w:val="multilevel"/>
    <w:tmpl w:val="C63A2A2A"/>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 w15:restartNumberingAfterBreak="0">
    <w:nsid w:val="0B847890"/>
    <w:multiLevelType w:val="multilevel"/>
    <w:tmpl w:val="DEC4B34E"/>
    <w:lvl w:ilvl="0">
      <w:start w:val="1"/>
      <w:numFmt w:val="upperLetter"/>
      <w:lvlText w:val="%1."/>
      <w:lvlJc w:val="left"/>
      <w:pPr>
        <w:ind w:left="720" w:hanging="360"/>
      </w:pPr>
      <w:rPr>
        <w:rFonts w:hint="default"/>
      </w:rPr>
    </w:lvl>
    <w:lvl w:ilvl="1">
      <w:start w:val="1"/>
      <w:numFmt w:val="upperRoman"/>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6" w15:restartNumberingAfterBreak="0">
    <w:nsid w:val="0BD63648"/>
    <w:multiLevelType w:val="multilevel"/>
    <w:tmpl w:val="3CD65DF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7" w15:restartNumberingAfterBreak="0">
    <w:nsid w:val="0D6E750C"/>
    <w:multiLevelType w:val="multilevel"/>
    <w:tmpl w:val="55BC6DAE"/>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8" w15:restartNumberingAfterBreak="0">
    <w:nsid w:val="107C25D7"/>
    <w:multiLevelType w:val="multilevel"/>
    <w:tmpl w:val="CA48DA1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9" w15:restartNumberingAfterBreak="0">
    <w:nsid w:val="2023152D"/>
    <w:multiLevelType w:val="multilevel"/>
    <w:tmpl w:val="2D7EC958"/>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0" w15:restartNumberingAfterBreak="0">
    <w:nsid w:val="24B90483"/>
    <w:multiLevelType w:val="multilevel"/>
    <w:tmpl w:val="9E6E770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1" w15:restartNumberingAfterBreak="0">
    <w:nsid w:val="2783162E"/>
    <w:multiLevelType w:val="multilevel"/>
    <w:tmpl w:val="2390ADD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2" w15:restartNumberingAfterBreak="0">
    <w:nsid w:val="28754145"/>
    <w:multiLevelType w:val="multilevel"/>
    <w:tmpl w:val="54C8057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3" w15:restartNumberingAfterBreak="0">
    <w:nsid w:val="2B6156C4"/>
    <w:multiLevelType w:val="multilevel"/>
    <w:tmpl w:val="C176736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4" w15:restartNumberingAfterBreak="0">
    <w:nsid w:val="30846C58"/>
    <w:multiLevelType w:val="multilevel"/>
    <w:tmpl w:val="558433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5" w15:restartNumberingAfterBreak="0">
    <w:nsid w:val="309915A0"/>
    <w:multiLevelType w:val="multilevel"/>
    <w:tmpl w:val="A778386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6" w15:restartNumberingAfterBreak="0">
    <w:nsid w:val="33C53DCD"/>
    <w:multiLevelType w:val="multilevel"/>
    <w:tmpl w:val="2202210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7" w15:restartNumberingAfterBreak="0">
    <w:nsid w:val="3B2C451F"/>
    <w:multiLevelType w:val="multilevel"/>
    <w:tmpl w:val="0E8ED0AA"/>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8" w15:restartNumberingAfterBreak="0">
    <w:nsid w:val="3C5B3A6F"/>
    <w:multiLevelType w:val="multilevel"/>
    <w:tmpl w:val="FB14C416"/>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19" w15:restartNumberingAfterBreak="0">
    <w:nsid w:val="41D005FA"/>
    <w:multiLevelType w:val="multilevel"/>
    <w:tmpl w:val="F19E03CC"/>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0" w15:restartNumberingAfterBreak="0">
    <w:nsid w:val="44135EA8"/>
    <w:multiLevelType w:val="multilevel"/>
    <w:tmpl w:val="20DE2C5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1" w15:restartNumberingAfterBreak="0">
    <w:nsid w:val="46AD117C"/>
    <w:multiLevelType w:val="multilevel"/>
    <w:tmpl w:val="C99C24E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2" w15:restartNumberingAfterBreak="0">
    <w:nsid w:val="47E556B5"/>
    <w:multiLevelType w:val="multilevel"/>
    <w:tmpl w:val="63CCDE08"/>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3" w15:restartNumberingAfterBreak="0">
    <w:nsid w:val="49587F2F"/>
    <w:multiLevelType w:val="multilevel"/>
    <w:tmpl w:val="1B6A1664"/>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4" w15:restartNumberingAfterBreak="0">
    <w:nsid w:val="4A5D06FF"/>
    <w:multiLevelType w:val="multilevel"/>
    <w:tmpl w:val="44F8354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5" w15:restartNumberingAfterBreak="0">
    <w:nsid w:val="4A6A0DA7"/>
    <w:multiLevelType w:val="multilevel"/>
    <w:tmpl w:val="D10A0C0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6" w15:restartNumberingAfterBreak="0">
    <w:nsid w:val="4A8524B5"/>
    <w:multiLevelType w:val="multilevel"/>
    <w:tmpl w:val="DD721B4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7" w15:restartNumberingAfterBreak="0">
    <w:nsid w:val="4A9A2BE6"/>
    <w:multiLevelType w:val="multilevel"/>
    <w:tmpl w:val="86C01D96"/>
    <w:lvl w:ilvl="0">
      <w:start w:val="1"/>
      <w:numFmt w:val="bullet"/>
      <w:lvlText w:val=""/>
      <w:lvlJc w:val="left"/>
      <w:pPr>
        <w:ind w:left="720" w:hanging="360"/>
      </w:pPr>
      <w:rPr>
        <w:rFonts w:ascii="Symbol" w:hAnsi="Symbol" w:hint="default"/>
        <w:sz w:val="14"/>
      </w:rPr>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28" w15:restartNumberingAfterBreak="0">
    <w:nsid w:val="4AF131CC"/>
    <w:multiLevelType w:val="hybridMultilevel"/>
    <w:tmpl w:val="807ECFB6"/>
    <w:lvl w:ilvl="0" w:tplc="DF3ED9F0">
      <w:start w:val="1"/>
      <w:numFmt w:val="bullet"/>
      <w:pStyle w:val="PURBullet-Indented"/>
      <w:lvlText w:val=""/>
      <w:lvlJc w:val="left"/>
      <w:pPr>
        <w:ind w:left="720" w:hanging="360"/>
      </w:pPr>
      <w:rPr>
        <w:rFonts w:ascii="Symbol" w:hAnsi="Symbol" w:hint="default"/>
      </w:rPr>
    </w:lvl>
    <w:lvl w:ilvl="1" w:tplc="04090003" w:tentative="1">
      <w:start w:val="1"/>
      <w:numFmt w:val="bullet"/>
      <w:lvlText w:val="o"/>
      <w:lvlJc w:val="left"/>
      <w:pPr>
        <w:ind w:left="2160" w:hanging="360"/>
      </w:pPr>
      <w:rPr>
        <w:rFonts w:ascii="Courier New" w:hAnsi="Courier New" w:cs="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cs="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cs="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9" w15:restartNumberingAfterBreak="0">
    <w:nsid w:val="4E4914D9"/>
    <w:multiLevelType w:val="hybridMultilevel"/>
    <w:tmpl w:val="FE3CD98E"/>
    <w:lvl w:ilvl="0" w:tplc="BD7E42FE">
      <w:start w:val="1"/>
      <w:numFmt w:val="bullet"/>
      <w:pStyle w:val="PUR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cs="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cs="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cs="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0" w15:restartNumberingAfterBreak="0">
    <w:nsid w:val="50935ED7"/>
    <w:multiLevelType w:val="multilevel"/>
    <w:tmpl w:val="5E8C95BA"/>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1" w15:restartNumberingAfterBreak="0">
    <w:nsid w:val="5552751E"/>
    <w:multiLevelType w:val="multilevel"/>
    <w:tmpl w:val="C0D8BF44"/>
    <w:lvl w:ilvl="0">
      <w:numFmt w:val="decimal"/>
      <w:lvlText w:val=""/>
      <w:lvlJc w:val="left"/>
    </w:lvl>
    <w:lvl w:ilvl="1">
      <w:numFmt w:val="decimal"/>
      <w:lvlText w:val=""/>
      <w:lvlJc w:val="left"/>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2" w15:restartNumberingAfterBreak="0">
    <w:nsid w:val="5A3A2357"/>
    <w:multiLevelType w:val="multilevel"/>
    <w:tmpl w:val="DC425C4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3" w15:restartNumberingAfterBreak="0">
    <w:nsid w:val="5E4676F1"/>
    <w:multiLevelType w:val="multilevel"/>
    <w:tmpl w:val="B2B075A4"/>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4" w15:restartNumberingAfterBreak="0">
    <w:nsid w:val="603D59DB"/>
    <w:multiLevelType w:val="multilevel"/>
    <w:tmpl w:val="D4A2C70A"/>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5" w15:restartNumberingAfterBreak="0">
    <w:nsid w:val="62B34049"/>
    <w:multiLevelType w:val="multilevel"/>
    <w:tmpl w:val="BF1C3426"/>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6" w15:restartNumberingAfterBreak="0">
    <w:nsid w:val="645F60D6"/>
    <w:multiLevelType w:val="multilevel"/>
    <w:tmpl w:val="5B22AB40"/>
    <w:lvl w:ilvl="0">
      <w:start w:val="1"/>
      <w:numFmt w:val="decimal"/>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7" w15:restartNumberingAfterBreak="0">
    <w:nsid w:val="68583A90"/>
    <w:multiLevelType w:val="multilevel"/>
    <w:tmpl w:val="C110328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8" w15:restartNumberingAfterBreak="0">
    <w:nsid w:val="69FD6087"/>
    <w:multiLevelType w:val="multilevel"/>
    <w:tmpl w:val="D3501C7A"/>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39" w15:restartNumberingAfterBreak="0">
    <w:nsid w:val="6A3E2AB9"/>
    <w:multiLevelType w:val="multilevel"/>
    <w:tmpl w:val="7E1C7E46"/>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0" w15:restartNumberingAfterBreak="0">
    <w:nsid w:val="6C873AF7"/>
    <w:multiLevelType w:val="multilevel"/>
    <w:tmpl w:val="95F4289C"/>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1" w15:restartNumberingAfterBreak="0">
    <w:nsid w:val="6D982A35"/>
    <w:multiLevelType w:val="multilevel"/>
    <w:tmpl w:val="F0405740"/>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2" w15:restartNumberingAfterBreak="0">
    <w:nsid w:val="72102AA3"/>
    <w:multiLevelType w:val="multilevel"/>
    <w:tmpl w:val="BFF00636"/>
    <w:lvl w:ilvl="0">
      <w:numFmt w:val="decimal"/>
      <w:lvlText w:val=""/>
      <w:lvlJc w:val="left"/>
    </w:lvl>
    <w:lvl w:ilvl="1">
      <w:start w:val="1"/>
      <w:numFmt w:val="decimal"/>
      <w:lvlText w:val="%2."/>
      <w:lvlJc w:val="left"/>
      <w:pPr>
        <w:ind w:left="1080" w:hanging="360"/>
      </w:pPr>
      <w:rPr>
        <w:rFonts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3" w15:restartNumberingAfterBreak="0">
    <w:nsid w:val="731258D4"/>
    <w:multiLevelType w:val="multilevel"/>
    <w:tmpl w:val="024EBB78"/>
    <w:lvl w:ilvl="0">
      <w:numFmt w:val="decimal"/>
      <w:lvlText w:val=""/>
      <w:lvlJc w:val="left"/>
    </w:lvl>
    <w:lvl w:ilvl="1">
      <w:start w:val="1"/>
      <w:numFmt w:val="bullet"/>
      <w:lvlText w:val=""/>
      <w:lvlJc w:val="left"/>
      <w:pPr>
        <w:ind w:left="1080" w:hanging="360"/>
      </w:pPr>
      <w:rPr>
        <w:rFonts w:ascii="Symbol" w:hAnsi="Symbol" w:hint="default"/>
        <w:sz w:val="14"/>
      </w:rPr>
    </w:lvl>
    <w:lvl w:ilvl="2">
      <w:start w:val="1"/>
      <w:numFmt w:val="bullet"/>
      <w:lvlText w:val=""/>
      <w:lvlJc w:val="left"/>
      <w:pPr>
        <w:ind w:left="1440" w:hanging="360"/>
      </w:pPr>
      <w:rPr>
        <w:rFonts w:ascii="Symbol" w:hAnsi="Symbol" w:hint="default"/>
        <w:sz w:val="14"/>
      </w:rPr>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4" w15:restartNumberingAfterBreak="0">
    <w:nsid w:val="73CF12BB"/>
    <w:multiLevelType w:val="multilevel"/>
    <w:tmpl w:val="A1943334"/>
    <w:lvl w:ilvl="0">
      <w:start w:val="1"/>
      <w:numFmt w:val="bullet"/>
      <w:lvlText w:val=""/>
      <w:lvlJc w:val="left"/>
      <w:pPr>
        <w:ind w:left="720" w:hanging="360"/>
      </w:pPr>
      <w:rPr>
        <w:rFonts w:ascii="Symbol" w:hAnsi="Symbol" w:hint="default"/>
        <w:sz w:val="14"/>
      </w:rPr>
    </w:lvl>
    <w:lvl w:ilvl="1">
      <w:start w:val="1"/>
      <w:numFmt w:val="bullet"/>
      <w:lvlText w:val="o"/>
      <w:lvlJc w:val="left"/>
      <w:pPr>
        <w:ind w:left="1080" w:hanging="360"/>
      </w:pPr>
      <w:rPr>
        <w:rFonts w:ascii="Courier New" w:hAnsi="Courier New" w:cs="Courier New" w:hint="default"/>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5" w15:restartNumberingAfterBreak="0">
    <w:nsid w:val="77E570A8"/>
    <w:multiLevelType w:val="multilevel"/>
    <w:tmpl w:val="6AAEF1C0"/>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6" w15:restartNumberingAfterBreak="0">
    <w:nsid w:val="78ED7BA2"/>
    <w:multiLevelType w:val="multilevel"/>
    <w:tmpl w:val="9FE0FDB0"/>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7" w15:restartNumberingAfterBreak="0">
    <w:nsid w:val="7E096BD2"/>
    <w:multiLevelType w:val="multilevel"/>
    <w:tmpl w:val="45FC2662"/>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8" w15:restartNumberingAfterBreak="0">
    <w:nsid w:val="7E3B6051"/>
    <w:multiLevelType w:val="multilevel"/>
    <w:tmpl w:val="7BAABD12"/>
    <w:lvl w:ilvl="0">
      <w:numFmt w:val="decimal"/>
      <w:lvlText w:val=""/>
      <w:lvlJc w:val="left"/>
    </w:lvl>
    <w:lvl w:ilvl="1">
      <w:start w:val="1"/>
      <w:numFmt w:val="bullet"/>
      <w:lvlText w:val=""/>
      <w:lvlJc w:val="left"/>
      <w:pPr>
        <w:ind w:left="1080" w:hanging="360"/>
      </w:pPr>
      <w:rPr>
        <w:rFonts w:ascii="Symbol" w:hAnsi="Symbol" w:hint="default"/>
        <w:sz w:val="14"/>
      </w:rPr>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49" w15:restartNumberingAfterBreak="0">
    <w:nsid w:val="7EF6747E"/>
    <w:multiLevelType w:val="multilevel"/>
    <w:tmpl w:val="BC581D76"/>
    <w:lvl w:ilvl="0">
      <w:start w:val="1"/>
      <w:numFmt w:val="lowerRoman"/>
      <w:lvlText w:val="%1."/>
      <w:lvlJc w:val="left"/>
      <w:pPr>
        <w:ind w:left="720" w:hanging="360"/>
      </w:pPr>
      <w:rPr>
        <w:rFonts w:hint="default"/>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abstractNum w:abstractNumId="50" w15:restartNumberingAfterBreak="0">
    <w:nsid w:val="7FA23E37"/>
    <w:multiLevelType w:val="multilevel"/>
    <w:tmpl w:val="13D41C0E"/>
    <w:lvl w:ilvl="0">
      <w:start w:val="1"/>
      <w:numFmt w:val="bullet"/>
      <w:lvlText w:val=""/>
      <w:lvlJc w:val="left"/>
      <w:pPr>
        <w:ind w:left="720" w:hanging="360"/>
      </w:pPr>
      <w:rPr>
        <w:rFonts w:ascii="Symbol" w:hAnsi="Symbol" w:hint="default"/>
        <w:sz w:val="14"/>
      </w:rPr>
    </w:lvl>
    <w:lvl w:ilvl="1">
      <w:numFmt w:val="decimal"/>
      <w:lvlText w:val=""/>
      <w:lvlJc w:val="left"/>
    </w:lvl>
    <w:lvl w:ilvl="2">
      <w:numFmt w:val="decimal"/>
      <w:lvlText w:val=""/>
      <w:lvlJc w:val="left"/>
    </w:lvl>
    <w:lvl w:ilvl="3">
      <w:numFmt w:val="decimal"/>
      <w:lvlText w:val=""/>
      <w:lvlJc w:val="left"/>
    </w:lvl>
    <w:lvl w:ilvl="4">
      <w:numFmt w:val="decimal"/>
      <w:lvlText w:val=""/>
      <w:lvlJc w:val="left"/>
    </w:lvl>
    <w:lvl w:ilvl="5">
      <w:numFmt w:val="decimal"/>
      <w:lvlText w:val=""/>
      <w:lvlJc w:val="left"/>
    </w:lvl>
    <w:lvl w:ilvl="6">
      <w:numFmt w:val="decimal"/>
      <w:lvlText w:val=""/>
      <w:lvlJc w:val="left"/>
    </w:lvl>
    <w:lvl w:ilvl="7">
      <w:numFmt w:val="decimal"/>
      <w:lvlText w:val=""/>
      <w:lvlJc w:val="left"/>
    </w:lvl>
    <w:lvl w:ilvl="8">
      <w:numFmt w:val="decimal"/>
      <w:lvlText w:val=""/>
      <w:lvlJc w:val="left"/>
    </w:lvl>
  </w:abstractNum>
  <w:num w:numId="1">
    <w:abstractNumId w:val="29"/>
  </w:num>
  <w:num w:numId="2">
    <w:abstractNumId w:val="28"/>
  </w:num>
  <w:num w:numId="3">
    <w:abstractNumId w:val="9"/>
  </w:num>
  <w:num w:numId="4">
    <w:abstractNumId w:val="37"/>
  </w:num>
  <w:num w:numId="5">
    <w:abstractNumId w:val="39"/>
  </w:num>
  <w:num w:numId="6">
    <w:abstractNumId w:val="32"/>
  </w:num>
  <w:num w:numId="7">
    <w:abstractNumId w:val="25"/>
  </w:num>
  <w:num w:numId="8">
    <w:abstractNumId w:val="33"/>
  </w:num>
  <w:num w:numId="9">
    <w:abstractNumId w:val="20"/>
  </w:num>
  <w:num w:numId="10">
    <w:abstractNumId w:val="12"/>
  </w:num>
  <w:num w:numId="11">
    <w:abstractNumId w:val="7"/>
  </w:num>
  <w:num w:numId="12">
    <w:abstractNumId w:val="2"/>
  </w:num>
  <w:num w:numId="13">
    <w:abstractNumId w:val="34"/>
  </w:num>
  <w:num w:numId="14">
    <w:abstractNumId w:val="18"/>
  </w:num>
  <w:num w:numId="15">
    <w:abstractNumId w:val="6"/>
  </w:num>
  <w:num w:numId="16">
    <w:abstractNumId w:val="3"/>
  </w:num>
  <w:num w:numId="17">
    <w:abstractNumId w:val="1"/>
  </w:num>
  <w:num w:numId="18">
    <w:abstractNumId w:val="17"/>
  </w:num>
  <w:num w:numId="19">
    <w:abstractNumId w:val="35"/>
  </w:num>
  <w:num w:numId="20">
    <w:abstractNumId w:val="0"/>
  </w:num>
  <w:num w:numId="21">
    <w:abstractNumId w:val="36"/>
  </w:num>
  <w:num w:numId="22">
    <w:abstractNumId w:val="13"/>
  </w:num>
  <w:num w:numId="23">
    <w:abstractNumId w:val="43"/>
  </w:num>
  <w:num w:numId="24">
    <w:abstractNumId w:val="23"/>
  </w:num>
  <w:num w:numId="25">
    <w:abstractNumId w:val="15"/>
  </w:num>
  <w:num w:numId="26">
    <w:abstractNumId w:val="47"/>
  </w:num>
  <w:num w:numId="27">
    <w:abstractNumId w:val="49"/>
  </w:num>
  <w:num w:numId="28">
    <w:abstractNumId w:val="22"/>
  </w:num>
  <w:num w:numId="29">
    <w:abstractNumId w:val="21"/>
  </w:num>
  <w:num w:numId="30">
    <w:abstractNumId w:val="45"/>
  </w:num>
  <w:num w:numId="31">
    <w:abstractNumId w:val="42"/>
  </w:num>
  <w:num w:numId="32">
    <w:abstractNumId w:val="26"/>
  </w:num>
  <w:num w:numId="33">
    <w:abstractNumId w:val="5"/>
  </w:num>
  <w:num w:numId="34">
    <w:abstractNumId w:val="16"/>
  </w:num>
  <w:num w:numId="35">
    <w:abstractNumId w:val="14"/>
  </w:num>
  <w:num w:numId="36">
    <w:abstractNumId w:val="38"/>
  </w:num>
  <w:num w:numId="37">
    <w:abstractNumId w:val="40"/>
  </w:num>
  <w:num w:numId="38">
    <w:abstractNumId w:val="11"/>
  </w:num>
  <w:num w:numId="39">
    <w:abstractNumId w:val="46"/>
  </w:num>
  <w:num w:numId="40">
    <w:abstractNumId w:val="48"/>
  </w:num>
  <w:num w:numId="41">
    <w:abstractNumId w:val="50"/>
  </w:num>
  <w:num w:numId="42">
    <w:abstractNumId w:val="24"/>
  </w:num>
  <w:num w:numId="43">
    <w:abstractNumId w:val="19"/>
  </w:num>
  <w:num w:numId="44">
    <w:abstractNumId w:val="44"/>
  </w:num>
  <w:num w:numId="45">
    <w:abstractNumId w:val="30"/>
  </w:num>
  <w:num w:numId="46">
    <w:abstractNumId w:val="31"/>
  </w:num>
  <w:num w:numId="47">
    <w:abstractNumId w:val="8"/>
  </w:num>
  <w:num w:numId="48">
    <w:abstractNumId w:val="4"/>
  </w:num>
  <w:num w:numId="49">
    <w:abstractNumId w:val="41"/>
  </w:num>
  <w:num w:numId="50">
    <w:abstractNumId w:val="27"/>
  </w:num>
  <w:num w:numId="51">
    <w:abstractNumId w:val="10"/>
  </w:num>
  <w:numIdMacAtCleanup w:val="51"/>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sl="http://schemas.openxmlformats.org/schemaLibrary/2006/main" mc:Ignorable="w14 w15">
  <w:zoom w:percent="100"/>
  <w:removePersonalInformation/>
  <w:removeDateAndTime/>
  <w:hideSpellingErrors/>
  <w:stylePaneFormatFilter w:val="9021" w:allStyles="1" w:customStyles="0" w:latentStyles="0" w:stylesInUse="0" w:headingStyles="1" w:numberingStyles="0" w:tableStyles="0" w:directFormattingOnRuns="0" w:directFormattingOnParagraphs="0" w:directFormattingOnNumbering="0" w:directFormattingOnTables="0" w:clearFormatting="1" w:top3HeadingStyles="0" w:visibleStyles="0" w:alternateStyleNames="1"/>
  <w:stylePaneSortMethod w:val="0000"/>
  <w:doNotTrackFormatting/>
  <w:documentProtection w:edit="readOnly" w:enforcement="1" w:cryptProviderType="rsaAES" w:cryptAlgorithmClass="hash" w:cryptAlgorithmType="typeAny" w:cryptAlgorithmSid="14" w:cryptSpinCount="100000" w:hash="dYvDbRF4b4qS+wPJy0eZKaEfP22m89TVbabVQ93KE8Z/RdShbglagQUt43kuxd66i/AqJjxnhW6ujL8EihitAw==" w:salt="b+Fl8yL0U5rMomPqkbv52g=="/>
  <w:autoFormatOverride/>
  <w:defaultTabStop w:val="720"/>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E93D30"/>
    <w:rsid w:val="00000E77"/>
    <w:rsid w:val="00001D50"/>
    <w:rsid w:val="00002431"/>
    <w:rsid w:val="0000299C"/>
    <w:rsid w:val="0000392D"/>
    <w:rsid w:val="00006790"/>
    <w:rsid w:val="000073A8"/>
    <w:rsid w:val="00007C9E"/>
    <w:rsid w:val="0001181C"/>
    <w:rsid w:val="000124DA"/>
    <w:rsid w:val="000135C4"/>
    <w:rsid w:val="000143CD"/>
    <w:rsid w:val="00016550"/>
    <w:rsid w:val="00025058"/>
    <w:rsid w:val="00027D8E"/>
    <w:rsid w:val="00027F48"/>
    <w:rsid w:val="00030141"/>
    <w:rsid w:val="00034A39"/>
    <w:rsid w:val="000378FD"/>
    <w:rsid w:val="000412E1"/>
    <w:rsid w:val="00047B58"/>
    <w:rsid w:val="00047FE8"/>
    <w:rsid w:val="000503DE"/>
    <w:rsid w:val="00050C83"/>
    <w:rsid w:val="0005178C"/>
    <w:rsid w:val="00053AE1"/>
    <w:rsid w:val="000551C8"/>
    <w:rsid w:val="000562A3"/>
    <w:rsid w:val="00057364"/>
    <w:rsid w:val="00057AFD"/>
    <w:rsid w:val="00063C1C"/>
    <w:rsid w:val="000738BA"/>
    <w:rsid w:val="00074671"/>
    <w:rsid w:val="0007558E"/>
    <w:rsid w:val="000756CB"/>
    <w:rsid w:val="000757BB"/>
    <w:rsid w:val="00075BE6"/>
    <w:rsid w:val="000779E6"/>
    <w:rsid w:val="000839D0"/>
    <w:rsid w:val="00084F04"/>
    <w:rsid w:val="00085B72"/>
    <w:rsid w:val="00086038"/>
    <w:rsid w:val="000864B9"/>
    <w:rsid w:val="00093C41"/>
    <w:rsid w:val="00093DBC"/>
    <w:rsid w:val="00094C51"/>
    <w:rsid w:val="00094D64"/>
    <w:rsid w:val="00095FD5"/>
    <w:rsid w:val="000972CC"/>
    <w:rsid w:val="000A37CE"/>
    <w:rsid w:val="000A5043"/>
    <w:rsid w:val="000A6D18"/>
    <w:rsid w:val="000A7AC5"/>
    <w:rsid w:val="000B13E0"/>
    <w:rsid w:val="000B1A02"/>
    <w:rsid w:val="000B2C16"/>
    <w:rsid w:val="000B304F"/>
    <w:rsid w:val="000B5273"/>
    <w:rsid w:val="000B6567"/>
    <w:rsid w:val="000C5754"/>
    <w:rsid w:val="000C75D7"/>
    <w:rsid w:val="000D1D3E"/>
    <w:rsid w:val="000D21C9"/>
    <w:rsid w:val="000D27A2"/>
    <w:rsid w:val="000D3C19"/>
    <w:rsid w:val="000E015F"/>
    <w:rsid w:val="000E1AED"/>
    <w:rsid w:val="000E249E"/>
    <w:rsid w:val="000E4F88"/>
    <w:rsid w:val="000E5C28"/>
    <w:rsid w:val="000E6991"/>
    <w:rsid w:val="000E69C4"/>
    <w:rsid w:val="000E7AD0"/>
    <w:rsid w:val="000F0E3C"/>
    <w:rsid w:val="000F6353"/>
    <w:rsid w:val="000F7751"/>
    <w:rsid w:val="00102485"/>
    <w:rsid w:val="0010427C"/>
    <w:rsid w:val="00105CE3"/>
    <w:rsid w:val="00113E08"/>
    <w:rsid w:val="00117141"/>
    <w:rsid w:val="00120392"/>
    <w:rsid w:val="0012093E"/>
    <w:rsid w:val="00122C13"/>
    <w:rsid w:val="00125A1D"/>
    <w:rsid w:val="001261DC"/>
    <w:rsid w:val="0013512D"/>
    <w:rsid w:val="00135EB5"/>
    <w:rsid w:val="001427A0"/>
    <w:rsid w:val="00142BF0"/>
    <w:rsid w:val="001451B5"/>
    <w:rsid w:val="00145843"/>
    <w:rsid w:val="0014625F"/>
    <w:rsid w:val="00146B5B"/>
    <w:rsid w:val="00146E91"/>
    <w:rsid w:val="00150A14"/>
    <w:rsid w:val="0015137D"/>
    <w:rsid w:val="001555BA"/>
    <w:rsid w:val="00162F40"/>
    <w:rsid w:val="00164773"/>
    <w:rsid w:val="00167987"/>
    <w:rsid w:val="001712D9"/>
    <w:rsid w:val="00171A1D"/>
    <w:rsid w:val="00173766"/>
    <w:rsid w:val="001805B6"/>
    <w:rsid w:val="00180B14"/>
    <w:rsid w:val="00181D9A"/>
    <w:rsid w:val="001824C6"/>
    <w:rsid w:val="001833CD"/>
    <w:rsid w:val="00184596"/>
    <w:rsid w:val="00185554"/>
    <w:rsid w:val="00186C60"/>
    <w:rsid w:val="001926C3"/>
    <w:rsid w:val="00195F8F"/>
    <w:rsid w:val="001A16FE"/>
    <w:rsid w:val="001A4C47"/>
    <w:rsid w:val="001A5432"/>
    <w:rsid w:val="001B0162"/>
    <w:rsid w:val="001B3049"/>
    <w:rsid w:val="001B5F89"/>
    <w:rsid w:val="001B63A2"/>
    <w:rsid w:val="001B63D1"/>
    <w:rsid w:val="001B64E2"/>
    <w:rsid w:val="001B69F7"/>
    <w:rsid w:val="001C0823"/>
    <w:rsid w:val="001C1352"/>
    <w:rsid w:val="001C1CDB"/>
    <w:rsid w:val="001C2590"/>
    <w:rsid w:val="001C2893"/>
    <w:rsid w:val="001C4561"/>
    <w:rsid w:val="001C456C"/>
    <w:rsid w:val="001C574D"/>
    <w:rsid w:val="001C5A8B"/>
    <w:rsid w:val="001C5E61"/>
    <w:rsid w:val="001C7792"/>
    <w:rsid w:val="001D0A59"/>
    <w:rsid w:val="001D0AFA"/>
    <w:rsid w:val="001D21B5"/>
    <w:rsid w:val="001D22B1"/>
    <w:rsid w:val="001D2367"/>
    <w:rsid w:val="001D2C3A"/>
    <w:rsid w:val="001D2D90"/>
    <w:rsid w:val="001D560E"/>
    <w:rsid w:val="001D5A3A"/>
    <w:rsid w:val="001D6198"/>
    <w:rsid w:val="001E0B83"/>
    <w:rsid w:val="001E5943"/>
    <w:rsid w:val="001E6168"/>
    <w:rsid w:val="001E62A1"/>
    <w:rsid w:val="001E71E0"/>
    <w:rsid w:val="001F12C2"/>
    <w:rsid w:val="001F1783"/>
    <w:rsid w:val="001F310E"/>
    <w:rsid w:val="001F349F"/>
    <w:rsid w:val="001F54E1"/>
    <w:rsid w:val="001F60AC"/>
    <w:rsid w:val="001F6A8F"/>
    <w:rsid w:val="002014E5"/>
    <w:rsid w:val="00203EBE"/>
    <w:rsid w:val="00204D3D"/>
    <w:rsid w:val="0020626F"/>
    <w:rsid w:val="00206BD2"/>
    <w:rsid w:val="0020720E"/>
    <w:rsid w:val="0021080B"/>
    <w:rsid w:val="00211200"/>
    <w:rsid w:val="0021122B"/>
    <w:rsid w:val="00211544"/>
    <w:rsid w:val="002122DC"/>
    <w:rsid w:val="0021360B"/>
    <w:rsid w:val="00214695"/>
    <w:rsid w:val="00214E0B"/>
    <w:rsid w:val="00216179"/>
    <w:rsid w:val="002243AF"/>
    <w:rsid w:val="002244D0"/>
    <w:rsid w:val="002334EE"/>
    <w:rsid w:val="00234CC4"/>
    <w:rsid w:val="002369DD"/>
    <w:rsid w:val="00236EA1"/>
    <w:rsid w:val="00236F9E"/>
    <w:rsid w:val="00237C8C"/>
    <w:rsid w:val="002450C1"/>
    <w:rsid w:val="0024603C"/>
    <w:rsid w:val="00255568"/>
    <w:rsid w:val="00256614"/>
    <w:rsid w:val="00256DA0"/>
    <w:rsid w:val="002571F8"/>
    <w:rsid w:val="00257339"/>
    <w:rsid w:val="00261B25"/>
    <w:rsid w:val="00261D2D"/>
    <w:rsid w:val="002624E4"/>
    <w:rsid w:val="00263DB1"/>
    <w:rsid w:val="00263F47"/>
    <w:rsid w:val="002640D6"/>
    <w:rsid w:val="002662F9"/>
    <w:rsid w:val="00272CD1"/>
    <w:rsid w:val="002760D0"/>
    <w:rsid w:val="00276D5F"/>
    <w:rsid w:val="00283720"/>
    <w:rsid w:val="002844DC"/>
    <w:rsid w:val="00284BB7"/>
    <w:rsid w:val="00284FC8"/>
    <w:rsid w:val="00285C2E"/>
    <w:rsid w:val="00285E90"/>
    <w:rsid w:val="002876CB"/>
    <w:rsid w:val="002A1032"/>
    <w:rsid w:val="002A13D4"/>
    <w:rsid w:val="002A177B"/>
    <w:rsid w:val="002A557F"/>
    <w:rsid w:val="002A7D59"/>
    <w:rsid w:val="002B0F6B"/>
    <w:rsid w:val="002B1453"/>
    <w:rsid w:val="002B37E0"/>
    <w:rsid w:val="002B480C"/>
    <w:rsid w:val="002B5D15"/>
    <w:rsid w:val="002B5EF3"/>
    <w:rsid w:val="002B74D3"/>
    <w:rsid w:val="002C0C65"/>
    <w:rsid w:val="002C29A8"/>
    <w:rsid w:val="002C4A0C"/>
    <w:rsid w:val="002C599E"/>
    <w:rsid w:val="002C5D48"/>
    <w:rsid w:val="002C6CD9"/>
    <w:rsid w:val="002C74CE"/>
    <w:rsid w:val="002D1E1D"/>
    <w:rsid w:val="002D1FC0"/>
    <w:rsid w:val="002D349F"/>
    <w:rsid w:val="002D4CD4"/>
    <w:rsid w:val="002D5773"/>
    <w:rsid w:val="002E330A"/>
    <w:rsid w:val="002E3320"/>
    <w:rsid w:val="002E5652"/>
    <w:rsid w:val="002E6C42"/>
    <w:rsid w:val="002F096C"/>
    <w:rsid w:val="002F0F74"/>
    <w:rsid w:val="002F7552"/>
    <w:rsid w:val="002F795C"/>
    <w:rsid w:val="00301D35"/>
    <w:rsid w:val="00303CD3"/>
    <w:rsid w:val="00305613"/>
    <w:rsid w:val="00305C42"/>
    <w:rsid w:val="00305FC0"/>
    <w:rsid w:val="0031183C"/>
    <w:rsid w:val="003131AE"/>
    <w:rsid w:val="00313282"/>
    <w:rsid w:val="003138F0"/>
    <w:rsid w:val="003145C3"/>
    <w:rsid w:val="00314D72"/>
    <w:rsid w:val="0031528E"/>
    <w:rsid w:val="00316A71"/>
    <w:rsid w:val="00317774"/>
    <w:rsid w:val="003213E0"/>
    <w:rsid w:val="0032446B"/>
    <w:rsid w:val="00327D97"/>
    <w:rsid w:val="0033005C"/>
    <w:rsid w:val="00330D67"/>
    <w:rsid w:val="00331D75"/>
    <w:rsid w:val="003322E1"/>
    <w:rsid w:val="00334ACB"/>
    <w:rsid w:val="00340473"/>
    <w:rsid w:val="00340969"/>
    <w:rsid w:val="003502BE"/>
    <w:rsid w:val="00350979"/>
    <w:rsid w:val="00351249"/>
    <w:rsid w:val="00351B4C"/>
    <w:rsid w:val="00352500"/>
    <w:rsid w:val="003528B0"/>
    <w:rsid w:val="00354409"/>
    <w:rsid w:val="00356845"/>
    <w:rsid w:val="003612F5"/>
    <w:rsid w:val="003613B6"/>
    <w:rsid w:val="00364260"/>
    <w:rsid w:val="0036490C"/>
    <w:rsid w:val="0036497B"/>
    <w:rsid w:val="0036533C"/>
    <w:rsid w:val="003656F4"/>
    <w:rsid w:val="00366459"/>
    <w:rsid w:val="003667B6"/>
    <w:rsid w:val="00367598"/>
    <w:rsid w:val="003748ED"/>
    <w:rsid w:val="00375BEA"/>
    <w:rsid w:val="00382F47"/>
    <w:rsid w:val="00383A33"/>
    <w:rsid w:val="00383D5F"/>
    <w:rsid w:val="003848FD"/>
    <w:rsid w:val="00384EAA"/>
    <w:rsid w:val="00391025"/>
    <w:rsid w:val="0039140A"/>
    <w:rsid w:val="00391629"/>
    <w:rsid w:val="00396D3A"/>
    <w:rsid w:val="003A215A"/>
    <w:rsid w:val="003A23DF"/>
    <w:rsid w:val="003A4439"/>
    <w:rsid w:val="003B120F"/>
    <w:rsid w:val="003B1260"/>
    <w:rsid w:val="003B16D8"/>
    <w:rsid w:val="003B401E"/>
    <w:rsid w:val="003B63DC"/>
    <w:rsid w:val="003B6DF5"/>
    <w:rsid w:val="003C234D"/>
    <w:rsid w:val="003C5131"/>
    <w:rsid w:val="003C767E"/>
    <w:rsid w:val="003C7D08"/>
    <w:rsid w:val="003C7D0C"/>
    <w:rsid w:val="003D0466"/>
    <w:rsid w:val="003D3E7F"/>
    <w:rsid w:val="003D4105"/>
    <w:rsid w:val="003D65F0"/>
    <w:rsid w:val="003D74F6"/>
    <w:rsid w:val="003D7765"/>
    <w:rsid w:val="003D7B1A"/>
    <w:rsid w:val="003E44D2"/>
    <w:rsid w:val="003E5009"/>
    <w:rsid w:val="003E5CC0"/>
    <w:rsid w:val="003F0598"/>
    <w:rsid w:val="003F0B86"/>
    <w:rsid w:val="003F2E68"/>
    <w:rsid w:val="003F4046"/>
    <w:rsid w:val="003F6DD1"/>
    <w:rsid w:val="00400831"/>
    <w:rsid w:val="004018BB"/>
    <w:rsid w:val="00401989"/>
    <w:rsid w:val="00402234"/>
    <w:rsid w:val="004032C2"/>
    <w:rsid w:val="00403A7F"/>
    <w:rsid w:val="00403ADB"/>
    <w:rsid w:val="00404442"/>
    <w:rsid w:val="00406B37"/>
    <w:rsid w:val="004070D6"/>
    <w:rsid w:val="00411278"/>
    <w:rsid w:val="00412F86"/>
    <w:rsid w:val="0041321D"/>
    <w:rsid w:val="00415A02"/>
    <w:rsid w:val="00417356"/>
    <w:rsid w:val="00425853"/>
    <w:rsid w:val="00426B66"/>
    <w:rsid w:val="00426FDB"/>
    <w:rsid w:val="00431573"/>
    <w:rsid w:val="00431989"/>
    <w:rsid w:val="0043238F"/>
    <w:rsid w:val="00432B4A"/>
    <w:rsid w:val="00434AEA"/>
    <w:rsid w:val="00434C40"/>
    <w:rsid w:val="00437E4A"/>
    <w:rsid w:val="00441826"/>
    <w:rsid w:val="00445208"/>
    <w:rsid w:val="00451721"/>
    <w:rsid w:val="00451B2E"/>
    <w:rsid w:val="00454BC9"/>
    <w:rsid w:val="00454CA1"/>
    <w:rsid w:val="004601D4"/>
    <w:rsid w:val="0046105B"/>
    <w:rsid w:val="00462417"/>
    <w:rsid w:val="00463F2C"/>
    <w:rsid w:val="0046511D"/>
    <w:rsid w:val="00467658"/>
    <w:rsid w:val="00471BF8"/>
    <w:rsid w:val="00473EF4"/>
    <w:rsid w:val="004767AF"/>
    <w:rsid w:val="00476972"/>
    <w:rsid w:val="004777B4"/>
    <w:rsid w:val="0048112E"/>
    <w:rsid w:val="00482C2B"/>
    <w:rsid w:val="00484CF4"/>
    <w:rsid w:val="00485253"/>
    <w:rsid w:val="004868FC"/>
    <w:rsid w:val="00486E3F"/>
    <w:rsid w:val="00490BEA"/>
    <w:rsid w:val="00490FA9"/>
    <w:rsid w:val="00491030"/>
    <w:rsid w:val="00491CC4"/>
    <w:rsid w:val="004965BC"/>
    <w:rsid w:val="004A0230"/>
    <w:rsid w:val="004A3B6F"/>
    <w:rsid w:val="004A65A9"/>
    <w:rsid w:val="004A6E6A"/>
    <w:rsid w:val="004A79FE"/>
    <w:rsid w:val="004A7C8F"/>
    <w:rsid w:val="004B00F0"/>
    <w:rsid w:val="004B2DE9"/>
    <w:rsid w:val="004C52E0"/>
    <w:rsid w:val="004C554C"/>
    <w:rsid w:val="004D0C73"/>
    <w:rsid w:val="004D45C9"/>
    <w:rsid w:val="004E5077"/>
    <w:rsid w:val="004E5C35"/>
    <w:rsid w:val="004E7559"/>
    <w:rsid w:val="004F0483"/>
    <w:rsid w:val="004F0724"/>
    <w:rsid w:val="004F62B3"/>
    <w:rsid w:val="0050264C"/>
    <w:rsid w:val="00503CCB"/>
    <w:rsid w:val="0050430D"/>
    <w:rsid w:val="00505BC9"/>
    <w:rsid w:val="00510879"/>
    <w:rsid w:val="005108A6"/>
    <w:rsid w:val="005113A2"/>
    <w:rsid w:val="00511B2F"/>
    <w:rsid w:val="0051284E"/>
    <w:rsid w:val="005139D4"/>
    <w:rsid w:val="00513E25"/>
    <w:rsid w:val="00514958"/>
    <w:rsid w:val="00517966"/>
    <w:rsid w:val="00517E76"/>
    <w:rsid w:val="00527BA8"/>
    <w:rsid w:val="005311DA"/>
    <w:rsid w:val="00531865"/>
    <w:rsid w:val="00533483"/>
    <w:rsid w:val="00534CC4"/>
    <w:rsid w:val="005350D6"/>
    <w:rsid w:val="00541641"/>
    <w:rsid w:val="00541F4D"/>
    <w:rsid w:val="005427AD"/>
    <w:rsid w:val="00545BEE"/>
    <w:rsid w:val="00546F23"/>
    <w:rsid w:val="0055035A"/>
    <w:rsid w:val="00550472"/>
    <w:rsid w:val="00551532"/>
    <w:rsid w:val="00552E90"/>
    <w:rsid w:val="00553850"/>
    <w:rsid w:val="00554DCF"/>
    <w:rsid w:val="00555231"/>
    <w:rsid w:val="005622C1"/>
    <w:rsid w:val="005627F5"/>
    <w:rsid w:val="00562C45"/>
    <w:rsid w:val="00562F36"/>
    <w:rsid w:val="005640B4"/>
    <w:rsid w:val="00570832"/>
    <w:rsid w:val="00570DA6"/>
    <w:rsid w:val="00571206"/>
    <w:rsid w:val="00573699"/>
    <w:rsid w:val="00580F2E"/>
    <w:rsid w:val="00583A06"/>
    <w:rsid w:val="00584C5E"/>
    <w:rsid w:val="00587AA3"/>
    <w:rsid w:val="005903D6"/>
    <w:rsid w:val="00593866"/>
    <w:rsid w:val="005A13F3"/>
    <w:rsid w:val="005A5497"/>
    <w:rsid w:val="005A6BEF"/>
    <w:rsid w:val="005B2DEA"/>
    <w:rsid w:val="005B2E8E"/>
    <w:rsid w:val="005B448D"/>
    <w:rsid w:val="005B5624"/>
    <w:rsid w:val="005C092C"/>
    <w:rsid w:val="005C45AF"/>
    <w:rsid w:val="005C4C38"/>
    <w:rsid w:val="005C4D64"/>
    <w:rsid w:val="005C4F01"/>
    <w:rsid w:val="005C6291"/>
    <w:rsid w:val="005C649D"/>
    <w:rsid w:val="005D0AE3"/>
    <w:rsid w:val="005D15A7"/>
    <w:rsid w:val="005D2884"/>
    <w:rsid w:val="005D397D"/>
    <w:rsid w:val="005D3BDE"/>
    <w:rsid w:val="005D4CD0"/>
    <w:rsid w:val="005D628A"/>
    <w:rsid w:val="005E0A9A"/>
    <w:rsid w:val="005E6E6E"/>
    <w:rsid w:val="005E7BEE"/>
    <w:rsid w:val="005E7CEA"/>
    <w:rsid w:val="005F0E49"/>
    <w:rsid w:val="005F11E4"/>
    <w:rsid w:val="005F2511"/>
    <w:rsid w:val="005F5169"/>
    <w:rsid w:val="005F6DA6"/>
    <w:rsid w:val="00600ABD"/>
    <w:rsid w:val="006018EC"/>
    <w:rsid w:val="0060484A"/>
    <w:rsid w:val="0060609F"/>
    <w:rsid w:val="0061395A"/>
    <w:rsid w:val="00614884"/>
    <w:rsid w:val="006171D7"/>
    <w:rsid w:val="006172C8"/>
    <w:rsid w:val="00617808"/>
    <w:rsid w:val="006208BD"/>
    <w:rsid w:val="00623BD4"/>
    <w:rsid w:val="00626591"/>
    <w:rsid w:val="00627898"/>
    <w:rsid w:val="00627DD1"/>
    <w:rsid w:val="00631474"/>
    <w:rsid w:val="00633088"/>
    <w:rsid w:val="00634635"/>
    <w:rsid w:val="006406F7"/>
    <w:rsid w:val="00643227"/>
    <w:rsid w:val="00643654"/>
    <w:rsid w:val="00644B15"/>
    <w:rsid w:val="00646BAB"/>
    <w:rsid w:val="00651D71"/>
    <w:rsid w:val="00651E02"/>
    <w:rsid w:val="006552D9"/>
    <w:rsid w:val="00657A09"/>
    <w:rsid w:val="0066605C"/>
    <w:rsid w:val="00666304"/>
    <w:rsid w:val="0067099A"/>
    <w:rsid w:val="0067532D"/>
    <w:rsid w:val="00675756"/>
    <w:rsid w:val="006757F0"/>
    <w:rsid w:val="00677F43"/>
    <w:rsid w:val="00677F52"/>
    <w:rsid w:val="00682584"/>
    <w:rsid w:val="0069012B"/>
    <w:rsid w:val="00691BD1"/>
    <w:rsid w:val="006920E2"/>
    <w:rsid w:val="00692DD1"/>
    <w:rsid w:val="006979FA"/>
    <w:rsid w:val="006A01DA"/>
    <w:rsid w:val="006A0354"/>
    <w:rsid w:val="006A3AE7"/>
    <w:rsid w:val="006A5E31"/>
    <w:rsid w:val="006A5F31"/>
    <w:rsid w:val="006A622C"/>
    <w:rsid w:val="006B0760"/>
    <w:rsid w:val="006B1FF3"/>
    <w:rsid w:val="006B27C6"/>
    <w:rsid w:val="006B2C11"/>
    <w:rsid w:val="006B33CF"/>
    <w:rsid w:val="006B67BD"/>
    <w:rsid w:val="006B68B7"/>
    <w:rsid w:val="006B6A5E"/>
    <w:rsid w:val="006B7D98"/>
    <w:rsid w:val="006C0D4B"/>
    <w:rsid w:val="006C370D"/>
    <w:rsid w:val="006C3EBD"/>
    <w:rsid w:val="006C45DD"/>
    <w:rsid w:val="006C4A6A"/>
    <w:rsid w:val="006C4FAA"/>
    <w:rsid w:val="006D538D"/>
    <w:rsid w:val="006E0A15"/>
    <w:rsid w:val="006E3BD8"/>
    <w:rsid w:val="006E583E"/>
    <w:rsid w:val="006F0993"/>
    <w:rsid w:val="006F0B8F"/>
    <w:rsid w:val="006F1BA1"/>
    <w:rsid w:val="006F534A"/>
    <w:rsid w:val="0070162F"/>
    <w:rsid w:val="00702094"/>
    <w:rsid w:val="007021E9"/>
    <w:rsid w:val="00705B6D"/>
    <w:rsid w:val="00707B6A"/>
    <w:rsid w:val="00710936"/>
    <w:rsid w:val="00712AA5"/>
    <w:rsid w:val="0071467F"/>
    <w:rsid w:val="007148C1"/>
    <w:rsid w:val="00714EDD"/>
    <w:rsid w:val="00716C92"/>
    <w:rsid w:val="007222E7"/>
    <w:rsid w:val="00726665"/>
    <w:rsid w:val="00726A1E"/>
    <w:rsid w:val="0072720B"/>
    <w:rsid w:val="00732F38"/>
    <w:rsid w:val="00734A1E"/>
    <w:rsid w:val="007409B0"/>
    <w:rsid w:val="00743C1C"/>
    <w:rsid w:val="00746081"/>
    <w:rsid w:val="007475A6"/>
    <w:rsid w:val="00747C00"/>
    <w:rsid w:val="007503F6"/>
    <w:rsid w:val="00751AD8"/>
    <w:rsid w:val="00752ACD"/>
    <w:rsid w:val="00752FAE"/>
    <w:rsid w:val="007534E1"/>
    <w:rsid w:val="007541D1"/>
    <w:rsid w:val="007545AF"/>
    <w:rsid w:val="00757941"/>
    <w:rsid w:val="00760FAF"/>
    <w:rsid w:val="0076258F"/>
    <w:rsid w:val="0076368E"/>
    <w:rsid w:val="00763B67"/>
    <w:rsid w:val="00764DA0"/>
    <w:rsid w:val="0076624F"/>
    <w:rsid w:val="00772053"/>
    <w:rsid w:val="0077220E"/>
    <w:rsid w:val="007725C8"/>
    <w:rsid w:val="00773C10"/>
    <w:rsid w:val="0078046A"/>
    <w:rsid w:val="00781129"/>
    <w:rsid w:val="00782064"/>
    <w:rsid w:val="00784F38"/>
    <w:rsid w:val="00786319"/>
    <w:rsid w:val="00786499"/>
    <w:rsid w:val="00787B72"/>
    <w:rsid w:val="00787E69"/>
    <w:rsid w:val="007909FC"/>
    <w:rsid w:val="00791255"/>
    <w:rsid w:val="00794D01"/>
    <w:rsid w:val="007A0B9C"/>
    <w:rsid w:val="007A0C04"/>
    <w:rsid w:val="007A2F72"/>
    <w:rsid w:val="007A378E"/>
    <w:rsid w:val="007A38B3"/>
    <w:rsid w:val="007A3B03"/>
    <w:rsid w:val="007A3BD1"/>
    <w:rsid w:val="007A54B7"/>
    <w:rsid w:val="007A601C"/>
    <w:rsid w:val="007A7804"/>
    <w:rsid w:val="007A784C"/>
    <w:rsid w:val="007B0CE4"/>
    <w:rsid w:val="007B69FD"/>
    <w:rsid w:val="007B77E4"/>
    <w:rsid w:val="007C0A6E"/>
    <w:rsid w:val="007C1F3D"/>
    <w:rsid w:val="007C3A22"/>
    <w:rsid w:val="007C4D13"/>
    <w:rsid w:val="007C7D4D"/>
    <w:rsid w:val="007D0C46"/>
    <w:rsid w:val="007D1A0E"/>
    <w:rsid w:val="007D272B"/>
    <w:rsid w:val="007D4890"/>
    <w:rsid w:val="007D4C18"/>
    <w:rsid w:val="007D5CAC"/>
    <w:rsid w:val="007D7CD1"/>
    <w:rsid w:val="007E0DD3"/>
    <w:rsid w:val="007E5306"/>
    <w:rsid w:val="007F042D"/>
    <w:rsid w:val="007F4907"/>
    <w:rsid w:val="007F663D"/>
    <w:rsid w:val="007F6B5B"/>
    <w:rsid w:val="00802082"/>
    <w:rsid w:val="00803E40"/>
    <w:rsid w:val="00806CA5"/>
    <w:rsid w:val="008115B6"/>
    <w:rsid w:val="008143D3"/>
    <w:rsid w:val="00816928"/>
    <w:rsid w:val="008169BB"/>
    <w:rsid w:val="008173D6"/>
    <w:rsid w:val="00821D72"/>
    <w:rsid w:val="00822828"/>
    <w:rsid w:val="00824226"/>
    <w:rsid w:val="00826292"/>
    <w:rsid w:val="008269AC"/>
    <w:rsid w:val="008269C6"/>
    <w:rsid w:val="00826F20"/>
    <w:rsid w:val="008377BE"/>
    <w:rsid w:val="00842011"/>
    <w:rsid w:val="00843427"/>
    <w:rsid w:val="008500E3"/>
    <w:rsid w:val="00850937"/>
    <w:rsid w:val="008562F0"/>
    <w:rsid w:val="00856D6D"/>
    <w:rsid w:val="008629F8"/>
    <w:rsid w:val="008640C8"/>
    <w:rsid w:val="00865283"/>
    <w:rsid w:val="008655C4"/>
    <w:rsid w:val="00865993"/>
    <w:rsid w:val="008679F6"/>
    <w:rsid w:val="00870E95"/>
    <w:rsid w:val="0087112F"/>
    <w:rsid w:val="00871FC5"/>
    <w:rsid w:val="00872BA7"/>
    <w:rsid w:val="00873ED7"/>
    <w:rsid w:val="008748FC"/>
    <w:rsid w:val="008761CD"/>
    <w:rsid w:val="00881663"/>
    <w:rsid w:val="0088234D"/>
    <w:rsid w:val="00884971"/>
    <w:rsid w:val="00886ED6"/>
    <w:rsid w:val="00887E33"/>
    <w:rsid w:val="00892D0D"/>
    <w:rsid w:val="00896A17"/>
    <w:rsid w:val="00897068"/>
    <w:rsid w:val="0089779D"/>
    <w:rsid w:val="008A2388"/>
    <w:rsid w:val="008A2CC7"/>
    <w:rsid w:val="008A31D6"/>
    <w:rsid w:val="008A503D"/>
    <w:rsid w:val="008B2342"/>
    <w:rsid w:val="008B4CF2"/>
    <w:rsid w:val="008B653D"/>
    <w:rsid w:val="008C040F"/>
    <w:rsid w:val="008C189B"/>
    <w:rsid w:val="008C60D8"/>
    <w:rsid w:val="008C7CBD"/>
    <w:rsid w:val="008D191C"/>
    <w:rsid w:val="008D4FC9"/>
    <w:rsid w:val="008D758A"/>
    <w:rsid w:val="008E10A0"/>
    <w:rsid w:val="008E2CA4"/>
    <w:rsid w:val="008E4F0E"/>
    <w:rsid w:val="008E631C"/>
    <w:rsid w:val="008F0296"/>
    <w:rsid w:val="008F2431"/>
    <w:rsid w:val="008F50BC"/>
    <w:rsid w:val="008F7982"/>
    <w:rsid w:val="00900211"/>
    <w:rsid w:val="009004D4"/>
    <w:rsid w:val="0090152C"/>
    <w:rsid w:val="00903F10"/>
    <w:rsid w:val="009056E8"/>
    <w:rsid w:val="00907C82"/>
    <w:rsid w:val="00915199"/>
    <w:rsid w:val="00915399"/>
    <w:rsid w:val="00916542"/>
    <w:rsid w:val="00916826"/>
    <w:rsid w:val="009214B8"/>
    <w:rsid w:val="00924D2F"/>
    <w:rsid w:val="009279E1"/>
    <w:rsid w:val="00933B05"/>
    <w:rsid w:val="0093624D"/>
    <w:rsid w:val="00943608"/>
    <w:rsid w:val="00943F10"/>
    <w:rsid w:val="00944F92"/>
    <w:rsid w:val="0095009A"/>
    <w:rsid w:val="00950825"/>
    <w:rsid w:val="00951BBF"/>
    <w:rsid w:val="00953943"/>
    <w:rsid w:val="00955838"/>
    <w:rsid w:val="00955B1B"/>
    <w:rsid w:val="00956ED0"/>
    <w:rsid w:val="009606FE"/>
    <w:rsid w:val="0096450B"/>
    <w:rsid w:val="00964903"/>
    <w:rsid w:val="0096729D"/>
    <w:rsid w:val="00967892"/>
    <w:rsid w:val="00967955"/>
    <w:rsid w:val="00967CAD"/>
    <w:rsid w:val="00971C49"/>
    <w:rsid w:val="009745B4"/>
    <w:rsid w:val="00980C0D"/>
    <w:rsid w:val="00980E84"/>
    <w:rsid w:val="009854D1"/>
    <w:rsid w:val="00986BEC"/>
    <w:rsid w:val="00986E4C"/>
    <w:rsid w:val="0099032B"/>
    <w:rsid w:val="00992DEC"/>
    <w:rsid w:val="00993EE0"/>
    <w:rsid w:val="00994F1D"/>
    <w:rsid w:val="00996C99"/>
    <w:rsid w:val="009A056C"/>
    <w:rsid w:val="009A2B09"/>
    <w:rsid w:val="009A414C"/>
    <w:rsid w:val="009A453C"/>
    <w:rsid w:val="009A6F68"/>
    <w:rsid w:val="009A723A"/>
    <w:rsid w:val="009B10AC"/>
    <w:rsid w:val="009B17E2"/>
    <w:rsid w:val="009B65F9"/>
    <w:rsid w:val="009B7732"/>
    <w:rsid w:val="009B7995"/>
    <w:rsid w:val="009C0A48"/>
    <w:rsid w:val="009C0FCB"/>
    <w:rsid w:val="009C314E"/>
    <w:rsid w:val="009C38F5"/>
    <w:rsid w:val="009C3E20"/>
    <w:rsid w:val="009C4E68"/>
    <w:rsid w:val="009C7A5E"/>
    <w:rsid w:val="009D1430"/>
    <w:rsid w:val="009D21F8"/>
    <w:rsid w:val="009D26F4"/>
    <w:rsid w:val="009D303C"/>
    <w:rsid w:val="009D51AD"/>
    <w:rsid w:val="009D6C41"/>
    <w:rsid w:val="009D6D73"/>
    <w:rsid w:val="009E4479"/>
    <w:rsid w:val="009E462B"/>
    <w:rsid w:val="009E5867"/>
    <w:rsid w:val="009E6365"/>
    <w:rsid w:val="009E6C4C"/>
    <w:rsid w:val="009F0C97"/>
    <w:rsid w:val="009F3B49"/>
    <w:rsid w:val="009F55A9"/>
    <w:rsid w:val="00A01EC2"/>
    <w:rsid w:val="00A0777B"/>
    <w:rsid w:val="00A1058F"/>
    <w:rsid w:val="00A10910"/>
    <w:rsid w:val="00A10BA6"/>
    <w:rsid w:val="00A11759"/>
    <w:rsid w:val="00A128A6"/>
    <w:rsid w:val="00A138B6"/>
    <w:rsid w:val="00A14C45"/>
    <w:rsid w:val="00A1611E"/>
    <w:rsid w:val="00A1692C"/>
    <w:rsid w:val="00A217A0"/>
    <w:rsid w:val="00A21CF2"/>
    <w:rsid w:val="00A22A21"/>
    <w:rsid w:val="00A254B4"/>
    <w:rsid w:val="00A3168A"/>
    <w:rsid w:val="00A324E3"/>
    <w:rsid w:val="00A33463"/>
    <w:rsid w:val="00A36405"/>
    <w:rsid w:val="00A4285B"/>
    <w:rsid w:val="00A4310E"/>
    <w:rsid w:val="00A4331F"/>
    <w:rsid w:val="00A43AD8"/>
    <w:rsid w:val="00A44A15"/>
    <w:rsid w:val="00A45DC8"/>
    <w:rsid w:val="00A50954"/>
    <w:rsid w:val="00A532D9"/>
    <w:rsid w:val="00A61FBC"/>
    <w:rsid w:val="00A628E2"/>
    <w:rsid w:val="00A634E2"/>
    <w:rsid w:val="00A636F7"/>
    <w:rsid w:val="00A73034"/>
    <w:rsid w:val="00A73516"/>
    <w:rsid w:val="00A7516B"/>
    <w:rsid w:val="00A7616C"/>
    <w:rsid w:val="00A76ABA"/>
    <w:rsid w:val="00A804A3"/>
    <w:rsid w:val="00A84B44"/>
    <w:rsid w:val="00A87DA7"/>
    <w:rsid w:val="00A94848"/>
    <w:rsid w:val="00A955C5"/>
    <w:rsid w:val="00AA0F7C"/>
    <w:rsid w:val="00AA10D4"/>
    <w:rsid w:val="00AA5218"/>
    <w:rsid w:val="00AA68B7"/>
    <w:rsid w:val="00AA6FC6"/>
    <w:rsid w:val="00AB4638"/>
    <w:rsid w:val="00AC1B6C"/>
    <w:rsid w:val="00AC4576"/>
    <w:rsid w:val="00AC5DA9"/>
    <w:rsid w:val="00AC7E9E"/>
    <w:rsid w:val="00AD1451"/>
    <w:rsid w:val="00AD17D4"/>
    <w:rsid w:val="00AD4277"/>
    <w:rsid w:val="00AD4A3B"/>
    <w:rsid w:val="00AD54D6"/>
    <w:rsid w:val="00AE0B7F"/>
    <w:rsid w:val="00AE20B2"/>
    <w:rsid w:val="00AE26EC"/>
    <w:rsid w:val="00AE283C"/>
    <w:rsid w:val="00AE3D30"/>
    <w:rsid w:val="00AE61A0"/>
    <w:rsid w:val="00AE6525"/>
    <w:rsid w:val="00AF02CD"/>
    <w:rsid w:val="00AF0E0A"/>
    <w:rsid w:val="00AF0F85"/>
    <w:rsid w:val="00AF2EAD"/>
    <w:rsid w:val="00AF6062"/>
    <w:rsid w:val="00AF7167"/>
    <w:rsid w:val="00B01127"/>
    <w:rsid w:val="00B0264D"/>
    <w:rsid w:val="00B07313"/>
    <w:rsid w:val="00B0780A"/>
    <w:rsid w:val="00B1028C"/>
    <w:rsid w:val="00B11661"/>
    <w:rsid w:val="00B13169"/>
    <w:rsid w:val="00B137FD"/>
    <w:rsid w:val="00B20626"/>
    <w:rsid w:val="00B25876"/>
    <w:rsid w:val="00B25C25"/>
    <w:rsid w:val="00B311D2"/>
    <w:rsid w:val="00B3292C"/>
    <w:rsid w:val="00B36399"/>
    <w:rsid w:val="00B37E91"/>
    <w:rsid w:val="00B423B8"/>
    <w:rsid w:val="00B42C93"/>
    <w:rsid w:val="00B4420A"/>
    <w:rsid w:val="00B44549"/>
    <w:rsid w:val="00B46D2A"/>
    <w:rsid w:val="00B478BC"/>
    <w:rsid w:val="00B47C96"/>
    <w:rsid w:val="00B5147D"/>
    <w:rsid w:val="00B519CF"/>
    <w:rsid w:val="00B551A9"/>
    <w:rsid w:val="00B56707"/>
    <w:rsid w:val="00B575D2"/>
    <w:rsid w:val="00B63189"/>
    <w:rsid w:val="00B64D23"/>
    <w:rsid w:val="00B717F0"/>
    <w:rsid w:val="00B731E5"/>
    <w:rsid w:val="00B74FB1"/>
    <w:rsid w:val="00B804F9"/>
    <w:rsid w:val="00B82ECB"/>
    <w:rsid w:val="00B85322"/>
    <w:rsid w:val="00B858FC"/>
    <w:rsid w:val="00B85AF9"/>
    <w:rsid w:val="00B915FE"/>
    <w:rsid w:val="00B9656C"/>
    <w:rsid w:val="00BA2641"/>
    <w:rsid w:val="00BA2C73"/>
    <w:rsid w:val="00BA5619"/>
    <w:rsid w:val="00BA77D0"/>
    <w:rsid w:val="00BA7AC2"/>
    <w:rsid w:val="00BB2D30"/>
    <w:rsid w:val="00BB4866"/>
    <w:rsid w:val="00BB5FBE"/>
    <w:rsid w:val="00BB605D"/>
    <w:rsid w:val="00BC20E4"/>
    <w:rsid w:val="00BC3489"/>
    <w:rsid w:val="00BC3A59"/>
    <w:rsid w:val="00BC43DB"/>
    <w:rsid w:val="00BC47B5"/>
    <w:rsid w:val="00BC76E7"/>
    <w:rsid w:val="00BC7E2A"/>
    <w:rsid w:val="00BD0023"/>
    <w:rsid w:val="00BD0468"/>
    <w:rsid w:val="00BD22AB"/>
    <w:rsid w:val="00BD4A16"/>
    <w:rsid w:val="00BD74A5"/>
    <w:rsid w:val="00BD7C37"/>
    <w:rsid w:val="00BE3FFB"/>
    <w:rsid w:val="00BF2DB9"/>
    <w:rsid w:val="00BF632F"/>
    <w:rsid w:val="00BF6839"/>
    <w:rsid w:val="00BF7E38"/>
    <w:rsid w:val="00C0346B"/>
    <w:rsid w:val="00C04BDE"/>
    <w:rsid w:val="00C06E41"/>
    <w:rsid w:val="00C0753E"/>
    <w:rsid w:val="00C108A3"/>
    <w:rsid w:val="00C10EF6"/>
    <w:rsid w:val="00C1534D"/>
    <w:rsid w:val="00C227E1"/>
    <w:rsid w:val="00C22D0B"/>
    <w:rsid w:val="00C24890"/>
    <w:rsid w:val="00C2498B"/>
    <w:rsid w:val="00C2646A"/>
    <w:rsid w:val="00C2652C"/>
    <w:rsid w:val="00C3123E"/>
    <w:rsid w:val="00C32193"/>
    <w:rsid w:val="00C37B10"/>
    <w:rsid w:val="00C41211"/>
    <w:rsid w:val="00C41D0D"/>
    <w:rsid w:val="00C443F8"/>
    <w:rsid w:val="00C449B9"/>
    <w:rsid w:val="00C44C16"/>
    <w:rsid w:val="00C46896"/>
    <w:rsid w:val="00C47BAD"/>
    <w:rsid w:val="00C51E4F"/>
    <w:rsid w:val="00C54B2D"/>
    <w:rsid w:val="00C55A93"/>
    <w:rsid w:val="00C56DAB"/>
    <w:rsid w:val="00C5768B"/>
    <w:rsid w:val="00C60E6F"/>
    <w:rsid w:val="00C62B4F"/>
    <w:rsid w:val="00C62D54"/>
    <w:rsid w:val="00C6595F"/>
    <w:rsid w:val="00C65DC9"/>
    <w:rsid w:val="00C71503"/>
    <w:rsid w:val="00C72246"/>
    <w:rsid w:val="00C84FB1"/>
    <w:rsid w:val="00C851BB"/>
    <w:rsid w:val="00C8696C"/>
    <w:rsid w:val="00C90975"/>
    <w:rsid w:val="00C91DBE"/>
    <w:rsid w:val="00C91FE3"/>
    <w:rsid w:val="00C93EF3"/>
    <w:rsid w:val="00C9495C"/>
    <w:rsid w:val="00CA2136"/>
    <w:rsid w:val="00CA5296"/>
    <w:rsid w:val="00CA52B1"/>
    <w:rsid w:val="00CB0334"/>
    <w:rsid w:val="00CB12F4"/>
    <w:rsid w:val="00CB2017"/>
    <w:rsid w:val="00CB2200"/>
    <w:rsid w:val="00CB5DEB"/>
    <w:rsid w:val="00CB6BCC"/>
    <w:rsid w:val="00CC25FF"/>
    <w:rsid w:val="00CC504B"/>
    <w:rsid w:val="00CD0536"/>
    <w:rsid w:val="00CD1ED2"/>
    <w:rsid w:val="00CE098B"/>
    <w:rsid w:val="00CE1C9F"/>
    <w:rsid w:val="00CE378B"/>
    <w:rsid w:val="00CE42F0"/>
    <w:rsid w:val="00CE6B8A"/>
    <w:rsid w:val="00CF6E94"/>
    <w:rsid w:val="00D017D4"/>
    <w:rsid w:val="00D01F00"/>
    <w:rsid w:val="00D01FC1"/>
    <w:rsid w:val="00D033D4"/>
    <w:rsid w:val="00D11F09"/>
    <w:rsid w:val="00D14695"/>
    <w:rsid w:val="00D173EE"/>
    <w:rsid w:val="00D17601"/>
    <w:rsid w:val="00D20C76"/>
    <w:rsid w:val="00D20C82"/>
    <w:rsid w:val="00D2287E"/>
    <w:rsid w:val="00D26CC4"/>
    <w:rsid w:val="00D26E9C"/>
    <w:rsid w:val="00D2788D"/>
    <w:rsid w:val="00D3427D"/>
    <w:rsid w:val="00D34905"/>
    <w:rsid w:val="00D34CF7"/>
    <w:rsid w:val="00D34F37"/>
    <w:rsid w:val="00D363C7"/>
    <w:rsid w:val="00D40BAD"/>
    <w:rsid w:val="00D42360"/>
    <w:rsid w:val="00D43CDD"/>
    <w:rsid w:val="00D4537B"/>
    <w:rsid w:val="00D45C7B"/>
    <w:rsid w:val="00D544D0"/>
    <w:rsid w:val="00D55BDE"/>
    <w:rsid w:val="00D56E82"/>
    <w:rsid w:val="00D5789D"/>
    <w:rsid w:val="00D57C4A"/>
    <w:rsid w:val="00D6010F"/>
    <w:rsid w:val="00D60A4A"/>
    <w:rsid w:val="00D61EF2"/>
    <w:rsid w:val="00D62A8D"/>
    <w:rsid w:val="00D634D0"/>
    <w:rsid w:val="00D63B07"/>
    <w:rsid w:val="00D64C2D"/>
    <w:rsid w:val="00D64E11"/>
    <w:rsid w:val="00D65203"/>
    <w:rsid w:val="00D65C9B"/>
    <w:rsid w:val="00D66A2C"/>
    <w:rsid w:val="00D72494"/>
    <w:rsid w:val="00D7365B"/>
    <w:rsid w:val="00D737AD"/>
    <w:rsid w:val="00D74A5D"/>
    <w:rsid w:val="00D768A1"/>
    <w:rsid w:val="00D76E21"/>
    <w:rsid w:val="00D81416"/>
    <w:rsid w:val="00D81C11"/>
    <w:rsid w:val="00D82529"/>
    <w:rsid w:val="00D82CAA"/>
    <w:rsid w:val="00D84A1C"/>
    <w:rsid w:val="00D84BB3"/>
    <w:rsid w:val="00D97D3D"/>
    <w:rsid w:val="00DA04E3"/>
    <w:rsid w:val="00DA7D8C"/>
    <w:rsid w:val="00DB0D71"/>
    <w:rsid w:val="00DB105F"/>
    <w:rsid w:val="00DB2949"/>
    <w:rsid w:val="00DB3DE1"/>
    <w:rsid w:val="00DB40D7"/>
    <w:rsid w:val="00DB7C17"/>
    <w:rsid w:val="00DC059B"/>
    <w:rsid w:val="00DC1CF2"/>
    <w:rsid w:val="00DC1EF7"/>
    <w:rsid w:val="00DC3779"/>
    <w:rsid w:val="00DC3E09"/>
    <w:rsid w:val="00DC3F78"/>
    <w:rsid w:val="00DC5FA7"/>
    <w:rsid w:val="00DC6789"/>
    <w:rsid w:val="00DC7B14"/>
    <w:rsid w:val="00DD3EB8"/>
    <w:rsid w:val="00DE052C"/>
    <w:rsid w:val="00DE1AAA"/>
    <w:rsid w:val="00DE6717"/>
    <w:rsid w:val="00DE6B30"/>
    <w:rsid w:val="00DF190F"/>
    <w:rsid w:val="00DF27B4"/>
    <w:rsid w:val="00DF4C57"/>
    <w:rsid w:val="00DF65E9"/>
    <w:rsid w:val="00DF6EBE"/>
    <w:rsid w:val="00DF73B7"/>
    <w:rsid w:val="00E01B1A"/>
    <w:rsid w:val="00E03BA8"/>
    <w:rsid w:val="00E03C7C"/>
    <w:rsid w:val="00E042CC"/>
    <w:rsid w:val="00E043FA"/>
    <w:rsid w:val="00E04BFC"/>
    <w:rsid w:val="00E05420"/>
    <w:rsid w:val="00E10816"/>
    <w:rsid w:val="00E11E6B"/>
    <w:rsid w:val="00E12559"/>
    <w:rsid w:val="00E12D06"/>
    <w:rsid w:val="00E12D34"/>
    <w:rsid w:val="00E12F63"/>
    <w:rsid w:val="00E145E5"/>
    <w:rsid w:val="00E21B45"/>
    <w:rsid w:val="00E2462F"/>
    <w:rsid w:val="00E27FDF"/>
    <w:rsid w:val="00E27FE2"/>
    <w:rsid w:val="00E30E06"/>
    <w:rsid w:val="00E313DE"/>
    <w:rsid w:val="00E3254E"/>
    <w:rsid w:val="00E34D9F"/>
    <w:rsid w:val="00E37274"/>
    <w:rsid w:val="00E3797C"/>
    <w:rsid w:val="00E4035F"/>
    <w:rsid w:val="00E4595D"/>
    <w:rsid w:val="00E45EEF"/>
    <w:rsid w:val="00E47D3B"/>
    <w:rsid w:val="00E51258"/>
    <w:rsid w:val="00E521FC"/>
    <w:rsid w:val="00E5230D"/>
    <w:rsid w:val="00E525D2"/>
    <w:rsid w:val="00E53724"/>
    <w:rsid w:val="00E54142"/>
    <w:rsid w:val="00E56778"/>
    <w:rsid w:val="00E56A30"/>
    <w:rsid w:val="00E57AB5"/>
    <w:rsid w:val="00E60A07"/>
    <w:rsid w:val="00E6127A"/>
    <w:rsid w:val="00E634B9"/>
    <w:rsid w:val="00E644EB"/>
    <w:rsid w:val="00E66F9C"/>
    <w:rsid w:val="00E67D04"/>
    <w:rsid w:val="00E72216"/>
    <w:rsid w:val="00E72EF1"/>
    <w:rsid w:val="00E75571"/>
    <w:rsid w:val="00E760BE"/>
    <w:rsid w:val="00E7740C"/>
    <w:rsid w:val="00E8432C"/>
    <w:rsid w:val="00E85B96"/>
    <w:rsid w:val="00E8685D"/>
    <w:rsid w:val="00E9093E"/>
    <w:rsid w:val="00E93D30"/>
    <w:rsid w:val="00E9404C"/>
    <w:rsid w:val="00E94FDA"/>
    <w:rsid w:val="00E96C41"/>
    <w:rsid w:val="00EA408B"/>
    <w:rsid w:val="00EA46C5"/>
    <w:rsid w:val="00EA6B50"/>
    <w:rsid w:val="00EB0562"/>
    <w:rsid w:val="00EB511D"/>
    <w:rsid w:val="00EC0256"/>
    <w:rsid w:val="00EC4A69"/>
    <w:rsid w:val="00EC4C79"/>
    <w:rsid w:val="00EC5F44"/>
    <w:rsid w:val="00ED382B"/>
    <w:rsid w:val="00ED7CDB"/>
    <w:rsid w:val="00EE0BFC"/>
    <w:rsid w:val="00EE34C8"/>
    <w:rsid w:val="00EE405E"/>
    <w:rsid w:val="00EE5814"/>
    <w:rsid w:val="00EE5E0D"/>
    <w:rsid w:val="00EE6C3B"/>
    <w:rsid w:val="00EE7156"/>
    <w:rsid w:val="00EF045E"/>
    <w:rsid w:val="00EF1524"/>
    <w:rsid w:val="00EF2E4A"/>
    <w:rsid w:val="00EF4259"/>
    <w:rsid w:val="00EF7649"/>
    <w:rsid w:val="00F026F4"/>
    <w:rsid w:val="00F0385D"/>
    <w:rsid w:val="00F04120"/>
    <w:rsid w:val="00F04581"/>
    <w:rsid w:val="00F049D7"/>
    <w:rsid w:val="00F06BCA"/>
    <w:rsid w:val="00F06DFD"/>
    <w:rsid w:val="00F07A87"/>
    <w:rsid w:val="00F11BA8"/>
    <w:rsid w:val="00F201C8"/>
    <w:rsid w:val="00F24D0C"/>
    <w:rsid w:val="00F2655B"/>
    <w:rsid w:val="00F27579"/>
    <w:rsid w:val="00F27C21"/>
    <w:rsid w:val="00F3015B"/>
    <w:rsid w:val="00F30A56"/>
    <w:rsid w:val="00F321AF"/>
    <w:rsid w:val="00F3259A"/>
    <w:rsid w:val="00F3718A"/>
    <w:rsid w:val="00F40219"/>
    <w:rsid w:val="00F41899"/>
    <w:rsid w:val="00F4303E"/>
    <w:rsid w:val="00F43D92"/>
    <w:rsid w:val="00F43E6F"/>
    <w:rsid w:val="00F43E72"/>
    <w:rsid w:val="00F4444B"/>
    <w:rsid w:val="00F462B8"/>
    <w:rsid w:val="00F54020"/>
    <w:rsid w:val="00F5795B"/>
    <w:rsid w:val="00F601CC"/>
    <w:rsid w:val="00F602F2"/>
    <w:rsid w:val="00F6282D"/>
    <w:rsid w:val="00F64198"/>
    <w:rsid w:val="00F6473D"/>
    <w:rsid w:val="00F64DD9"/>
    <w:rsid w:val="00F66F23"/>
    <w:rsid w:val="00F74AD0"/>
    <w:rsid w:val="00F7629E"/>
    <w:rsid w:val="00F76D94"/>
    <w:rsid w:val="00F81C93"/>
    <w:rsid w:val="00F82E91"/>
    <w:rsid w:val="00F8338C"/>
    <w:rsid w:val="00F8351F"/>
    <w:rsid w:val="00F842DF"/>
    <w:rsid w:val="00F874D3"/>
    <w:rsid w:val="00F93F9E"/>
    <w:rsid w:val="00F94866"/>
    <w:rsid w:val="00F97718"/>
    <w:rsid w:val="00FA209D"/>
    <w:rsid w:val="00FA2E4C"/>
    <w:rsid w:val="00FA3A87"/>
    <w:rsid w:val="00FA6281"/>
    <w:rsid w:val="00FB007C"/>
    <w:rsid w:val="00FB0665"/>
    <w:rsid w:val="00FB2489"/>
    <w:rsid w:val="00FB2830"/>
    <w:rsid w:val="00FB5B3C"/>
    <w:rsid w:val="00FB674A"/>
    <w:rsid w:val="00FB6D81"/>
    <w:rsid w:val="00FC0DFD"/>
    <w:rsid w:val="00FC3D7A"/>
    <w:rsid w:val="00FC4174"/>
    <w:rsid w:val="00FC7A0E"/>
    <w:rsid w:val="00FC7FDC"/>
    <w:rsid w:val="00FD0417"/>
    <w:rsid w:val="00FD29C1"/>
    <w:rsid w:val="00FD38C6"/>
    <w:rsid w:val="00FE14C7"/>
    <w:rsid w:val="00FE1799"/>
    <w:rsid w:val="00FE4681"/>
    <w:rsid w:val="00FE4B8C"/>
    <w:rsid w:val="00FE4F2F"/>
    <w:rsid w:val="00FF0869"/>
    <w:rsid w:val="00FF318E"/>
    <w:rsid w:val="00FF5149"/>
    <w:rsid w:val="00FF65FB"/>
  </w:rsids>
  <m:mathPr>
    <m:mathFont m:val="Cambria Math"/>
    <m:brkBin m:val="before"/>
    <m:brkBinSub m:val="--"/>
    <m:smallFrac m:val="0"/>
    <m:dispDef/>
    <m:lMargin m:val="0"/>
    <m:rMargin m:val="0"/>
    <m:defJc m:val="centerGroup"/>
    <m:wrapIndent m:val="1440"/>
    <m:intLim m:val="subSup"/>
    <m:naryLim m:val="undOvr"/>
  </m:mathPr>
  <w:themeFontLang w:val="en-US" w:eastAsia="zh-TW"/>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ocDefaults>
    <w:rPrDefault>
      <w:rPr>
        <w:rFonts w:ascii="Tahoma" w:eastAsia="Tahoma" w:hAnsi="Tahoma" w:cs="Tahoma"/>
        <w:color w:val="E7E6E6" w:themeColor="background2"/>
        <w:lang w:val="en-US" w:eastAsia="en-US" w:bidi="ar-SA"/>
      </w:rPr>
    </w:rPrDefault>
    <w:pPrDefault>
      <w:pPr>
        <w:spacing w:after="120" w:line="240" w:lineRule="exact"/>
      </w:pPr>
    </w:pPrDefault>
  </w:docDefaults>
  <w:latentStyles w:defLockedState="1" w:defUIPriority="99" w:defSemiHidden="0" w:defUnhideWhenUsed="0" w:defQFormat="0" w:count="371">
    <w:lsdException w:name="Normal" w:locked="0" w:uiPriority="3" w:qFormat="1"/>
    <w:lsdException w:name="heading 1" w:locked="0" w:uiPriority="9"/>
    <w:lsdException w:name="heading 2" w:locked="0" w:semiHidden="1" w:uiPriority="9" w:unhideWhenUsed="1"/>
    <w:lsdException w:name="heading 3" w:locked="0" w:semiHidden="1" w:uiPriority="0" w:unhideWhenUsed="1" w:qFormat="1"/>
    <w:lsdException w:name="heading 4" w:semiHidden="1" w:uiPriority="9" w:qFormat="1"/>
    <w:lsdException w:name="heading 5" w:semiHidden="1" w:uiPriority="9" w:qFormat="1"/>
    <w:lsdException w:name="heading 6" w:semiHidden="1" w:uiPriority="9"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locked="0" w:semiHidden="1" w:unhideWhenUsed="1"/>
    <w:lsdException w:name="index 2" w:locked="0" w:semiHidden="1" w:unhideWhenUsed="1"/>
    <w:lsdException w:name="index 3" w:locked="0"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locked="0" w:semiHidden="1" w:uiPriority="39" w:unhideWhenUsed="1"/>
    <w:lsdException w:name="toc 2" w:locked="0" w:semiHidden="1" w:uiPriority="39" w:unhideWhenUsed="1"/>
    <w:lsdException w:name="toc 3" w:locked="0" w:semiHidden="1" w:uiPriority="39" w:unhideWhenUsed="1" w:qFormat="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locked="0" w:semiHidden="1" w:unhideWhenUsed="1"/>
    <w:lsdException w:name="List" w:semiHidden="1" w:unhideWhenUsed="1"/>
    <w:lsdException w:name="List Bullet" w:semiHidden="1" w:unhideWhenUsed="1"/>
    <w:lsdException w:name="List Number" w:semiHidden="1"/>
    <w:lsdException w:name="List 2" w:semiHidden="1" w:unhideWhenUsed="1"/>
    <w:lsdException w:name="List 3" w:semiHidden="1" w:unhideWhenUsed="1"/>
    <w:lsdException w:name="List 4" w:semiHidden="1"/>
    <w:lsdException w:name="List 5" w:semiHidden="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locked="0"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semiHidden="1" w:uiPriority="11" w:qFormat="1"/>
    <w:lsdException w:name="Salutation" w:semiHidden="1"/>
    <w:lsdException w:name="Date" w:semiHidden="1"/>
    <w:lsdException w:name="Body Text First Indent" w:semiHidden="1"/>
    <w:lsdException w:name="Body Text First Indent 2" w:semiHidden="1" w:unhideWhenUsed="1"/>
    <w:lsdException w:name="Note Heading" w:semiHidden="1" w:unhideWhenUsed="1"/>
    <w:lsdException w:name="Body Text 2" w:semiHidden="1" w:uiPriority="0" w:unhideWhenUsed="1"/>
    <w:lsdException w:name="Body Text 3" w:semiHidden="1" w:uiPriority="0" w:unhideWhenUsed="1"/>
    <w:lsdException w:name="Body Text Indent 2" w:semiHidden="1" w:unhideWhenUsed="1"/>
    <w:lsdException w:name="Body Text Indent 3" w:semiHidden="1" w:unhideWhenUsed="1"/>
    <w:lsdException w:name="Block Text" w:semiHidden="1" w:unhideWhenUsed="1"/>
    <w:lsdException w:name="Hyperlink" w:locked="0" w:semiHidden="1" w:unhideWhenUsed="1"/>
    <w:lsdException w:name="FollowedHyperlink" w:semiHidden="1" w:unhideWhenUsed="1"/>
    <w:lsdException w:name="Strong" w:locked="0" w:uiPriority="22" w:qFormat="1"/>
    <w:lsdException w:name="Emphasis" w:uiPriority="0" w:qFormat="1"/>
    <w:lsdException w:name="Document Map" w:semiHidden="1" w:unhideWhenUsed="1"/>
    <w:lsdException w:name="Plain Text" w:semiHidden="1" w:uiPriority="0" w:unhideWhenUsed="1"/>
    <w:lsdException w:name="E-mail Signature" w:semiHidden="1" w:unhideWhenUsed="1"/>
    <w:lsdException w:name="HTML Top of Form" w:locked="0" w:semiHidden="1" w:unhideWhenUsed="1"/>
    <w:lsdException w:name="HTML Bottom of Form" w:locked="0"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locked="0" w:semiHidden="1" w:unhideWhenUsed="1"/>
    <w:lsdException w:name="annotation subject" w:semiHidden="1" w:unhideWhenUsed="1"/>
    <w:lsdException w:name="No List" w:locked="0"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semiHidden="1"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locked="0"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locked="0" w:uiPriority="41"/>
    <w:lsdException w:name="Plain Table 2" w:locked="0" w:uiPriority="42"/>
    <w:lsdException w:name="Plain Table 3" w:locked="0" w:uiPriority="43"/>
    <w:lsdException w:name="Plain Table 4" w:locked="0" w:uiPriority="44"/>
    <w:lsdException w:name="Plain Table 5" w:locked="0" w:uiPriority="45"/>
    <w:lsdException w:name="Grid Table Light" w:locked="0" w:uiPriority="40"/>
    <w:lsdException w:name="Grid Table 1 Light" w:locked="0" w:uiPriority="46"/>
    <w:lsdException w:name="Grid Table 2" w:locked="0" w:uiPriority="47"/>
    <w:lsdException w:name="Grid Table 3" w:locked="0" w:uiPriority="48"/>
    <w:lsdException w:name="Grid Table 4" w:locked="0" w:uiPriority="49"/>
    <w:lsdException w:name="Grid Table 5 Dark" w:locked="0" w:uiPriority="50"/>
    <w:lsdException w:name="Grid Table 6 Colorful" w:locked="0" w:uiPriority="51"/>
    <w:lsdException w:name="Grid Table 7 Colorful" w:locked="0" w:uiPriority="52"/>
    <w:lsdException w:name="Grid Table 1 Light Accent 1" w:locked="0" w:uiPriority="46"/>
    <w:lsdException w:name="Grid Table 2 Accent 1" w:locked="0" w:uiPriority="47"/>
    <w:lsdException w:name="Grid Table 3 Accent 1" w:locked="0" w:uiPriority="48"/>
    <w:lsdException w:name="Grid Table 4 Accent 1" w:locked="0" w:uiPriority="49"/>
    <w:lsdException w:name="Grid Table 5 Dark Accent 1" w:locked="0" w:uiPriority="50"/>
    <w:lsdException w:name="Grid Table 6 Colorful Accent 1" w:locked="0" w:uiPriority="51"/>
    <w:lsdException w:name="Grid Table 7 Colorful Accent 1" w:locked="0" w:uiPriority="52"/>
    <w:lsdException w:name="Grid Table 1 Light Accent 2" w:locked="0" w:uiPriority="46"/>
    <w:lsdException w:name="Grid Table 2 Accent 2" w:locked="0" w:uiPriority="47"/>
    <w:lsdException w:name="Grid Table 3 Accent 2" w:locked="0" w:uiPriority="48"/>
    <w:lsdException w:name="Grid Table 4 Accent 2" w:locked="0" w:uiPriority="49"/>
    <w:lsdException w:name="Grid Table 5 Dark Accent 2" w:locked="0" w:uiPriority="50"/>
    <w:lsdException w:name="Grid Table 6 Colorful Accent 2" w:locked="0" w:uiPriority="51"/>
    <w:lsdException w:name="Grid Table 7 Colorful Accent 2" w:locked="0" w:uiPriority="52"/>
    <w:lsdException w:name="Grid Table 1 Light Accent 3" w:locked="0" w:uiPriority="46"/>
    <w:lsdException w:name="Grid Table 2 Accent 3" w:locked="0" w:uiPriority="47"/>
    <w:lsdException w:name="Grid Table 3 Accent 3" w:locked="0" w:uiPriority="48"/>
    <w:lsdException w:name="Grid Table 4 Accent 3" w:locked="0" w:uiPriority="49"/>
    <w:lsdException w:name="Grid Table 5 Dark Accent 3" w:locked="0" w:uiPriority="50"/>
    <w:lsdException w:name="Grid Table 6 Colorful Accent 3" w:locked="0" w:uiPriority="51"/>
    <w:lsdException w:name="Grid Table 7 Colorful Accent 3" w:locked="0" w:uiPriority="52"/>
    <w:lsdException w:name="Grid Table 1 Light Accent 4" w:locked="0" w:uiPriority="46"/>
    <w:lsdException w:name="Grid Table 2 Accent 4" w:locked="0" w:uiPriority="47"/>
    <w:lsdException w:name="Grid Table 3 Accent 4" w:locked="0" w:uiPriority="48"/>
    <w:lsdException w:name="Grid Table 4 Accent 4" w:locked="0" w:uiPriority="49"/>
    <w:lsdException w:name="Grid Table 5 Dark Accent 4" w:locked="0" w:uiPriority="50"/>
    <w:lsdException w:name="Grid Table 6 Colorful Accent 4" w:locked="0" w:uiPriority="51"/>
    <w:lsdException w:name="Grid Table 7 Colorful Accent 4" w:locked="0" w:uiPriority="52"/>
    <w:lsdException w:name="Grid Table 1 Light Accent 5" w:locked="0" w:uiPriority="46"/>
    <w:lsdException w:name="Grid Table 2 Accent 5" w:locked="0" w:uiPriority="47"/>
    <w:lsdException w:name="Grid Table 3 Accent 5" w:locked="0" w:uiPriority="48"/>
    <w:lsdException w:name="Grid Table 4 Accent 5" w:locked="0" w:uiPriority="49"/>
    <w:lsdException w:name="Grid Table 5 Dark Accent 5" w:locked="0" w:uiPriority="50"/>
    <w:lsdException w:name="Grid Table 6 Colorful Accent 5" w:locked="0" w:uiPriority="51"/>
    <w:lsdException w:name="Grid Table 7 Colorful Accent 5" w:locked="0" w:uiPriority="52"/>
    <w:lsdException w:name="Grid Table 1 Light Accent 6" w:locked="0" w:uiPriority="46"/>
    <w:lsdException w:name="Grid Table 2 Accent 6" w:locked="0" w:uiPriority="47"/>
    <w:lsdException w:name="Grid Table 3 Accent 6" w:locked="0" w:uiPriority="48"/>
    <w:lsdException w:name="Grid Table 4 Accent 6" w:locked="0" w:uiPriority="49"/>
    <w:lsdException w:name="Grid Table 5 Dark Accent 6" w:locked="0" w:uiPriority="50"/>
    <w:lsdException w:name="Grid Table 6 Colorful Accent 6" w:locked="0" w:uiPriority="51"/>
    <w:lsdException w:name="Grid Table 7 Colorful Accent 6" w:locked="0" w:uiPriority="52"/>
    <w:lsdException w:name="List Table 1 Light" w:locked="0" w:uiPriority="46"/>
    <w:lsdException w:name="List Table 2" w:locked="0" w:uiPriority="47"/>
    <w:lsdException w:name="List Table 3" w:locked="0" w:uiPriority="48"/>
    <w:lsdException w:name="List Table 4" w:locked="0" w:uiPriority="49"/>
    <w:lsdException w:name="List Table 5 Dark" w:locked="0" w:uiPriority="50"/>
    <w:lsdException w:name="List Table 6 Colorful" w:locked="0" w:uiPriority="51"/>
    <w:lsdException w:name="List Table 7 Colorful" w:locked="0" w:uiPriority="52"/>
    <w:lsdException w:name="List Table 1 Light Accent 1" w:locked="0" w:uiPriority="46"/>
    <w:lsdException w:name="List Table 2 Accent 1" w:locked="0" w:uiPriority="47"/>
    <w:lsdException w:name="List Table 3 Accent 1" w:locked="0" w:uiPriority="48"/>
    <w:lsdException w:name="List Table 4 Accent 1" w:locked="0" w:uiPriority="49"/>
    <w:lsdException w:name="List Table 5 Dark Accent 1" w:locked="0" w:uiPriority="50"/>
    <w:lsdException w:name="List Table 6 Colorful Accent 1" w:locked="0" w:uiPriority="51"/>
    <w:lsdException w:name="List Table 7 Colorful Accent 1" w:locked="0" w:uiPriority="52"/>
    <w:lsdException w:name="List Table 1 Light Accent 2" w:locked="0" w:uiPriority="46"/>
    <w:lsdException w:name="List Table 2 Accent 2" w:locked="0" w:uiPriority="47"/>
    <w:lsdException w:name="List Table 3 Accent 2" w:locked="0" w:uiPriority="48"/>
    <w:lsdException w:name="List Table 4 Accent 2" w:locked="0" w:uiPriority="49"/>
    <w:lsdException w:name="List Table 5 Dark Accent 2" w:locked="0" w:uiPriority="50"/>
    <w:lsdException w:name="List Table 6 Colorful Accent 2" w:locked="0" w:uiPriority="51"/>
    <w:lsdException w:name="List Table 7 Colorful Accent 2" w:locked="0" w:uiPriority="52"/>
    <w:lsdException w:name="List Table 1 Light Accent 3" w:locked="0" w:uiPriority="46"/>
    <w:lsdException w:name="List Table 2 Accent 3" w:locked="0" w:uiPriority="47"/>
    <w:lsdException w:name="List Table 3 Accent 3" w:locked="0" w:uiPriority="48"/>
    <w:lsdException w:name="List Table 4 Accent 3" w:locked="0" w:uiPriority="49"/>
    <w:lsdException w:name="List Table 5 Dark Accent 3" w:locked="0" w:uiPriority="50"/>
    <w:lsdException w:name="List Table 6 Colorful Accent 3" w:locked="0" w:uiPriority="51"/>
    <w:lsdException w:name="List Table 7 Colorful Accent 3" w:locked="0" w:uiPriority="52"/>
    <w:lsdException w:name="List Table 1 Light Accent 4" w:locked="0" w:uiPriority="46"/>
    <w:lsdException w:name="List Table 2 Accent 4" w:locked="0" w:uiPriority="47"/>
    <w:lsdException w:name="List Table 3 Accent 4" w:locked="0" w:uiPriority="48"/>
    <w:lsdException w:name="List Table 4 Accent 4" w:locked="0" w:uiPriority="49"/>
    <w:lsdException w:name="List Table 5 Dark Accent 4" w:locked="0" w:uiPriority="50"/>
    <w:lsdException w:name="List Table 6 Colorful Accent 4" w:locked="0" w:uiPriority="51"/>
    <w:lsdException w:name="List Table 7 Colorful Accent 4" w:locked="0" w:uiPriority="52"/>
    <w:lsdException w:name="List Table 1 Light Accent 5" w:locked="0" w:uiPriority="46"/>
    <w:lsdException w:name="List Table 2 Accent 5" w:locked="0" w:uiPriority="47"/>
    <w:lsdException w:name="List Table 3 Accent 5" w:locked="0" w:uiPriority="48"/>
    <w:lsdException w:name="List Table 4 Accent 5" w:locked="0" w:uiPriority="49"/>
    <w:lsdException w:name="List Table 5 Dark Accent 5" w:locked="0" w:uiPriority="50"/>
    <w:lsdException w:name="List Table 6 Colorful Accent 5" w:locked="0" w:uiPriority="51"/>
    <w:lsdException w:name="List Table 7 Colorful Accent 5" w:locked="0" w:uiPriority="52"/>
    <w:lsdException w:name="List Table 1 Light Accent 6" w:locked="0" w:uiPriority="46"/>
    <w:lsdException w:name="List Table 2 Accent 6" w:locked="0" w:uiPriority="47"/>
    <w:lsdException w:name="List Table 3 Accent 6" w:locked="0" w:uiPriority="48"/>
    <w:lsdException w:name="List Table 4 Accent 6" w:locked="0" w:uiPriority="49"/>
    <w:lsdException w:name="List Table 5 Dark Accent 6" w:locked="0" w:uiPriority="50"/>
    <w:lsdException w:name="List Table 6 Colorful Accent 6" w:locked="0" w:uiPriority="51"/>
    <w:lsdException w:name="List Table 7 Colorful Accent 6" w:locked="0" w:uiPriority="52"/>
  </w:latentStyles>
  <w:style w:type="paragraph" w:default="1" w:styleId="Normal">
    <w:name w:val="Normal"/>
    <w:uiPriority w:val="3"/>
    <w:qFormat/>
    <w:rsid w:val="00351B4C"/>
    <w:pPr>
      <w:spacing w:after="160" w:line="259" w:lineRule="auto"/>
    </w:pPr>
    <w:rPr>
      <w:color w:val="auto"/>
    </w:rPr>
  </w:style>
  <w:style w:type="paragraph" w:styleId="Heading1">
    <w:name w:val="heading 1"/>
    <w:basedOn w:val="Normal"/>
    <w:next w:val="Normal"/>
    <w:link w:val="Heading1Char"/>
    <w:uiPriority w:val="9"/>
    <w:semiHidden/>
    <w:rsid w:val="00732F38"/>
    <w:pPr>
      <w:shd w:val="clear" w:color="auto" w:fill="B9D3EB"/>
      <w:spacing w:before="280" w:line="220" w:lineRule="exact"/>
      <w:outlineLvl w:val="0"/>
    </w:pPr>
    <w:rPr>
      <w:b/>
      <w:noProof/>
      <w:color w:val="FFFFFF" w:themeColor="background1"/>
    </w:rPr>
  </w:style>
  <w:style w:type="paragraph" w:styleId="Heading2">
    <w:name w:val="heading 2"/>
    <w:aliases w:val="PUR H2"/>
    <w:basedOn w:val="Normal"/>
    <w:next w:val="Normal"/>
    <w:link w:val="Heading2Char"/>
    <w:uiPriority w:val="9"/>
    <w:semiHidden/>
    <w:rsid w:val="00732F38"/>
    <w:pPr>
      <w:pBdr>
        <w:bottom w:val="single" w:sz="4" w:space="1" w:color="44546A" w:themeColor="text2"/>
      </w:pBdr>
      <w:spacing w:before="200" w:after="60"/>
      <w:outlineLvl w:val="1"/>
    </w:pPr>
    <w:rPr>
      <w:b/>
      <w:caps/>
      <w:color w:val="44546A" w:themeColor="text2"/>
      <w:sz w:val="16"/>
    </w:rPr>
  </w:style>
  <w:style w:type="paragraph" w:styleId="Heading3">
    <w:name w:val="heading 3"/>
    <w:aliases w:val="PUR H3"/>
    <w:basedOn w:val="Normal"/>
    <w:next w:val="Normal"/>
    <w:link w:val="Heading3Char"/>
    <w:qFormat/>
    <w:rsid w:val="009E4479"/>
    <w:pPr>
      <w:spacing w:before="240" w:after="80"/>
      <w:outlineLvl w:val="2"/>
    </w:pPr>
    <w:rPr>
      <w:sz w:val="30"/>
    </w:rPr>
  </w:style>
  <w:style w:type="paragraph" w:styleId="Heading4">
    <w:name w:val="heading 4"/>
    <w:basedOn w:val="Normal"/>
    <w:next w:val="Normal"/>
    <w:link w:val="Heading4Char1"/>
    <w:uiPriority w:val="9"/>
    <w:semiHidden/>
    <w:qFormat/>
    <w:locked/>
    <w:rsid w:val="00F2655B"/>
    <w:pPr>
      <w:keepNext/>
      <w:keepLines/>
      <w:spacing w:before="200" w:after="0"/>
      <w:outlineLvl w:val="3"/>
    </w:pPr>
    <w:rPr>
      <w:b/>
      <w:bCs/>
      <w:i/>
      <w:iCs/>
      <w:color w:val="5B9BD5"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customStyle="1" w:styleId="Heading1Char">
    <w:name w:val="Heading 1 Char"/>
    <w:basedOn w:val="DefaultParagraphFont"/>
    <w:link w:val="Heading1"/>
    <w:uiPriority w:val="9"/>
    <w:semiHidden/>
    <w:rsid w:val="00B3292C"/>
    <w:rPr>
      <w:b/>
      <w:noProof/>
      <w:color w:val="FFFFFF" w:themeColor="background1"/>
      <w:shd w:val="clear" w:color="auto" w:fill="B9D3EB"/>
    </w:rPr>
  </w:style>
  <w:style w:type="character" w:customStyle="1" w:styleId="Heading2Char">
    <w:name w:val="Heading 2 Char"/>
    <w:aliases w:val="PUR H2 Char"/>
    <w:basedOn w:val="DefaultParagraphFont"/>
    <w:link w:val="Heading2"/>
    <w:uiPriority w:val="9"/>
    <w:rsid w:val="00B3292C"/>
    <w:rPr>
      <w:b/>
      <w:caps/>
      <w:color w:val="44546A" w:themeColor="text2"/>
      <w:sz w:val="16"/>
    </w:rPr>
  </w:style>
  <w:style w:type="character" w:customStyle="1" w:styleId="Heading3Char">
    <w:name w:val="Heading 3 Char"/>
    <w:aliases w:val="PUR H3 Char"/>
    <w:basedOn w:val="DefaultParagraphFont"/>
    <w:link w:val="Heading3"/>
    <w:uiPriority w:val="9"/>
    <w:semiHidden/>
    <w:rsid w:val="00B3292C"/>
    <w:rPr>
      <w:color w:val="auto"/>
      <w:sz w:val="30"/>
    </w:rPr>
  </w:style>
  <w:style w:type="paragraph" w:customStyle="1" w:styleId="ProductList-Body">
    <w:name w:val="Product List - Body"/>
    <w:basedOn w:val="Normal"/>
    <w:qFormat/>
    <w:rsid w:val="006D4483"/>
    <w:pPr>
      <w:tabs>
        <w:tab w:val="left" w:pos="360"/>
        <w:tab w:val="left" w:pos="720"/>
        <w:tab w:val="left" w:pos="1080"/>
      </w:tabs>
      <w:spacing w:after="0" w:line="240" w:lineRule="auto"/>
    </w:pPr>
    <w:rPr>
      <w:sz w:val="18"/>
    </w:rPr>
  </w:style>
  <w:style w:type="paragraph" w:customStyle="1" w:styleId="ProductList-BodySpaced">
    <w:name w:val="Product List - Body Spaced"/>
    <w:basedOn w:val="Normal"/>
    <w:qFormat/>
    <w:rsid w:val="006D4483"/>
    <w:pPr>
      <w:tabs>
        <w:tab w:val="left" w:pos="360"/>
        <w:tab w:val="left" w:pos="720"/>
        <w:tab w:val="left" w:pos="1080"/>
      </w:tabs>
      <w:spacing w:after="40" w:line="240" w:lineRule="auto"/>
    </w:pPr>
    <w:rPr>
      <w:sz w:val="18"/>
    </w:rPr>
  </w:style>
  <w:style w:type="paragraph" w:customStyle="1" w:styleId="ProductList-BodyIndented">
    <w:name w:val="Product List - Body Indented"/>
    <w:basedOn w:val="Normal"/>
    <w:qFormat/>
    <w:rsid w:val="006D4483"/>
    <w:pPr>
      <w:tabs>
        <w:tab w:val="left" w:pos="360"/>
        <w:tab w:val="left" w:pos="720"/>
        <w:tab w:val="left" w:pos="1080"/>
      </w:tabs>
      <w:spacing w:after="0" w:line="240" w:lineRule="auto"/>
      <w:ind w:left="360"/>
    </w:pPr>
    <w:rPr>
      <w:sz w:val="18"/>
    </w:rPr>
  </w:style>
  <w:style w:type="paragraph" w:customStyle="1" w:styleId="ProductList-BodyIndented2">
    <w:name w:val="Product List - Body Indented 2"/>
    <w:basedOn w:val="Normal"/>
    <w:link w:val="ProductList-BodyIndentedChar"/>
    <w:qFormat/>
    <w:rsid w:val="006D4483"/>
    <w:pPr>
      <w:tabs>
        <w:tab w:val="left" w:pos="360"/>
        <w:tab w:val="left" w:pos="720"/>
        <w:tab w:val="left" w:pos="1080"/>
      </w:tabs>
      <w:spacing w:after="0" w:line="240" w:lineRule="auto"/>
      <w:ind w:left="720"/>
    </w:pPr>
    <w:rPr>
      <w:sz w:val="18"/>
    </w:rPr>
  </w:style>
  <w:style w:type="paragraph" w:customStyle="1" w:styleId="ProductList-TableBody">
    <w:name w:val="Product List - Table Body"/>
    <w:basedOn w:val="Normal"/>
    <w:link w:val="ProductList-BodyChar"/>
    <w:qFormat/>
    <w:rsid w:val="006D4483"/>
    <w:pPr>
      <w:tabs>
        <w:tab w:val="left" w:pos="360"/>
        <w:tab w:val="left" w:pos="720"/>
        <w:tab w:val="left" w:pos="1080"/>
      </w:tabs>
      <w:spacing w:after="0" w:line="240" w:lineRule="auto"/>
    </w:pPr>
    <w:rPr>
      <w:sz w:val="16"/>
    </w:rPr>
  </w:style>
  <w:style w:type="character" w:customStyle="1" w:styleId="ProductList-BodyChar">
    <w:name w:val="Product List - Body Char"/>
    <w:basedOn w:val="DefaultParagraphFont"/>
    <w:link w:val="ProductList-TableBody"/>
    <w:rsid w:val="006D4483"/>
    <w:rPr>
      <w:rFonts w:ascii="Tahoma" w:eastAsia="Tahoma" w:hAnsi="Tahoma" w:cs="Tahoma"/>
      <w:color w:val="auto"/>
      <w:sz w:val="18"/>
    </w:rPr>
  </w:style>
  <w:style w:type="character" w:customStyle="1" w:styleId="ProductList-BodyIndentedChar">
    <w:name w:val="Product List - Body Indented Char"/>
    <w:basedOn w:val="DefaultParagraphFont"/>
    <w:link w:val="ProductList-BodyIndented2"/>
    <w:rsid w:val="006D4483"/>
    <w:rPr>
      <w:rFonts w:ascii="Tahoma" w:eastAsia="Tahoma" w:hAnsi="Tahoma" w:cs="Tahoma"/>
      <w:color w:val="auto"/>
      <w:sz w:val="18"/>
    </w:rPr>
  </w:style>
  <w:style w:type="paragraph" w:customStyle="1" w:styleId="ProductList-Bullet">
    <w:name w:val="Product List - Bullet"/>
    <w:link w:val="ProductList-BulletChar"/>
    <w:uiPriority w:val="3"/>
    <w:qFormat/>
    <w:rsid w:val="006D4483"/>
    <w:pPr>
      <w:tabs>
        <w:tab w:val="left" w:pos="360"/>
        <w:tab w:val="left" w:pos="720"/>
        <w:tab w:val="left" w:pos="1080"/>
      </w:tabs>
      <w:spacing w:after="0" w:line="240" w:lineRule="auto"/>
      <w:ind w:left="720" w:hanging="360"/>
      <w:contextualSpacing/>
    </w:pPr>
    <w:rPr>
      <w:color w:val="auto"/>
      <w:sz w:val="18"/>
    </w:rPr>
  </w:style>
  <w:style w:type="character" w:customStyle="1" w:styleId="ProductList-BulletChar">
    <w:name w:val="Product List - Bullet Char"/>
    <w:basedOn w:val="ProductList-BodyChar"/>
    <w:link w:val="ProductList-Bullet"/>
    <w:uiPriority w:val="3"/>
    <w:rsid w:val="00BA77D0"/>
    <w:rPr>
      <w:rFonts w:ascii="Tahoma" w:eastAsia="Tahoma" w:hAnsi="Tahoma" w:cs="Tahoma"/>
      <w:color w:val="auto"/>
      <w:sz w:val="18"/>
    </w:rPr>
  </w:style>
  <w:style w:type="paragraph" w:customStyle="1" w:styleId="ProductList-SectionHeading">
    <w:name w:val="Product List - Section Heading"/>
    <w:basedOn w:val="ProductList-Body"/>
    <w:next w:val="ProductList-Body"/>
    <w:link w:val="ProductList-SectionHeadingChar"/>
    <w:qFormat/>
    <w:rsid w:val="00407E60"/>
    <w:pPr>
      <w:keepNext/>
      <w:spacing w:after="240"/>
    </w:pPr>
    <w:rPr>
      <w:b/>
      <w:sz w:val="40"/>
    </w:rPr>
  </w:style>
  <w:style w:type="character" w:customStyle="1" w:styleId="ProductList-SectionHeadingChar">
    <w:name w:val="Product List - Section Heading Char"/>
    <w:basedOn w:val="ProductList-BodyChar"/>
    <w:link w:val="ProductList-SectionHeading"/>
    <w:rsid w:val="00407E60"/>
    <w:rPr>
      <w:rFonts w:ascii="Tahoma" w:eastAsia="Tahoma" w:hAnsi="Tahoma" w:cs="Tahoma"/>
      <w:b/>
      <w:color w:val="auto"/>
      <w:sz w:val="40"/>
    </w:rPr>
  </w:style>
  <w:style w:type="paragraph" w:customStyle="1" w:styleId="ProductList-OfferingGroupHeading">
    <w:name w:val="Product List - Offering Group Heading"/>
    <w:basedOn w:val="ProductList-Body"/>
    <w:link w:val="ProductList-OfferingGroupHeadingChar"/>
    <w:qFormat/>
    <w:rsid w:val="00512D78"/>
    <w:pPr>
      <w:keepNext/>
      <w:pBdr>
        <w:bottom w:val="single" w:sz="24" w:space="1" w:color="595959" w:themeColor="text1" w:themeTint="A6"/>
      </w:pBdr>
      <w:spacing w:before="180" w:after="240"/>
    </w:pPr>
    <w:rPr>
      <w:b/>
      <w:color w:val="00188F"/>
      <w:sz w:val="28"/>
    </w:rPr>
  </w:style>
  <w:style w:type="character" w:customStyle="1" w:styleId="ProductList-OfferingGroupHeadingChar">
    <w:name w:val="Product List - Offering Group Heading Char"/>
    <w:basedOn w:val="ProductList-BodyChar"/>
    <w:link w:val="ProductList-OfferingGroupHeading"/>
    <w:rsid w:val="00512D78"/>
    <w:rPr>
      <w:rFonts w:ascii="Tahoma" w:eastAsia="Tahoma" w:hAnsi="Tahoma" w:cs="Tahoma"/>
      <w:b/>
      <w:color w:val="00188F"/>
      <w:sz w:val="28"/>
    </w:rPr>
  </w:style>
  <w:style w:type="paragraph" w:customStyle="1" w:styleId="ProductList-Offering1">
    <w:name w:val="Product List - Offering 1"/>
    <w:basedOn w:val="ProductList-Body"/>
    <w:link w:val="ProductList-Offering1Char"/>
    <w:qFormat/>
    <w:rsid w:val="004F3C6D"/>
    <w:pPr>
      <w:spacing w:before="20" w:after="20"/>
      <w:ind w:left="-14" w:right="-101"/>
    </w:pPr>
    <w:rPr>
      <w:sz w:val="16"/>
    </w:rPr>
  </w:style>
  <w:style w:type="character" w:customStyle="1" w:styleId="ProductList-Offering1Char">
    <w:name w:val="Product List - Offering 1 Char"/>
    <w:basedOn w:val="ProductList-BodyChar"/>
    <w:link w:val="ProductList-Offering1"/>
    <w:rsid w:val="004F3C6D"/>
    <w:rPr>
      <w:rFonts w:ascii="Tahoma" w:eastAsia="Tahoma" w:hAnsi="Tahoma" w:cs="Tahoma"/>
      <w:color w:val="auto"/>
      <w:sz w:val="16"/>
    </w:rPr>
  </w:style>
  <w:style w:type="paragraph" w:customStyle="1" w:styleId="ProductList-OfferingBody">
    <w:name w:val="Product List - Offering Body"/>
    <w:basedOn w:val="ProductList-Body"/>
    <w:next w:val="ProductList-Body"/>
    <w:link w:val="ProductList-OfferingBodyChar"/>
    <w:qFormat/>
    <w:rsid w:val="00287117"/>
    <w:pPr>
      <w:spacing w:before="20" w:after="20"/>
      <w:ind w:left="-14" w:right="-101"/>
    </w:pPr>
    <w:rPr>
      <w:sz w:val="16"/>
    </w:rPr>
  </w:style>
  <w:style w:type="character" w:customStyle="1" w:styleId="ProductList-OfferingBodyChar">
    <w:name w:val="Product List - Offering Body Char"/>
    <w:basedOn w:val="ProductList-BodyChar"/>
    <w:link w:val="ProductList-OfferingBody"/>
    <w:rsid w:val="00287117"/>
    <w:rPr>
      <w:rFonts w:ascii="Tahoma" w:eastAsia="Tahoma" w:hAnsi="Tahoma" w:cs="Tahoma"/>
      <w:color w:val="auto"/>
      <w:sz w:val="16"/>
    </w:rPr>
  </w:style>
  <w:style w:type="paragraph" w:customStyle="1" w:styleId="ProductList-Offering1Heading">
    <w:name w:val="Product List - Offering 1 Heading"/>
    <w:basedOn w:val="ProductList-Body"/>
    <w:next w:val="ProductList-Body"/>
    <w:link w:val="ProductList-Offering1HeadingChar"/>
    <w:qFormat/>
    <w:rsid w:val="00512D78"/>
    <w:pPr>
      <w:pBdr>
        <w:bottom w:val="single" w:sz="4" w:space="1" w:color="595959" w:themeColor="text1" w:themeTint="A6"/>
      </w:pBdr>
      <w:tabs>
        <w:tab w:val="left" w:pos="187"/>
      </w:tabs>
      <w:spacing w:before="180" w:after="60"/>
    </w:pPr>
    <w:rPr>
      <w:b/>
      <w:color w:val="00188F"/>
      <w:sz w:val="28"/>
    </w:rPr>
  </w:style>
  <w:style w:type="character" w:customStyle="1" w:styleId="ProductList-Offering1HeadingChar">
    <w:name w:val="Product List - Offering 1 Heading Char"/>
    <w:basedOn w:val="ProductList-BodyChar"/>
    <w:link w:val="ProductList-Offering1Heading"/>
    <w:rsid w:val="00512D78"/>
    <w:rPr>
      <w:rFonts w:ascii="Tahoma" w:eastAsia="Tahoma" w:hAnsi="Tahoma" w:cs="Tahoma"/>
      <w:b/>
      <w:color w:val="00188F"/>
      <w:sz w:val="28"/>
    </w:rPr>
  </w:style>
  <w:style w:type="paragraph" w:customStyle="1" w:styleId="ProductList-Offering1HeadingNoBorder">
    <w:name w:val="Product List - Offering 1 Heading No Border"/>
    <w:basedOn w:val="ProductList-Body"/>
    <w:next w:val="ProductList-Body"/>
    <w:qFormat/>
    <w:rsid w:val="00512D78"/>
    <w:pPr>
      <w:tabs>
        <w:tab w:val="left" w:pos="187"/>
      </w:tabs>
      <w:spacing w:before="180" w:after="60"/>
    </w:pPr>
    <w:rPr>
      <w:b/>
      <w:color w:val="00188F"/>
      <w:sz w:val="28"/>
    </w:rPr>
  </w:style>
  <w:style w:type="paragraph" w:customStyle="1" w:styleId="ProductList-SubSection1Heading">
    <w:name w:val="Product List - SubSection 1 Heading"/>
    <w:basedOn w:val="ProductList-Body"/>
    <w:link w:val="ProductList-SubSection1HeadingChar"/>
    <w:qFormat/>
    <w:rsid w:val="00512D78"/>
    <w:pPr>
      <w:pBdr>
        <w:bottom w:val="single" w:sz="4" w:space="1" w:color="595959" w:themeColor="text1" w:themeTint="A6"/>
      </w:pBdr>
      <w:tabs>
        <w:tab w:val="left" w:pos="187"/>
      </w:tabs>
      <w:spacing w:before="240" w:after="120"/>
    </w:pPr>
    <w:rPr>
      <w:b/>
      <w:color w:val="00188F"/>
      <w:sz w:val="28"/>
    </w:rPr>
  </w:style>
  <w:style w:type="character" w:customStyle="1" w:styleId="ProductList-SubSection1HeadingChar">
    <w:name w:val="Product List - SubSection 1 Heading Char"/>
    <w:basedOn w:val="ProductList-BodyChar"/>
    <w:link w:val="ProductList-SubSection1Heading"/>
    <w:rsid w:val="00512D78"/>
    <w:rPr>
      <w:rFonts w:ascii="Tahoma" w:eastAsia="Tahoma" w:hAnsi="Tahoma" w:cs="Tahoma"/>
      <w:b/>
      <w:color w:val="00188F"/>
      <w:sz w:val="28"/>
    </w:rPr>
  </w:style>
  <w:style w:type="paragraph" w:customStyle="1" w:styleId="ProductList-Offering2Heading">
    <w:name w:val="Product List - Offering 2 Heading"/>
    <w:basedOn w:val="ProductList-Offering1Heading"/>
    <w:next w:val="ProductList-Body"/>
    <w:link w:val="ProductList-Offering2HeadingChar"/>
    <w:qFormat/>
    <w:rsid w:val="00512D78"/>
    <w:pPr>
      <w:keepNext/>
      <w:tabs>
        <w:tab w:val="clear" w:pos="187"/>
      </w:tabs>
      <w:spacing w:after="0"/>
      <w:ind w:firstLine="187"/>
    </w:pPr>
    <w:rPr>
      <w:color w:val="0072C6"/>
    </w:rPr>
  </w:style>
  <w:style w:type="character" w:customStyle="1" w:styleId="ProductList-Offering2HeadingChar">
    <w:name w:val="Product List - Offering 2 Heading Char"/>
    <w:basedOn w:val="ProductList-Offering1HeadingChar"/>
    <w:link w:val="ProductList-Offering2Heading"/>
    <w:rsid w:val="00512D78"/>
    <w:rPr>
      <w:rFonts w:ascii="Tahoma" w:eastAsia="Tahoma" w:hAnsi="Tahoma" w:cs="Tahoma"/>
      <w:b/>
      <w:color w:val="0072C6"/>
      <w:sz w:val="28"/>
    </w:rPr>
  </w:style>
  <w:style w:type="paragraph" w:customStyle="1" w:styleId="ProductList-Offering2HeadingNoBorder">
    <w:name w:val="Product List - Offering 2 Heading No Border"/>
    <w:basedOn w:val="ProductList-Offering1Heading"/>
    <w:next w:val="ProductList-Body"/>
    <w:qFormat/>
    <w:rsid w:val="00512D78"/>
    <w:pPr>
      <w:keepNext/>
      <w:pBdr>
        <w:bottom w:val="none" w:sz="0" w:space="0" w:color="auto"/>
      </w:pBdr>
      <w:tabs>
        <w:tab w:val="clear" w:pos="187"/>
      </w:tabs>
      <w:ind w:firstLine="187"/>
    </w:pPr>
    <w:rPr>
      <w:color w:val="0072C6"/>
    </w:rPr>
  </w:style>
  <w:style w:type="paragraph" w:customStyle="1" w:styleId="ProductList-Offering2">
    <w:name w:val="Product List - Offering 2"/>
    <w:basedOn w:val="ProductList-Offering1"/>
    <w:link w:val="ProductList-Offering2Char"/>
    <w:qFormat/>
    <w:rsid w:val="003F6BD4"/>
  </w:style>
  <w:style w:type="character" w:customStyle="1" w:styleId="ProductList-Offering2Char">
    <w:name w:val="Product List - Offering 2 Char"/>
    <w:basedOn w:val="ProductList-BodyChar"/>
    <w:link w:val="ProductList-Offering2"/>
    <w:rsid w:val="003F6BD4"/>
    <w:rPr>
      <w:rFonts w:ascii="Tahoma" w:eastAsia="Tahoma" w:hAnsi="Tahoma" w:cs="Tahoma"/>
      <w:color w:val="auto"/>
      <w:sz w:val="16"/>
    </w:rPr>
  </w:style>
  <w:style w:type="paragraph" w:customStyle="1" w:styleId="ProductList-SubSubSectionHeading">
    <w:name w:val="Product List - SubSubSection Heading"/>
    <w:basedOn w:val="ProductList-Body"/>
    <w:link w:val="ProductList-SubSubSectionHeadingChar"/>
    <w:qFormat/>
    <w:rsid w:val="00B4343E"/>
    <w:rPr>
      <w:b/>
      <w:color w:val="00188F"/>
    </w:rPr>
  </w:style>
  <w:style w:type="character" w:customStyle="1" w:styleId="ProductList-SubSubSectionHeadingChar">
    <w:name w:val="Product List - SubSubSection Heading Char"/>
    <w:basedOn w:val="ProductList-BodyChar"/>
    <w:link w:val="ProductList-SubSubSectionHeading"/>
    <w:rsid w:val="00B4343E"/>
    <w:rPr>
      <w:rFonts w:ascii="Tahoma" w:eastAsia="Tahoma" w:hAnsi="Tahoma" w:cs="Tahoma"/>
      <w:b/>
      <w:color w:val="00188F"/>
      <w:sz w:val="18"/>
    </w:rPr>
  </w:style>
  <w:style w:type="paragraph" w:customStyle="1" w:styleId="ProductList-SubSection2Heading">
    <w:name w:val="Product List - SubSection 2 Heading"/>
    <w:basedOn w:val="ProductList-SubSection1Heading"/>
    <w:link w:val="ProductList-SubSection2HeadingChar"/>
    <w:qFormat/>
    <w:rsid w:val="00D65BE7"/>
    <w:pPr>
      <w:tabs>
        <w:tab w:val="clear" w:pos="187"/>
      </w:tabs>
      <w:outlineLvl w:val="2"/>
    </w:pPr>
    <w:rPr>
      <w:color w:val="0072C6"/>
    </w:rPr>
  </w:style>
  <w:style w:type="character" w:customStyle="1" w:styleId="ProductList-SubSection2HeadingChar">
    <w:name w:val="Product List - SubSection 2 Heading Char"/>
    <w:basedOn w:val="ProductList-SubSection1HeadingChar"/>
    <w:link w:val="ProductList-SubSection2Heading"/>
    <w:rsid w:val="00D65BE7"/>
    <w:rPr>
      <w:rFonts w:ascii="Tahoma" w:eastAsia="Tahoma" w:hAnsi="Tahoma" w:cs="Tahoma"/>
      <w:b/>
      <w:color w:val="0072C6"/>
      <w:sz w:val="28"/>
    </w:rPr>
  </w:style>
  <w:style w:type="paragraph" w:customStyle="1" w:styleId="ProductList-OfferingHeading">
    <w:name w:val="Product List - Offering Heading"/>
    <w:basedOn w:val="ProductList-Body"/>
    <w:link w:val="ProductList-OfferingHeadingChar"/>
    <w:qFormat/>
    <w:rsid w:val="00512D78"/>
    <w:pPr>
      <w:pBdr>
        <w:bottom w:val="single" w:sz="4" w:space="1" w:color="595959" w:themeColor="text1" w:themeTint="A6"/>
      </w:pBdr>
      <w:spacing w:before="60" w:after="60"/>
    </w:pPr>
    <w:rPr>
      <w:b/>
      <w:sz w:val="28"/>
    </w:rPr>
  </w:style>
  <w:style w:type="character" w:customStyle="1" w:styleId="ProductList-OfferingHeadingChar">
    <w:name w:val="Product List - Offering Heading Char"/>
    <w:basedOn w:val="ProductList-BodyChar"/>
    <w:link w:val="ProductList-OfferingHeading"/>
    <w:rsid w:val="00512D78"/>
    <w:rPr>
      <w:rFonts w:ascii="Tahoma" w:eastAsia="Tahoma" w:hAnsi="Tahoma" w:cs="Tahoma"/>
      <w:b/>
      <w:color w:val="auto"/>
      <w:sz w:val="28"/>
    </w:rPr>
  </w:style>
  <w:style w:type="paragraph" w:customStyle="1" w:styleId="ProductList-Offering1SubSection">
    <w:name w:val="Product List - Offering 1 SubSection"/>
    <w:basedOn w:val="ProductList-Body"/>
    <w:qFormat/>
    <w:rsid w:val="007A1DD7"/>
    <w:pPr>
      <w:keepNext/>
      <w:pBdr>
        <w:top w:val="single" w:sz="4" w:space="1" w:color="595959" w:themeColor="text1" w:themeTint="A6"/>
      </w:pBdr>
      <w:tabs>
        <w:tab w:val="clear" w:pos="360"/>
        <w:tab w:val="clear" w:pos="720"/>
        <w:tab w:val="clear" w:pos="1080"/>
      </w:tabs>
      <w:spacing w:before="240" w:after="20"/>
    </w:pPr>
    <w:rPr>
      <w:sz w:val="24"/>
    </w:rPr>
  </w:style>
  <w:style w:type="paragraph" w:customStyle="1" w:styleId="ProductList-Offering1SubSection0">
    <w:name w:val="Product List - Offering 1 SubSection"/>
    <w:basedOn w:val="ProductList-Body"/>
    <w:qFormat/>
    <w:rsid w:val="007A1DD7"/>
    <w:pPr>
      <w:keepNext/>
      <w:tabs>
        <w:tab w:val="clear" w:pos="360"/>
        <w:tab w:val="clear" w:pos="720"/>
        <w:tab w:val="clear" w:pos="1080"/>
      </w:tabs>
      <w:spacing w:before="240" w:after="20"/>
    </w:pPr>
    <w:rPr>
      <w:sz w:val="24"/>
    </w:rPr>
  </w:style>
  <w:style w:type="paragraph" w:customStyle="1" w:styleId="ProductList-Offering">
    <w:name w:val="Product List - Offering"/>
    <w:basedOn w:val="ProductList-Body"/>
    <w:link w:val="ProductList-OfferingChar"/>
    <w:qFormat/>
    <w:rsid w:val="00900807"/>
    <w:pPr>
      <w:spacing w:before="20" w:after="20"/>
      <w:ind w:left="-14" w:right="101"/>
    </w:pPr>
    <w:rPr>
      <w:sz w:val="16"/>
    </w:rPr>
  </w:style>
  <w:style w:type="character" w:customStyle="1" w:styleId="ProductList-OfferingChar">
    <w:name w:val="Product List - Offering Char"/>
    <w:basedOn w:val="ProductList-BodyChar"/>
    <w:link w:val="ProductList-Offering"/>
    <w:rsid w:val="00900807"/>
    <w:rPr>
      <w:rFonts w:ascii="Tahoma" w:eastAsia="Tahoma" w:hAnsi="Tahoma" w:cs="Tahoma"/>
      <w:color w:val="auto"/>
      <w:sz w:val="16"/>
    </w:rPr>
  </w:style>
  <w:style w:type="paragraph" w:customStyle="1" w:styleId="ProductList-ClauseHeading">
    <w:name w:val="Product List - Clause Heading"/>
    <w:basedOn w:val="ProductList-Body"/>
    <w:next w:val="ProductList-Body"/>
    <w:qFormat/>
    <w:rsid w:val="006D4483"/>
    <w:pPr>
      <w:keepNext/>
    </w:pPr>
    <w:rPr>
      <w:b/>
      <w:color w:val="00188F"/>
    </w:rPr>
  </w:style>
  <w:style w:type="paragraph" w:customStyle="1" w:styleId="ProductList-SubClauseHeading">
    <w:name w:val="Product List - SubClause Heading"/>
    <w:basedOn w:val="ProductList-Body"/>
    <w:next w:val="ProductList-Body"/>
    <w:qFormat/>
    <w:rsid w:val="006D4483"/>
    <w:pPr>
      <w:keepNext/>
      <w:ind w:left="360"/>
    </w:pPr>
    <w:rPr>
      <w:b/>
      <w:color w:val="0072C6"/>
    </w:rPr>
  </w:style>
  <w:style w:type="paragraph" w:customStyle="1" w:styleId="ProductList-SubSubClauseHeading">
    <w:name w:val="Product List - SubSubClause Heading"/>
    <w:basedOn w:val="ProductList-Body"/>
    <w:next w:val="ProductList-Body"/>
    <w:qFormat/>
    <w:rsid w:val="00CC0487"/>
    <w:pPr>
      <w:keepNext/>
      <w:tabs>
        <w:tab w:val="clear" w:pos="360"/>
      </w:tabs>
      <w:ind w:left="720"/>
    </w:pPr>
    <w:rPr>
      <w:b/>
      <w:color w:val="4668C5"/>
    </w:rPr>
  </w:style>
  <w:style w:type="paragraph" w:customStyle="1" w:styleId="PURBody">
    <w:name w:val="PUR Body"/>
    <w:basedOn w:val="Normal"/>
    <w:link w:val="PURBodyChar"/>
    <w:qFormat/>
    <w:rsid w:val="008C040F"/>
    <w:pPr>
      <w:tabs>
        <w:tab w:val="left" w:pos="360"/>
        <w:tab w:val="left" w:pos="720"/>
        <w:tab w:val="left" w:pos="1080"/>
      </w:tabs>
      <w:spacing w:after="180" w:line="240" w:lineRule="auto"/>
    </w:pPr>
    <w:rPr>
      <w:sz w:val="18"/>
    </w:rPr>
  </w:style>
  <w:style w:type="paragraph" w:customStyle="1" w:styleId="PURHeading3">
    <w:name w:val="PUR Heading 3"/>
    <w:basedOn w:val="PURBody"/>
    <w:next w:val="PURBody"/>
    <w:link w:val="PURHeading3Char"/>
    <w:uiPriority w:val="3"/>
    <w:rsid w:val="001555BA"/>
    <w:pPr>
      <w:pBdr>
        <w:bottom w:val="single" w:sz="4" w:space="1" w:color="auto"/>
      </w:pBdr>
      <w:tabs>
        <w:tab w:val="clear" w:pos="360"/>
        <w:tab w:val="clear" w:pos="720"/>
        <w:tab w:val="clear" w:pos="1080"/>
        <w:tab w:val="left" w:pos="187"/>
      </w:tabs>
      <w:spacing w:before="240" w:after="120"/>
    </w:pPr>
    <w:rPr>
      <w:b/>
      <w:color w:val="00188F"/>
      <w:sz w:val="28"/>
    </w:rPr>
  </w:style>
  <w:style w:type="paragraph" w:customStyle="1" w:styleId="PURHeading1">
    <w:name w:val="PUR Heading 1"/>
    <w:basedOn w:val="PURBody"/>
    <w:next w:val="PURBody"/>
    <w:uiPriority w:val="3"/>
    <w:qFormat/>
    <w:rsid w:val="008C040F"/>
    <w:pPr>
      <w:keepNext/>
      <w:keepLines/>
      <w:pBdr>
        <w:bottom w:val="single" w:sz="4" w:space="1" w:color="BFBFBF" w:themeColor="background1" w:themeShade="BF"/>
      </w:pBdr>
      <w:tabs>
        <w:tab w:val="clear" w:pos="360"/>
        <w:tab w:val="clear" w:pos="720"/>
        <w:tab w:val="clear" w:pos="1080"/>
        <w:tab w:val="left" w:pos="187"/>
      </w:tabs>
      <w:spacing w:before="60" w:after="60"/>
    </w:pPr>
    <w:rPr>
      <w:b/>
      <w:noProof/>
      <w:color w:val="00188F"/>
      <w:sz w:val="28"/>
      <w:szCs w:val="24"/>
    </w:rPr>
  </w:style>
  <w:style w:type="paragraph" w:customStyle="1" w:styleId="PURHeading2">
    <w:name w:val="PUR Heading 2"/>
    <w:basedOn w:val="PURHeading1"/>
    <w:next w:val="PURBody"/>
    <w:uiPriority w:val="3"/>
    <w:qFormat/>
    <w:rsid w:val="008C040F"/>
    <w:pPr>
      <w:tabs>
        <w:tab w:val="clear" w:pos="187"/>
        <w:tab w:val="left" w:pos="158"/>
      </w:tabs>
    </w:pPr>
    <w:rPr>
      <w:b w:val="0"/>
    </w:rPr>
  </w:style>
  <w:style w:type="paragraph" w:customStyle="1" w:styleId="PURLicenseTerm">
    <w:name w:val="PUR License Term"/>
    <w:next w:val="PURBody"/>
    <w:uiPriority w:val="3"/>
    <w:qFormat/>
    <w:rsid w:val="000B6567"/>
    <w:rPr>
      <w:color w:val="auto"/>
      <w:spacing w:val="-2"/>
      <w:sz w:val="12"/>
    </w:rPr>
  </w:style>
  <w:style w:type="paragraph" w:customStyle="1" w:styleId="PURGraphic">
    <w:name w:val="PUR Graphic"/>
    <w:next w:val="PURBody"/>
    <w:uiPriority w:val="3"/>
    <w:qFormat/>
    <w:rsid w:val="009E6365"/>
    <w:pPr>
      <w:spacing w:before="120" w:line="240" w:lineRule="auto"/>
    </w:pPr>
    <w:rPr>
      <w:noProof/>
    </w:rPr>
  </w:style>
  <w:style w:type="paragraph" w:styleId="BalloonText">
    <w:name w:val="Balloon Text"/>
    <w:basedOn w:val="Normal"/>
    <w:link w:val="BalloonTextChar"/>
    <w:uiPriority w:val="99"/>
    <w:semiHidden/>
    <w:locked/>
    <w:rsid w:val="00AE26EC"/>
    <w:pPr>
      <w:spacing w:after="0"/>
    </w:pPr>
    <w:rPr>
      <w:sz w:val="16"/>
      <w:szCs w:val="16"/>
    </w:rPr>
  </w:style>
  <w:style w:type="character" w:customStyle="1" w:styleId="BalloonTextChar">
    <w:name w:val="Balloon Text Char"/>
    <w:basedOn w:val="DefaultParagraphFont"/>
    <w:link w:val="BalloonText"/>
    <w:semiHidden/>
    <w:rsid w:val="00E56A30"/>
    <w:rPr>
      <w:rFonts w:ascii="Tahoma" w:eastAsia="Tahoma" w:hAnsi="Tahoma" w:cs="Tahoma"/>
      <w:sz w:val="16"/>
      <w:szCs w:val="16"/>
    </w:rPr>
  </w:style>
  <w:style w:type="paragraph" w:customStyle="1" w:styleId="PURHeading4">
    <w:name w:val="PUR Heading 4"/>
    <w:basedOn w:val="PURHeading2"/>
    <w:next w:val="PURBody"/>
    <w:link w:val="PURHeading4Char"/>
    <w:uiPriority w:val="3"/>
    <w:qFormat/>
    <w:rsid w:val="001555BA"/>
    <w:pPr>
      <w:spacing w:after="0"/>
    </w:pPr>
    <w:rPr>
      <w:sz w:val="20"/>
    </w:rPr>
  </w:style>
  <w:style w:type="paragraph" w:styleId="Header">
    <w:name w:val="header"/>
    <w:basedOn w:val="Normal"/>
    <w:link w:val="HeaderChar"/>
    <w:uiPriority w:val="99"/>
    <w:locked/>
    <w:rsid w:val="00B3292C"/>
    <w:pPr>
      <w:tabs>
        <w:tab w:val="center" w:pos="4680"/>
        <w:tab w:val="right" w:pos="9360"/>
      </w:tabs>
      <w:spacing w:after="0"/>
    </w:pPr>
  </w:style>
  <w:style w:type="paragraph" w:customStyle="1" w:styleId="PURBlueStrong">
    <w:name w:val="PUR Blue Strong"/>
    <w:next w:val="PURBody"/>
    <w:link w:val="PURBlueStrongChar"/>
    <w:uiPriority w:val="3"/>
    <w:qFormat/>
    <w:rsid w:val="00DC059B"/>
    <w:pPr>
      <w:keepNext/>
      <w:keepLines/>
      <w:spacing w:after="60"/>
    </w:pPr>
    <w:rPr>
      <w:smallCaps/>
      <w:color w:val="44546A" w:themeColor="text2"/>
      <w:spacing w:val="-4"/>
      <w:sz w:val="18"/>
    </w:rPr>
  </w:style>
  <w:style w:type="paragraph" w:customStyle="1" w:styleId="PURPageNumber">
    <w:name w:val="PUR Page Number"/>
    <w:next w:val="PURBody"/>
    <w:uiPriority w:val="3"/>
    <w:qFormat/>
    <w:rsid w:val="00F93F9E"/>
    <w:pPr>
      <w:tabs>
        <w:tab w:val="right" w:pos="14400"/>
      </w:tabs>
      <w:spacing w:after="0" w:line="240" w:lineRule="auto"/>
    </w:pPr>
    <w:rPr>
      <w:b/>
      <w:color w:val="44546A" w:themeColor="text2"/>
    </w:rPr>
  </w:style>
  <w:style w:type="paragraph" w:customStyle="1" w:styleId="PURBullet">
    <w:name w:val="PUR Bullet"/>
    <w:basedOn w:val="PURBody"/>
    <w:link w:val="PURBulletChar"/>
    <w:uiPriority w:val="3"/>
    <w:qFormat/>
    <w:rsid w:val="00BA77D0"/>
    <w:pPr>
      <w:numPr>
        <w:numId w:val="1"/>
      </w:numPr>
    </w:pPr>
  </w:style>
  <w:style w:type="table" w:styleId="TableGrid">
    <w:name w:val="Table Grid"/>
    <w:basedOn w:val="TableNormal"/>
    <w:uiPriority w:val="59"/>
    <w:locked/>
    <w:rsid w:val="009B7995"/>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PURTableText">
    <w:name w:val="PUR Table Text"/>
    <w:next w:val="PURBody"/>
    <w:link w:val="PURTableTextChar"/>
    <w:uiPriority w:val="3"/>
    <w:qFormat/>
    <w:rsid w:val="00593AD0"/>
    <w:pPr>
      <w:keepNext/>
      <w:keepLines/>
    </w:pPr>
    <w:rPr>
      <w:b/>
      <w:i/>
      <w:color w:val="auto"/>
      <w:sz w:val="18"/>
    </w:rPr>
  </w:style>
  <w:style w:type="paragraph" w:customStyle="1" w:styleId="PURTableHeaderGrey">
    <w:name w:val="PUR Table Header/Grey"/>
    <w:next w:val="PURBody"/>
    <w:uiPriority w:val="3"/>
    <w:qFormat/>
    <w:rsid w:val="00593AD0"/>
    <w:pPr>
      <w:keepNext/>
      <w:spacing w:after="0" w:line="240" w:lineRule="auto"/>
    </w:pPr>
    <w:rPr>
      <w:b/>
      <w:color w:val="000000" w:themeColor="text1"/>
      <w:sz w:val="18"/>
    </w:rPr>
  </w:style>
  <w:style w:type="character" w:customStyle="1" w:styleId="HeaderChar">
    <w:name w:val="Header Char"/>
    <w:basedOn w:val="DefaultParagraphFont"/>
    <w:link w:val="Header"/>
    <w:uiPriority w:val="99"/>
    <w:rsid w:val="007F6B5B"/>
  </w:style>
  <w:style w:type="paragraph" w:styleId="Footer">
    <w:name w:val="footer"/>
    <w:basedOn w:val="Normal"/>
    <w:link w:val="FooterChar"/>
    <w:uiPriority w:val="99"/>
    <w:semiHidden/>
    <w:locked/>
    <w:rsid w:val="00B3292C"/>
    <w:pPr>
      <w:tabs>
        <w:tab w:val="center" w:pos="4680"/>
        <w:tab w:val="right" w:pos="9360"/>
      </w:tabs>
      <w:spacing w:after="0"/>
    </w:pPr>
  </w:style>
  <w:style w:type="paragraph" w:styleId="TOC2">
    <w:name w:val="toc 2"/>
    <w:basedOn w:val="TOC1"/>
    <w:next w:val="Normal"/>
    <w:uiPriority w:val="39"/>
    <w:unhideWhenUsed/>
    <w:rsid w:val="00F64DD9"/>
    <w:pPr>
      <w:tabs>
        <w:tab w:val="right" w:pos="5210"/>
      </w:tabs>
      <w:spacing w:before="0" w:after="0"/>
      <w:ind w:left="158"/>
    </w:pPr>
    <w:rPr>
      <w:b w:val="0"/>
      <w:caps w:val="0"/>
      <w:smallCaps/>
      <w:noProof/>
      <w:szCs w:val="22"/>
    </w:rPr>
  </w:style>
  <w:style w:type="paragraph" w:styleId="TOC1">
    <w:name w:val="toc 1"/>
    <w:basedOn w:val="Normal"/>
    <w:next w:val="Normal"/>
    <w:uiPriority w:val="39"/>
    <w:unhideWhenUsed/>
    <w:rsid w:val="007B77E4"/>
    <w:pPr>
      <w:tabs>
        <w:tab w:val="right" w:leader="dot" w:pos="5026"/>
      </w:tabs>
      <w:spacing w:before="120" w:after="120" w:line="252" w:lineRule="auto"/>
    </w:pPr>
    <w:rPr>
      <w:b/>
      <w:caps/>
      <w:sz w:val="18"/>
    </w:rPr>
  </w:style>
  <w:style w:type="paragraph" w:styleId="TOC3">
    <w:name w:val="toc 3"/>
    <w:basedOn w:val="TOC2"/>
    <w:next w:val="Normal"/>
    <w:uiPriority w:val="39"/>
    <w:unhideWhenUsed/>
    <w:qFormat/>
    <w:rsid w:val="00F64DD9"/>
    <w:pPr>
      <w:tabs>
        <w:tab w:val="right" w:pos="5130"/>
      </w:tabs>
      <w:spacing w:line="260" w:lineRule="exact"/>
      <w:ind w:left="720" w:hanging="187"/>
    </w:pPr>
  </w:style>
  <w:style w:type="character" w:styleId="Hyperlink">
    <w:name w:val="Hyperlink"/>
    <w:basedOn w:val="DefaultParagraphFont"/>
    <w:uiPriority w:val="99"/>
    <w:rsid w:val="0013512D"/>
    <w:rPr>
      <w:color w:val="0563C1"/>
      <w:u w:val="single"/>
    </w:rPr>
  </w:style>
  <w:style w:type="character" w:styleId="FollowedHyperlink">
    <w:name w:val="FollowedHyperlink"/>
    <w:basedOn w:val="DefaultParagraphFont"/>
    <w:uiPriority w:val="99"/>
    <w:semiHidden/>
    <w:locked/>
    <w:rsid w:val="001F1783"/>
    <w:rPr>
      <w:color w:val="954F72" w:themeColor="followedHyperlink"/>
      <w:u w:val="single"/>
    </w:rPr>
  </w:style>
  <w:style w:type="character" w:styleId="Strong">
    <w:name w:val="Strong"/>
    <w:basedOn w:val="DefaultParagraphFont"/>
    <w:uiPriority w:val="22"/>
    <w:qFormat/>
    <w:rsid w:val="0088234D"/>
    <w:rPr>
      <w:b/>
      <w:bCs/>
    </w:rPr>
  </w:style>
  <w:style w:type="paragraph" w:customStyle="1" w:styleId="licensemodelindex">
    <w:name w:val="license model index"/>
    <w:basedOn w:val="Normal"/>
    <w:uiPriority w:val="99"/>
    <w:semiHidden/>
    <w:locked/>
    <w:rsid w:val="007503F6"/>
    <w:pPr>
      <w:tabs>
        <w:tab w:val="left" w:pos="240"/>
      </w:tabs>
      <w:suppressAutoHyphens/>
      <w:autoSpaceDE w:val="0"/>
      <w:autoSpaceDN w:val="0"/>
      <w:adjustRightInd w:val="0"/>
      <w:spacing w:after="40" w:line="150" w:lineRule="atLeast"/>
      <w:textAlignment w:val="center"/>
    </w:pPr>
    <w:rPr>
      <w:color w:val="000C9E"/>
      <w:spacing w:val="-3"/>
      <w:sz w:val="14"/>
      <w:szCs w:val="14"/>
    </w:rPr>
  </w:style>
  <w:style w:type="paragraph" w:customStyle="1" w:styleId="PURHotBread">
    <w:name w:val="PUR Hot Bread"/>
    <w:next w:val="PURBody"/>
    <w:link w:val="PURHotBreadChar"/>
    <w:uiPriority w:val="3"/>
    <w:qFormat/>
    <w:rsid w:val="005427AD"/>
    <w:pPr>
      <w:keepNext/>
      <w:keepLines/>
      <w:spacing w:before="120" w:line="240" w:lineRule="auto"/>
    </w:pPr>
    <w:rPr>
      <w:sz w:val="18"/>
    </w:rPr>
  </w:style>
  <w:style w:type="paragraph" w:customStyle="1" w:styleId="PURHashMarks">
    <w:name w:val="PUR Hash Marks"/>
    <w:basedOn w:val="PURBody"/>
    <w:next w:val="PURBody"/>
    <w:uiPriority w:val="3"/>
    <w:qFormat/>
    <w:rsid w:val="00644B15"/>
    <w:pPr>
      <w:spacing w:before="120"/>
    </w:pPr>
    <w:rPr>
      <w:spacing w:val="8"/>
      <w:sz w:val="22"/>
    </w:rPr>
  </w:style>
  <w:style w:type="paragraph" w:customStyle="1" w:styleId="PURFootnote">
    <w:name w:val="PUR Footnote"/>
    <w:next w:val="PURBody"/>
    <w:link w:val="PURFootnoteChar"/>
    <w:uiPriority w:val="3"/>
    <w:qFormat/>
    <w:rsid w:val="00916542"/>
    <w:pPr>
      <w:spacing w:after="0" w:line="240" w:lineRule="auto"/>
    </w:pPr>
    <w:rPr>
      <w:color w:val="404040" w:themeColor="text1" w:themeTint="BF"/>
      <w:sz w:val="16"/>
    </w:rPr>
  </w:style>
  <w:style w:type="paragraph" w:customStyle="1" w:styleId="PURRunningHeader">
    <w:name w:val="PUR Running Header"/>
    <w:uiPriority w:val="3"/>
    <w:qFormat/>
    <w:rsid w:val="00F93F9E"/>
    <w:pPr>
      <w:pBdr>
        <w:bottom w:val="single" w:sz="6" w:space="8" w:color="44546A" w:themeColor="text2"/>
      </w:pBdr>
      <w:tabs>
        <w:tab w:val="right" w:pos="14400"/>
      </w:tabs>
    </w:pPr>
  </w:style>
  <w:style w:type="character" w:customStyle="1" w:styleId="FooterChar">
    <w:name w:val="Footer Char"/>
    <w:basedOn w:val="DefaultParagraphFont"/>
    <w:link w:val="Footer"/>
    <w:uiPriority w:val="99"/>
    <w:semiHidden/>
    <w:rsid w:val="007F6B5B"/>
  </w:style>
  <w:style w:type="paragraph" w:customStyle="1" w:styleId="PURSideBar">
    <w:name w:val="PUR Side Bar"/>
    <w:basedOn w:val="Normal"/>
    <w:qFormat/>
    <w:rsid w:val="001D21B5"/>
    <w:pPr>
      <w:spacing w:after="60" w:line="200" w:lineRule="exact"/>
      <w:ind w:left="90" w:hanging="90"/>
    </w:pPr>
    <w:rPr>
      <w:color w:val="44546A" w:themeColor="text2"/>
      <w:sz w:val="18"/>
      <w:szCs w:val="17"/>
    </w:rPr>
  </w:style>
  <w:style w:type="paragraph" w:styleId="Index1">
    <w:name w:val="index 1"/>
    <w:next w:val="Normal"/>
    <w:autoRedefine/>
    <w:uiPriority w:val="99"/>
    <w:semiHidden/>
    <w:unhideWhenUsed/>
    <w:rsid w:val="006B68B7"/>
    <w:pPr>
      <w:spacing w:after="0"/>
      <w:ind w:left="200" w:hanging="200"/>
    </w:pPr>
    <w:rPr>
      <w:color w:val="404040" w:themeColor="text1" w:themeTint="BF"/>
      <w:sz w:val="18"/>
    </w:rPr>
  </w:style>
  <w:style w:type="character" w:styleId="CommentReference">
    <w:name w:val="annotation reference"/>
    <w:basedOn w:val="DefaultParagraphFont"/>
    <w:uiPriority w:val="99"/>
    <w:semiHidden/>
    <w:locked/>
    <w:rsid w:val="002E3320"/>
    <w:rPr>
      <w:sz w:val="16"/>
      <w:szCs w:val="16"/>
    </w:rPr>
  </w:style>
  <w:style w:type="paragraph" w:styleId="CommentText">
    <w:name w:val="annotation text"/>
    <w:basedOn w:val="Normal"/>
    <w:link w:val="CommentTextChar"/>
    <w:uiPriority w:val="99"/>
    <w:semiHidden/>
    <w:locked/>
    <w:rsid w:val="002E3320"/>
  </w:style>
  <w:style w:type="character" w:customStyle="1" w:styleId="CommentTextChar">
    <w:name w:val="Comment Text Char"/>
    <w:basedOn w:val="DefaultParagraphFont"/>
    <w:link w:val="CommentText"/>
    <w:uiPriority w:val="99"/>
    <w:semiHidden/>
    <w:rsid w:val="002E3320"/>
  </w:style>
  <w:style w:type="paragraph" w:styleId="CommentSubject">
    <w:name w:val="annotation subject"/>
    <w:basedOn w:val="CommentText"/>
    <w:next w:val="CommentText"/>
    <w:link w:val="CommentSubjectChar"/>
    <w:uiPriority w:val="99"/>
    <w:semiHidden/>
    <w:locked/>
    <w:rsid w:val="002E3320"/>
    <w:rPr>
      <w:b/>
      <w:bCs/>
    </w:rPr>
  </w:style>
  <w:style w:type="character" w:customStyle="1" w:styleId="CommentSubjectChar">
    <w:name w:val="Comment Subject Char"/>
    <w:basedOn w:val="CommentTextChar"/>
    <w:link w:val="CommentSubject"/>
    <w:uiPriority w:val="99"/>
    <w:semiHidden/>
    <w:rsid w:val="002E3320"/>
    <w:rPr>
      <w:b/>
      <w:bCs/>
    </w:rPr>
  </w:style>
  <w:style w:type="paragraph" w:styleId="Revision">
    <w:name w:val="Revision"/>
    <w:hidden/>
    <w:uiPriority w:val="99"/>
    <w:semiHidden/>
    <w:rsid w:val="002E3320"/>
    <w:pPr>
      <w:spacing w:after="0" w:line="240" w:lineRule="auto"/>
    </w:pPr>
  </w:style>
  <w:style w:type="paragraph" w:customStyle="1" w:styleId="exceptionbody">
    <w:name w:val="exception body"/>
    <w:uiPriority w:val="99"/>
    <w:rsid w:val="00047B58"/>
    <w:pPr>
      <w:spacing w:after="60" w:line="255" w:lineRule="exact"/>
      <w:ind w:left="216"/>
    </w:pPr>
    <w:rPr>
      <w:iCs/>
      <w:color w:val="000000"/>
      <w:sz w:val="18"/>
      <w:szCs w:val="18"/>
      <w:lang w:eastAsia="ja-JP"/>
    </w:rPr>
  </w:style>
  <w:style w:type="paragraph" w:customStyle="1" w:styleId="PURADDITIONALTERMSHEADERMB">
    <w:name w:val="PUR ADDITIONAL TERMS HEADER (MB)"/>
    <w:link w:val="PURADDITIONALTERMSHEADERMBChar"/>
    <w:uiPriority w:val="3"/>
    <w:qFormat/>
    <w:rsid w:val="00DB105F"/>
    <w:pPr>
      <w:spacing w:before="120"/>
    </w:pPr>
    <w:rPr>
      <w:b/>
      <w:i/>
      <w:color w:val="404040" w:themeColor="text1" w:themeTint="BF"/>
    </w:rPr>
  </w:style>
  <w:style w:type="character" w:customStyle="1" w:styleId="productlistChar">
    <w:name w:val="product list Char"/>
    <w:rsid w:val="00865283"/>
    <w:rPr>
      <w:rFonts w:ascii="Tahoma" w:eastAsia="Tahoma" w:hAnsi="Tahoma" w:cs="Tahoma"/>
      <w:sz w:val="18"/>
      <w:lang w:val="en-US" w:eastAsia="en-US" w:bidi="ar-SA"/>
    </w:rPr>
  </w:style>
  <w:style w:type="character" w:customStyle="1" w:styleId="PURTableTextChar">
    <w:name w:val="PUR Table Text Char"/>
    <w:basedOn w:val="DefaultParagraphFont"/>
    <w:link w:val="PURTableText"/>
    <w:uiPriority w:val="3"/>
    <w:rsid w:val="00593AD0"/>
    <w:rPr>
      <w:b/>
      <w:i/>
      <w:color w:val="auto"/>
      <w:sz w:val="18"/>
    </w:rPr>
  </w:style>
  <w:style w:type="character" w:customStyle="1" w:styleId="PURADDITIONALTERMSHEADERMBChar">
    <w:name w:val="PUR ADDITIONAL TERMS HEADER (MB) Char"/>
    <w:basedOn w:val="PURTableTextChar"/>
    <w:link w:val="PURADDITIONALTERMSHEADERMB"/>
    <w:uiPriority w:val="3"/>
    <w:rsid w:val="00DB105F"/>
    <w:rPr>
      <w:b/>
      <w:i/>
      <w:color w:val="404040" w:themeColor="text1" w:themeTint="BF"/>
      <w:sz w:val="18"/>
    </w:rPr>
  </w:style>
  <w:style w:type="character" w:customStyle="1" w:styleId="Heading4Char">
    <w:name w:val="Heading 4 Char"/>
    <w:semiHidden/>
    <w:rsid w:val="006920E2"/>
    <w:rPr>
      <w:rFonts w:ascii="Tahoma" w:eastAsia="Tahoma" w:hAnsi="Tahoma" w:cs="Tahoma"/>
      <w:b/>
      <w:bCs/>
      <w:i/>
      <w:iCs/>
      <w:color w:val="4F81BD"/>
      <w:sz w:val="20"/>
      <w:szCs w:val="24"/>
    </w:rPr>
  </w:style>
  <w:style w:type="paragraph" w:customStyle="1" w:styleId="Heading1Warranty">
    <w:name w:val="Heading 1 Warranty"/>
    <w:basedOn w:val="Normal"/>
    <w:next w:val="Normal"/>
    <w:uiPriority w:val="99"/>
    <w:rsid w:val="004070D6"/>
    <w:pPr>
      <w:spacing w:before="120"/>
      <w:ind w:left="720" w:hanging="360"/>
      <w:outlineLvl w:val="0"/>
    </w:pPr>
    <w:rPr>
      <w:sz w:val="19"/>
      <w:szCs w:val="19"/>
    </w:rPr>
  </w:style>
  <w:style w:type="paragraph" w:customStyle="1" w:styleId="Heading2Warranty">
    <w:name w:val="Heading 2 Warranty"/>
    <w:basedOn w:val="Normal"/>
    <w:next w:val="Normal"/>
    <w:uiPriority w:val="99"/>
    <w:rsid w:val="004070D6"/>
    <w:pPr>
      <w:spacing w:before="120"/>
      <w:ind w:left="1440" w:hanging="360"/>
      <w:outlineLvl w:val="1"/>
    </w:pPr>
    <w:rPr>
      <w:sz w:val="19"/>
      <w:szCs w:val="19"/>
    </w:rPr>
  </w:style>
  <w:style w:type="paragraph" w:customStyle="1" w:styleId="PURPCLMProductList">
    <w:name w:val="PUR PCLM Product List"/>
    <w:basedOn w:val="PURTableText"/>
    <w:link w:val="PURPCLMProductListChar"/>
    <w:uiPriority w:val="3"/>
    <w:qFormat/>
    <w:rsid w:val="009745B4"/>
    <w:pPr>
      <w:spacing w:after="80" w:line="240" w:lineRule="auto"/>
    </w:pPr>
    <w:rPr>
      <w:szCs w:val="18"/>
    </w:rPr>
  </w:style>
  <w:style w:type="character" w:customStyle="1" w:styleId="PURPCLMProductListChar">
    <w:name w:val="PUR PCLM Product List Char"/>
    <w:basedOn w:val="PURTableTextChar"/>
    <w:link w:val="PURPCLMProductList"/>
    <w:uiPriority w:val="3"/>
    <w:rsid w:val="009745B4"/>
    <w:rPr>
      <w:b/>
      <w:i/>
      <w:color w:val="404040" w:themeColor="text1" w:themeTint="BF"/>
      <w:sz w:val="18"/>
      <w:szCs w:val="18"/>
    </w:rPr>
  </w:style>
  <w:style w:type="paragraph" w:customStyle="1" w:styleId="exceptionheader">
    <w:name w:val="exception header"/>
    <w:rsid w:val="008F50BC"/>
    <w:pPr>
      <w:spacing w:before="120" w:after="0" w:line="240" w:lineRule="auto"/>
    </w:pPr>
    <w:rPr>
      <w:b/>
      <w:color w:val="auto"/>
      <w:sz w:val="18"/>
      <w:szCs w:val="18"/>
      <w:lang w:val="fr-FR"/>
    </w:rPr>
  </w:style>
  <w:style w:type="character" w:styleId="Emphasis">
    <w:name w:val="Emphasis"/>
    <w:qFormat/>
    <w:locked/>
    <w:rsid w:val="00E9404C"/>
    <w:rPr>
      <w:rFonts w:ascii="Tahoma" w:eastAsia="Tahoma" w:hAnsi="Tahoma" w:cs="Tahoma"/>
      <w:i/>
      <w:iCs/>
    </w:rPr>
  </w:style>
  <w:style w:type="paragraph" w:styleId="ListParagraph">
    <w:name w:val="List Paragraph"/>
    <w:basedOn w:val="Normal"/>
    <w:uiPriority w:val="34"/>
    <w:qFormat/>
    <w:locked/>
    <w:rsid w:val="00E9404C"/>
    <w:pPr>
      <w:spacing w:after="0"/>
      <w:ind w:left="720"/>
      <w:jc w:val="both"/>
    </w:pPr>
    <w:rPr>
      <w:sz w:val="22"/>
      <w:szCs w:val="22"/>
      <w:lang w:eastAsia="zh-CN"/>
    </w:rPr>
  </w:style>
  <w:style w:type="paragraph" w:styleId="PlainText">
    <w:name w:val="Plain Text"/>
    <w:basedOn w:val="Normal"/>
    <w:link w:val="PlainTextChar"/>
    <w:semiHidden/>
    <w:unhideWhenUsed/>
    <w:locked/>
    <w:rsid w:val="00E9404C"/>
    <w:pPr>
      <w:spacing w:after="0"/>
    </w:pPr>
    <w:rPr>
      <w:sz w:val="21"/>
      <w:szCs w:val="21"/>
    </w:rPr>
  </w:style>
  <w:style w:type="character" w:customStyle="1" w:styleId="PlainTextChar">
    <w:name w:val="Plain Text Char"/>
    <w:basedOn w:val="DefaultParagraphFont"/>
    <w:link w:val="PlainText"/>
    <w:semiHidden/>
    <w:rsid w:val="00E9404C"/>
    <w:rPr>
      <w:rFonts w:ascii="Tahoma" w:eastAsia="Tahoma" w:hAnsi="Tahoma" w:cs="Tahoma"/>
      <w:color w:val="auto"/>
      <w:sz w:val="21"/>
      <w:szCs w:val="21"/>
    </w:rPr>
  </w:style>
  <w:style w:type="character" w:customStyle="1" w:styleId="Heading4Char1">
    <w:name w:val="Heading 4 Char1"/>
    <w:basedOn w:val="DefaultParagraphFont"/>
    <w:link w:val="Heading4"/>
    <w:uiPriority w:val="9"/>
    <w:semiHidden/>
    <w:rsid w:val="00F2655B"/>
    <w:rPr>
      <w:rFonts w:ascii="Tahoma" w:eastAsia="Tahoma" w:hAnsi="Tahoma" w:cs="Tahoma"/>
      <w:b/>
      <w:bCs/>
      <w:i/>
      <w:iCs/>
      <w:color w:val="5B9BD5" w:themeColor="accent1"/>
    </w:rPr>
  </w:style>
  <w:style w:type="paragraph" w:customStyle="1" w:styleId="PURProductName">
    <w:name w:val="PUR Product Name"/>
    <w:basedOn w:val="PURHeading4"/>
    <w:link w:val="PURProductNameChar"/>
    <w:uiPriority w:val="3"/>
    <w:qFormat/>
    <w:rsid w:val="00A634E2"/>
    <w:pPr>
      <w:pBdr>
        <w:bottom w:val="single" w:sz="8" w:space="1" w:color="404040" w:themeColor="text1" w:themeTint="BF"/>
      </w:pBdr>
      <w:spacing w:before="240"/>
    </w:pPr>
    <w:rPr>
      <w:sz w:val="28"/>
    </w:rPr>
  </w:style>
  <w:style w:type="character" w:customStyle="1" w:styleId="PURHeading4Char">
    <w:name w:val="PUR Heading 4 Char"/>
    <w:basedOn w:val="DefaultParagraphFont"/>
    <w:link w:val="PURHeading4"/>
    <w:uiPriority w:val="3"/>
    <w:rsid w:val="001555BA"/>
    <w:rPr>
      <w:rFonts w:ascii="Tahoma" w:eastAsia="Tahoma" w:hAnsi="Tahoma" w:cs="Tahoma"/>
      <w:smallCaps/>
      <w:noProof/>
      <w:color w:val="0072C6"/>
      <w:szCs w:val="24"/>
    </w:rPr>
  </w:style>
  <w:style w:type="character" w:customStyle="1" w:styleId="PURProductNameChar">
    <w:name w:val="PUR Product Name Char"/>
    <w:basedOn w:val="PURHeading4Char"/>
    <w:link w:val="PURProductName"/>
    <w:uiPriority w:val="3"/>
    <w:rsid w:val="00A634E2"/>
    <w:rPr>
      <w:rFonts w:ascii="Tahoma" w:eastAsia="Tahoma" w:hAnsi="Tahoma" w:cs="Tahoma"/>
      <w:smallCaps/>
      <w:noProof/>
      <w:color w:val="auto"/>
      <w:sz w:val="28"/>
      <w:szCs w:val="24"/>
    </w:rPr>
  </w:style>
  <w:style w:type="paragraph" w:customStyle="1" w:styleId="AdditionalSoftware">
    <w:name w:val="AdditionalSoftware"/>
    <w:rsid w:val="000B304F"/>
    <w:pPr>
      <w:spacing w:after="0"/>
    </w:pPr>
    <w:rPr>
      <w:color w:val="auto"/>
      <w:sz w:val="18"/>
    </w:rPr>
  </w:style>
  <w:style w:type="paragraph" w:customStyle="1" w:styleId="subhead">
    <w:name w:val="subhead"/>
    <w:basedOn w:val="Normal"/>
    <w:rsid w:val="00DB2949"/>
    <w:pPr>
      <w:spacing w:after="80"/>
    </w:pPr>
    <w:rPr>
      <w:b/>
      <w:color w:val="FFFFFF"/>
    </w:rPr>
  </w:style>
  <w:style w:type="paragraph" w:styleId="BodyText3">
    <w:name w:val="Body Text 3"/>
    <w:basedOn w:val="Normal"/>
    <w:link w:val="BodyText3Char"/>
    <w:semiHidden/>
    <w:locked/>
    <w:rsid w:val="00C41D0D"/>
    <w:pPr>
      <w:spacing w:after="0"/>
      <w:jc w:val="center"/>
    </w:pPr>
    <w:rPr>
      <w:sz w:val="18"/>
      <w:szCs w:val="18"/>
    </w:rPr>
  </w:style>
  <w:style w:type="character" w:customStyle="1" w:styleId="BodyText3Char">
    <w:name w:val="Body Text 3 Char"/>
    <w:basedOn w:val="DefaultParagraphFont"/>
    <w:link w:val="BodyText3"/>
    <w:semiHidden/>
    <w:rsid w:val="00C41D0D"/>
    <w:rPr>
      <w:rFonts w:ascii="Tahoma" w:eastAsia="Tahoma" w:hAnsi="Tahoma" w:cs="Tahoma"/>
      <w:color w:val="auto"/>
      <w:sz w:val="18"/>
      <w:szCs w:val="18"/>
    </w:rPr>
  </w:style>
  <w:style w:type="paragraph" w:customStyle="1" w:styleId="bullet3">
    <w:name w:val="bullet3"/>
    <w:basedOn w:val="Normal"/>
    <w:rsid w:val="000864B9"/>
    <w:pPr>
      <w:spacing w:after="0"/>
      <w:ind w:left="2160" w:hanging="732"/>
    </w:pPr>
    <w:rPr>
      <w:sz w:val="24"/>
      <w:szCs w:val="24"/>
    </w:rPr>
  </w:style>
  <w:style w:type="paragraph" w:customStyle="1" w:styleId="Body1">
    <w:name w:val="Body 1"/>
    <w:basedOn w:val="Normal"/>
    <w:link w:val="Body1Char1"/>
    <w:uiPriority w:val="99"/>
    <w:rsid w:val="00A0777B"/>
    <w:pPr>
      <w:spacing w:before="120"/>
      <w:ind w:left="357"/>
    </w:pPr>
    <w:rPr>
      <w:sz w:val="19"/>
      <w:szCs w:val="19"/>
    </w:rPr>
  </w:style>
  <w:style w:type="character" w:customStyle="1" w:styleId="Body1Char1">
    <w:name w:val="Body 1 Char1"/>
    <w:link w:val="Body1"/>
    <w:uiPriority w:val="99"/>
    <w:locked/>
    <w:rsid w:val="00A0777B"/>
    <w:rPr>
      <w:rFonts w:ascii="Tahoma" w:eastAsia="Tahoma" w:hAnsi="Tahoma" w:cs="Tahoma"/>
      <w:color w:val="auto"/>
      <w:sz w:val="19"/>
      <w:szCs w:val="19"/>
    </w:rPr>
  </w:style>
  <w:style w:type="character" w:customStyle="1" w:styleId="exceptionheaderChar">
    <w:name w:val="exception header Char"/>
    <w:rsid w:val="00A0777B"/>
    <w:rPr>
      <w:rFonts w:ascii="Tahoma" w:eastAsia="Tahoma" w:hAnsi="Tahoma" w:cs="Tahoma"/>
      <w:b/>
      <w:sz w:val="18"/>
      <w:szCs w:val="18"/>
      <w:lang w:val="fr-FR" w:eastAsia="en-US" w:bidi="ar-SA"/>
    </w:rPr>
  </w:style>
  <w:style w:type="paragraph" w:customStyle="1" w:styleId="Preamble">
    <w:name w:val="Preamble"/>
    <w:basedOn w:val="Normal"/>
    <w:uiPriority w:val="99"/>
    <w:rsid w:val="002C29A8"/>
    <w:pPr>
      <w:spacing w:before="120"/>
    </w:pPr>
    <w:rPr>
      <w:b/>
      <w:bCs/>
      <w:sz w:val="19"/>
      <w:szCs w:val="19"/>
    </w:rPr>
  </w:style>
  <w:style w:type="paragraph" w:customStyle="1" w:styleId="CharCharCharChar">
    <w:name w:val="Char Char Char Char"/>
    <w:basedOn w:val="Normal"/>
    <w:rsid w:val="002243AF"/>
    <w:pPr>
      <w:spacing w:line="240" w:lineRule="exact"/>
    </w:pPr>
  </w:style>
  <w:style w:type="paragraph" w:customStyle="1" w:styleId="productlist">
    <w:name w:val="product list"/>
    <w:basedOn w:val="Normal"/>
    <w:uiPriority w:val="99"/>
    <w:rsid w:val="0076624F"/>
    <w:pPr>
      <w:spacing w:after="80" w:line="180" w:lineRule="exact"/>
      <w:ind w:left="115"/>
    </w:pPr>
    <w:rPr>
      <w:sz w:val="18"/>
    </w:rPr>
  </w:style>
  <w:style w:type="paragraph" w:customStyle="1" w:styleId="Heading3Bold">
    <w:name w:val="Heading 3 Bold"/>
    <w:basedOn w:val="Heading3"/>
    <w:uiPriority w:val="99"/>
    <w:rsid w:val="00063C1C"/>
    <w:pPr>
      <w:tabs>
        <w:tab w:val="left" w:pos="1077"/>
        <w:tab w:val="num" w:pos="1440"/>
      </w:tabs>
      <w:spacing w:before="120" w:after="120"/>
      <w:ind w:left="1077" w:hanging="357"/>
    </w:pPr>
    <w:rPr>
      <w:b/>
      <w:bCs/>
      <w:sz w:val="19"/>
      <w:szCs w:val="19"/>
    </w:rPr>
  </w:style>
  <w:style w:type="character" w:customStyle="1" w:styleId="CharChar">
    <w:name w:val="Char Char"/>
    <w:rsid w:val="008640C8"/>
    <w:rPr>
      <w:rFonts w:ascii="Tahoma" w:eastAsia="Tahoma" w:hAnsi="Tahoma" w:cs="Tahoma"/>
      <w:sz w:val="24"/>
      <w:szCs w:val="24"/>
      <w:lang w:val="en-US" w:eastAsia="en-US" w:bidi="ar-SA"/>
    </w:rPr>
  </w:style>
  <w:style w:type="paragraph" w:styleId="TOC4">
    <w:name w:val="toc 4"/>
    <w:basedOn w:val="Normal"/>
    <w:next w:val="Normal"/>
    <w:autoRedefine/>
    <w:uiPriority w:val="39"/>
    <w:unhideWhenUsed/>
    <w:locked/>
    <w:rsid w:val="00822828"/>
    <w:pPr>
      <w:spacing w:after="100" w:line="276" w:lineRule="auto"/>
      <w:ind w:left="660"/>
    </w:pPr>
    <w:rPr>
      <w:sz w:val="22"/>
      <w:szCs w:val="22"/>
    </w:rPr>
  </w:style>
  <w:style w:type="paragraph" w:styleId="TOC5">
    <w:name w:val="toc 5"/>
    <w:basedOn w:val="Normal"/>
    <w:next w:val="Normal"/>
    <w:autoRedefine/>
    <w:uiPriority w:val="39"/>
    <w:unhideWhenUsed/>
    <w:locked/>
    <w:rsid w:val="00822828"/>
    <w:pPr>
      <w:spacing w:after="100" w:line="276" w:lineRule="auto"/>
      <w:ind w:left="880"/>
    </w:pPr>
    <w:rPr>
      <w:sz w:val="22"/>
      <w:szCs w:val="22"/>
    </w:rPr>
  </w:style>
  <w:style w:type="paragraph" w:styleId="TOC6">
    <w:name w:val="toc 6"/>
    <w:basedOn w:val="Normal"/>
    <w:next w:val="Normal"/>
    <w:autoRedefine/>
    <w:uiPriority w:val="39"/>
    <w:unhideWhenUsed/>
    <w:locked/>
    <w:rsid w:val="00822828"/>
    <w:pPr>
      <w:spacing w:after="100" w:line="276" w:lineRule="auto"/>
      <w:ind w:left="1100"/>
    </w:pPr>
    <w:rPr>
      <w:sz w:val="22"/>
      <w:szCs w:val="22"/>
    </w:rPr>
  </w:style>
  <w:style w:type="paragraph" w:styleId="TOC7">
    <w:name w:val="toc 7"/>
    <w:basedOn w:val="Normal"/>
    <w:next w:val="Normal"/>
    <w:autoRedefine/>
    <w:uiPriority w:val="39"/>
    <w:unhideWhenUsed/>
    <w:locked/>
    <w:rsid w:val="00822828"/>
    <w:pPr>
      <w:spacing w:after="100" w:line="276" w:lineRule="auto"/>
      <w:ind w:left="1320"/>
    </w:pPr>
    <w:rPr>
      <w:sz w:val="22"/>
      <w:szCs w:val="22"/>
    </w:rPr>
  </w:style>
  <w:style w:type="paragraph" w:styleId="TOC8">
    <w:name w:val="toc 8"/>
    <w:basedOn w:val="Normal"/>
    <w:next w:val="Normal"/>
    <w:autoRedefine/>
    <w:uiPriority w:val="39"/>
    <w:unhideWhenUsed/>
    <w:locked/>
    <w:rsid w:val="00822828"/>
    <w:pPr>
      <w:spacing w:after="100" w:line="276" w:lineRule="auto"/>
      <w:ind w:left="1540"/>
    </w:pPr>
    <w:rPr>
      <w:sz w:val="22"/>
      <w:szCs w:val="22"/>
    </w:rPr>
  </w:style>
  <w:style w:type="paragraph" w:styleId="TOC9">
    <w:name w:val="toc 9"/>
    <w:basedOn w:val="Normal"/>
    <w:next w:val="Normal"/>
    <w:autoRedefine/>
    <w:uiPriority w:val="39"/>
    <w:unhideWhenUsed/>
    <w:locked/>
    <w:rsid w:val="00822828"/>
    <w:pPr>
      <w:spacing w:after="100" w:line="276" w:lineRule="auto"/>
      <w:ind w:left="1760"/>
    </w:pPr>
    <w:rPr>
      <w:sz w:val="22"/>
      <w:szCs w:val="22"/>
    </w:rPr>
  </w:style>
  <w:style w:type="character" w:customStyle="1" w:styleId="Heading7Char">
    <w:name w:val="Heading 7 Char"/>
    <w:rsid w:val="00ED382B"/>
    <w:rPr>
      <w:rFonts w:ascii="Tahoma" w:eastAsia="Tahoma" w:hAnsi="Tahoma" w:cs="Tahoma"/>
      <w:sz w:val="20"/>
      <w:szCs w:val="20"/>
    </w:rPr>
  </w:style>
  <w:style w:type="paragraph" w:customStyle="1" w:styleId="Heading4nobold">
    <w:name w:val="Heading 4 no bold"/>
    <w:basedOn w:val="Normal"/>
    <w:rsid w:val="00ED382B"/>
    <w:pPr>
      <w:ind w:left="706" w:hanging="346"/>
      <w:jc w:val="both"/>
    </w:pPr>
    <w:rPr>
      <w:sz w:val="18"/>
      <w:szCs w:val="24"/>
    </w:rPr>
  </w:style>
  <w:style w:type="paragraph" w:styleId="BodyText">
    <w:name w:val="Body Text"/>
    <w:basedOn w:val="Normal"/>
    <w:link w:val="BodyTextChar"/>
    <w:uiPriority w:val="99"/>
    <w:locked/>
    <w:rsid w:val="00ED382B"/>
    <w:rPr>
      <w:szCs w:val="24"/>
    </w:rPr>
  </w:style>
  <w:style w:type="character" w:customStyle="1" w:styleId="BodyTextChar">
    <w:name w:val="Body Text Char"/>
    <w:basedOn w:val="DefaultParagraphFont"/>
    <w:link w:val="BodyText"/>
    <w:uiPriority w:val="99"/>
    <w:rsid w:val="00ED382B"/>
    <w:rPr>
      <w:rFonts w:ascii="Tahoma" w:eastAsia="Tahoma" w:hAnsi="Tahoma" w:cs="Tahoma"/>
      <w:color w:val="auto"/>
      <w:szCs w:val="24"/>
    </w:rPr>
  </w:style>
  <w:style w:type="paragraph" w:customStyle="1" w:styleId="3iNumbered2ndlevel">
    <w:name w:val="3i. Numbered 2nd level"/>
    <w:basedOn w:val="Normal"/>
    <w:uiPriority w:val="99"/>
    <w:rsid w:val="00ED382B"/>
    <w:pPr>
      <w:spacing w:before="60" w:after="0" w:line="160" w:lineRule="exact"/>
      <w:ind w:left="624" w:hanging="340"/>
    </w:pPr>
    <w:rPr>
      <w:color w:val="000000"/>
      <w:sz w:val="14"/>
    </w:rPr>
  </w:style>
  <w:style w:type="paragraph" w:customStyle="1" w:styleId="Heading1b">
    <w:name w:val="Heading 1b"/>
    <w:basedOn w:val="Normal"/>
    <w:rsid w:val="00ED382B"/>
    <w:pPr>
      <w:spacing w:after="0"/>
    </w:pPr>
    <w:rPr>
      <w:b/>
      <w:color w:val="FFFFFF"/>
      <w:szCs w:val="24"/>
    </w:rPr>
  </w:style>
  <w:style w:type="paragraph" w:customStyle="1" w:styleId="LetterShorty">
    <w:name w:val="LetterShorty"/>
    <w:basedOn w:val="Normal"/>
    <w:rsid w:val="00ED382B"/>
    <w:pPr>
      <w:spacing w:after="0"/>
    </w:pPr>
    <w:rPr>
      <w:sz w:val="18"/>
      <w:szCs w:val="24"/>
    </w:rPr>
  </w:style>
  <w:style w:type="paragraph" w:customStyle="1" w:styleId="productlist0">
    <w:name w:val="productlist"/>
    <w:basedOn w:val="Normal"/>
    <w:rsid w:val="00ED382B"/>
    <w:pPr>
      <w:spacing w:after="80" w:line="180" w:lineRule="atLeast"/>
      <w:ind w:left="115"/>
    </w:pPr>
    <w:rPr>
      <w:sz w:val="18"/>
      <w:szCs w:val="18"/>
    </w:rPr>
  </w:style>
  <w:style w:type="character" w:customStyle="1" w:styleId="msoins0">
    <w:name w:val="msoins0"/>
    <w:basedOn w:val="DefaultParagraphFont"/>
    <w:rsid w:val="00F7629E"/>
  </w:style>
  <w:style w:type="paragraph" w:customStyle="1" w:styleId="ClauseLevel2">
    <w:name w:val="Clause Level 2"/>
    <w:basedOn w:val="Normal"/>
    <w:rsid w:val="002844DC"/>
    <w:pPr>
      <w:widowControl w:val="0"/>
      <w:numPr>
        <w:ilvl w:val="1"/>
      </w:numPr>
      <w:tabs>
        <w:tab w:val="num" w:pos="504"/>
        <w:tab w:val="num" w:pos="1008"/>
      </w:tabs>
      <w:spacing w:after="80"/>
      <w:jc w:val="both"/>
      <w:outlineLvl w:val="1"/>
    </w:pPr>
    <w:rPr>
      <w:iCs/>
      <w:sz w:val="22"/>
      <w:szCs w:val="22"/>
    </w:rPr>
  </w:style>
  <w:style w:type="paragraph" w:customStyle="1" w:styleId="ClauseLevel3">
    <w:name w:val="Clause Level 3"/>
    <w:basedOn w:val="ClauseLevel2"/>
    <w:rsid w:val="002844DC"/>
    <w:pPr>
      <w:numPr>
        <w:ilvl w:val="2"/>
      </w:numPr>
      <w:tabs>
        <w:tab w:val="num" w:pos="504"/>
        <w:tab w:val="num" w:pos="1104"/>
        <w:tab w:val="num" w:pos="1512"/>
      </w:tabs>
      <w:outlineLvl w:val="2"/>
    </w:pPr>
  </w:style>
  <w:style w:type="paragraph" w:customStyle="1" w:styleId="Title1">
    <w:name w:val="Title1"/>
    <w:basedOn w:val="Normal"/>
    <w:rsid w:val="00AD54D6"/>
    <w:pPr>
      <w:spacing w:after="0"/>
      <w:jc w:val="center"/>
    </w:pPr>
    <w:rPr>
      <w:b/>
      <w:sz w:val="40"/>
      <w:szCs w:val="72"/>
    </w:rPr>
  </w:style>
  <w:style w:type="paragraph" w:styleId="TOCHeading">
    <w:name w:val="TOC Heading"/>
    <w:basedOn w:val="Heading1"/>
    <w:next w:val="Normal"/>
    <w:uiPriority w:val="39"/>
    <w:semiHidden/>
    <w:unhideWhenUsed/>
    <w:qFormat/>
    <w:locked/>
    <w:rsid w:val="008629F8"/>
    <w:pPr>
      <w:keepNext/>
      <w:keepLines/>
      <w:shd w:val="clear" w:color="auto" w:fill="auto"/>
      <w:spacing w:before="480" w:after="0" w:line="276" w:lineRule="auto"/>
      <w:outlineLvl w:val="9"/>
    </w:pPr>
    <w:rPr>
      <w:bCs/>
      <w:noProof w:val="0"/>
      <w:color w:val="2E74B5" w:themeColor="accent1" w:themeShade="BF"/>
      <w:sz w:val="28"/>
      <w:szCs w:val="28"/>
      <w:lang w:eastAsia="ja-JP"/>
    </w:rPr>
  </w:style>
  <w:style w:type="paragraph" w:styleId="NoSpacing">
    <w:name w:val="No Spacing"/>
    <w:link w:val="NoSpacingChar"/>
    <w:uiPriority w:val="1"/>
    <w:qFormat/>
    <w:locked/>
    <w:rsid w:val="00C72246"/>
    <w:pPr>
      <w:spacing w:after="0" w:line="240" w:lineRule="auto"/>
    </w:pPr>
    <w:rPr>
      <w:color w:val="auto"/>
      <w:sz w:val="22"/>
      <w:szCs w:val="22"/>
      <w:lang w:eastAsia="ja-JP"/>
    </w:rPr>
  </w:style>
  <w:style w:type="character" w:customStyle="1" w:styleId="NoSpacingChar">
    <w:name w:val="No Spacing Char"/>
    <w:basedOn w:val="DefaultParagraphFont"/>
    <w:link w:val="NoSpacing"/>
    <w:uiPriority w:val="1"/>
    <w:rsid w:val="00C72246"/>
    <w:rPr>
      <w:rFonts w:ascii="Tahoma" w:eastAsia="Tahoma" w:hAnsi="Tahoma" w:cs="Tahoma"/>
      <w:color w:val="auto"/>
      <w:sz w:val="22"/>
      <w:szCs w:val="22"/>
      <w:lang w:eastAsia="ja-JP"/>
    </w:rPr>
  </w:style>
  <w:style w:type="paragraph" w:customStyle="1" w:styleId="VLTitleCover">
    <w:name w:val="VL Title Cover"/>
    <w:basedOn w:val="Normal"/>
    <w:link w:val="VLTitleCoverChar"/>
    <w:qFormat/>
    <w:rsid w:val="001D0AFA"/>
    <w:pPr>
      <w:spacing w:after="0" w:line="760" w:lineRule="exact"/>
      <w:ind w:left="-360"/>
      <w:contextualSpacing/>
    </w:pPr>
    <w:rPr>
      <w:color w:val="FFFFFF" w:themeColor="background1"/>
      <w:spacing w:val="-10"/>
      <w:kern w:val="28"/>
      <w:sz w:val="69"/>
      <w:szCs w:val="52"/>
    </w:rPr>
  </w:style>
  <w:style w:type="character" w:customStyle="1" w:styleId="VLTitleCoverChar">
    <w:name w:val="VL Title Cover Char"/>
    <w:basedOn w:val="DefaultParagraphFont"/>
    <w:link w:val="VLTitleCover"/>
    <w:rsid w:val="001D0AFA"/>
    <w:rPr>
      <w:rFonts w:ascii="Tahoma" w:eastAsia="Tahoma" w:hAnsi="Tahoma" w:cs="Tahoma"/>
      <w:color w:val="FFFFFF" w:themeColor="background1"/>
      <w:spacing w:val="-10"/>
      <w:kern w:val="28"/>
      <w:sz w:val="69"/>
      <w:szCs w:val="52"/>
    </w:rPr>
  </w:style>
  <w:style w:type="paragraph" w:customStyle="1" w:styleId="VLSubtitleCover">
    <w:name w:val="VL Subtitle Cover"/>
    <w:basedOn w:val="Subtitle"/>
    <w:link w:val="VLSubtitleCoverChar"/>
    <w:qFormat/>
    <w:rsid w:val="001D0AFA"/>
    <w:pPr>
      <w:spacing w:before="240" w:after="0" w:line="260" w:lineRule="exact"/>
      <w:ind w:left="-360" w:right="-634"/>
    </w:pPr>
    <w:rPr>
      <w:i w:val="0"/>
      <w:caps/>
      <w:color w:val="112E58"/>
      <w:spacing w:val="16"/>
      <w:sz w:val="21"/>
    </w:rPr>
  </w:style>
  <w:style w:type="character" w:customStyle="1" w:styleId="VLSubtitleCoverChar">
    <w:name w:val="VL Subtitle Cover Char"/>
    <w:basedOn w:val="DefaultParagraphFont"/>
    <w:link w:val="VLSubtitleCover"/>
    <w:rsid w:val="001D0AFA"/>
    <w:rPr>
      <w:rFonts w:ascii="Tahoma" w:eastAsia="Tahoma" w:hAnsi="Tahoma" w:cs="Tahoma"/>
      <w:iCs/>
      <w:caps/>
      <w:color w:val="112E58"/>
      <w:spacing w:val="16"/>
      <w:sz w:val="21"/>
      <w:szCs w:val="24"/>
    </w:rPr>
  </w:style>
  <w:style w:type="paragraph" w:styleId="Subtitle">
    <w:name w:val="Subtitle"/>
    <w:basedOn w:val="Normal"/>
    <w:next w:val="Normal"/>
    <w:link w:val="SubtitleChar"/>
    <w:uiPriority w:val="11"/>
    <w:semiHidden/>
    <w:qFormat/>
    <w:locked/>
    <w:rsid w:val="001D0AFA"/>
    <w:pPr>
      <w:numPr>
        <w:ilvl w:val="1"/>
      </w:numPr>
    </w:pPr>
    <w:rPr>
      <w:i/>
      <w:iCs/>
      <w:color w:val="5B9BD5" w:themeColor="accent1"/>
      <w:spacing w:val="15"/>
      <w:sz w:val="24"/>
      <w:szCs w:val="24"/>
    </w:rPr>
  </w:style>
  <w:style w:type="character" w:customStyle="1" w:styleId="SubtitleChar">
    <w:name w:val="Subtitle Char"/>
    <w:basedOn w:val="DefaultParagraphFont"/>
    <w:link w:val="Subtitle"/>
    <w:uiPriority w:val="11"/>
    <w:semiHidden/>
    <w:rsid w:val="001D0AFA"/>
    <w:rPr>
      <w:rFonts w:ascii="Tahoma" w:eastAsia="Tahoma" w:hAnsi="Tahoma" w:cs="Tahoma"/>
      <w:i/>
      <w:iCs/>
      <w:color w:val="5B9BD5" w:themeColor="accent1"/>
      <w:spacing w:val="15"/>
      <w:sz w:val="24"/>
      <w:szCs w:val="24"/>
    </w:rPr>
  </w:style>
  <w:style w:type="paragraph" w:customStyle="1" w:styleId="appendindent">
    <w:name w:val="appendindent"/>
    <w:basedOn w:val="Normal"/>
    <w:rsid w:val="004E5C35"/>
    <w:pPr>
      <w:spacing w:after="0"/>
      <w:ind w:left="720" w:hanging="360"/>
    </w:pPr>
    <w:rPr>
      <w:b/>
      <w:bCs/>
    </w:rPr>
  </w:style>
  <w:style w:type="paragraph" w:styleId="BodyText2">
    <w:name w:val="Body Text 2"/>
    <w:basedOn w:val="Normal"/>
    <w:link w:val="BodyText2Char"/>
    <w:semiHidden/>
    <w:locked/>
    <w:rsid w:val="004E5C35"/>
    <w:pPr>
      <w:spacing w:line="480" w:lineRule="auto"/>
    </w:pPr>
    <w:rPr>
      <w:szCs w:val="24"/>
    </w:rPr>
  </w:style>
  <w:style w:type="character" w:customStyle="1" w:styleId="BodyText2Char">
    <w:name w:val="Body Text 2 Char"/>
    <w:basedOn w:val="DefaultParagraphFont"/>
    <w:link w:val="BodyText2"/>
    <w:semiHidden/>
    <w:rsid w:val="004E5C35"/>
    <w:rPr>
      <w:rFonts w:ascii="Tahoma" w:eastAsia="Tahoma" w:hAnsi="Tahoma" w:cs="Tahoma"/>
      <w:color w:val="auto"/>
      <w:szCs w:val="24"/>
    </w:rPr>
  </w:style>
  <w:style w:type="paragraph" w:customStyle="1" w:styleId="PURBody-Indented">
    <w:name w:val="PUR Body - Indented"/>
    <w:basedOn w:val="PURBody"/>
    <w:link w:val="PURBody-IndentedChar"/>
    <w:uiPriority w:val="3"/>
    <w:qFormat/>
    <w:rsid w:val="00A324E3"/>
    <w:pPr>
      <w:ind w:left="270"/>
    </w:pPr>
  </w:style>
  <w:style w:type="paragraph" w:customStyle="1" w:styleId="PURBullet-Indented">
    <w:name w:val="PUR Bullet-Indented"/>
    <w:link w:val="PURBullet-IndentedChar"/>
    <w:uiPriority w:val="3"/>
    <w:qFormat/>
    <w:rsid w:val="008B4CF2"/>
    <w:pPr>
      <w:numPr>
        <w:numId w:val="2"/>
      </w:numPr>
      <w:tabs>
        <w:tab w:val="left" w:pos="360"/>
        <w:tab w:val="left" w:pos="720"/>
        <w:tab w:val="left" w:pos="1080"/>
      </w:tabs>
      <w:spacing w:after="0" w:line="240" w:lineRule="auto"/>
    </w:pPr>
    <w:rPr>
      <w:color w:val="auto"/>
      <w:sz w:val="18"/>
    </w:rPr>
  </w:style>
  <w:style w:type="character" w:customStyle="1" w:styleId="PURBodyChar">
    <w:name w:val="PUR Body Char"/>
    <w:basedOn w:val="DefaultParagraphFont"/>
    <w:link w:val="PURBody"/>
    <w:rsid w:val="008C040F"/>
    <w:rPr>
      <w:rFonts w:ascii="Tahoma" w:eastAsia="Tahoma" w:hAnsi="Tahoma" w:cs="Tahoma"/>
      <w:color w:val="auto"/>
      <w:sz w:val="18"/>
    </w:rPr>
  </w:style>
  <w:style w:type="character" w:customStyle="1" w:styleId="PURBody-IndentedChar">
    <w:name w:val="PUR Body - Indented Char"/>
    <w:basedOn w:val="PURBodyChar"/>
    <w:link w:val="PURBody-Indented"/>
    <w:uiPriority w:val="3"/>
    <w:rsid w:val="00A324E3"/>
    <w:rPr>
      <w:rFonts w:ascii="Tahoma" w:eastAsia="Tahoma" w:hAnsi="Tahoma" w:cs="Tahoma"/>
      <w:color w:val="404040" w:themeColor="text1" w:themeTint="BF"/>
      <w:sz w:val="18"/>
    </w:rPr>
  </w:style>
  <w:style w:type="paragraph" w:customStyle="1" w:styleId="PURBlueStrong-Indented">
    <w:name w:val="PUR Blue Strong - Indented"/>
    <w:basedOn w:val="PURBlueStrong"/>
    <w:link w:val="PURBlueStrong-IndentedChar"/>
    <w:uiPriority w:val="3"/>
    <w:qFormat/>
    <w:rsid w:val="00A324E3"/>
    <w:pPr>
      <w:ind w:left="270"/>
    </w:pPr>
  </w:style>
  <w:style w:type="character" w:customStyle="1" w:styleId="PURBulletChar">
    <w:name w:val="PUR Bullet Char"/>
    <w:basedOn w:val="PURBodyChar"/>
    <w:link w:val="PURBullet"/>
    <w:uiPriority w:val="3"/>
    <w:rsid w:val="00BA77D0"/>
    <w:rPr>
      <w:rFonts w:ascii="Tahoma" w:eastAsia="Tahoma" w:hAnsi="Tahoma" w:cs="Tahoma"/>
      <w:color w:val="auto"/>
      <w:sz w:val="18"/>
    </w:rPr>
  </w:style>
  <w:style w:type="character" w:customStyle="1" w:styleId="PURBullet-IndentedChar">
    <w:name w:val="PUR Bullet-Indented Char"/>
    <w:basedOn w:val="PURBulletChar"/>
    <w:link w:val="PURBullet-Indented"/>
    <w:uiPriority w:val="3"/>
    <w:rsid w:val="008B4CF2"/>
    <w:rPr>
      <w:rFonts w:ascii="Tahoma" w:eastAsia="Tahoma" w:hAnsi="Tahoma" w:cs="Tahoma"/>
      <w:color w:val="auto"/>
      <w:sz w:val="18"/>
    </w:rPr>
  </w:style>
  <w:style w:type="character" w:customStyle="1" w:styleId="PURBlueStrongChar">
    <w:name w:val="PUR Blue Strong Char"/>
    <w:basedOn w:val="DefaultParagraphFont"/>
    <w:link w:val="PURBlueStrong"/>
    <w:uiPriority w:val="3"/>
    <w:rsid w:val="00DC059B"/>
    <w:rPr>
      <w:smallCaps/>
      <w:color w:val="44546A" w:themeColor="text2"/>
      <w:spacing w:val="-4"/>
      <w:sz w:val="18"/>
    </w:rPr>
  </w:style>
  <w:style w:type="character" w:customStyle="1" w:styleId="PURBlueStrong-IndentedChar">
    <w:name w:val="PUR Blue Strong - Indented Char"/>
    <w:basedOn w:val="PURBlueStrongChar"/>
    <w:link w:val="PURBlueStrong-Indented"/>
    <w:uiPriority w:val="3"/>
    <w:rsid w:val="00A324E3"/>
    <w:rPr>
      <w:b w:val="0"/>
      <w:smallCaps/>
      <w:color w:val="44546A" w:themeColor="text2"/>
      <w:spacing w:val="-4"/>
      <w:sz w:val="18"/>
    </w:rPr>
  </w:style>
  <w:style w:type="paragraph" w:customStyle="1" w:styleId="PURSectionHeading">
    <w:name w:val="PUR Section Heading"/>
    <w:basedOn w:val="Normal"/>
    <w:link w:val="PURSectionHeadingChar"/>
    <w:uiPriority w:val="3"/>
    <w:qFormat/>
    <w:rsid w:val="002F795C"/>
    <w:pPr>
      <w:spacing w:after="240" w:line="240" w:lineRule="auto"/>
    </w:pPr>
    <w:rPr>
      <w:b/>
      <w:sz w:val="40"/>
    </w:rPr>
  </w:style>
  <w:style w:type="paragraph" w:customStyle="1" w:styleId="PURBreadcrumb">
    <w:name w:val="PUR Breadcrumb"/>
    <w:basedOn w:val="PURHotBread"/>
    <w:link w:val="PURBreadcrumbChar"/>
    <w:uiPriority w:val="3"/>
    <w:qFormat/>
    <w:rsid w:val="008D4FC9"/>
    <w:pPr>
      <w:spacing w:before="0" w:after="0"/>
      <w:jc w:val="right"/>
    </w:pPr>
    <w:rPr>
      <w:sz w:val="16"/>
    </w:rPr>
  </w:style>
  <w:style w:type="character" w:customStyle="1" w:styleId="PURHeading3Char">
    <w:name w:val="PUR Heading 3 Char"/>
    <w:basedOn w:val="PURBodyChar"/>
    <w:link w:val="PURHeading3"/>
    <w:uiPriority w:val="3"/>
    <w:rsid w:val="001555BA"/>
    <w:rPr>
      <w:rFonts w:ascii="Tahoma" w:eastAsia="Tahoma" w:hAnsi="Tahoma" w:cs="Tahoma"/>
      <w:b/>
      <w:color w:val="00188F"/>
      <w:sz w:val="28"/>
    </w:rPr>
  </w:style>
  <w:style w:type="character" w:customStyle="1" w:styleId="PURSectionHeadingChar">
    <w:name w:val="PUR Section Heading Char"/>
    <w:basedOn w:val="PURHeading3Char"/>
    <w:link w:val="PURSectionHeading"/>
    <w:uiPriority w:val="3"/>
    <w:rsid w:val="002F795C"/>
    <w:rPr>
      <w:rFonts w:ascii="Tahoma" w:eastAsia="Tahoma" w:hAnsi="Tahoma" w:cs="Tahoma"/>
      <w:b/>
      <w:color w:val="auto"/>
      <w:sz w:val="40"/>
    </w:rPr>
  </w:style>
  <w:style w:type="paragraph" w:customStyle="1" w:styleId="PURFootnoteBullet">
    <w:name w:val="PUR Footnote Bullet"/>
    <w:basedOn w:val="PURFootnote"/>
    <w:link w:val="PURFootnoteBulletChar"/>
    <w:uiPriority w:val="3"/>
    <w:qFormat/>
    <w:rsid w:val="00CA52B1"/>
    <w:pPr>
      <w:spacing w:after="120"/>
      <w:ind w:left="547" w:hanging="216"/>
      <w:contextualSpacing/>
    </w:pPr>
  </w:style>
  <w:style w:type="character" w:customStyle="1" w:styleId="PURHotBreadChar">
    <w:name w:val="PUR Hot Bread Char"/>
    <w:basedOn w:val="DefaultParagraphFont"/>
    <w:link w:val="PURHotBread"/>
    <w:uiPriority w:val="3"/>
    <w:rsid w:val="00DC059B"/>
    <w:rPr>
      <w:sz w:val="18"/>
    </w:rPr>
  </w:style>
  <w:style w:type="character" w:customStyle="1" w:styleId="PURBreadcrumbChar">
    <w:name w:val="PUR Breadcrumb Char"/>
    <w:basedOn w:val="PURHotBreadChar"/>
    <w:link w:val="PURBreadcrumb"/>
    <w:uiPriority w:val="3"/>
    <w:rsid w:val="008D4FC9"/>
    <w:rPr>
      <w:rFonts w:ascii="Tahoma Narrow" w:eastAsia="Tahoma" w:hAnsi="Tahoma Narrow"/>
      <w:sz w:val="16"/>
    </w:rPr>
  </w:style>
  <w:style w:type="paragraph" w:customStyle="1" w:styleId="PURLMSH">
    <w:name w:val="PUR LM_SH"/>
    <w:basedOn w:val="PURBody"/>
    <w:uiPriority w:val="3"/>
    <w:qFormat/>
    <w:rsid w:val="001C2590"/>
    <w:rPr>
      <w:rFonts w:ascii="Tahoma Narrow" w:hAnsi="Tahoma Narrow"/>
    </w:rPr>
  </w:style>
  <w:style w:type="character" w:customStyle="1" w:styleId="PURFootnoteChar">
    <w:name w:val="PUR Footnote Char"/>
    <w:basedOn w:val="DefaultParagraphFont"/>
    <w:link w:val="PURFootnote"/>
    <w:uiPriority w:val="3"/>
    <w:rsid w:val="00916542"/>
    <w:rPr>
      <w:color w:val="404040" w:themeColor="text1" w:themeTint="BF"/>
      <w:sz w:val="16"/>
    </w:rPr>
  </w:style>
  <w:style w:type="character" w:customStyle="1" w:styleId="PURFootnoteBulletChar">
    <w:name w:val="PUR Footnote Bullet Char"/>
    <w:basedOn w:val="PURFootnoteChar"/>
    <w:link w:val="PURFootnoteBullet"/>
    <w:uiPriority w:val="3"/>
    <w:rsid w:val="00CA52B1"/>
    <w:rPr>
      <w:color w:val="404040" w:themeColor="text1" w:themeTint="BF"/>
      <w:sz w:val="16"/>
    </w:rPr>
  </w:style>
  <w:style w:type="paragraph" w:customStyle="1" w:styleId="PURTOCHeader">
    <w:name w:val="PUR TOC Header"/>
    <w:basedOn w:val="PURSectionHeading"/>
    <w:link w:val="PURTOCHeaderChar"/>
    <w:uiPriority w:val="3"/>
    <w:qFormat/>
    <w:rsid w:val="00CD1ED2"/>
  </w:style>
  <w:style w:type="character" w:customStyle="1" w:styleId="PURTOCHeaderChar">
    <w:name w:val="PUR TOC Header Char"/>
    <w:basedOn w:val="PURSectionHeadingChar"/>
    <w:link w:val="PURTOCHeader"/>
    <w:uiPriority w:val="3"/>
    <w:rsid w:val="00CD1ED2"/>
    <w:rPr>
      <w:rFonts w:ascii="Tahoma" w:eastAsia="Tahoma" w:hAnsi="Tahoma" w:cs="Tahoma"/>
      <w:b/>
      <w:color w:val="44546A" w:themeColor="text2"/>
      <w:spacing w:val="-4"/>
      <w:sz w:val="36"/>
    </w:rPr>
  </w:style>
  <w:style w:type="paragraph" w:customStyle="1" w:styleId="PURAddtlSoftwareProductName">
    <w:name w:val="PUR Addtl Software Product Name"/>
    <w:basedOn w:val="PURBody"/>
    <w:uiPriority w:val="3"/>
    <w:qFormat/>
    <w:rsid w:val="00EF3752"/>
    <w:pPr>
      <w:keepNext/>
      <w:keepLines/>
      <w:pBdr>
        <w:top w:val="dotted" w:sz="4" w:space="6" w:color="5B9BD5" w:themeColor="accent1"/>
      </w:pBdr>
      <w:spacing w:before="120"/>
    </w:pPr>
    <w:rPr>
      <w:b/>
      <w:sz w:val="20"/>
    </w:rPr>
  </w:style>
  <w:style w:type="table" w:customStyle="1" w:styleId="ProductAttributesTable">
    <w:name w:val="ProductAttributesTable"/>
    <w:basedOn w:val="TableNormal"/>
    <w:uiPriority w:val="99"/>
    <w:rsid w:val="00D85117"/>
    <w:pPr>
      <w:spacing w:after="0" w:line="240" w:lineRule="auto"/>
    </w:pPr>
    <w:rPr>
      <w:rFonts w:ascii="Tahoma Narrow" w:hAnsi="Tahoma Narrow"/>
      <w:color w:val="404040" w:themeColor="text1" w:themeTint="BF"/>
      <w:sz w:val="18"/>
    </w:rPr>
    <w:tblPr>
      <w:tblBorders>
        <w:top w:val="single" w:sz="4" w:space="0" w:color="44546A" w:themeColor="text2"/>
        <w:bottom w:val="single" w:sz="4" w:space="0" w:color="44546A" w:themeColor="text2"/>
      </w:tblBorders>
      <w:tblCellMar>
        <w:top w:w="58" w:type="dxa"/>
        <w:left w:w="115" w:type="dxa"/>
        <w:bottom w:w="58" w:type="dxa"/>
        <w:right w:w="115" w:type="dxa"/>
      </w:tblCellMar>
    </w:tblPr>
  </w:style>
  <w:style w:type="table" w:customStyle="1" w:styleId="PURTable">
    <w:name w:val="PURTable"/>
    <w:uiPriority w:val="99"/>
    <w:rsid w:val="00593AD0"/>
    <w:pPr>
      <w:spacing w:after="0" w:line="240" w:lineRule="auto"/>
    </w:pPr>
    <w:rPr>
      <w:color w:val="auto"/>
      <w:sz w:val="18"/>
      <w:lang w:eastAsia="zh-TW"/>
    </w:rPr>
    <w:tblPr>
      <w:tblInd w:w="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0">
    <w:name w:val="PURTable"/>
    <w:uiPriority w:val="99"/>
    <w:rsid w:val="00593AD0"/>
    <w:pPr>
      <w:spacing w:after="0" w:line="240" w:lineRule="auto"/>
    </w:pPr>
    <w:rPr>
      <w:color w:val="auto"/>
      <w:sz w:val="18"/>
      <w:lang w:eastAsia="zh-TW"/>
    </w:rPr>
    <w:tblPr>
      <w:tblInd w:w="36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Table1">
    <w:name w:val="PURTable"/>
    <w:uiPriority w:val="99"/>
    <w:rsid w:val="00593AD0"/>
    <w:pPr>
      <w:spacing w:after="0" w:line="240" w:lineRule="auto"/>
    </w:pPr>
    <w:rPr>
      <w:color w:val="auto"/>
      <w:sz w:val="18"/>
      <w:lang w:eastAsia="zh-TW"/>
    </w:rPr>
    <w:tblPr>
      <w:tblInd w:w="720" w:type="dxa"/>
      <w:tblBorders>
        <w:top w:val="single" w:sz="4" w:space="0" w:color="44546A" w:themeColor="text2"/>
        <w:bottom w:val="single" w:sz="4" w:space="0" w:color="44546A" w:themeColor="text2"/>
        <w:insideH w:val="single" w:sz="4" w:space="0" w:color="44546A" w:themeColor="text2"/>
        <w:insideV w:val="single" w:sz="4" w:space="0" w:color="44546A" w:themeColor="text2"/>
      </w:tblBorders>
      <w:tblCellMar>
        <w:top w:w="14" w:type="dxa"/>
        <w:left w:w="58" w:type="dxa"/>
        <w:bottom w:w="14" w:type="dxa"/>
        <w:right w:w="58" w:type="dxa"/>
      </w:tblCellMar>
    </w:tblPr>
    <w:tcPr>
      <w:shd w:val="clear" w:color="auto" w:fill="auto"/>
    </w:tcPr>
    <w:tblStylePr w:type="firstRow">
      <w:pPr>
        <w:wordWrap/>
        <w:ind w:leftChars="0" w:left="0" w:rightChars="0" w:right="0"/>
      </w:pPr>
    </w:tblStylePr>
  </w:style>
  <w:style w:type="table" w:customStyle="1" w:styleId="PURFooterTable">
    <w:name w:val="PURFooterTable"/>
    <w:basedOn w:val="TableNormal"/>
    <w:uiPriority w:val="99"/>
    <w:rsid w:val="0087112F"/>
    <w:pPr>
      <w:spacing w:after="0" w:line="240" w:lineRule="auto"/>
    </w:pPr>
    <w:rPr>
      <w:sz w:val="16"/>
    </w:rPr>
    <w:tblPr>
      <w:tblStyleColBandSize w:val="1"/>
      <w:jc w:val="center"/>
      <w:tblCellMar>
        <w:left w:w="0" w:type="dxa"/>
        <w:right w:w="0" w:type="dxa"/>
      </w:tblCellMar>
    </w:tblPr>
    <w:trPr>
      <w:jc w:val="center"/>
    </w:trPr>
    <w:tblStylePr w:type="band1Vert">
      <w:tblPr/>
      <w:tcPr>
        <w:tcBorders>
          <w:top w:val="single" w:sz="4" w:space="0" w:color="BFBFBF" w:themeColor="background1" w:themeShade="BF"/>
          <w:left w:val="single" w:sz="4" w:space="0" w:color="BFBFBF" w:themeColor="background1" w:themeShade="BF"/>
          <w:bottom w:val="single" w:sz="4" w:space="0" w:color="BFBFBF" w:themeColor="background1" w:themeShade="BF"/>
          <w:right w:val="single" w:sz="4" w:space="0" w:color="BFBFBF" w:themeColor="background1" w:themeShade="BF"/>
        </w:tcBorders>
        <w:shd w:val="clear" w:color="auto" w:fill="F2F2F2" w:themeFill="background1" w:themeFillShade="F2"/>
      </w:tcPr>
    </w:tblStylePr>
  </w:style>
  <w:style w:type="paragraph" w:customStyle="1" w:styleId="PURFooterText">
    <w:name w:val="PURFooterText"/>
    <w:basedOn w:val="Normal"/>
    <w:uiPriority w:val="3"/>
    <w:qFormat/>
    <w:rsid w:val="00543AAF"/>
    <w:pPr>
      <w:spacing w:after="0"/>
    </w:pPr>
    <w:rPr>
      <w:b/>
      <w:color w:val="404040" w:themeColor="text1" w:themeTint="BF"/>
      <w:sz w:val="12"/>
    </w:rPr>
  </w:style>
  <w:style w:type="paragraph" w:customStyle="1" w:styleId="PURHeaderText">
    <w:name w:val="PURHeaderText"/>
    <w:basedOn w:val="Normal"/>
    <w:uiPriority w:val="3"/>
    <w:qFormat/>
    <w:rsid w:val="00543AAF"/>
    <w:pPr>
      <w:spacing w:after="0"/>
    </w:pPr>
    <w:rPr>
      <w:b/>
      <w:color w:val="404040" w:themeColor="text1" w:themeTint="BF"/>
      <w:sz w:val="14"/>
    </w:rPr>
  </w:style>
  <w:style w:type="paragraph" w:customStyle="1" w:styleId="PURBlueBGHeader">
    <w:name w:val="PURBlueBGHeader"/>
    <w:basedOn w:val="PURBody"/>
    <w:uiPriority w:val="3"/>
    <w:qFormat/>
    <w:rsid w:val="00617808"/>
    <w:pPr>
      <w:pBdr>
        <w:top w:val="single" w:sz="12" w:space="1" w:color="E5EEF7"/>
        <w:left w:val="single" w:sz="12" w:space="4" w:color="E5EEF7"/>
        <w:bottom w:val="single" w:sz="12" w:space="1" w:color="E5EEF7"/>
        <w:right w:val="single" w:sz="12" w:space="4" w:color="E5EEF7"/>
      </w:pBdr>
      <w:shd w:val="clear" w:color="auto" w:fill="E5EEF7"/>
    </w:pPr>
    <w:rPr>
      <w:b/>
    </w:rPr>
  </w:style>
  <w:style w:type="table" w:customStyle="1" w:styleId="PURTableNoBorder">
    <w:name w:val="PURTableNoBorder"/>
    <w:basedOn w:val="TableNormal"/>
    <w:uiPriority w:val="99"/>
    <w:rsid w:val="002E3141"/>
    <w:pPr>
      <w:spacing w:after="0" w:line="240" w:lineRule="auto"/>
    </w:pPr>
    <w:tblPr>
      <w:tblCellMar>
        <w:top w:w="115" w:type="dxa"/>
        <w:left w:w="115" w:type="dxa"/>
        <w:bottom w:w="115" w:type="dxa"/>
        <w:right w:w="115" w:type="dxa"/>
      </w:tblCellMar>
    </w:tblPr>
  </w:style>
  <w:style w:type="paragraph" w:customStyle="1" w:styleId="PURTOCHeader1">
    <w:name w:val="PURTOCHeader1"/>
    <w:basedOn w:val="PURBody"/>
    <w:link w:val="PURTOCHeader1Char"/>
    <w:uiPriority w:val="3"/>
    <w:qFormat/>
    <w:rsid w:val="00270B65"/>
    <w:pPr>
      <w:spacing w:before="4880"/>
    </w:pPr>
    <w:rPr>
      <w:rFonts w:ascii="Tahoma Black" w:hAnsi="Tahoma Black"/>
      <w:color w:val="44546A" w:themeColor="text2"/>
      <w:sz w:val="32"/>
    </w:rPr>
  </w:style>
  <w:style w:type="character" w:customStyle="1" w:styleId="PURTOCHeader1Char">
    <w:name w:val="PURTOCHeader1 Char"/>
    <w:basedOn w:val="PURBodyChar"/>
    <w:link w:val="PURTOCHeader1"/>
    <w:uiPriority w:val="3"/>
    <w:rsid w:val="00270B65"/>
    <w:rPr>
      <w:rFonts w:ascii="Tahoma Black" w:eastAsia="Tahoma" w:hAnsi="Tahoma Black" w:cs="Tahoma"/>
      <w:color w:val="44546A" w:themeColor="text2"/>
      <w:sz w:val="32"/>
    </w:rPr>
  </w:style>
  <w:style w:type="paragraph" w:customStyle="1" w:styleId="PURTitlePage">
    <w:name w:val="PURTitlePage"/>
    <w:basedOn w:val="Normal"/>
    <w:uiPriority w:val="3"/>
    <w:qFormat/>
    <w:rsid w:val="00270B65"/>
    <w:rPr>
      <w:color w:val="44546A" w:themeColor="text2"/>
      <w:sz w:val="72"/>
    </w:rPr>
  </w:style>
  <w:style w:type="table" w:customStyle="1" w:styleId="PURTableNoVertical">
    <w:name w:val="PURTableNoVertical"/>
    <w:basedOn w:val="PURTable"/>
    <w:uiPriority w:val="99"/>
    <w:rsid w:val="00D85117"/>
    <w:tblPr>
      <w:tblBorders>
        <w:top w:val="none" w:sz="0" w:space="0" w:color="auto"/>
        <w:bottom w:val="none" w:sz="0" w:space="0" w:color="auto"/>
        <w:insideH w:val="none" w:sz="0" w:space="0" w:color="auto"/>
        <w:insideV w:val="none" w:sz="0" w:space="0" w:color="auto"/>
      </w:tblBorders>
    </w:tblPr>
    <w:tcPr>
      <w:shd w:val="clear" w:color="auto" w:fill="auto"/>
    </w:tcPr>
    <w:tblStylePr w:type="firstRow">
      <w:pPr>
        <w:wordWrap/>
        <w:ind w:leftChars="0" w:left="0" w:rightChars="0" w:right="0"/>
      </w:pPr>
    </w:tblStylePr>
  </w:style>
  <w:style w:type="paragraph" w:customStyle="1" w:styleId="PURBodyBold">
    <w:name w:val="PURBodyBold"/>
    <w:basedOn w:val="PURBody"/>
    <w:uiPriority w:val="3"/>
    <w:qFormat/>
    <w:rsid w:val="002410CB"/>
    <w:rPr>
      <w:b/>
    </w:rPr>
  </w:style>
  <w:style w:type="paragraph" w:customStyle="1" w:styleId="PURHeading5">
    <w:name w:val="PUR Heading 5"/>
    <w:basedOn w:val="PURHeading2"/>
    <w:next w:val="PURBody-Indented"/>
    <w:uiPriority w:val="3"/>
    <w:qFormat/>
    <w:rsid w:val="005D628A"/>
    <w:pPr>
      <w:pBdr>
        <w:bottom w:val="none" w:sz="0" w:space="0" w:color="auto"/>
      </w:pBdr>
      <w:spacing w:before="0" w:after="0"/>
    </w:pPr>
    <w:rPr>
      <w:b/>
      <w:sz w:val="18"/>
    </w:rPr>
  </w:style>
  <w:style w:type="paragraph" w:customStyle="1" w:styleId="PURHeading6">
    <w:name w:val="PUR Heading 6"/>
    <w:basedOn w:val="PURHeading5"/>
    <w:next w:val="PURBody"/>
    <w:uiPriority w:val="3"/>
    <w:rsid w:val="00B575D2"/>
    <w:pPr>
      <w:ind w:left="360"/>
    </w:pPr>
    <w:rPr>
      <w:color w:val="0072C6"/>
    </w:rPr>
  </w:style>
  <w:style w:type="paragraph" w:customStyle="1" w:styleId="PURHeading7">
    <w:name w:val="PUR Heading 7"/>
    <w:basedOn w:val="PURHeading6"/>
    <w:next w:val="PURBody"/>
    <w:uiPriority w:val="3"/>
    <w:rsid w:val="00B575D2"/>
    <w:pPr>
      <w:ind w:left="720"/>
    </w:pPr>
    <w:rPr>
      <w:color w:val="4668C5"/>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mc:Ignorable="w14 w15">
  <w:divs>
    <w:div w:id="16279021">
      <w:bodyDiv w:val="1"/>
      <w:marLeft w:val="0"/>
      <w:marRight w:val="0"/>
      <w:marTop w:val="0"/>
      <w:marBottom w:val="0"/>
      <w:divBdr>
        <w:top w:val="none" w:sz="0" w:space="0" w:color="auto"/>
        <w:left w:val="none" w:sz="0" w:space="0" w:color="auto"/>
        <w:bottom w:val="none" w:sz="0" w:space="0" w:color="auto"/>
        <w:right w:val="none" w:sz="0" w:space="0" w:color="auto"/>
      </w:divBdr>
    </w:div>
    <w:div w:id="171261806">
      <w:bodyDiv w:val="1"/>
      <w:marLeft w:val="0"/>
      <w:marRight w:val="0"/>
      <w:marTop w:val="0"/>
      <w:marBottom w:val="0"/>
      <w:divBdr>
        <w:top w:val="none" w:sz="0" w:space="0" w:color="auto"/>
        <w:left w:val="none" w:sz="0" w:space="0" w:color="auto"/>
        <w:bottom w:val="none" w:sz="0" w:space="0" w:color="auto"/>
        <w:right w:val="none" w:sz="0" w:space="0" w:color="auto"/>
      </w:divBdr>
    </w:div>
    <w:div w:id="443886733">
      <w:bodyDiv w:val="1"/>
      <w:marLeft w:val="0"/>
      <w:marRight w:val="0"/>
      <w:marTop w:val="0"/>
      <w:marBottom w:val="0"/>
      <w:divBdr>
        <w:top w:val="none" w:sz="0" w:space="0" w:color="auto"/>
        <w:left w:val="none" w:sz="0" w:space="0" w:color="auto"/>
        <w:bottom w:val="none" w:sz="0" w:space="0" w:color="auto"/>
        <w:right w:val="none" w:sz="0" w:space="0" w:color="auto"/>
      </w:divBdr>
    </w:div>
    <w:div w:id="949513796">
      <w:bodyDiv w:val="1"/>
      <w:marLeft w:val="0"/>
      <w:marRight w:val="0"/>
      <w:marTop w:val="0"/>
      <w:marBottom w:val="0"/>
      <w:divBdr>
        <w:top w:val="none" w:sz="0" w:space="0" w:color="auto"/>
        <w:left w:val="none" w:sz="0" w:space="0" w:color="auto"/>
        <w:bottom w:val="none" w:sz="0" w:space="0" w:color="auto"/>
        <w:right w:val="none" w:sz="0" w:space="0" w:color="auto"/>
      </w:divBdr>
    </w:div>
    <w:div w:id="970552984">
      <w:bodyDiv w:val="1"/>
      <w:marLeft w:val="0"/>
      <w:marRight w:val="0"/>
      <w:marTop w:val="0"/>
      <w:marBottom w:val="0"/>
      <w:divBdr>
        <w:top w:val="none" w:sz="0" w:space="0" w:color="auto"/>
        <w:left w:val="none" w:sz="0" w:space="0" w:color="auto"/>
        <w:bottom w:val="none" w:sz="0" w:space="0" w:color="auto"/>
        <w:right w:val="none" w:sz="0" w:space="0" w:color="auto"/>
      </w:divBdr>
      <w:divsChild>
        <w:div w:id="813182747">
          <w:marLeft w:val="0"/>
          <w:marRight w:val="0"/>
          <w:marTop w:val="0"/>
          <w:marBottom w:val="0"/>
          <w:divBdr>
            <w:top w:val="none" w:sz="0" w:space="0" w:color="auto"/>
            <w:left w:val="none" w:sz="0" w:space="0" w:color="auto"/>
            <w:bottom w:val="none" w:sz="0" w:space="0" w:color="auto"/>
            <w:right w:val="none" w:sz="0" w:space="0" w:color="auto"/>
          </w:divBdr>
          <w:divsChild>
            <w:div w:id="1005325748">
              <w:marLeft w:val="0"/>
              <w:marRight w:val="0"/>
              <w:marTop w:val="90"/>
              <w:marBottom w:val="0"/>
              <w:divBdr>
                <w:top w:val="single" w:sz="6" w:space="5" w:color="666666"/>
                <w:left w:val="none" w:sz="0" w:space="0" w:color="auto"/>
                <w:bottom w:val="none" w:sz="0" w:space="0" w:color="auto"/>
                <w:right w:val="none" w:sz="0" w:space="0" w:color="auto"/>
              </w:divBdr>
            </w:div>
          </w:divsChild>
        </w:div>
      </w:divsChild>
    </w:div>
    <w:div w:id="1336952606">
      <w:bodyDiv w:val="1"/>
      <w:marLeft w:val="0"/>
      <w:marRight w:val="0"/>
      <w:marTop w:val="0"/>
      <w:marBottom w:val="0"/>
      <w:divBdr>
        <w:top w:val="none" w:sz="0" w:space="0" w:color="auto"/>
        <w:left w:val="none" w:sz="0" w:space="0" w:color="auto"/>
        <w:bottom w:val="none" w:sz="0" w:space="0" w:color="auto"/>
        <w:right w:val="none" w:sz="0" w:space="0" w:color="auto"/>
      </w:divBdr>
    </w:div>
    <w:div w:id="1380939744">
      <w:bodyDiv w:val="1"/>
      <w:marLeft w:val="0"/>
      <w:marRight w:val="0"/>
      <w:marTop w:val="0"/>
      <w:marBottom w:val="0"/>
      <w:divBdr>
        <w:top w:val="none" w:sz="0" w:space="0" w:color="auto"/>
        <w:left w:val="none" w:sz="0" w:space="0" w:color="auto"/>
        <w:bottom w:val="none" w:sz="0" w:space="0" w:color="auto"/>
        <w:right w:val="none" w:sz="0" w:space="0" w:color="auto"/>
      </w:divBdr>
    </w:div>
    <w:div w:id="1420562384">
      <w:bodyDiv w:val="1"/>
      <w:marLeft w:val="0"/>
      <w:marRight w:val="0"/>
      <w:marTop w:val="0"/>
      <w:marBottom w:val="0"/>
      <w:divBdr>
        <w:top w:val="none" w:sz="0" w:space="0" w:color="auto"/>
        <w:left w:val="none" w:sz="0" w:space="0" w:color="auto"/>
        <w:bottom w:val="none" w:sz="0" w:space="0" w:color="auto"/>
        <w:right w:val="none" w:sz="0" w:space="0" w:color="auto"/>
      </w:divBdr>
    </w:div>
    <w:div w:id="1572496950">
      <w:bodyDiv w:val="1"/>
      <w:marLeft w:val="0"/>
      <w:marRight w:val="0"/>
      <w:marTop w:val="0"/>
      <w:marBottom w:val="0"/>
      <w:divBdr>
        <w:top w:val="none" w:sz="0" w:space="0" w:color="auto"/>
        <w:left w:val="none" w:sz="0" w:space="0" w:color="auto"/>
        <w:bottom w:val="none" w:sz="0" w:space="0" w:color="auto"/>
        <w:right w:val="none" w:sz="0" w:space="0" w:color="auto"/>
      </w:divBdr>
    </w:div>
    <w:div w:id="1583757796">
      <w:bodyDiv w:val="1"/>
      <w:marLeft w:val="0"/>
      <w:marRight w:val="0"/>
      <w:marTop w:val="0"/>
      <w:marBottom w:val="0"/>
      <w:divBdr>
        <w:top w:val="none" w:sz="0" w:space="0" w:color="auto"/>
        <w:left w:val="none" w:sz="0" w:space="0" w:color="auto"/>
        <w:bottom w:val="none" w:sz="0" w:space="0" w:color="auto"/>
        <w:right w:val="none" w:sz="0" w:space="0" w:color="auto"/>
      </w:divBdr>
    </w:div>
    <w:div w:id="1643196605">
      <w:bodyDiv w:val="1"/>
      <w:marLeft w:val="0"/>
      <w:marRight w:val="0"/>
      <w:marTop w:val="0"/>
      <w:marBottom w:val="0"/>
      <w:divBdr>
        <w:top w:val="none" w:sz="0" w:space="0" w:color="auto"/>
        <w:left w:val="none" w:sz="0" w:space="0" w:color="auto"/>
        <w:bottom w:val="none" w:sz="0" w:space="0" w:color="auto"/>
        <w:right w:val="none" w:sz="0" w:space="0" w:color="auto"/>
      </w:divBdr>
    </w:div>
    <w:div w:id="1676879779">
      <w:bodyDiv w:val="1"/>
      <w:marLeft w:val="0"/>
      <w:marRight w:val="0"/>
      <w:marTop w:val="0"/>
      <w:marBottom w:val="0"/>
      <w:divBdr>
        <w:top w:val="none" w:sz="0" w:space="0" w:color="auto"/>
        <w:left w:val="none" w:sz="0" w:space="0" w:color="auto"/>
        <w:bottom w:val="none" w:sz="0" w:space="0" w:color="auto"/>
        <w:right w:val="none" w:sz="0" w:space="0" w:color="auto"/>
      </w:divBdr>
    </w:div>
    <w:div w:id="1727413864">
      <w:bodyDiv w:val="1"/>
      <w:marLeft w:val="0"/>
      <w:marRight w:val="0"/>
      <w:marTop w:val="0"/>
      <w:marBottom w:val="0"/>
      <w:divBdr>
        <w:top w:val="none" w:sz="0" w:space="0" w:color="auto"/>
        <w:left w:val="none" w:sz="0" w:space="0" w:color="auto"/>
        <w:bottom w:val="none" w:sz="0" w:space="0" w:color="auto"/>
        <w:right w:val="none" w:sz="0" w:space="0" w:color="auto"/>
      </w:divBdr>
    </w:div>
    <w:div w:id="1875268421">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26" Type="http://schemas.openxmlformats.org/officeDocument/2006/relationships/image" Target="media/image3.jpg"/><Relationship Id="rId117" Type="http://schemas.openxmlformats.org/officeDocument/2006/relationships/hyperlink" Target="http://go.microsoft.com/?linkid=9840733" TargetMode="External"/><Relationship Id="rId21" Type="http://schemas.openxmlformats.org/officeDocument/2006/relationships/footer" Target="footer6.xml"/><Relationship Id="rId42" Type="http://schemas.openxmlformats.org/officeDocument/2006/relationships/hyperlink" Target="http://go.microsoft.com/?linkid=9839207" TargetMode="External"/><Relationship Id="rId47" Type="http://schemas.openxmlformats.org/officeDocument/2006/relationships/hyperlink" Target="http://go.microsoft.com/?linkid=9839207" TargetMode="External"/><Relationship Id="rId63" Type="http://schemas.openxmlformats.org/officeDocument/2006/relationships/hyperlink" Target="http://go.microsoft.com/?linkid=9839206" TargetMode="External"/><Relationship Id="rId68" Type="http://schemas.openxmlformats.org/officeDocument/2006/relationships/hyperlink" Target="http://go.microsoft.com/?linkid=9839207" TargetMode="External"/><Relationship Id="rId84" Type="http://schemas.openxmlformats.org/officeDocument/2006/relationships/hyperlink" Target="http://0.0.2.79/" TargetMode="External"/><Relationship Id="rId89" Type="http://schemas.openxmlformats.org/officeDocument/2006/relationships/header" Target="header9.xml"/><Relationship Id="rId112" Type="http://schemas.openxmlformats.org/officeDocument/2006/relationships/hyperlink" Target="http://go.microsoft.com/?linkid=9840733" TargetMode="External"/><Relationship Id="rId133" Type="http://schemas.openxmlformats.org/officeDocument/2006/relationships/footer" Target="footer10.xml"/><Relationship Id="rId138" Type="http://schemas.openxmlformats.org/officeDocument/2006/relationships/hyperlink" Target="http://www.microsoft.com/licensing/software-assurance/planning-services-overview.aspx" TargetMode="External"/><Relationship Id="rId16" Type="http://schemas.openxmlformats.org/officeDocument/2006/relationships/header" Target="header4.xml"/><Relationship Id="rId107" Type="http://schemas.openxmlformats.org/officeDocument/2006/relationships/hyperlink" Target="http://www.microsoft.com/en-us/dynamics/dynamics-online-support.aspx" TargetMode="External"/><Relationship Id="rId11" Type="http://schemas.openxmlformats.org/officeDocument/2006/relationships/header" Target="header2.xml"/><Relationship Id="rId32" Type="http://schemas.openxmlformats.org/officeDocument/2006/relationships/hyperlink" Target="http://go.microsoft.com/fwlink/?LinkID=248686" TargetMode="External"/><Relationship Id="rId37" Type="http://schemas.openxmlformats.org/officeDocument/2006/relationships/footer" Target="footer8.xml"/><Relationship Id="rId53" Type="http://schemas.openxmlformats.org/officeDocument/2006/relationships/hyperlink" Target="http://0.0.2.25/" TargetMode="External"/><Relationship Id="rId58" Type="http://schemas.openxmlformats.org/officeDocument/2006/relationships/hyperlink" Target="http://0.0.2.30/" TargetMode="External"/><Relationship Id="rId74" Type="http://schemas.openxmlformats.org/officeDocument/2006/relationships/hyperlink" Target="http://go.microsoft.com/fwlink/?LinkId=286955" TargetMode="External"/><Relationship Id="rId79" Type="http://schemas.openxmlformats.org/officeDocument/2006/relationships/hyperlink" Target="http://xbox.com/legal/livetou" TargetMode="External"/><Relationship Id="rId102" Type="http://schemas.openxmlformats.org/officeDocument/2006/relationships/hyperlink" Target="http://go.microsoft.com/?linkid=9840733" TargetMode="External"/><Relationship Id="rId123" Type="http://schemas.openxmlformats.org/officeDocument/2006/relationships/hyperlink" Target="http://go.microsoft.com/?linkid=9840733" TargetMode="External"/><Relationship Id="rId128" Type="http://schemas.openxmlformats.org/officeDocument/2006/relationships/hyperlink" Target="http://go.microsoft.com/?linkid=9840733" TargetMode="External"/><Relationship Id="rId144" Type="http://schemas.openxmlformats.org/officeDocument/2006/relationships/footer" Target="footer12.xml"/><Relationship Id="rId149" Type="http://schemas.openxmlformats.org/officeDocument/2006/relationships/fontTable" Target="fontTable.xml"/><Relationship Id="rId5" Type="http://schemas.openxmlformats.org/officeDocument/2006/relationships/settings" Target="settings.xml"/><Relationship Id="rId90" Type="http://schemas.openxmlformats.org/officeDocument/2006/relationships/footer" Target="footer9.xml"/><Relationship Id="rId95" Type="http://schemas.openxmlformats.org/officeDocument/2006/relationships/hyperlink" Target="http://go.microsoft.com/?linkid=9840733" TargetMode="External"/><Relationship Id="rId22" Type="http://schemas.openxmlformats.org/officeDocument/2006/relationships/hyperlink" Target="http://go.microsoft.com/?linkid=9840733" TargetMode="External"/><Relationship Id="rId27" Type="http://schemas.openxmlformats.org/officeDocument/2006/relationships/image" Target="media/image4.jpg"/><Relationship Id="rId43" Type="http://schemas.openxmlformats.org/officeDocument/2006/relationships/hyperlink" Target="http://0.0.2.25/" TargetMode="External"/><Relationship Id="rId48" Type="http://schemas.openxmlformats.org/officeDocument/2006/relationships/hyperlink" Target="http://go.microsoft.com/?linkid=9839207" TargetMode="External"/><Relationship Id="rId64" Type="http://schemas.openxmlformats.org/officeDocument/2006/relationships/hyperlink" Target="http://go.microsoft.com/?linkid=9839207" TargetMode="External"/><Relationship Id="rId69" Type="http://schemas.openxmlformats.org/officeDocument/2006/relationships/hyperlink" Target="http://go.microsoft.com/?linkid=9839206" TargetMode="External"/><Relationship Id="rId113" Type="http://schemas.openxmlformats.org/officeDocument/2006/relationships/hyperlink" Target="http://www.microsoft.com/en-us/dynamics/dynamics-online-support.aspx" TargetMode="External"/><Relationship Id="rId118" Type="http://schemas.openxmlformats.org/officeDocument/2006/relationships/hyperlink" Target="http://go.microsoft.com/?linkid=9840733" TargetMode="External"/><Relationship Id="rId134" Type="http://schemas.openxmlformats.org/officeDocument/2006/relationships/hyperlink" Target="http://www.microsoft.com/licensing/software-assurance/license-mobility.aspx" TargetMode="External"/><Relationship Id="rId139" Type="http://schemas.openxmlformats.org/officeDocument/2006/relationships/hyperlink" Target="http://directory.partners.extranet.microsoft.com/psbproviders" TargetMode="External"/><Relationship Id="rId80" Type="http://schemas.openxmlformats.org/officeDocument/2006/relationships/hyperlink" Target="http://go.microsoft.com/?linkid=9839207" TargetMode="External"/><Relationship Id="rId85" Type="http://schemas.openxmlformats.org/officeDocument/2006/relationships/hyperlink" Target="http://go.microsoft.com/fwlink/?LinkId=245856" TargetMode="External"/><Relationship Id="rId150" Type="http://schemas.openxmlformats.org/officeDocument/2006/relationships/theme" Target="theme/theme1.xml"/><Relationship Id="rId3" Type="http://schemas.openxmlformats.org/officeDocument/2006/relationships/numbering" Target="numbering.xml"/><Relationship Id="rId12" Type="http://schemas.openxmlformats.org/officeDocument/2006/relationships/footer" Target="footer1.xml"/><Relationship Id="rId17" Type="http://schemas.openxmlformats.org/officeDocument/2006/relationships/footer" Target="footer4.xml"/><Relationship Id="rId25" Type="http://schemas.openxmlformats.org/officeDocument/2006/relationships/image" Target="media/image2.jpg"/><Relationship Id="rId33" Type="http://schemas.openxmlformats.org/officeDocument/2006/relationships/hyperlink" Target="http://www.mpegla.com" TargetMode="External"/><Relationship Id="rId38" Type="http://schemas.openxmlformats.org/officeDocument/2006/relationships/hyperlink" Target="http://0.0.2.25/" TargetMode="External"/><Relationship Id="rId46" Type="http://schemas.openxmlformats.org/officeDocument/2006/relationships/hyperlink" Target="http://go.microsoft.com/?linkid=9839207" TargetMode="External"/><Relationship Id="rId59" Type="http://schemas.openxmlformats.org/officeDocument/2006/relationships/hyperlink" Target="http://go.microsoft.com/?linkid=9839207" TargetMode="External"/><Relationship Id="rId67" Type="http://schemas.openxmlformats.org/officeDocument/2006/relationships/hyperlink" Target="http://go.microsoft.com/?linkid=9839206" TargetMode="External"/><Relationship Id="rId103" Type="http://schemas.openxmlformats.org/officeDocument/2006/relationships/hyperlink" Target="http://go.microsoft.com/?linkid=9840733" TargetMode="External"/><Relationship Id="rId108" Type="http://schemas.openxmlformats.org/officeDocument/2006/relationships/hyperlink" Target="http://go.microsoft.com/?linkid=9840733" TargetMode="External"/><Relationship Id="rId116" Type="http://schemas.openxmlformats.org/officeDocument/2006/relationships/hyperlink" Target="http://go.microsoft.com/?linkid=9840733" TargetMode="External"/><Relationship Id="rId124" Type="http://schemas.openxmlformats.org/officeDocument/2006/relationships/hyperlink" Target="http://go.microsoft.com/?linkid=9840733" TargetMode="External"/><Relationship Id="rId129" Type="http://schemas.openxmlformats.org/officeDocument/2006/relationships/hyperlink" Target="http://go.microsoft.com/?linkid=9840733" TargetMode="External"/><Relationship Id="rId137" Type="http://schemas.openxmlformats.org/officeDocument/2006/relationships/hyperlink" Target="http://microsoftvolumelicensing.com/DocumentSearch.aspx?Mode=3&amp;amp;DocumentTypeId=44" TargetMode="External"/><Relationship Id="rId20" Type="http://schemas.openxmlformats.org/officeDocument/2006/relationships/header" Target="header6.xml"/><Relationship Id="rId41" Type="http://schemas.openxmlformats.org/officeDocument/2006/relationships/hyperlink" Target="http://go.microsoft.com/?linkid=9839207" TargetMode="External"/><Relationship Id="rId54" Type="http://schemas.openxmlformats.org/officeDocument/2006/relationships/hyperlink" Target="http://0.0.2.25/" TargetMode="External"/><Relationship Id="rId62" Type="http://schemas.openxmlformats.org/officeDocument/2006/relationships/hyperlink" Target="http://go.microsoft.com/?linkid=9839207" TargetMode="External"/><Relationship Id="rId70" Type="http://schemas.openxmlformats.org/officeDocument/2006/relationships/hyperlink" Target="http://go.microsoft.com/?linkid=9839207" TargetMode="External"/><Relationship Id="rId75" Type="http://schemas.openxmlformats.org/officeDocument/2006/relationships/hyperlink" Target="http://go.microsoft.com/?linkid=9839207" TargetMode="External"/><Relationship Id="rId83" Type="http://schemas.openxmlformats.org/officeDocument/2006/relationships/hyperlink" Target="http://0.0.2.79/" TargetMode="External"/><Relationship Id="rId88" Type="http://schemas.openxmlformats.org/officeDocument/2006/relationships/hyperlink" Target="http://go.microsoft.com/?linkid=9839207" TargetMode="External"/><Relationship Id="rId91" Type="http://schemas.openxmlformats.org/officeDocument/2006/relationships/hyperlink" Target="http://go.microsoft.com/?linkid=9840733" TargetMode="External"/><Relationship Id="rId96" Type="http://schemas.openxmlformats.org/officeDocument/2006/relationships/hyperlink" Target="http://www.windowsazure.com/en-us/support/plans/" TargetMode="External"/><Relationship Id="rId111" Type="http://schemas.openxmlformats.org/officeDocument/2006/relationships/hyperlink" Target="http://www.microsoft.com/en-us/dynamics/dynamics-online-support.aspx" TargetMode="External"/><Relationship Id="rId132" Type="http://schemas.openxmlformats.org/officeDocument/2006/relationships/header" Target="header10.xml"/><Relationship Id="rId140" Type="http://schemas.openxmlformats.org/officeDocument/2006/relationships/hyperlink" Target="http://www.microsoft.com/licensing" TargetMode="External"/><Relationship Id="rId145" Type="http://schemas.openxmlformats.org/officeDocument/2006/relationships/header" Target="header13.xml"/><Relationship Id="rId1" Type="http://schemas.openxmlformats.org/officeDocument/2006/relationships/customXml" Target="../customXml/item1.xml"/><Relationship Id="rId6" Type="http://schemas.openxmlformats.org/officeDocument/2006/relationships/webSettings" Target="webSettings.xml"/><Relationship Id="rId15" Type="http://schemas.openxmlformats.org/officeDocument/2006/relationships/footer" Target="footer3.xml"/><Relationship Id="rId23" Type="http://schemas.openxmlformats.org/officeDocument/2006/relationships/hyperlink" Target="http://go.microsoft.com/?linkid=9839207" TargetMode="External"/><Relationship Id="rId28" Type="http://schemas.openxmlformats.org/officeDocument/2006/relationships/image" Target="media/image5.jpg"/><Relationship Id="rId36" Type="http://schemas.openxmlformats.org/officeDocument/2006/relationships/header" Target="header8.xml"/><Relationship Id="rId49" Type="http://schemas.openxmlformats.org/officeDocument/2006/relationships/hyperlink" Target="http://go.microsoft.com/?linkid=9839207" TargetMode="External"/><Relationship Id="rId57" Type="http://schemas.openxmlformats.org/officeDocument/2006/relationships/hyperlink" Target="http://0.0.2.25/" TargetMode="External"/><Relationship Id="rId106" Type="http://schemas.openxmlformats.org/officeDocument/2006/relationships/hyperlink" Target="http://go.microsoft.com/?linkid=9840733" TargetMode="External"/><Relationship Id="rId114" Type="http://schemas.openxmlformats.org/officeDocument/2006/relationships/hyperlink" Target="http://go.microsoft.com/?linkid=9840733" TargetMode="External"/><Relationship Id="rId119" Type="http://schemas.openxmlformats.org/officeDocument/2006/relationships/hyperlink" Target="http://go.microsoft.com/?linkid=9840733" TargetMode="External"/><Relationship Id="rId127" Type="http://schemas.openxmlformats.org/officeDocument/2006/relationships/hyperlink" Target="http://go.microsoft.com/?linkid=9840733" TargetMode="External"/><Relationship Id="rId10" Type="http://schemas.openxmlformats.org/officeDocument/2006/relationships/header" Target="header1.xml"/><Relationship Id="rId31" Type="http://schemas.openxmlformats.org/officeDocument/2006/relationships/hyperlink" Target="http://go.microsoft.com/?linkid=9710837" TargetMode="External"/><Relationship Id="rId44" Type="http://schemas.openxmlformats.org/officeDocument/2006/relationships/hyperlink" Target="http://go.microsoft.com/?linkid=9839207" TargetMode="External"/><Relationship Id="rId52" Type="http://schemas.openxmlformats.org/officeDocument/2006/relationships/hyperlink" Target="http://go.microsoft.com/?linkid=9839207" TargetMode="External"/><Relationship Id="rId60" Type="http://schemas.openxmlformats.org/officeDocument/2006/relationships/hyperlink" Target="http://go.microsoft.com/?linkid=9839207" TargetMode="External"/><Relationship Id="rId65" Type="http://schemas.openxmlformats.org/officeDocument/2006/relationships/hyperlink" Target="http://go.microsoft.com/?linkid=9839206" TargetMode="External"/><Relationship Id="rId73" Type="http://schemas.openxmlformats.org/officeDocument/2006/relationships/hyperlink" Target="http://go.microsoft.com/fwlink/?LinkId=286955" TargetMode="External"/><Relationship Id="rId78" Type="http://schemas.openxmlformats.org/officeDocument/2006/relationships/hyperlink" Target="http://go.microsoft.com/fwlink/?linkid=246338" TargetMode="External"/><Relationship Id="rId81" Type="http://schemas.openxmlformats.org/officeDocument/2006/relationships/hyperlink" Target="http://go.microsoft.com/fwlink/?LinkId=245856" TargetMode="External"/><Relationship Id="rId86" Type="http://schemas.openxmlformats.org/officeDocument/2006/relationships/hyperlink" Target="http://go.microsoft.com/?linkid=9839207" TargetMode="External"/><Relationship Id="rId94" Type="http://schemas.openxmlformats.org/officeDocument/2006/relationships/hyperlink" Target="http://go.microsoft.com/?linkid=9840733" TargetMode="External"/><Relationship Id="rId99" Type="http://schemas.openxmlformats.org/officeDocument/2006/relationships/hyperlink" Target="http://go.microsoft.com/?linkid=9840733" TargetMode="External"/><Relationship Id="rId101" Type="http://schemas.openxmlformats.org/officeDocument/2006/relationships/hyperlink" Target="http://go.microsoft.com/?linkid=9840733" TargetMode="External"/><Relationship Id="rId122" Type="http://schemas.openxmlformats.org/officeDocument/2006/relationships/hyperlink" Target="http://go.microsoft.com/?linkid=9840733" TargetMode="External"/><Relationship Id="rId130" Type="http://schemas.openxmlformats.org/officeDocument/2006/relationships/hyperlink" Target="http://go.microsoft.com/?linkid=9839207" TargetMode="External"/><Relationship Id="rId135" Type="http://schemas.openxmlformats.org/officeDocument/2006/relationships/header" Target="header11.xml"/><Relationship Id="rId143" Type="http://schemas.openxmlformats.org/officeDocument/2006/relationships/header" Target="header12.xml"/><Relationship Id="rId148" Type="http://schemas.openxmlformats.org/officeDocument/2006/relationships/footer" Target="footer14.xml"/><Relationship Id="rId4" Type="http://schemas.openxmlformats.org/officeDocument/2006/relationships/styles" Target="styles.xml"/><Relationship Id="rId9" Type="http://schemas.openxmlformats.org/officeDocument/2006/relationships/image" Target="media/image1.png"/><Relationship Id="rId13" Type="http://schemas.openxmlformats.org/officeDocument/2006/relationships/footer" Target="footer2.xml"/><Relationship Id="rId18" Type="http://schemas.openxmlformats.org/officeDocument/2006/relationships/header" Target="header5.xml"/><Relationship Id="rId39" Type="http://schemas.openxmlformats.org/officeDocument/2006/relationships/hyperlink" Target="http://go.microsoft.com/?linkid=9839207" TargetMode="External"/><Relationship Id="rId109" Type="http://schemas.openxmlformats.org/officeDocument/2006/relationships/hyperlink" Target="http://www.microsoft.com/en-us/dynamics/dynamics-online-support.aspx" TargetMode="External"/><Relationship Id="rId34" Type="http://schemas.openxmlformats.org/officeDocument/2006/relationships/hyperlink" Target="http://go.microsoft.com/fwlink/?linkid=248532" TargetMode="External"/><Relationship Id="rId50" Type="http://schemas.openxmlformats.org/officeDocument/2006/relationships/hyperlink" Target="http://htt://591" TargetMode="External"/><Relationship Id="rId55" Type="http://schemas.openxmlformats.org/officeDocument/2006/relationships/hyperlink" Target="http://go.microsoft.com/?linkid=9839206" TargetMode="External"/><Relationship Id="rId76" Type="http://schemas.openxmlformats.org/officeDocument/2006/relationships/hyperlink" Target="http://go.microsoft.com/?linkid=9839207" TargetMode="External"/><Relationship Id="rId97" Type="http://schemas.openxmlformats.org/officeDocument/2006/relationships/hyperlink" Target="http://go.microsoft.com/?linkid=9840733" TargetMode="External"/><Relationship Id="rId104" Type="http://schemas.openxmlformats.org/officeDocument/2006/relationships/hyperlink" Target="http://go.microsoft.com/?linkid=9840733" TargetMode="External"/><Relationship Id="rId120" Type="http://schemas.openxmlformats.org/officeDocument/2006/relationships/hyperlink" Target="http://go.microsoft.com/?linkid=9839207" TargetMode="External"/><Relationship Id="rId125" Type="http://schemas.openxmlformats.org/officeDocument/2006/relationships/hyperlink" Target="http://go.microsoft.com/?linkid=9840733" TargetMode="External"/><Relationship Id="rId141" Type="http://schemas.openxmlformats.org/officeDocument/2006/relationships/hyperlink" Target="http://support.microsoft.com/gp/saphone" TargetMode="External"/><Relationship Id="rId146" Type="http://schemas.openxmlformats.org/officeDocument/2006/relationships/footer" Target="footer13.xml"/><Relationship Id="rId7" Type="http://schemas.openxmlformats.org/officeDocument/2006/relationships/footnotes" Target="footnotes.xml"/><Relationship Id="rId71" Type="http://schemas.openxmlformats.org/officeDocument/2006/relationships/hyperlink" Target="http://go.microsoft.com/?linkid=9839206" TargetMode="External"/><Relationship Id="rId92" Type="http://schemas.openxmlformats.org/officeDocument/2006/relationships/hyperlink" Target="http://www.microsoft.com/online/faq.aspx" TargetMode="External"/><Relationship Id="rId2" Type="http://schemas.openxmlformats.org/officeDocument/2006/relationships/customXml" Target="../customXml/item2.xml"/><Relationship Id="rId29" Type="http://schemas.openxmlformats.org/officeDocument/2006/relationships/header" Target="header7.xml"/><Relationship Id="rId24" Type="http://schemas.openxmlformats.org/officeDocument/2006/relationships/hyperlink" Target="http://www.microsoftvolumelicensing.com" TargetMode="External"/><Relationship Id="rId40" Type="http://schemas.openxmlformats.org/officeDocument/2006/relationships/hyperlink" Target="http://go.microsoft.com/?linkid=9839207" TargetMode="External"/><Relationship Id="rId45" Type="http://schemas.openxmlformats.org/officeDocument/2006/relationships/hyperlink" Target="http://go.microsoft.com/?linkid=9839207" TargetMode="External"/><Relationship Id="rId66" Type="http://schemas.openxmlformats.org/officeDocument/2006/relationships/hyperlink" Target="http://go.microsoft.com/?linkid=9839207" TargetMode="External"/><Relationship Id="rId87" Type="http://schemas.openxmlformats.org/officeDocument/2006/relationships/hyperlink" Target="http://go.microsoft.com/?linkid=9839207" TargetMode="External"/><Relationship Id="rId110" Type="http://schemas.openxmlformats.org/officeDocument/2006/relationships/hyperlink" Target="http://go.microsoft.com/?linkid=9840733" TargetMode="External"/><Relationship Id="rId115" Type="http://schemas.openxmlformats.org/officeDocument/2006/relationships/hyperlink" Target="http://go.microsoft.com/?linkid=9840733" TargetMode="External"/><Relationship Id="rId131" Type="http://schemas.openxmlformats.org/officeDocument/2006/relationships/hyperlink" Target="http://go.microsoft.com/?linkid=9840733" TargetMode="External"/><Relationship Id="rId136" Type="http://schemas.openxmlformats.org/officeDocument/2006/relationships/footer" Target="footer11.xml"/><Relationship Id="rId61" Type="http://schemas.openxmlformats.org/officeDocument/2006/relationships/hyperlink" Target="http://go.microsoft.com/?linkid=9839207" TargetMode="External"/><Relationship Id="rId82" Type="http://schemas.openxmlformats.org/officeDocument/2006/relationships/hyperlink" Target="http://0.0.2.79/" TargetMode="External"/><Relationship Id="rId19" Type="http://schemas.openxmlformats.org/officeDocument/2006/relationships/footer" Target="footer5.xml"/><Relationship Id="rId14" Type="http://schemas.openxmlformats.org/officeDocument/2006/relationships/header" Target="header3.xml"/><Relationship Id="rId30" Type="http://schemas.openxmlformats.org/officeDocument/2006/relationships/footer" Target="footer7.xml"/><Relationship Id="rId35" Type="http://schemas.openxmlformats.org/officeDocument/2006/relationships/hyperlink" Target="http://go.microsoft.com/fwlink/?LinkID=229882" TargetMode="External"/><Relationship Id="rId56" Type="http://schemas.openxmlformats.org/officeDocument/2006/relationships/hyperlink" Target="http://www.microsoft.com/en-us/sqlserver/solutions-technologies/data-warehousing/pdw.aspx" TargetMode="External"/><Relationship Id="rId77" Type="http://schemas.openxmlformats.org/officeDocument/2006/relationships/hyperlink" Target="http://go.microsoft.com/?linkid=9839207" TargetMode="External"/><Relationship Id="rId100" Type="http://schemas.openxmlformats.org/officeDocument/2006/relationships/hyperlink" Target="http://go.microsoft.com/?linkid=9840733" TargetMode="External"/><Relationship Id="rId105" Type="http://schemas.openxmlformats.org/officeDocument/2006/relationships/hyperlink" Target="http://go.microsoft.com/?linkid=9840733" TargetMode="External"/><Relationship Id="rId126" Type="http://schemas.openxmlformats.org/officeDocument/2006/relationships/hyperlink" Target="http://go.microsoft.com/?linkid=9840733" TargetMode="External"/><Relationship Id="rId147" Type="http://schemas.openxmlformats.org/officeDocument/2006/relationships/header" Target="header14.xml"/><Relationship Id="rId8" Type="http://schemas.openxmlformats.org/officeDocument/2006/relationships/endnotes" Target="endnotes.xml"/><Relationship Id="rId51" Type="http://schemas.openxmlformats.org/officeDocument/2006/relationships/hyperlink" Target="http://go.microsoft.com/?linkid=9839207" TargetMode="External"/><Relationship Id="rId72" Type="http://schemas.openxmlformats.org/officeDocument/2006/relationships/hyperlink" Target="http://go.microsoft.com/?linkid=9839207" TargetMode="External"/><Relationship Id="rId93" Type="http://schemas.openxmlformats.org/officeDocument/2006/relationships/hyperlink" Target="http://microsoft.com/licensing/contracts" TargetMode="External"/><Relationship Id="rId98" Type="http://schemas.openxmlformats.org/officeDocument/2006/relationships/hyperlink" Target="http://go.microsoft.com/?linkid=9840733" TargetMode="External"/><Relationship Id="rId121" Type="http://schemas.openxmlformats.org/officeDocument/2006/relationships/hyperlink" Target="http://go.microsoft.com/?linkid=9840733" TargetMode="External"/><Relationship Id="rId142" Type="http://schemas.openxmlformats.org/officeDocument/2006/relationships/hyperlink" Target="http://www.microsoft.com/licensing"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item1.xml><?xml version="1.0" encoding="utf-8"?>
<b:Sources xmlns:b="http://schemas.openxmlformats.org/officeDocument/2006/bibliography" xmlns="http://schemas.openxmlformats.org/officeDocument/2006/bibliography" SelectedStyle="\APA.XSL" StyleName="APA"/>
</file>

<file path=customXml/item2.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D75BE1BD-77D2-4AD5-B0C8-48386F86FD50}">
  <ds:schemaRefs>
    <ds:schemaRef ds:uri="http://schemas.openxmlformats.org/officeDocument/2006/bibliography"/>
  </ds:schemaRefs>
</ds:datastoreItem>
</file>

<file path=customXml/itemProps2.xml><?xml version="1.0" encoding="utf-8"?>
<ds:datastoreItem xmlns:ds="http://schemas.openxmlformats.org/officeDocument/2006/customXml" ds:itemID="{FC72B4A8-CDED-4201-ACC1-C383952E651E}">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0</TotalTime>
  <Pages>1</Pages>
  <Words>99101</Words>
  <Characters>564876</Characters>
  <Application>Microsoft Office Word</Application>
  <DocSecurity>8</DocSecurity>
  <Lines>4707</Lines>
  <Paragraphs>1325</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662652</CharactersWithSpaces>
  <SharedDoc>false</SharedDoc>
  <HyperlinksChanged>false</HyperlinksChanged>
  <AppVersion>15.0000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creator/>
  <cp:lastModifiedBy/>
  <cp:revision>1</cp:revision>
  <dcterms:created xsi:type="dcterms:W3CDTF">2016-05-15T01:32:00Z</dcterms:created>
  <dcterms:modified xsi:type="dcterms:W3CDTF">2016-05-15T01:33:00Z</dcterms:modified>
</cp:coreProperties>
</file>