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Pr="00F33C44" w:rsidRDefault="00B96FE1" w:rsidP="00276746">
      <w:pPr>
        <w:spacing w:before="240"/>
        <w:jc w:val="left"/>
        <w:rPr>
          <w:sz w:val="36"/>
          <w:szCs w:val="36"/>
        </w:rPr>
        <w:sectPr w:rsidR="002E7E95" w:rsidRPr="00F33C44" w:rsidSect="0041614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20"/>
          <w:docGrid w:linePitch="360"/>
        </w:sectPr>
      </w:pPr>
      <w:bookmarkStart w:id="0" w:name="_GoBack"/>
      <w:bookmarkEnd w:id="0"/>
      <w:r w:rsidRPr="00E32748">
        <w:rPr>
          <w:color w:val="000000"/>
          <w:sz w:val="36"/>
        </w:rPr>
        <w:t>Enterprise og Enterprise Subscription</w:t>
      </w:r>
    </w:p>
    <w:p w:rsidR="00F47A3B" w:rsidRPr="00F33C44" w:rsidRDefault="00B96FE1" w:rsidP="00276746">
      <w:pPr>
        <w:spacing w:before="0"/>
        <w:rPr>
          <w:sz w:val="36"/>
          <w:szCs w:val="36"/>
        </w:rPr>
      </w:pPr>
      <w:r w:rsidRPr="00E32748">
        <w:rPr>
          <w:color w:val="000000"/>
          <w:sz w:val="36"/>
        </w:rPr>
        <w:lastRenderedPageBreak/>
        <w:t>Select og Academic Select</w:t>
      </w:r>
    </w:p>
    <w:p w:rsidR="00F47A3B" w:rsidRPr="00F33C44" w:rsidRDefault="00B96FE1" w:rsidP="00276746">
      <w:pPr>
        <w:spacing w:before="0" w:after="240"/>
        <w:rPr>
          <w:sz w:val="36"/>
          <w:szCs w:val="36"/>
        </w:rPr>
      </w:pPr>
      <w:r w:rsidRPr="00E32748">
        <w:rPr>
          <w:color w:val="000000"/>
          <w:sz w:val="36"/>
        </w:rPr>
        <w:t>Select Plus og Academic Select Plus</w:t>
      </w:r>
    </w:p>
    <w:p w:rsidR="00F47A3B" w:rsidRPr="00F33C44" w:rsidRDefault="00B96FE1" w:rsidP="00F47A3B">
      <w:pPr>
        <w:keepNext/>
        <w:spacing w:before="360" w:after="120"/>
        <w:rPr>
          <w:b/>
          <w:bCs/>
          <w:sz w:val="24"/>
          <w:szCs w:val="24"/>
        </w:rPr>
      </w:pPr>
      <w:r w:rsidRPr="00F33C44">
        <w:rPr>
          <w:b/>
          <w:color w:val="000000"/>
          <w:sz w:val="24"/>
          <w:lang w:val="da-DK"/>
        </w:rPr>
        <w:t>Valutaoversigt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F47A3B" w:rsidRPr="00F33C44" w:rsidTr="00D31D4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F47A3B" w:rsidRPr="00F33C44" w:rsidRDefault="00B96FE1" w:rsidP="00B96FE1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F33C44">
              <w:rPr>
                <w:b/>
                <w:color w:val="FFFFFF"/>
                <w:lang w:val="da-DK"/>
              </w:rPr>
              <w:t>Valuta</w:t>
            </w:r>
          </w:p>
        </w:tc>
        <w:tc>
          <w:tcPr>
            <w:tcW w:w="6868" w:type="dxa"/>
            <w:shd w:val="clear" w:color="auto" w:fill="000000" w:themeFill="text1"/>
          </w:tcPr>
          <w:p w:rsidR="00F47A3B" w:rsidRPr="00F33C44" w:rsidRDefault="00B96FE1" w:rsidP="00B96FE1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F33C44">
              <w:rPr>
                <w:b/>
                <w:color w:val="FFFFFF"/>
                <w:lang w:val="da-DK"/>
              </w:rPr>
              <w:t>Modtages følgende steder</w:t>
            </w:r>
          </w:p>
        </w:tc>
      </w:tr>
      <w:tr w:rsidR="00F47A3B" w:rsidRPr="00F33C44" w:rsidTr="00D31D4E">
        <w:trPr>
          <w:jc w:val="center"/>
        </w:trPr>
        <w:tc>
          <w:tcPr>
            <w:tcW w:w="2161" w:type="dxa"/>
          </w:tcPr>
          <w:p w:rsidR="00F47A3B" w:rsidRPr="00F33C44" w:rsidRDefault="00B96FE1" w:rsidP="00B96FE1">
            <w:r w:rsidRPr="00F33C44">
              <w:rPr>
                <w:color w:val="000000"/>
                <w:lang w:val="da-DK"/>
              </w:rPr>
              <w:t>Australske dollars</w:t>
            </w:r>
          </w:p>
        </w:tc>
        <w:tc>
          <w:tcPr>
            <w:tcW w:w="6868" w:type="dxa"/>
          </w:tcPr>
          <w:p w:rsidR="00F47A3B" w:rsidRPr="00F33C44" w:rsidRDefault="00B96FE1" w:rsidP="00B96FE1">
            <w:r w:rsidRPr="00F33C44">
              <w:rPr>
                <w:color w:val="000000"/>
                <w:lang w:val="da-DK"/>
              </w:rPr>
              <w:t>Australien</w:t>
            </w:r>
          </w:p>
        </w:tc>
      </w:tr>
      <w:tr w:rsidR="00F47A3B" w:rsidRPr="00F33C44" w:rsidTr="00D31D4E">
        <w:trPr>
          <w:jc w:val="center"/>
        </w:trPr>
        <w:tc>
          <w:tcPr>
            <w:tcW w:w="2161" w:type="dxa"/>
          </w:tcPr>
          <w:p w:rsidR="00F47A3B" w:rsidRPr="00F33C44" w:rsidRDefault="00B96FE1" w:rsidP="00B96FE1">
            <w:r w:rsidRPr="00F33C44">
              <w:rPr>
                <w:color w:val="000000"/>
                <w:lang w:val="da-DK"/>
              </w:rPr>
              <w:t>Canadiske dollars</w:t>
            </w:r>
          </w:p>
        </w:tc>
        <w:tc>
          <w:tcPr>
            <w:tcW w:w="6868" w:type="dxa"/>
          </w:tcPr>
          <w:p w:rsidR="00F47A3B" w:rsidRPr="00F33C44" w:rsidRDefault="00B96FE1" w:rsidP="00B96FE1">
            <w:r w:rsidRPr="00F33C44">
              <w:rPr>
                <w:color w:val="000000"/>
                <w:lang w:val="da-DK"/>
              </w:rPr>
              <w:t>Canada</w:t>
            </w:r>
          </w:p>
        </w:tc>
      </w:tr>
      <w:tr w:rsidR="00502F9F" w:rsidRPr="00F33C44" w:rsidTr="00D31D4E">
        <w:trPr>
          <w:jc w:val="center"/>
        </w:trPr>
        <w:tc>
          <w:tcPr>
            <w:tcW w:w="2161" w:type="dxa"/>
          </w:tcPr>
          <w:p w:rsidR="00502F9F" w:rsidRPr="00F33C44" w:rsidRDefault="00B96FE1" w:rsidP="00B96FE1">
            <w:r w:rsidRPr="00F33C44">
              <w:rPr>
                <w:color w:val="000000"/>
                <w:lang w:val="da-DK"/>
              </w:rPr>
              <w:t>Indiske rupi</w:t>
            </w:r>
          </w:p>
        </w:tc>
        <w:tc>
          <w:tcPr>
            <w:tcW w:w="6868" w:type="dxa"/>
          </w:tcPr>
          <w:p w:rsidR="00502F9F" w:rsidRPr="00F33C44" w:rsidRDefault="00B96FE1" w:rsidP="00B96FE1">
            <w:r w:rsidRPr="00F33C44">
              <w:rPr>
                <w:color w:val="000000"/>
                <w:lang w:val="da-DK"/>
              </w:rPr>
              <w:t>Indien</w:t>
            </w:r>
          </w:p>
        </w:tc>
      </w:tr>
      <w:tr w:rsidR="00F47A3B" w:rsidRPr="00F33C44" w:rsidTr="00D31D4E">
        <w:trPr>
          <w:jc w:val="center"/>
        </w:trPr>
        <w:tc>
          <w:tcPr>
            <w:tcW w:w="2161" w:type="dxa"/>
          </w:tcPr>
          <w:p w:rsidR="00F47A3B" w:rsidRPr="00F33C44" w:rsidRDefault="00B96FE1" w:rsidP="00B96FE1">
            <w:r w:rsidRPr="00F33C44">
              <w:rPr>
                <w:color w:val="000000"/>
                <w:lang w:val="da-DK"/>
              </w:rPr>
              <w:t>Japanske yen</w:t>
            </w:r>
          </w:p>
        </w:tc>
        <w:tc>
          <w:tcPr>
            <w:tcW w:w="6868" w:type="dxa"/>
          </w:tcPr>
          <w:p w:rsidR="00F47A3B" w:rsidRPr="00F33C44" w:rsidRDefault="00B96FE1" w:rsidP="00B96FE1">
            <w:r w:rsidRPr="00F33C44">
              <w:rPr>
                <w:color w:val="000000"/>
                <w:lang w:val="da-DK"/>
              </w:rPr>
              <w:t>Japan</w:t>
            </w:r>
          </w:p>
        </w:tc>
      </w:tr>
      <w:tr w:rsidR="00F47A3B" w:rsidRPr="00F33C44" w:rsidTr="00D31D4E">
        <w:trPr>
          <w:jc w:val="center"/>
        </w:trPr>
        <w:tc>
          <w:tcPr>
            <w:tcW w:w="2161" w:type="dxa"/>
          </w:tcPr>
          <w:p w:rsidR="00F47A3B" w:rsidRPr="00F33C44" w:rsidRDefault="00B96FE1" w:rsidP="00B96FE1">
            <w:r w:rsidRPr="00F33C44">
              <w:rPr>
                <w:color w:val="000000"/>
                <w:lang w:val="da-DK"/>
              </w:rPr>
              <w:t>Koreanske won</w:t>
            </w:r>
          </w:p>
        </w:tc>
        <w:tc>
          <w:tcPr>
            <w:tcW w:w="6868" w:type="dxa"/>
          </w:tcPr>
          <w:p w:rsidR="00F47A3B" w:rsidRPr="00F33C44" w:rsidRDefault="00B96FE1" w:rsidP="00B96FE1">
            <w:r w:rsidRPr="00F33C44">
              <w:rPr>
                <w:color w:val="000000"/>
                <w:lang w:val="da-DK"/>
              </w:rPr>
              <w:t>Sydkorea</w:t>
            </w:r>
          </w:p>
        </w:tc>
      </w:tr>
      <w:tr w:rsidR="00F47A3B" w:rsidRPr="00F33C44" w:rsidTr="00D31D4E">
        <w:trPr>
          <w:jc w:val="center"/>
        </w:trPr>
        <w:tc>
          <w:tcPr>
            <w:tcW w:w="2161" w:type="dxa"/>
          </w:tcPr>
          <w:p w:rsidR="00F47A3B" w:rsidRPr="00F33C44" w:rsidRDefault="00B96FE1" w:rsidP="00B96FE1">
            <w:r w:rsidRPr="00F33C44">
              <w:rPr>
                <w:color w:val="000000"/>
                <w:lang w:val="da-DK"/>
              </w:rPr>
              <w:t>New Zealandske dollars</w:t>
            </w:r>
          </w:p>
        </w:tc>
        <w:tc>
          <w:tcPr>
            <w:tcW w:w="6868" w:type="dxa"/>
          </w:tcPr>
          <w:p w:rsidR="00F47A3B" w:rsidRPr="00F33C44" w:rsidRDefault="00B96FE1" w:rsidP="00B96FE1">
            <w:r w:rsidRPr="00F33C44">
              <w:rPr>
                <w:color w:val="000000"/>
                <w:lang w:val="da-DK"/>
              </w:rPr>
              <w:t>New Zealand</w:t>
            </w:r>
          </w:p>
        </w:tc>
      </w:tr>
      <w:tr w:rsidR="00F47A3B" w:rsidRPr="00F33C44" w:rsidTr="00D31D4E">
        <w:trPr>
          <w:jc w:val="center"/>
        </w:trPr>
        <w:tc>
          <w:tcPr>
            <w:tcW w:w="2161" w:type="dxa"/>
          </w:tcPr>
          <w:p w:rsidR="00F47A3B" w:rsidRPr="00F33C44" w:rsidRDefault="00B96FE1" w:rsidP="00B96FE1">
            <w:r w:rsidRPr="00F33C44">
              <w:rPr>
                <w:color w:val="000000"/>
                <w:lang w:val="da-DK"/>
              </w:rPr>
              <w:t>Yuan Renminbi</w:t>
            </w:r>
          </w:p>
        </w:tc>
        <w:tc>
          <w:tcPr>
            <w:tcW w:w="6868" w:type="dxa"/>
          </w:tcPr>
          <w:p w:rsidR="00F47A3B" w:rsidRPr="00F33C44" w:rsidRDefault="00B96FE1" w:rsidP="00B96FE1">
            <w:r w:rsidRPr="00F33C44">
              <w:rPr>
                <w:color w:val="000000"/>
                <w:lang w:val="da-DK"/>
              </w:rPr>
              <w:t>Kina</w:t>
            </w:r>
          </w:p>
        </w:tc>
      </w:tr>
      <w:tr w:rsidR="00502F9F" w:rsidRPr="00F33C44" w:rsidTr="00D31D4E">
        <w:trPr>
          <w:jc w:val="center"/>
        </w:trPr>
        <w:tc>
          <w:tcPr>
            <w:tcW w:w="2161" w:type="dxa"/>
          </w:tcPr>
          <w:p w:rsidR="00502F9F" w:rsidRPr="00F33C44" w:rsidRDefault="00B96FE1" w:rsidP="00B96FE1">
            <w:r w:rsidRPr="00F33C44">
              <w:rPr>
                <w:color w:val="000000"/>
                <w:lang w:val="da-DK"/>
              </w:rPr>
              <w:t>Russiske rubler</w:t>
            </w:r>
          </w:p>
        </w:tc>
        <w:tc>
          <w:tcPr>
            <w:tcW w:w="6868" w:type="dxa"/>
          </w:tcPr>
          <w:p w:rsidR="00502F9F" w:rsidRPr="00F33C44" w:rsidRDefault="00B96FE1" w:rsidP="00B96FE1">
            <w:r w:rsidRPr="00F33C44">
              <w:rPr>
                <w:color w:val="000000"/>
                <w:lang w:val="da-DK"/>
              </w:rPr>
              <w:t>Rusland</w:t>
            </w:r>
          </w:p>
        </w:tc>
      </w:tr>
      <w:tr w:rsidR="00D241EC" w:rsidRPr="00F33C44" w:rsidTr="00D31D4E">
        <w:trPr>
          <w:jc w:val="center"/>
        </w:trPr>
        <w:tc>
          <w:tcPr>
            <w:tcW w:w="2161" w:type="dxa"/>
          </w:tcPr>
          <w:p w:rsidR="00D241EC" w:rsidRPr="00F33C44" w:rsidRDefault="00B96FE1" w:rsidP="00B96FE1">
            <w:r w:rsidRPr="00F33C44">
              <w:rPr>
                <w:color w:val="000000"/>
                <w:lang w:val="da-DK"/>
              </w:rPr>
              <w:t>Indiske rupi</w:t>
            </w:r>
          </w:p>
        </w:tc>
        <w:tc>
          <w:tcPr>
            <w:tcW w:w="6868" w:type="dxa"/>
          </w:tcPr>
          <w:p w:rsidR="00D241EC" w:rsidRPr="00F33C44" w:rsidRDefault="00B96FE1" w:rsidP="00B96FE1">
            <w:r w:rsidRPr="00F33C44">
              <w:rPr>
                <w:color w:val="000000"/>
                <w:lang w:val="da-DK"/>
              </w:rPr>
              <w:t>Indien</w:t>
            </w:r>
          </w:p>
        </w:tc>
      </w:tr>
      <w:tr w:rsidR="00F47A3B" w:rsidRPr="00F33C44" w:rsidTr="00D31D4E">
        <w:trPr>
          <w:jc w:val="center"/>
        </w:trPr>
        <w:tc>
          <w:tcPr>
            <w:tcW w:w="2161" w:type="dxa"/>
          </w:tcPr>
          <w:p w:rsidR="00F47A3B" w:rsidRPr="00F33C44" w:rsidRDefault="00B96FE1" w:rsidP="00B96FE1">
            <w:r w:rsidRPr="00F33C44">
              <w:rPr>
                <w:color w:val="000000"/>
                <w:lang w:val="da-DK"/>
              </w:rPr>
              <w:t>Taiwan-dollars</w:t>
            </w:r>
          </w:p>
        </w:tc>
        <w:tc>
          <w:tcPr>
            <w:tcW w:w="6868" w:type="dxa"/>
          </w:tcPr>
          <w:p w:rsidR="00F47A3B" w:rsidRPr="00F33C44" w:rsidRDefault="00B96FE1" w:rsidP="00B96FE1">
            <w:r w:rsidRPr="00F33C44">
              <w:rPr>
                <w:color w:val="000000"/>
                <w:lang w:val="da-DK"/>
              </w:rPr>
              <w:t>Taiwan</w:t>
            </w:r>
          </w:p>
        </w:tc>
      </w:tr>
      <w:tr w:rsidR="00F47A3B" w:rsidRPr="00F33C44" w:rsidTr="00D31D4E">
        <w:trPr>
          <w:jc w:val="center"/>
        </w:trPr>
        <w:tc>
          <w:tcPr>
            <w:tcW w:w="2161" w:type="dxa"/>
          </w:tcPr>
          <w:p w:rsidR="00F47A3B" w:rsidRPr="00F33C44" w:rsidRDefault="00B96FE1" w:rsidP="00B96FE1">
            <w:r w:rsidRPr="00F33C44">
              <w:rPr>
                <w:color w:val="000000"/>
                <w:lang w:val="da-DK"/>
              </w:rPr>
              <w:t>US dollars</w:t>
            </w:r>
          </w:p>
        </w:tc>
        <w:tc>
          <w:tcPr>
            <w:tcW w:w="6868" w:type="dxa"/>
          </w:tcPr>
          <w:p w:rsidR="00F47A3B" w:rsidRPr="00F33C44" w:rsidRDefault="00B96FE1" w:rsidP="00B96FE1">
            <w:r w:rsidRPr="00E32748">
              <w:rPr>
                <w:color w:val="000000"/>
              </w:rPr>
              <w:t>USA, Latinamerika, Stillehavsområdet (</w:t>
            </w:r>
            <w:r w:rsidRPr="00E32748">
              <w:rPr>
                <w:i/>
                <w:color w:val="000000"/>
              </w:rPr>
              <w:t xml:space="preserve">undtagen Australien, Korea, New Zealand), </w:t>
            </w:r>
            <w:r w:rsidRPr="00E32748">
              <w:rPr>
                <w:color w:val="000000"/>
              </w:rPr>
              <w:t xml:space="preserve">Storkina </w:t>
            </w:r>
            <w:r w:rsidRPr="00E32748">
              <w:rPr>
                <w:i/>
                <w:color w:val="000000"/>
              </w:rPr>
              <w:t xml:space="preserve">(undtagen Kina og Taiwan), </w:t>
            </w:r>
            <w:r w:rsidRPr="00E32748">
              <w:rPr>
                <w:color w:val="000000"/>
              </w:rPr>
              <w:t>Central- og Østeuropa (</w:t>
            </w:r>
            <w:r w:rsidRPr="00E32748">
              <w:rPr>
                <w:i/>
                <w:color w:val="000000"/>
              </w:rPr>
              <w:t>undtagen Tjekkiet, Grækenland, Ungarn, Polen, Rumænien, Bulgarien, Cypern, Malta, Estland, Letland, Litauen, Slovakiet, Slovenien, Kroatien</w:t>
            </w:r>
            <w:r w:rsidRPr="00E32748">
              <w:rPr>
                <w:color w:val="000000"/>
              </w:rPr>
              <w:t>), Mellemøsten og Afrika</w:t>
            </w:r>
          </w:p>
        </w:tc>
      </w:tr>
    </w:tbl>
    <w:p w:rsidR="00BA48B1" w:rsidRPr="00F33C44" w:rsidRDefault="00B96FE1" w:rsidP="00A153BD">
      <w:pPr>
        <w:keepNext/>
        <w:spacing w:before="360" w:after="120"/>
        <w:rPr>
          <w:b/>
          <w:bCs/>
          <w:sz w:val="24"/>
          <w:szCs w:val="24"/>
        </w:rPr>
      </w:pPr>
      <w:r w:rsidRPr="00E32748">
        <w:rPr>
          <w:b/>
          <w:color w:val="000000"/>
          <w:sz w:val="24"/>
        </w:rPr>
        <w:t>Valutatabel for Indirekte salg i EU/EFTA:</w:t>
      </w:r>
      <w:r w:rsidR="00BA48B1" w:rsidRPr="00F33C44">
        <w:rPr>
          <w:b/>
          <w:bCs/>
          <w:sz w:val="24"/>
          <w:szCs w:val="24"/>
        </w:rPr>
        <w:t xml:space="preserve"> </w:t>
      </w:r>
      <w:r w:rsidRPr="00E32748">
        <w:rPr>
          <w:b/>
          <w:color w:val="000000"/>
          <w:sz w:val="24"/>
        </w:rPr>
        <w:t>Select og Academic Select, Select Plus og Academic Select Plus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BA48B1" w:rsidRPr="00F33C44" w:rsidTr="007B550A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BA48B1" w:rsidRPr="00F33C44" w:rsidRDefault="00B96FE1" w:rsidP="00B96FE1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F33C44">
              <w:rPr>
                <w:b/>
                <w:color w:val="FFFFFF"/>
                <w:lang w:val="da-DK"/>
              </w:rPr>
              <w:t>Valuta</w:t>
            </w:r>
          </w:p>
        </w:tc>
        <w:tc>
          <w:tcPr>
            <w:tcW w:w="6868" w:type="dxa"/>
            <w:shd w:val="clear" w:color="auto" w:fill="000000" w:themeFill="text1"/>
          </w:tcPr>
          <w:p w:rsidR="00BA48B1" w:rsidRPr="00F33C44" w:rsidRDefault="00B96FE1" w:rsidP="00B96FE1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F33C44">
              <w:rPr>
                <w:b/>
                <w:color w:val="FFFFFF"/>
                <w:lang w:val="da-DK"/>
              </w:rPr>
              <w:t>Modtages følgende steder</w:t>
            </w:r>
          </w:p>
        </w:tc>
      </w:tr>
      <w:tr w:rsidR="00BA48B1" w:rsidRPr="00E32748" w:rsidTr="007B550A">
        <w:trPr>
          <w:jc w:val="center"/>
        </w:trPr>
        <w:tc>
          <w:tcPr>
            <w:tcW w:w="2161" w:type="dxa"/>
          </w:tcPr>
          <w:p w:rsidR="00BA48B1" w:rsidRPr="00F33C44" w:rsidRDefault="00B96FE1" w:rsidP="00B96FE1">
            <w:pPr>
              <w:rPr>
                <w:lang w:val="nb-NO"/>
              </w:rPr>
            </w:pPr>
            <w:r w:rsidRPr="00F33C44">
              <w:rPr>
                <w:color w:val="000000"/>
                <w:lang w:val="da-DK"/>
              </w:rPr>
              <w:t>Euro, Pund Sterling, Svenske kroner, Danske kroner, Norske kroner, Schweiziske franc</w:t>
            </w:r>
          </w:p>
        </w:tc>
        <w:tc>
          <w:tcPr>
            <w:tcW w:w="6868" w:type="dxa"/>
          </w:tcPr>
          <w:p w:rsidR="00BA48B1" w:rsidRPr="00F33C44" w:rsidRDefault="00FC6C8A" w:rsidP="00B96FE1">
            <w:pPr>
              <w:rPr>
                <w:lang w:val="nb-NO"/>
              </w:rPr>
            </w:pPr>
            <w:r w:rsidRPr="00E32748">
              <w:rPr>
                <w:color w:val="000000"/>
                <w:lang w:val="nb-NO"/>
              </w:rPr>
              <w:t>Belgien, Tyskland, Irland, Grækenland, Spanien, Frankrig, Italien, Luxembourg, Holland, Østrig, Portugal, Finland, Bulgarien, Cypern, Tjekkiet, Estland, Ungarn, Letland, Litauen, Malta, Polen, Rumænien, Slovakiet, Kroatien, UK, Schweiz, Island, Liechtenstein og Norge, Sverige, Andorra, Monaco, San Marino, Vatikanet, Azorerne, de Kanariske Øer, Franske Sydlige og Antarktiske Territorier og Madeira.</w:t>
            </w:r>
          </w:p>
        </w:tc>
      </w:tr>
    </w:tbl>
    <w:p w:rsidR="00D241EC" w:rsidRPr="00F33C44" w:rsidRDefault="00FC6C8A" w:rsidP="00A153BD">
      <w:pPr>
        <w:keepNext/>
        <w:spacing w:before="360" w:after="120"/>
        <w:rPr>
          <w:lang w:val="nb-NO"/>
        </w:rPr>
      </w:pPr>
      <w:r w:rsidRPr="00F33C44">
        <w:rPr>
          <w:b/>
          <w:color w:val="000000"/>
          <w:sz w:val="24"/>
          <w:lang w:val="da-DK"/>
        </w:rPr>
        <w:t>Valutatabel for Direkte til slutkunde i EU/EFTA:</w:t>
      </w:r>
      <w:r w:rsidR="00D241EC" w:rsidRPr="00F33C44">
        <w:rPr>
          <w:b/>
          <w:bCs/>
          <w:sz w:val="24"/>
          <w:szCs w:val="24"/>
          <w:lang w:val="nb-NO"/>
        </w:rPr>
        <w:t xml:space="preserve"> </w:t>
      </w:r>
      <w:r w:rsidRPr="00F33C44">
        <w:rPr>
          <w:b/>
          <w:color w:val="000000"/>
          <w:sz w:val="24"/>
          <w:lang w:val="da-DK"/>
        </w:rPr>
        <w:t>Enterprise (Direct-only) og Enterprise Subscription (Direct-only)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D241EC" w:rsidRPr="00F33C44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D241EC" w:rsidRPr="00F33C44" w:rsidRDefault="00FC6C8A" w:rsidP="00FC6C8A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F33C44">
              <w:rPr>
                <w:b/>
                <w:color w:val="FFFFFF"/>
                <w:lang w:val="da-DK"/>
              </w:rPr>
              <w:t>Valuta</w:t>
            </w:r>
          </w:p>
        </w:tc>
        <w:tc>
          <w:tcPr>
            <w:tcW w:w="6868" w:type="dxa"/>
            <w:shd w:val="clear" w:color="auto" w:fill="000000" w:themeFill="text1"/>
          </w:tcPr>
          <w:p w:rsidR="00D241EC" w:rsidRPr="00F33C44" w:rsidRDefault="00FC6C8A" w:rsidP="00FC6C8A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F33C44">
              <w:rPr>
                <w:b/>
                <w:color w:val="FFFFFF"/>
                <w:lang w:val="da-DK"/>
              </w:rPr>
              <w:t>Modtages følgende steder</w:t>
            </w:r>
          </w:p>
        </w:tc>
      </w:tr>
      <w:tr w:rsidR="00D241EC" w:rsidRPr="00F33C44" w:rsidTr="000217E6">
        <w:trPr>
          <w:jc w:val="center"/>
        </w:trPr>
        <w:tc>
          <w:tcPr>
            <w:tcW w:w="2161" w:type="dxa"/>
          </w:tcPr>
          <w:p w:rsidR="00D241EC" w:rsidRPr="00F33C44" w:rsidRDefault="00FC6C8A" w:rsidP="00FC6C8A">
            <w:r w:rsidRPr="00F33C44">
              <w:rPr>
                <w:color w:val="000000"/>
                <w:lang w:val="da-DK"/>
              </w:rPr>
              <w:t>Danske kroner</w:t>
            </w:r>
          </w:p>
        </w:tc>
        <w:tc>
          <w:tcPr>
            <w:tcW w:w="6868" w:type="dxa"/>
          </w:tcPr>
          <w:p w:rsidR="00D241EC" w:rsidRPr="00F33C44" w:rsidRDefault="00FC6C8A" w:rsidP="00FC6C8A">
            <w:r w:rsidRPr="00F33C44">
              <w:rPr>
                <w:color w:val="000000"/>
                <w:lang w:val="da-DK"/>
              </w:rPr>
              <w:t>Danmark</w:t>
            </w:r>
          </w:p>
        </w:tc>
      </w:tr>
      <w:tr w:rsidR="00D241EC" w:rsidRPr="00E32748" w:rsidTr="000217E6">
        <w:trPr>
          <w:jc w:val="center"/>
        </w:trPr>
        <w:tc>
          <w:tcPr>
            <w:tcW w:w="2161" w:type="dxa"/>
          </w:tcPr>
          <w:p w:rsidR="00D241EC" w:rsidRPr="00F33C44" w:rsidRDefault="00FC6C8A" w:rsidP="00FC6C8A">
            <w:r w:rsidRPr="00F33C44">
              <w:rPr>
                <w:color w:val="000000"/>
                <w:lang w:val="da-DK"/>
              </w:rPr>
              <w:t>EURO</w:t>
            </w:r>
          </w:p>
        </w:tc>
        <w:tc>
          <w:tcPr>
            <w:tcW w:w="6868" w:type="dxa"/>
          </w:tcPr>
          <w:p w:rsidR="00D241EC" w:rsidRPr="00E32748" w:rsidRDefault="00FC6C8A" w:rsidP="00FC6C8A">
            <w:pPr>
              <w:rPr>
                <w:lang w:val="it-IT"/>
              </w:rPr>
            </w:pPr>
            <w:r w:rsidRPr="00E32748">
              <w:rPr>
                <w:color w:val="000000"/>
                <w:lang w:val="it-IT"/>
              </w:rPr>
              <w:t>Euro-zone-lande i Vesteuropa</w:t>
            </w:r>
          </w:p>
        </w:tc>
      </w:tr>
      <w:tr w:rsidR="00D241EC" w:rsidRPr="00F33C44" w:rsidTr="000217E6">
        <w:trPr>
          <w:jc w:val="center"/>
        </w:trPr>
        <w:tc>
          <w:tcPr>
            <w:tcW w:w="2161" w:type="dxa"/>
          </w:tcPr>
          <w:p w:rsidR="00D241EC" w:rsidRPr="00F33C44" w:rsidRDefault="001D7BD2" w:rsidP="00FC6C8A">
            <w:r w:rsidRPr="00F33C44">
              <w:rPr>
                <w:color w:val="000000"/>
                <w:lang w:val="da-DK"/>
              </w:rPr>
              <w:t>Norske kroner</w:t>
            </w:r>
          </w:p>
        </w:tc>
        <w:tc>
          <w:tcPr>
            <w:tcW w:w="6868" w:type="dxa"/>
          </w:tcPr>
          <w:p w:rsidR="00D241EC" w:rsidRPr="00F33C44" w:rsidRDefault="001D7BD2" w:rsidP="001D7BD2">
            <w:r w:rsidRPr="00F33C44">
              <w:rPr>
                <w:color w:val="000000"/>
                <w:lang w:val="da-DK"/>
              </w:rPr>
              <w:t>Norge</w:t>
            </w:r>
          </w:p>
        </w:tc>
      </w:tr>
      <w:tr w:rsidR="00D241EC" w:rsidRPr="00F33C44" w:rsidTr="000217E6">
        <w:trPr>
          <w:jc w:val="center"/>
        </w:trPr>
        <w:tc>
          <w:tcPr>
            <w:tcW w:w="2161" w:type="dxa"/>
          </w:tcPr>
          <w:p w:rsidR="00D241EC" w:rsidRPr="00F33C44" w:rsidRDefault="001D7BD2" w:rsidP="001D7BD2">
            <w:r w:rsidRPr="00F33C44">
              <w:rPr>
                <w:color w:val="000000"/>
                <w:lang w:val="da-DK"/>
              </w:rPr>
              <w:t>Pund sterling</w:t>
            </w:r>
          </w:p>
        </w:tc>
        <w:tc>
          <w:tcPr>
            <w:tcW w:w="6868" w:type="dxa"/>
          </w:tcPr>
          <w:p w:rsidR="00D241EC" w:rsidRPr="00F33C44" w:rsidRDefault="001D7BD2" w:rsidP="001D7BD2">
            <w:r w:rsidRPr="00F33C44">
              <w:rPr>
                <w:color w:val="000000"/>
                <w:lang w:val="da-DK"/>
              </w:rPr>
              <w:t>UK</w:t>
            </w:r>
          </w:p>
        </w:tc>
      </w:tr>
      <w:tr w:rsidR="00D241EC" w:rsidRPr="00F33C44" w:rsidTr="000217E6">
        <w:trPr>
          <w:jc w:val="center"/>
        </w:trPr>
        <w:tc>
          <w:tcPr>
            <w:tcW w:w="2161" w:type="dxa"/>
          </w:tcPr>
          <w:p w:rsidR="00D241EC" w:rsidRPr="00F33C44" w:rsidRDefault="001D7BD2" w:rsidP="001D7BD2">
            <w:r w:rsidRPr="00F33C44">
              <w:rPr>
                <w:color w:val="000000"/>
                <w:lang w:val="da-DK"/>
              </w:rPr>
              <w:t>Svenske kroner</w:t>
            </w:r>
          </w:p>
        </w:tc>
        <w:tc>
          <w:tcPr>
            <w:tcW w:w="6868" w:type="dxa"/>
          </w:tcPr>
          <w:p w:rsidR="00D241EC" w:rsidRPr="00F33C44" w:rsidRDefault="001D7BD2" w:rsidP="001D7BD2">
            <w:r w:rsidRPr="00F33C44">
              <w:rPr>
                <w:color w:val="000000"/>
                <w:lang w:val="da-DK"/>
              </w:rPr>
              <w:t>Sverige</w:t>
            </w:r>
          </w:p>
        </w:tc>
      </w:tr>
      <w:tr w:rsidR="00D241EC" w:rsidRPr="00F33C44" w:rsidTr="000217E6">
        <w:trPr>
          <w:jc w:val="center"/>
        </w:trPr>
        <w:tc>
          <w:tcPr>
            <w:tcW w:w="2161" w:type="dxa"/>
          </w:tcPr>
          <w:p w:rsidR="00D241EC" w:rsidRPr="00F33C44" w:rsidRDefault="001D7BD2" w:rsidP="001D7BD2">
            <w:r w:rsidRPr="00F33C44">
              <w:rPr>
                <w:color w:val="000000"/>
                <w:lang w:val="da-DK"/>
              </w:rPr>
              <w:t>Schweizisk franc</w:t>
            </w:r>
          </w:p>
        </w:tc>
        <w:tc>
          <w:tcPr>
            <w:tcW w:w="6868" w:type="dxa"/>
          </w:tcPr>
          <w:p w:rsidR="00D241EC" w:rsidRPr="00F33C44" w:rsidRDefault="001D7BD2" w:rsidP="001D7BD2">
            <w:r w:rsidRPr="00F33C44">
              <w:rPr>
                <w:color w:val="000000"/>
                <w:lang w:val="da-DK"/>
              </w:rPr>
              <w:t>Schweiz</w:t>
            </w:r>
          </w:p>
        </w:tc>
      </w:tr>
    </w:tbl>
    <w:p w:rsidR="00566380" w:rsidRPr="00F33C44" w:rsidRDefault="001D7BD2" w:rsidP="00A153BD">
      <w:pPr>
        <w:keepNext/>
        <w:keepLines/>
        <w:spacing w:before="360" w:after="120"/>
        <w:rPr>
          <w:b/>
          <w:bCs/>
          <w:sz w:val="24"/>
          <w:szCs w:val="24"/>
        </w:rPr>
      </w:pPr>
      <w:r w:rsidRPr="00F33C44">
        <w:rPr>
          <w:b/>
          <w:color w:val="000000"/>
          <w:sz w:val="24"/>
          <w:lang w:val="da-DK"/>
        </w:rPr>
        <w:lastRenderedPageBreak/>
        <w:t>Valutatabel for Indirekte salg i EU/EFTA:</w:t>
      </w:r>
      <w:r w:rsidR="00566380" w:rsidRPr="00F33C44">
        <w:rPr>
          <w:b/>
          <w:bCs/>
          <w:sz w:val="24"/>
          <w:szCs w:val="24"/>
        </w:rPr>
        <w:t xml:space="preserve"> </w:t>
      </w:r>
      <w:r w:rsidRPr="00F33C44">
        <w:rPr>
          <w:b/>
          <w:color w:val="000000"/>
          <w:sz w:val="24"/>
          <w:lang w:val="da-DK"/>
        </w:rPr>
        <w:t>Enterprise (Indirect-only) og Enterprise Subscription (Indirect-only)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566380" w:rsidRPr="00F33C44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566380" w:rsidRPr="00F33C44" w:rsidRDefault="001D7BD2" w:rsidP="001D7BD2">
            <w:pPr>
              <w:keepNext/>
              <w:spacing w:before="120" w:after="120"/>
              <w:rPr>
                <w:b/>
                <w:bCs/>
                <w:color w:val="FFFFFF" w:themeColor="background1"/>
              </w:rPr>
            </w:pPr>
            <w:r w:rsidRPr="00F33C44">
              <w:rPr>
                <w:b/>
                <w:color w:val="FFFFFF"/>
                <w:lang w:val="da-DK"/>
              </w:rPr>
              <w:t>Valuta</w:t>
            </w:r>
          </w:p>
        </w:tc>
        <w:tc>
          <w:tcPr>
            <w:tcW w:w="6868" w:type="dxa"/>
            <w:shd w:val="clear" w:color="auto" w:fill="000000" w:themeFill="text1"/>
          </w:tcPr>
          <w:p w:rsidR="00566380" w:rsidRPr="00F33C44" w:rsidRDefault="001D7BD2" w:rsidP="001D7BD2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F33C44">
              <w:rPr>
                <w:b/>
                <w:color w:val="FFFFFF"/>
                <w:lang w:val="da-DK"/>
              </w:rPr>
              <w:t>Modtages følgende steder</w:t>
            </w:r>
          </w:p>
        </w:tc>
      </w:tr>
      <w:tr w:rsidR="00566380" w:rsidRPr="00F33C44" w:rsidTr="000217E6">
        <w:trPr>
          <w:jc w:val="center"/>
        </w:trPr>
        <w:tc>
          <w:tcPr>
            <w:tcW w:w="2161" w:type="dxa"/>
          </w:tcPr>
          <w:p w:rsidR="00566380" w:rsidRPr="00F33C44" w:rsidRDefault="001D7BD2" w:rsidP="001D7BD2">
            <w:r w:rsidRPr="00F33C44">
              <w:rPr>
                <w:color w:val="000000"/>
                <w:lang w:val="da-DK"/>
              </w:rPr>
              <w:t>Euro</w:t>
            </w:r>
          </w:p>
        </w:tc>
        <w:tc>
          <w:tcPr>
            <w:tcW w:w="6868" w:type="dxa"/>
          </w:tcPr>
          <w:p w:rsidR="00566380" w:rsidRPr="00F33C44" w:rsidRDefault="001D7BD2" w:rsidP="001D7BD2">
            <w:pPr>
              <w:rPr>
                <w:lang w:val="nb-NO"/>
              </w:rPr>
            </w:pPr>
            <w:r w:rsidRPr="00F33C44">
              <w:rPr>
                <w:color w:val="000000"/>
                <w:lang w:val="da-DK"/>
              </w:rPr>
              <w:t>Central- og Østeuropa (kun i Bulgarien, Cypern, Tjekkiet, Estland, Ungarn, Letland, Litauen, Malta, Polen, Rumænien, Slovakiet, Slovenien, Kroatien)</w:t>
            </w:r>
          </w:p>
        </w:tc>
      </w:tr>
    </w:tbl>
    <w:p w:rsidR="00D241EC" w:rsidRPr="00F33C44" w:rsidRDefault="00D241EC" w:rsidP="00502F9F">
      <w:pPr>
        <w:rPr>
          <w:lang w:val="nb-NO"/>
        </w:rPr>
      </w:pPr>
    </w:p>
    <w:sectPr w:rsidR="00D241EC" w:rsidRPr="00F33C44" w:rsidSect="002A7BAA">
      <w:type w:val="continuous"/>
      <w:pgSz w:w="11907" w:h="16839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044F" w:rsidRDefault="0080044F" w:rsidP="00F47A3B">
      <w:pPr>
        <w:spacing w:before="0"/>
      </w:pPr>
      <w:r>
        <w:separator/>
      </w:r>
    </w:p>
  </w:endnote>
  <w:endnote w:type="continuationSeparator" w:id="0">
    <w:p w:rsidR="0080044F" w:rsidRDefault="0080044F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5DEF" w:rsidRDefault="00955DE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4"/>
      <w:gridCol w:w="4455"/>
    </w:tblGrid>
    <w:tr w:rsidR="00955DEF" w:rsidRPr="00955DEF" w:rsidTr="005F11A9">
      <w:trPr>
        <w:jc w:val="center"/>
      </w:trPr>
      <w:tc>
        <w:tcPr>
          <w:tcW w:w="4621" w:type="dxa"/>
          <w:shd w:val="clear" w:color="auto" w:fill="auto"/>
        </w:tcPr>
        <w:p w:rsidR="00955DEF" w:rsidRPr="00955DEF" w:rsidRDefault="00955DEF" w:rsidP="00955DEF">
          <w:pPr>
            <w:pStyle w:val="Footer"/>
            <w:rPr>
              <w:sz w:val="16"/>
              <w:szCs w:val="16"/>
            </w:rPr>
          </w:pPr>
          <w:r w:rsidRPr="00955DEF">
            <w:rPr>
              <w:sz w:val="16"/>
              <w:szCs w:val="16"/>
            </w:rPr>
            <w:t>ProgramCurrencyTable(WW)(DAN)(May2014)</w:t>
          </w:r>
        </w:p>
      </w:tc>
      <w:tc>
        <w:tcPr>
          <w:tcW w:w="4622" w:type="dxa"/>
          <w:shd w:val="clear" w:color="auto" w:fill="auto"/>
        </w:tcPr>
        <w:p w:rsidR="00955DEF" w:rsidRPr="00955DEF" w:rsidRDefault="00955DEF" w:rsidP="00955DEF">
          <w:pPr>
            <w:jc w:val="right"/>
            <w:rPr>
              <w:sz w:val="16"/>
              <w:szCs w:val="16"/>
            </w:rPr>
          </w:pPr>
          <w:r w:rsidRPr="00955DEF">
            <w:rPr>
              <w:sz w:val="16"/>
              <w:szCs w:val="16"/>
            </w:rPr>
            <w:t xml:space="preserve">Page </w:t>
          </w:r>
          <w:r w:rsidRPr="00955DEF">
            <w:rPr>
              <w:sz w:val="16"/>
              <w:szCs w:val="16"/>
            </w:rPr>
            <w:fldChar w:fldCharType="begin"/>
          </w:r>
          <w:r w:rsidRPr="00955DEF">
            <w:rPr>
              <w:sz w:val="16"/>
              <w:szCs w:val="16"/>
            </w:rPr>
            <w:instrText xml:space="preserve"> PAGE  \* MERGEFORMAT </w:instrText>
          </w:r>
          <w:r w:rsidRPr="00955DEF">
            <w:rPr>
              <w:sz w:val="16"/>
              <w:szCs w:val="16"/>
            </w:rPr>
            <w:fldChar w:fldCharType="separate"/>
          </w:r>
          <w:r w:rsidR="000554BE">
            <w:rPr>
              <w:noProof/>
              <w:sz w:val="16"/>
              <w:szCs w:val="16"/>
            </w:rPr>
            <w:t>1</w:t>
          </w:r>
          <w:r w:rsidRPr="00955DEF">
            <w:rPr>
              <w:sz w:val="16"/>
              <w:szCs w:val="16"/>
            </w:rPr>
            <w:fldChar w:fldCharType="end"/>
          </w:r>
          <w:r w:rsidRPr="00955DEF">
            <w:rPr>
              <w:sz w:val="16"/>
              <w:szCs w:val="16"/>
            </w:rPr>
            <w:t xml:space="preserve"> of </w:t>
          </w:r>
          <w:r w:rsidRPr="00955DEF">
            <w:rPr>
              <w:sz w:val="16"/>
              <w:szCs w:val="16"/>
            </w:rPr>
            <w:fldChar w:fldCharType="begin"/>
          </w:r>
          <w:r w:rsidRPr="00955DEF">
            <w:rPr>
              <w:sz w:val="16"/>
              <w:szCs w:val="16"/>
            </w:rPr>
            <w:instrText xml:space="preserve"> NUMPAGES  \* MERGEFORMAT </w:instrText>
          </w:r>
          <w:r w:rsidRPr="00955DEF">
            <w:rPr>
              <w:sz w:val="16"/>
              <w:szCs w:val="16"/>
            </w:rPr>
            <w:fldChar w:fldCharType="separate"/>
          </w:r>
          <w:r w:rsidR="000554BE">
            <w:rPr>
              <w:noProof/>
              <w:sz w:val="16"/>
              <w:szCs w:val="16"/>
            </w:rPr>
            <w:t>2</w:t>
          </w:r>
          <w:r w:rsidRPr="00955DEF">
            <w:rPr>
              <w:sz w:val="16"/>
              <w:szCs w:val="16"/>
            </w:rPr>
            <w:fldChar w:fldCharType="end"/>
          </w:r>
        </w:p>
        <w:p w:rsidR="00955DEF" w:rsidRPr="00955DEF" w:rsidRDefault="00955DEF" w:rsidP="00955DEF">
          <w:pPr>
            <w:jc w:val="right"/>
            <w:rPr>
              <w:sz w:val="16"/>
              <w:szCs w:val="16"/>
            </w:rPr>
          </w:pPr>
        </w:p>
      </w:tc>
    </w:tr>
  </w:tbl>
  <w:p w:rsidR="00955DEF" w:rsidRPr="00955DEF" w:rsidRDefault="00955DEF" w:rsidP="00955DEF">
    <w:pPr>
      <w:pStyle w:val="Footer"/>
      <w:rPr>
        <w:sz w:val="16"/>
      </w:rPr>
    </w:pPr>
  </w:p>
  <w:p w:rsidR="007E79AA" w:rsidRPr="00955DEF" w:rsidRDefault="007E79AA" w:rsidP="00955DE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5DEF" w:rsidRDefault="00955DE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044F" w:rsidRDefault="0080044F" w:rsidP="00F47A3B">
      <w:pPr>
        <w:spacing w:before="0"/>
      </w:pPr>
      <w:r>
        <w:separator/>
      </w:r>
    </w:p>
  </w:footnote>
  <w:footnote w:type="continuationSeparator" w:id="0">
    <w:p w:rsidR="0080044F" w:rsidRDefault="0080044F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0554BE">
    <w:pPr>
      <w:pStyle w:val="Header"/>
    </w:pPr>
    <w:r>
      <w:rPr>
        <w:noProof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79AA" w:rsidRDefault="000554BE" w:rsidP="007E79AA">
    <w:pPr>
      <w:pStyle w:val="Header"/>
      <w:jc w:val="right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4" type="#_x0000_t75" style="position:absolute;left:0;text-align:left;margin-left:0;margin-top:0;width:451.2pt;height:254.35pt;z-index:-25165568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7E79AA">
      <w:rPr>
        <w:noProof/>
        <w:lang w:eastAsia="en-US"/>
      </w:rPr>
      <w:drawing>
        <wp:anchor distT="0" distB="0" distL="114300" distR="114300" simplePos="0" relativeHeight="251659264" behindDoc="0" locked="0" layoutInCell="1" allowOverlap="1" wp14:anchorId="2CC1F623" wp14:editId="280C662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E79AA">
      <w:rPr>
        <w:noProof/>
        <w:lang w:eastAsia="en-US"/>
      </w:rPr>
      <w:drawing>
        <wp:anchor distT="0" distB="0" distL="114300" distR="114300" simplePos="0" relativeHeight="251657216" behindDoc="0" locked="0" layoutInCell="1" allowOverlap="1" wp14:anchorId="7EB77394" wp14:editId="5ED9E24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2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E79AA">
      <w:rPr>
        <w:noProof/>
        <w:lang w:eastAsia="en-US"/>
      </w:rPr>
      <w:drawing>
        <wp:inline distT="0" distB="0" distL="0" distR="0" wp14:anchorId="67CBDFF7" wp14:editId="135BFCD2">
          <wp:extent cx="5732145" cy="565785"/>
          <wp:effectExtent l="0" t="0" r="0" b="0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0554BE">
    <w:pPr>
      <w:pStyle w:val="Header"/>
    </w:pPr>
    <w:r>
      <w:rPr>
        <w:noProof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217E6"/>
    <w:rsid w:val="000554BE"/>
    <w:rsid w:val="000F3C88"/>
    <w:rsid w:val="00127935"/>
    <w:rsid w:val="00137EA1"/>
    <w:rsid w:val="001732AA"/>
    <w:rsid w:val="00173A65"/>
    <w:rsid w:val="001A2430"/>
    <w:rsid w:val="001C2E91"/>
    <w:rsid w:val="001D513F"/>
    <w:rsid w:val="001D7BD2"/>
    <w:rsid w:val="00230A15"/>
    <w:rsid w:val="00236B5D"/>
    <w:rsid w:val="00265BCD"/>
    <w:rsid w:val="00276746"/>
    <w:rsid w:val="00295738"/>
    <w:rsid w:val="002A7BAA"/>
    <w:rsid w:val="002E7E95"/>
    <w:rsid w:val="00303BB9"/>
    <w:rsid w:val="00353BDB"/>
    <w:rsid w:val="00367ACC"/>
    <w:rsid w:val="003A347B"/>
    <w:rsid w:val="003C5353"/>
    <w:rsid w:val="003D4F3C"/>
    <w:rsid w:val="003F0EA6"/>
    <w:rsid w:val="0041614F"/>
    <w:rsid w:val="00424178"/>
    <w:rsid w:val="00443661"/>
    <w:rsid w:val="004669D5"/>
    <w:rsid w:val="00501F3E"/>
    <w:rsid w:val="00502F9F"/>
    <w:rsid w:val="00566380"/>
    <w:rsid w:val="0057356E"/>
    <w:rsid w:val="00575132"/>
    <w:rsid w:val="005B6BDE"/>
    <w:rsid w:val="005C5C3D"/>
    <w:rsid w:val="00601731"/>
    <w:rsid w:val="006024A3"/>
    <w:rsid w:val="00620BAB"/>
    <w:rsid w:val="00621BE4"/>
    <w:rsid w:val="00635B58"/>
    <w:rsid w:val="00640BBF"/>
    <w:rsid w:val="00696909"/>
    <w:rsid w:val="00696913"/>
    <w:rsid w:val="0074795E"/>
    <w:rsid w:val="00780C11"/>
    <w:rsid w:val="00782E5A"/>
    <w:rsid w:val="007B550A"/>
    <w:rsid w:val="007C4EF8"/>
    <w:rsid w:val="007E79AA"/>
    <w:rsid w:val="0080044F"/>
    <w:rsid w:val="00827814"/>
    <w:rsid w:val="00840479"/>
    <w:rsid w:val="00862FE3"/>
    <w:rsid w:val="008757D1"/>
    <w:rsid w:val="008A5BE0"/>
    <w:rsid w:val="008F4A45"/>
    <w:rsid w:val="00940CC9"/>
    <w:rsid w:val="00955DEF"/>
    <w:rsid w:val="009715AB"/>
    <w:rsid w:val="009921AA"/>
    <w:rsid w:val="00A153BD"/>
    <w:rsid w:val="00A76CC3"/>
    <w:rsid w:val="00B17A66"/>
    <w:rsid w:val="00B40DDE"/>
    <w:rsid w:val="00B8430A"/>
    <w:rsid w:val="00B91DBE"/>
    <w:rsid w:val="00B96FE1"/>
    <w:rsid w:val="00BA48B1"/>
    <w:rsid w:val="00C175E3"/>
    <w:rsid w:val="00C926B9"/>
    <w:rsid w:val="00CA2405"/>
    <w:rsid w:val="00CC7492"/>
    <w:rsid w:val="00CE7C35"/>
    <w:rsid w:val="00D22001"/>
    <w:rsid w:val="00D241EC"/>
    <w:rsid w:val="00D31D4E"/>
    <w:rsid w:val="00D55BF9"/>
    <w:rsid w:val="00DE38F4"/>
    <w:rsid w:val="00E32748"/>
    <w:rsid w:val="00E8472D"/>
    <w:rsid w:val="00E865AA"/>
    <w:rsid w:val="00F15936"/>
    <w:rsid w:val="00F30882"/>
    <w:rsid w:val="00F3178A"/>
    <w:rsid w:val="00F33C44"/>
    <w:rsid w:val="00F46710"/>
    <w:rsid w:val="00F47A3B"/>
    <w:rsid w:val="00F52B50"/>
    <w:rsid w:val="00FB674C"/>
    <w:rsid w:val="00FC6C8A"/>
    <w:rsid w:val="00FD4CDB"/>
    <w:rsid w:val="00FF5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5"/>
    <o:shapelayout v:ext="edit">
      <o:idmap v:ext="edit" data="1"/>
    </o:shapelayout>
  </w:shapeDefaults>
  <w:decimalSymbol w:val="."/>
  <w:listSeparator w:val=","/>
  <w15:docId w15:val="{9529806E-328B-493A-84EE-912E3FE9F35E}"/>
  <w:documentProtection w:edit="forms" w:enforcement="true" w:cryptProviderType="rsaFull" w:cryptAlgorithmClass="hash" w:cryptAlgorithmType="typeAny" w:cryptAlgorithmSid="4" w:cryptSpinCount="50000" w:hash="X07aq4izLKKdeBZ41Eyx72kzg6k=" w:salt="teIDOXWLbEKrp1jd9z5L8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5E3"/>
    <w:rPr>
      <w:rFonts w:cs="Times New Roman"/>
      <w:color w:val="0000FF" w:themeColor="hyperlink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  <w:rPr>
      <w:rFonts w:cs="Times New Roman"/>
    </w:rPr>
  </w:style>
  <w:style w:type="table" w:styleId="TableGrid">
    <w:name w:val="Table Grid"/>
    <w:basedOn w:val="TableNormal"/>
    <w:uiPriority w:val="59"/>
    <w:rsid w:val="00F47A3B"/>
    <w:pPr>
      <w:spacing w:before="0"/>
    </w:pPr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pPr>
      <w:spacing w:before="0"/>
      <w:jc w:val="left"/>
    </w:pPr>
    <w:rPr>
      <w:rFonts w:cs="Arial"/>
    </w:rPr>
  </w:style>
  <w:style w:type="character" w:customStyle="1" w:styleId="LogoportDoNotTranslate">
    <w:name w:val="LogoportDoNotTranslate"/>
    <w:basedOn w:val="DefaultParagraphFont"/>
    <w:rsid w:val="00F30882"/>
    <w:rPr>
      <w:rFonts w:ascii="Courier New" w:hAnsi="Courier New" w:cs="Courier New"/>
      <w:color w:val="808080"/>
      <w:sz w:val="36"/>
      <w:szCs w:val="36"/>
    </w:rPr>
  </w:style>
  <w:style w:type="character" w:customStyle="1" w:styleId="LogoportMarkup">
    <w:name w:val="LogoportMarkup"/>
    <w:basedOn w:val="DefaultParagraphFont"/>
    <w:rsid w:val="00F30882"/>
    <w:rPr>
      <w:rFonts w:ascii="Courier New" w:hAnsi="Courier New" w:cs="Courier New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A5689A-2557-4736-8F88-0D8244805D4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B7E319B-78B1-43A6-9961-E31190AA0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5F226D4-FEB6-46DF-92A2-7AB18537DF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33</cp:revision>
  <cp:lastPrinted>2014-05-17T01:12:00Z</cp:lastPrinted>
  <dcterms:created xsi:type="dcterms:W3CDTF">2014-05-16T14:12:00Z</dcterms:created>
  <dcterms:modified xsi:type="dcterms:W3CDTF">2014-06-19T22:03:00Z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