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7E95" w:rsidRPr="00AB4941" w:rsidRDefault="006B4611" w:rsidP="00276746">
      <w:pPr>
        <w:spacing w:before="240"/>
        <w:jc w:val="left"/>
        <w:rPr>
          <w:sz w:val="36"/>
          <w:szCs w:val="36"/>
        </w:rPr>
        <w:sectPr w:rsidR="002E7E95" w:rsidRPr="00AB4941" w:rsidSect="0041614F">
          <w:headerReference w:type="even" r:id="rId9"/>
          <w:headerReference w:type="default" r:id="rId10"/>
          <w:footerReference w:type="even" r:id="rId11"/>
          <w:footerReference w:type="default" r:id="rId12"/>
          <w:headerReference w:type="first" r:id="rId13"/>
          <w:footerReference w:type="first" r:id="rId14"/>
          <w:pgSz w:w="11907" w:h="16839" w:code="9"/>
          <w:pgMar w:top="1440" w:right="1440" w:bottom="1440" w:left="1440" w:header="576" w:footer="432" w:gutter="0"/>
          <w:cols w:space="1296"/>
          <w:docGrid w:linePitch="360"/>
        </w:sectPr>
      </w:pPr>
      <w:bookmarkStart w:id="0" w:name="_GoBack"/>
      <w:bookmarkEnd w:id="0"/>
      <w:r w:rsidRPr="00AB4941">
        <w:rPr>
          <w:color w:val="000000"/>
          <w:sz w:val="36"/>
          <w:lang w:val="et-EE"/>
        </w:rPr>
        <w:t>Enterprise ja Enterprise Subscription</w:t>
      </w:r>
    </w:p>
    <w:p w:rsidR="00F47A3B" w:rsidRPr="00AB4941" w:rsidRDefault="006B4611" w:rsidP="00276746">
      <w:pPr>
        <w:spacing w:before="0"/>
        <w:rPr>
          <w:sz w:val="36"/>
          <w:szCs w:val="36"/>
        </w:rPr>
      </w:pPr>
      <w:r w:rsidRPr="00AB4941">
        <w:rPr>
          <w:color w:val="000000"/>
          <w:sz w:val="36"/>
          <w:lang w:val="et-EE"/>
        </w:rPr>
        <w:lastRenderedPageBreak/>
        <w:t>Select ja Academic Select</w:t>
      </w:r>
    </w:p>
    <w:p w:rsidR="00F47A3B" w:rsidRPr="00AB4941" w:rsidRDefault="006B4611" w:rsidP="00276746">
      <w:pPr>
        <w:spacing w:before="0" w:after="240"/>
        <w:rPr>
          <w:sz w:val="36"/>
          <w:szCs w:val="36"/>
        </w:rPr>
      </w:pPr>
      <w:r w:rsidRPr="00AB4941">
        <w:rPr>
          <w:color w:val="000000"/>
          <w:sz w:val="36"/>
          <w:lang w:val="et-EE"/>
        </w:rPr>
        <w:t>Select Plus ja Academic Select Plus</w:t>
      </w:r>
    </w:p>
    <w:p w:rsidR="00F47A3B" w:rsidRPr="00AB4941" w:rsidRDefault="006B4611" w:rsidP="00F47A3B">
      <w:pPr>
        <w:keepNext/>
        <w:spacing w:before="360" w:after="120"/>
        <w:rPr>
          <w:b/>
          <w:bCs/>
          <w:sz w:val="24"/>
          <w:szCs w:val="24"/>
        </w:rPr>
      </w:pPr>
      <w:r w:rsidRPr="00AB4941">
        <w:rPr>
          <w:b/>
          <w:color w:val="000000"/>
          <w:sz w:val="24"/>
          <w:lang w:val="et-EE"/>
        </w:rPr>
        <w:t>Valuutatabel</w:t>
      </w:r>
    </w:p>
    <w:tbl>
      <w:tblPr>
        <w:tblStyle w:val="TableGrid"/>
        <w:tblW w:w="9029" w:type="dxa"/>
        <w:jc w:val="center"/>
        <w:tblLook w:val="04A0" w:firstRow="1" w:lastRow="0" w:firstColumn="1" w:lastColumn="0" w:noHBand="0" w:noVBand="1"/>
      </w:tblPr>
      <w:tblGrid>
        <w:gridCol w:w="2161"/>
        <w:gridCol w:w="6868"/>
      </w:tblGrid>
      <w:tr w:rsidR="00F47A3B" w:rsidRPr="00AB4941" w:rsidTr="00D31D4E">
        <w:trPr>
          <w:jc w:val="center"/>
        </w:trPr>
        <w:tc>
          <w:tcPr>
            <w:tcW w:w="2161" w:type="dxa"/>
            <w:shd w:val="clear" w:color="auto" w:fill="000000" w:themeFill="text1"/>
          </w:tcPr>
          <w:p w:rsidR="00F47A3B" w:rsidRPr="00AB4941" w:rsidRDefault="006B4611" w:rsidP="006B4611">
            <w:pPr>
              <w:spacing w:before="120" w:after="120"/>
              <w:rPr>
                <w:b/>
                <w:bCs/>
                <w:color w:val="FFFFFF" w:themeColor="background1"/>
              </w:rPr>
            </w:pPr>
            <w:r w:rsidRPr="00AB4941">
              <w:rPr>
                <w:b/>
                <w:color w:val="FFFFFF"/>
                <w:lang w:val="et-EE"/>
              </w:rPr>
              <w:t>Valuuta</w:t>
            </w:r>
          </w:p>
        </w:tc>
        <w:tc>
          <w:tcPr>
            <w:tcW w:w="6868" w:type="dxa"/>
            <w:shd w:val="clear" w:color="auto" w:fill="000000" w:themeFill="text1"/>
          </w:tcPr>
          <w:p w:rsidR="00F47A3B" w:rsidRPr="00AB4941" w:rsidRDefault="00D11FE4" w:rsidP="00D11FE4">
            <w:pPr>
              <w:spacing w:before="120" w:after="120"/>
              <w:rPr>
                <w:b/>
                <w:bCs/>
                <w:color w:val="FFFFFF" w:themeColor="background1"/>
              </w:rPr>
            </w:pPr>
            <w:r w:rsidRPr="00AB4941">
              <w:rPr>
                <w:b/>
                <w:color w:val="FFFFFF"/>
                <w:lang w:val="et-EE"/>
              </w:rPr>
              <w:t>Tunnustav lokaat</w:t>
            </w:r>
          </w:p>
        </w:tc>
      </w:tr>
      <w:tr w:rsidR="00F47A3B" w:rsidRPr="00AB4941" w:rsidTr="00D31D4E">
        <w:trPr>
          <w:jc w:val="center"/>
        </w:trPr>
        <w:tc>
          <w:tcPr>
            <w:tcW w:w="2161" w:type="dxa"/>
          </w:tcPr>
          <w:p w:rsidR="00F47A3B" w:rsidRPr="00AB4941" w:rsidRDefault="006B4611" w:rsidP="006B4611">
            <w:r w:rsidRPr="00AB4941">
              <w:rPr>
                <w:color w:val="000000"/>
                <w:lang w:val="et-EE"/>
              </w:rPr>
              <w:t>Austraalia dollar</w:t>
            </w:r>
          </w:p>
        </w:tc>
        <w:tc>
          <w:tcPr>
            <w:tcW w:w="6868" w:type="dxa"/>
          </w:tcPr>
          <w:p w:rsidR="00F47A3B" w:rsidRPr="00AB4941" w:rsidRDefault="006B4611" w:rsidP="006B4611">
            <w:r w:rsidRPr="00AB4941">
              <w:rPr>
                <w:color w:val="000000"/>
                <w:lang w:val="et-EE"/>
              </w:rPr>
              <w:t>Austraalia</w:t>
            </w:r>
          </w:p>
        </w:tc>
      </w:tr>
      <w:tr w:rsidR="00F47A3B" w:rsidRPr="00AB4941" w:rsidTr="00D31D4E">
        <w:trPr>
          <w:jc w:val="center"/>
        </w:trPr>
        <w:tc>
          <w:tcPr>
            <w:tcW w:w="2161" w:type="dxa"/>
          </w:tcPr>
          <w:p w:rsidR="00F47A3B" w:rsidRPr="00AB4941" w:rsidRDefault="006B4611" w:rsidP="006B4611">
            <w:r w:rsidRPr="00AB4941">
              <w:rPr>
                <w:color w:val="000000"/>
                <w:lang w:val="et-EE"/>
              </w:rPr>
              <w:t>Kanada dollar</w:t>
            </w:r>
          </w:p>
        </w:tc>
        <w:tc>
          <w:tcPr>
            <w:tcW w:w="6868" w:type="dxa"/>
          </w:tcPr>
          <w:p w:rsidR="00F47A3B" w:rsidRPr="00AB4941" w:rsidRDefault="006B4611" w:rsidP="006B4611">
            <w:r w:rsidRPr="00AB4941">
              <w:rPr>
                <w:color w:val="000000"/>
                <w:lang w:val="et-EE"/>
              </w:rPr>
              <w:t>Kanada</w:t>
            </w:r>
          </w:p>
        </w:tc>
      </w:tr>
      <w:tr w:rsidR="00502F9F" w:rsidRPr="00AB4941" w:rsidTr="00D31D4E">
        <w:trPr>
          <w:jc w:val="center"/>
        </w:trPr>
        <w:tc>
          <w:tcPr>
            <w:tcW w:w="2161" w:type="dxa"/>
          </w:tcPr>
          <w:p w:rsidR="00502F9F" w:rsidRPr="00AB4941" w:rsidRDefault="006B4611" w:rsidP="006B4611">
            <w:r w:rsidRPr="00AB4941">
              <w:rPr>
                <w:color w:val="000000"/>
                <w:lang w:val="et-EE"/>
              </w:rPr>
              <w:t>India ruupia</w:t>
            </w:r>
          </w:p>
        </w:tc>
        <w:tc>
          <w:tcPr>
            <w:tcW w:w="6868" w:type="dxa"/>
          </w:tcPr>
          <w:p w:rsidR="00502F9F" w:rsidRPr="00AB4941" w:rsidRDefault="006B4611" w:rsidP="006B4611">
            <w:r w:rsidRPr="00AB4941">
              <w:rPr>
                <w:color w:val="000000"/>
                <w:lang w:val="et-EE"/>
              </w:rPr>
              <w:t>India</w:t>
            </w:r>
          </w:p>
        </w:tc>
      </w:tr>
      <w:tr w:rsidR="00F47A3B" w:rsidRPr="00AB4941" w:rsidTr="00D31D4E">
        <w:trPr>
          <w:jc w:val="center"/>
        </w:trPr>
        <w:tc>
          <w:tcPr>
            <w:tcW w:w="2161" w:type="dxa"/>
          </w:tcPr>
          <w:p w:rsidR="00F47A3B" w:rsidRPr="00AB4941" w:rsidRDefault="006B4611" w:rsidP="006B4611">
            <w:r w:rsidRPr="00AB4941">
              <w:rPr>
                <w:color w:val="000000"/>
                <w:lang w:val="et-EE"/>
              </w:rPr>
              <w:t>Jaapani jeen</w:t>
            </w:r>
          </w:p>
        </w:tc>
        <w:tc>
          <w:tcPr>
            <w:tcW w:w="6868" w:type="dxa"/>
          </w:tcPr>
          <w:p w:rsidR="00F47A3B" w:rsidRPr="00AB4941" w:rsidRDefault="006B4611" w:rsidP="006B4611">
            <w:r w:rsidRPr="00AB4941">
              <w:rPr>
                <w:color w:val="000000"/>
                <w:lang w:val="et-EE"/>
              </w:rPr>
              <w:t>Jaapan</w:t>
            </w:r>
          </w:p>
        </w:tc>
      </w:tr>
      <w:tr w:rsidR="00F47A3B" w:rsidRPr="00AB4941" w:rsidTr="00D31D4E">
        <w:trPr>
          <w:jc w:val="center"/>
        </w:trPr>
        <w:tc>
          <w:tcPr>
            <w:tcW w:w="2161" w:type="dxa"/>
          </w:tcPr>
          <w:p w:rsidR="00F47A3B" w:rsidRPr="00AB4941" w:rsidRDefault="006B4611" w:rsidP="006B4611">
            <w:r w:rsidRPr="00AB4941">
              <w:rPr>
                <w:color w:val="000000"/>
                <w:lang w:val="et-EE"/>
              </w:rPr>
              <w:t>Korea vonn</w:t>
            </w:r>
          </w:p>
        </w:tc>
        <w:tc>
          <w:tcPr>
            <w:tcW w:w="6868" w:type="dxa"/>
          </w:tcPr>
          <w:p w:rsidR="00F47A3B" w:rsidRPr="00AB4941" w:rsidRDefault="006B4611" w:rsidP="006B4611">
            <w:r w:rsidRPr="00AB4941">
              <w:rPr>
                <w:color w:val="000000"/>
                <w:lang w:val="et-EE"/>
              </w:rPr>
              <w:t>Lõuna-Korea</w:t>
            </w:r>
          </w:p>
        </w:tc>
      </w:tr>
      <w:tr w:rsidR="00F47A3B" w:rsidRPr="00AB4941" w:rsidTr="00D31D4E">
        <w:trPr>
          <w:jc w:val="center"/>
        </w:trPr>
        <w:tc>
          <w:tcPr>
            <w:tcW w:w="2161" w:type="dxa"/>
          </w:tcPr>
          <w:p w:rsidR="00F47A3B" w:rsidRPr="00AB4941" w:rsidRDefault="006B4611" w:rsidP="006B4611">
            <w:r w:rsidRPr="00AB4941">
              <w:rPr>
                <w:color w:val="000000"/>
                <w:lang w:val="et-EE"/>
              </w:rPr>
              <w:t>Uus-Meremaa dollar</w:t>
            </w:r>
          </w:p>
        </w:tc>
        <w:tc>
          <w:tcPr>
            <w:tcW w:w="6868" w:type="dxa"/>
          </w:tcPr>
          <w:p w:rsidR="00F47A3B" w:rsidRPr="00AB4941" w:rsidRDefault="006B4611" w:rsidP="006B4611">
            <w:r w:rsidRPr="00AB4941">
              <w:rPr>
                <w:color w:val="000000"/>
                <w:lang w:val="et-EE"/>
              </w:rPr>
              <w:t>Uus-Meremaa</w:t>
            </w:r>
          </w:p>
        </w:tc>
      </w:tr>
      <w:tr w:rsidR="00F47A3B" w:rsidRPr="00AB4941" w:rsidTr="00D31D4E">
        <w:trPr>
          <w:jc w:val="center"/>
        </w:trPr>
        <w:tc>
          <w:tcPr>
            <w:tcW w:w="2161" w:type="dxa"/>
          </w:tcPr>
          <w:p w:rsidR="00F47A3B" w:rsidRPr="00AB4941" w:rsidRDefault="006B4611" w:rsidP="006B4611">
            <w:r w:rsidRPr="00AB4941">
              <w:rPr>
                <w:color w:val="000000"/>
                <w:lang w:val="et-EE"/>
              </w:rPr>
              <w:t>Renminbi jüään</w:t>
            </w:r>
          </w:p>
        </w:tc>
        <w:tc>
          <w:tcPr>
            <w:tcW w:w="6868" w:type="dxa"/>
          </w:tcPr>
          <w:p w:rsidR="00F47A3B" w:rsidRPr="00AB4941" w:rsidRDefault="006B4611" w:rsidP="006B4611">
            <w:r w:rsidRPr="00AB4941">
              <w:rPr>
                <w:color w:val="000000"/>
                <w:lang w:val="et-EE"/>
              </w:rPr>
              <w:t>Hiina</w:t>
            </w:r>
          </w:p>
        </w:tc>
      </w:tr>
      <w:tr w:rsidR="00502F9F" w:rsidRPr="00AB4941" w:rsidTr="00D31D4E">
        <w:trPr>
          <w:jc w:val="center"/>
        </w:trPr>
        <w:tc>
          <w:tcPr>
            <w:tcW w:w="2161" w:type="dxa"/>
          </w:tcPr>
          <w:p w:rsidR="00502F9F" w:rsidRPr="00AB4941" w:rsidRDefault="006B4611" w:rsidP="006B4611">
            <w:r w:rsidRPr="00AB4941">
              <w:rPr>
                <w:color w:val="000000"/>
                <w:lang w:val="et-EE"/>
              </w:rPr>
              <w:t>Vene rubla</w:t>
            </w:r>
          </w:p>
        </w:tc>
        <w:tc>
          <w:tcPr>
            <w:tcW w:w="6868" w:type="dxa"/>
          </w:tcPr>
          <w:p w:rsidR="00502F9F" w:rsidRPr="00AB4941" w:rsidRDefault="006B4611" w:rsidP="006B4611">
            <w:r w:rsidRPr="00AB4941">
              <w:rPr>
                <w:color w:val="000000"/>
                <w:lang w:val="et-EE"/>
              </w:rPr>
              <w:t>Venemaa</w:t>
            </w:r>
          </w:p>
        </w:tc>
      </w:tr>
      <w:tr w:rsidR="00D241EC" w:rsidRPr="00AB4941" w:rsidTr="00D31D4E">
        <w:trPr>
          <w:jc w:val="center"/>
        </w:trPr>
        <w:tc>
          <w:tcPr>
            <w:tcW w:w="2161" w:type="dxa"/>
          </w:tcPr>
          <w:p w:rsidR="00D241EC" w:rsidRPr="00AB4941" w:rsidRDefault="002A621B" w:rsidP="006B4611">
            <w:r w:rsidRPr="00AB4941">
              <w:rPr>
                <w:color w:val="000000"/>
                <w:lang w:val="et-EE"/>
              </w:rPr>
              <w:t>India ruupia</w:t>
            </w:r>
          </w:p>
        </w:tc>
        <w:tc>
          <w:tcPr>
            <w:tcW w:w="6868" w:type="dxa"/>
          </w:tcPr>
          <w:p w:rsidR="00D241EC" w:rsidRPr="00AB4941" w:rsidRDefault="002A621B" w:rsidP="002A621B">
            <w:r w:rsidRPr="00AB4941">
              <w:rPr>
                <w:color w:val="000000"/>
                <w:lang w:val="et-EE"/>
              </w:rPr>
              <w:t>India</w:t>
            </w:r>
          </w:p>
        </w:tc>
      </w:tr>
      <w:tr w:rsidR="00F47A3B" w:rsidRPr="00AB4941" w:rsidTr="00D31D4E">
        <w:trPr>
          <w:jc w:val="center"/>
        </w:trPr>
        <w:tc>
          <w:tcPr>
            <w:tcW w:w="2161" w:type="dxa"/>
          </w:tcPr>
          <w:p w:rsidR="00F47A3B" w:rsidRPr="00AB4941" w:rsidRDefault="002A621B" w:rsidP="002A621B">
            <w:r w:rsidRPr="00AB4941">
              <w:rPr>
                <w:color w:val="000000"/>
                <w:lang w:val="et-EE"/>
              </w:rPr>
              <w:t>Taiwani dollar</w:t>
            </w:r>
          </w:p>
        </w:tc>
        <w:tc>
          <w:tcPr>
            <w:tcW w:w="6868" w:type="dxa"/>
          </w:tcPr>
          <w:p w:rsidR="00F47A3B" w:rsidRPr="00AB4941" w:rsidRDefault="002A621B" w:rsidP="002A621B">
            <w:r w:rsidRPr="00AB4941">
              <w:rPr>
                <w:color w:val="000000"/>
                <w:lang w:val="et-EE"/>
              </w:rPr>
              <w:t>Taiwan</w:t>
            </w:r>
          </w:p>
        </w:tc>
      </w:tr>
      <w:tr w:rsidR="00F47A3B" w:rsidRPr="00AB4941" w:rsidTr="00D31D4E">
        <w:trPr>
          <w:jc w:val="center"/>
        </w:trPr>
        <w:tc>
          <w:tcPr>
            <w:tcW w:w="2161" w:type="dxa"/>
          </w:tcPr>
          <w:p w:rsidR="00F47A3B" w:rsidRPr="00AB4941" w:rsidRDefault="002A621B" w:rsidP="002A621B">
            <w:r w:rsidRPr="00AB4941">
              <w:rPr>
                <w:color w:val="000000"/>
                <w:lang w:val="et-EE"/>
              </w:rPr>
              <w:t>USA dollar</w:t>
            </w:r>
          </w:p>
        </w:tc>
        <w:tc>
          <w:tcPr>
            <w:tcW w:w="6868" w:type="dxa"/>
          </w:tcPr>
          <w:p w:rsidR="00F47A3B" w:rsidRPr="00AB4941" w:rsidRDefault="002A621B" w:rsidP="002A621B">
            <w:r w:rsidRPr="00AB4941">
              <w:rPr>
                <w:color w:val="000000"/>
                <w:lang w:val="et-EE"/>
              </w:rPr>
              <w:t>Ameerika Ühendriigid, Ladina-Ameerika, Aasia ja Vaikse ookeani riigid (</w:t>
            </w:r>
            <w:r w:rsidRPr="00AB4941">
              <w:rPr>
                <w:i/>
                <w:color w:val="000000"/>
                <w:lang w:val="et-EE"/>
              </w:rPr>
              <w:t>v.a Austraalia, Korea, Uus-Meremaa</w:t>
            </w:r>
            <w:r w:rsidRPr="00AB4941">
              <w:rPr>
                <w:color w:val="000000"/>
                <w:lang w:val="et-EE"/>
              </w:rPr>
              <w:t>), Suur-Hiina (</w:t>
            </w:r>
            <w:r w:rsidRPr="00AB4941">
              <w:rPr>
                <w:i/>
                <w:color w:val="000000"/>
                <w:lang w:val="et-EE"/>
              </w:rPr>
              <w:t>v.a Hiina ja Taiwan</w:t>
            </w:r>
            <w:r w:rsidRPr="00AB4941">
              <w:rPr>
                <w:color w:val="000000"/>
                <w:lang w:val="et-EE"/>
              </w:rPr>
              <w:t>), Kesk- ja Ida-Euroopa (</w:t>
            </w:r>
            <w:r w:rsidRPr="00AB4941">
              <w:rPr>
                <w:i/>
                <w:color w:val="000000"/>
                <w:lang w:val="et-EE"/>
              </w:rPr>
              <w:t>v.a Tšehhi Vabariik, Kreeka, Ungari, Poola, Rumeenia, Bulgaaria, Küpros, Malta, Eesti, Läti, Leedu, Slovakkia, Sloveenia, Horvaatia</w:t>
            </w:r>
            <w:r w:rsidRPr="00AB4941">
              <w:rPr>
                <w:color w:val="000000"/>
                <w:lang w:val="et-EE"/>
              </w:rPr>
              <w:t>), Lähis-Ida ja Aafrika</w:t>
            </w:r>
          </w:p>
        </w:tc>
      </w:tr>
    </w:tbl>
    <w:p w:rsidR="00BA48B1" w:rsidRPr="00AB4941" w:rsidRDefault="00863C4F" w:rsidP="00C6110F">
      <w:pPr>
        <w:keepNext/>
        <w:spacing w:before="360" w:after="120"/>
        <w:rPr>
          <w:b/>
          <w:bCs/>
          <w:sz w:val="24"/>
          <w:szCs w:val="24"/>
        </w:rPr>
      </w:pPr>
      <w:r w:rsidRPr="00AB4941">
        <w:rPr>
          <w:b/>
          <w:color w:val="000000"/>
          <w:sz w:val="24"/>
          <w:lang w:val="et-EE"/>
        </w:rPr>
        <w:t>Kaudse müügi valuutatabel EL-is/EFTA-s:</w:t>
      </w:r>
      <w:r w:rsidR="00BA48B1" w:rsidRPr="00AB4941">
        <w:rPr>
          <w:b/>
          <w:bCs/>
          <w:sz w:val="24"/>
          <w:szCs w:val="24"/>
        </w:rPr>
        <w:t xml:space="preserve"> </w:t>
      </w:r>
      <w:r w:rsidR="002A621B" w:rsidRPr="00AB4941">
        <w:rPr>
          <w:b/>
          <w:color w:val="000000"/>
          <w:sz w:val="24"/>
          <w:lang w:val="et-EE"/>
        </w:rPr>
        <w:t>Select ja Academic Select, Select Plus ja Academic Select Plus</w:t>
      </w:r>
    </w:p>
    <w:tbl>
      <w:tblPr>
        <w:tblStyle w:val="TableGrid"/>
        <w:tblW w:w="9029" w:type="dxa"/>
        <w:jc w:val="center"/>
        <w:tblLook w:val="04A0" w:firstRow="1" w:lastRow="0" w:firstColumn="1" w:lastColumn="0" w:noHBand="0" w:noVBand="1"/>
      </w:tblPr>
      <w:tblGrid>
        <w:gridCol w:w="2161"/>
        <w:gridCol w:w="6868"/>
      </w:tblGrid>
      <w:tr w:rsidR="00BA48B1" w:rsidRPr="00AB4941" w:rsidTr="007B550A">
        <w:trPr>
          <w:jc w:val="center"/>
        </w:trPr>
        <w:tc>
          <w:tcPr>
            <w:tcW w:w="2161" w:type="dxa"/>
            <w:shd w:val="clear" w:color="auto" w:fill="000000" w:themeFill="text1"/>
          </w:tcPr>
          <w:p w:rsidR="00BA48B1" w:rsidRPr="00AB4941" w:rsidRDefault="002A621B" w:rsidP="002A621B">
            <w:pPr>
              <w:spacing w:before="120" w:after="120"/>
              <w:rPr>
                <w:b/>
                <w:bCs/>
                <w:color w:val="FFFFFF" w:themeColor="background1"/>
              </w:rPr>
            </w:pPr>
            <w:r w:rsidRPr="00AB4941">
              <w:rPr>
                <w:b/>
                <w:color w:val="FFFFFF"/>
                <w:lang w:val="et-EE"/>
              </w:rPr>
              <w:t>Valuuta</w:t>
            </w:r>
          </w:p>
        </w:tc>
        <w:tc>
          <w:tcPr>
            <w:tcW w:w="6868" w:type="dxa"/>
            <w:shd w:val="clear" w:color="auto" w:fill="000000" w:themeFill="text1"/>
          </w:tcPr>
          <w:p w:rsidR="00BA48B1" w:rsidRPr="00AB4941" w:rsidRDefault="00D11FE4" w:rsidP="00496750">
            <w:pPr>
              <w:spacing w:before="120" w:after="120"/>
              <w:rPr>
                <w:b/>
                <w:bCs/>
                <w:color w:val="FFFFFF" w:themeColor="background1"/>
              </w:rPr>
            </w:pPr>
            <w:r w:rsidRPr="00AB4941">
              <w:rPr>
                <w:b/>
                <w:color w:val="FFFFFF"/>
                <w:lang w:val="et-EE"/>
              </w:rPr>
              <w:t>Tunnustav lokaat</w:t>
            </w:r>
          </w:p>
        </w:tc>
      </w:tr>
      <w:tr w:rsidR="00BA48B1" w:rsidRPr="00AB4941" w:rsidTr="007B550A">
        <w:trPr>
          <w:jc w:val="center"/>
        </w:trPr>
        <w:tc>
          <w:tcPr>
            <w:tcW w:w="2161" w:type="dxa"/>
          </w:tcPr>
          <w:p w:rsidR="00BA48B1" w:rsidRPr="002601D2" w:rsidRDefault="002A621B" w:rsidP="002A621B">
            <w:r w:rsidRPr="00AB4941">
              <w:rPr>
                <w:color w:val="000000"/>
                <w:lang w:val="et-EE"/>
              </w:rPr>
              <w:t>Euro, naelsterling, Rootsi kroon, Taani kroon, Norra kroon, Šveitsi frank</w:t>
            </w:r>
          </w:p>
        </w:tc>
        <w:tc>
          <w:tcPr>
            <w:tcW w:w="6868" w:type="dxa"/>
          </w:tcPr>
          <w:p w:rsidR="00BA48B1" w:rsidRPr="002601D2" w:rsidRDefault="002A621B" w:rsidP="002A621B">
            <w:r w:rsidRPr="00AB4941">
              <w:rPr>
                <w:color w:val="000000"/>
                <w:lang w:val="et-EE"/>
              </w:rPr>
              <w:t>Belgia, Saksamaa, Iirimaa, Kreeka, Hispaania, Prantsusmaa, Itaalia, Luksemburg, Holland, Austria, Portugal, Soome, Bulgaaria, Küpros, Tšehhi Vabariik, Eesti, Ungari, Läti, Leedu, Malta, Poola, Rumeenia, Slovakkia, Sloveenia, Horvaatia, Ühendkuningriik, Šveits, Island, Lichtenstein ning Norra, Rootsi, Andorra, Monaco, San Marino, Vatikan, Assoorid, Kanaari saared, Prantsuse Lõunaalad ja Madeira.</w:t>
            </w:r>
          </w:p>
        </w:tc>
      </w:tr>
    </w:tbl>
    <w:p w:rsidR="00D241EC" w:rsidRPr="00AB4941" w:rsidRDefault="002A621B" w:rsidP="00C6110F">
      <w:pPr>
        <w:keepNext/>
        <w:spacing w:before="360" w:after="120"/>
      </w:pPr>
      <w:r w:rsidRPr="00AB4941">
        <w:rPr>
          <w:b/>
          <w:color w:val="000000"/>
          <w:sz w:val="24"/>
          <w:lang w:val="et-EE"/>
        </w:rPr>
        <w:t>Valuutatabel müügil otse lõpptarbijale EL-is/EFTA-s:</w:t>
      </w:r>
      <w:r w:rsidR="00D241EC" w:rsidRPr="00AB4941">
        <w:rPr>
          <w:b/>
          <w:bCs/>
          <w:sz w:val="24"/>
          <w:szCs w:val="24"/>
        </w:rPr>
        <w:t xml:space="preserve"> </w:t>
      </w:r>
      <w:r w:rsidR="00496750" w:rsidRPr="00AB4941">
        <w:rPr>
          <w:b/>
          <w:color w:val="000000"/>
          <w:sz w:val="24"/>
          <w:lang w:val="et-EE"/>
        </w:rPr>
        <w:t>Enterprise (ainult otse) ja Enterprise Subscription (ainult otse)</w:t>
      </w:r>
    </w:p>
    <w:tbl>
      <w:tblPr>
        <w:tblStyle w:val="TableGrid"/>
        <w:tblW w:w="9029" w:type="dxa"/>
        <w:jc w:val="center"/>
        <w:tblLook w:val="04A0" w:firstRow="1" w:lastRow="0" w:firstColumn="1" w:lastColumn="0" w:noHBand="0" w:noVBand="1"/>
      </w:tblPr>
      <w:tblGrid>
        <w:gridCol w:w="2161"/>
        <w:gridCol w:w="6868"/>
      </w:tblGrid>
      <w:tr w:rsidR="00D241EC" w:rsidRPr="00AB4941" w:rsidTr="000217E6">
        <w:trPr>
          <w:jc w:val="center"/>
        </w:trPr>
        <w:tc>
          <w:tcPr>
            <w:tcW w:w="2161" w:type="dxa"/>
            <w:shd w:val="clear" w:color="auto" w:fill="000000" w:themeFill="text1"/>
          </w:tcPr>
          <w:p w:rsidR="00D241EC" w:rsidRPr="00AB4941" w:rsidRDefault="00496750" w:rsidP="00496750">
            <w:pPr>
              <w:spacing w:before="120" w:after="120"/>
              <w:rPr>
                <w:b/>
                <w:bCs/>
                <w:color w:val="FFFFFF" w:themeColor="background1"/>
              </w:rPr>
            </w:pPr>
            <w:r w:rsidRPr="00AB4941">
              <w:rPr>
                <w:b/>
                <w:color w:val="FFFFFF"/>
                <w:lang w:val="et-EE"/>
              </w:rPr>
              <w:t>Valuuta</w:t>
            </w:r>
          </w:p>
        </w:tc>
        <w:tc>
          <w:tcPr>
            <w:tcW w:w="6868" w:type="dxa"/>
            <w:shd w:val="clear" w:color="auto" w:fill="000000" w:themeFill="text1"/>
          </w:tcPr>
          <w:p w:rsidR="00D241EC" w:rsidRPr="00AB4941" w:rsidRDefault="00496750" w:rsidP="00496750">
            <w:pPr>
              <w:spacing w:before="120" w:after="120"/>
              <w:rPr>
                <w:b/>
                <w:bCs/>
                <w:color w:val="FFFFFF" w:themeColor="background1"/>
              </w:rPr>
            </w:pPr>
            <w:r w:rsidRPr="00AB4941">
              <w:rPr>
                <w:b/>
                <w:color w:val="FFFFFF" w:themeColor="background1"/>
                <w:lang w:val="et-EE"/>
              </w:rPr>
              <w:t>Tunnustav</w:t>
            </w:r>
            <w:r w:rsidRPr="00AB4941">
              <w:rPr>
                <w:b/>
                <w:color w:val="FFFFFF"/>
                <w:lang w:val="et-EE"/>
              </w:rPr>
              <w:t xml:space="preserve"> lokaat</w:t>
            </w:r>
          </w:p>
        </w:tc>
      </w:tr>
      <w:tr w:rsidR="00D241EC" w:rsidRPr="00AB4941" w:rsidTr="000217E6">
        <w:trPr>
          <w:jc w:val="center"/>
        </w:trPr>
        <w:tc>
          <w:tcPr>
            <w:tcW w:w="2161" w:type="dxa"/>
          </w:tcPr>
          <w:p w:rsidR="00D241EC" w:rsidRPr="00AB4941" w:rsidRDefault="00496750" w:rsidP="00496750">
            <w:r w:rsidRPr="00AB4941">
              <w:rPr>
                <w:color w:val="000000"/>
                <w:lang w:val="et-EE"/>
              </w:rPr>
              <w:t>Taani kroon</w:t>
            </w:r>
          </w:p>
        </w:tc>
        <w:tc>
          <w:tcPr>
            <w:tcW w:w="6868" w:type="dxa"/>
          </w:tcPr>
          <w:p w:rsidR="00D241EC" w:rsidRPr="00AB4941" w:rsidRDefault="00496750" w:rsidP="00496750">
            <w:r w:rsidRPr="00AB4941">
              <w:rPr>
                <w:color w:val="000000"/>
                <w:lang w:val="et-EE"/>
              </w:rPr>
              <w:t>Taani</w:t>
            </w:r>
          </w:p>
        </w:tc>
      </w:tr>
      <w:tr w:rsidR="00D241EC" w:rsidRPr="00AB4941" w:rsidTr="000217E6">
        <w:trPr>
          <w:jc w:val="center"/>
        </w:trPr>
        <w:tc>
          <w:tcPr>
            <w:tcW w:w="2161" w:type="dxa"/>
          </w:tcPr>
          <w:p w:rsidR="00D241EC" w:rsidRPr="00AB4941" w:rsidRDefault="00D11FE4" w:rsidP="00D11FE4">
            <w:r w:rsidRPr="00AB4941">
              <w:rPr>
                <w:color w:val="000000"/>
                <w:lang w:val="et-EE"/>
              </w:rPr>
              <w:t>Euro</w:t>
            </w:r>
          </w:p>
        </w:tc>
        <w:tc>
          <w:tcPr>
            <w:tcW w:w="6868" w:type="dxa"/>
          </w:tcPr>
          <w:p w:rsidR="00D241EC" w:rsidRPr="00AB4941" w:rsidRDefault="00496750" w:rsidP="00496750">
            <w:r w:rsidRPr="00AB4941">
              <w:rPr>
                <w:color w:val="000000"/>
                <w:lang w:val="et-EE"/>
              </w:rPr>
              <w:t>Eurotsooni riigid Lääne-Euroopas</w:t>
            </w:r>
          </w:p>
        </w:tc>
      </w:tr>
      <w:tr w:rsidR="00D241EC" w:rsidRPr="00AB4941" w:rsidTr="000217E6">
        <w:trPr>
          <w:jc w:val="center"/>
        </w:trPr>
        <w:tc>
          <w:tcPr>
            <w:tcW w:w="2161" w:type="dxa"/>
          </w:tcPr>
          <w:p w:rsidR="00D241EC" w:rsidRPr="00AB4941" w:rsidRDefault="00496750" w:rsidP="00496750">
            <w:r w:rsidRPr="00AB4941">
              <w:rPr>
                <w:color w:val="000000"/>
                <w:lang w:val="et-EE"/>
              </w:rPr>
              <w:t>Norra kroon</w:t>
            </w:r>
          </w:p>
        </w:tc>
        <w:tc>
          <w:tcPr>
            <w:tcW w:w="6868" w:type="dxa"/>
          </w:tcPr>
          <w:p w:rsidR="00D241EC" w:rsidRPr="00AB4941" w:rsidRDefault="00496750" w:rsidP="00496750">
            <w:r w:rsidRPr="00AB4941">
              <w:rPr>
                <w:color w:val="000000"/>
                <w:lang w:val="et-EE"/>
              </w:rPr>
              <w:t>Norra</w:t>
            </w:r>
          </w:p>
        </w:tc>
      </w:tr>
      <w:tr w:rsidR="00D241EC" w:rsidRPr="00AB4941" w:rsidTr="000217E6">
        <w:trPr>
          <w:jc w:val="center"/>
        </w:trPr>
        <w:tc>
          <w:tcPr>
            <w:tcW w:w="2161" w:type="dxa"/>
          </w:tcPr>
          <w:p w:rsidR="00D241EC" w:rsidRPr="00AB4941" w:rsidRDefault="00496750" w:rsidP="00496750">
            <w:r w:rsidRPr="00AB4941">
              <w:rPr>
                <w:color w:val="000000"/>
                <w:lang w:val="et-EE"/>
              </w:rPr>
              <w:t>Naelsterling</w:t>
            </w:r>
          </w:p>
        </w:tc>
        <w:tc>
          <w:tcPr>
            <w:tcW w:w="6868" w:type="dxa"/>
          </w:tcPr>
          <w:p w:rsidR="00D241EC" w:rsidRPr="00AB4941" w:rsidRDefault="00496750" w:rsidP="00496750">
            <w:r w:rsidRPr="00AB4941">
              <w:rPr>
                <w:color w:val="000000"/>
                <w:lang w:val="et-EE"/>
              </w:rPr>
              <w:t>Ühendkuningriik</w:t>
            </w:r>
          </w:p>
        </w:tc>
      </w:tr>
      <w:tr w:rsidR="00D241EC" w:rsidRPr="00AB4941" w:rsidTr="000217E6">
        <w:trPr>
          <w:jc w:val="center"/>
        </w:trPr>
        <w:tc>
          <w:tcPr>
            <w:tcW w:w="2161" w:type="dxa"/>
          </w:tcPr>
          <w:p w:rsidR="00D241EC" w:rsidRPr="00AB4941" w:rsidRDefault="00496750" w:rsidP="00496750">
            <w:r w:rsidRPr="00AB4941">
              <w:rPr>
                <w:color w:val="000000"/>
                <w:lang w:val="et-EE"/>
              </w:rPr>
              <w:t>Rootsi kroon</w:t>
            </w:r>
          </w:p>
        </w:tc>
        <w:tc>
          <w:tcPr>
            <w:tcW w:w="6868" w:type="dxa"/>
          </w:tcPr>
          <w:p w:rsidR="00D241EC" w:rsidRPr="00AB4941" w:rsidRDefault="00496750" w:rsidP="00496750">
            <w:r w:rsidRPr="00AB4941">
              <w:rPr>
                <w:color w:val="000000"/>
                <w:lang w:val="et-EE"/>
              </w:rPr>
              <w:t>Rootsi</w:t>
            </w:r>
          </w:p>
        </w:tc>
      </w:tr>
      <w:tr w:rsidR="00D241EC" w:rsidRPr="00AB4941" w:rsidTr="000217E6">
        <w:trPr>
          <w:jc w:val="center"/>
        </w:trPr>
        <w:tc>
          <w:tcPr>
            <w:tcW w:w="2161" w:type="dxa"/>
          </w:tcPr>
          <w:p w:rsidR="00D241EC" w:rsidRPr="00AB4941" w:rsidRDefault="00496750" w:rsidP="00496750">
            <w:r w:rsidRPr="00AB4941">
              <w:rPr>
                <w:color w:val="000000"/>
                <w:lang w:val="et-EE"/>
              </w:rPr>
              <w:t>Šveitsi frank</w:t>
            </w:r>
          </w:p>
        </w:tc>
        <w:tc>
          <w:tcPr>
            <w:tcW w:w="6868" w:type="dxa"/>
          </w:tcPr>
          <w:p w:rsidR="00D241EC" w:rsidRPr="00AB4941" w:rsidRDefault="00496750" w:rsidP="00496750">
            <w:r w:rsidRPr="00AB4941">
              <w:rPr>
                <w:color w:val="000000"/>
                <w:lang w:val="et-EE"/>
              </w:rPr>
              <w:t>Šveits</w:t>
            </w:r>
          </w:p>
        </w:tc>
      </w:tr>
    </w:tbl>
    <w:p w:rsidR="00566380" w:rsidRPr="00AB4941" w:rsidRDefault="00496750" w:rsidP="000902BF">
      <w:pPr>
        <w:keepNext/>
        <w:keepLines/>
        <w:spacing w:before="360" w:after="120"/>
        <w:rPr>
          <w:b/>
          <w:bCs/>
          <w:sz w:val="24"/>
          <w:szCs w:val="24"/>
        </w:rPr>
      </w:pPr>
      <w:r w:rsidRPr="00AB4941">
        <w:rPr>
          <w:b/>
          <w:color w:val="000000"/>
          <w:sz w:val="24"/>
          <w:lang w:val="et-EE"/>
        </w:rPr>
        <w:lastRenderedPageBreak/>
        <w:t>Kaudse müügi valuutatabel EL-is/EFTA-s:</w:t>
      </w:r>
      <w:r w:rsidR="00566380" w:rsidRPr="00AB4941">
        <w:rPr>
          <w:b/>
          <w:bCs/>
          <w:sz w:val="24"/>
          <w:szCs w:val="24"/>
        </w:rPr>
        <w:t xml:space="preserve"> </w:t>
      </w:r>
      <w:r w:rsidRPr="00AB4941">
        <w:rPr>
          <w:b/>
          <w:color w:val="000000"/>
          <w:sz w:val="24"/>
          <w:lang w:val="et-EE"/>
        </w:rPr>
        <w:t>Enterprise (ainult kaudne) ja Enterprise Subscription (ainult kaudne)</w:t>
      </w:r>
    </w:p>
    <w:tbl>
      <w:tblPr>
        <w:tblStyle w:val="TableGrid"/>
        <w:tblW w:w="9029" w:type="dxa"/>
        <w:jc w:val="center"/>
        <w:tblLook w:val="04A0" w:firstRow="1" w:lastRow="0" w:firstColumn="1" w:lastColumn="0" w:noHBand="0" w:noVBand="1"/>
      </w:tblPr>
      <w:tblGrid>
        <w:gridCol w:w="2161"/>
        <w:gridCol w:w="6868"/>
      </w:tblGrid>
      <w:tr w:rsidR="00566380" w:rsidRPr="00AB4941" w:rsidTr="000217E6">
        <w:trPr>
          <w:jc w:val="center"/>
        </w:trPr>
        <w:tc>
          <w:tcPr>
            <w:tcW w:w="2161" w:type="dxa"/>
            <w:shd w:val="clear" w:color="auto" w:fill="000000" w:themeFill="text1"/>
          </w:tcPr>
          <w:p w:rsidR="00566380" w:rsidRPr="00AB4941" w:rsidRDefault="00496750" w:rsidP="000902BF">
            <w:pPr>
              <w:keepNext/>
              <w:keepLines/>
              <w:spacing w:before="120" w:after="120"/>
              <w:rPr>
                <w:b/>
                <w:bCs/>
                <w:color w:val="FFFFFF" w:themeColor="background1"/>
              </w:rPr>
            </w:pPr>
            <w:r w:rsidRPr="00AB4941">
              <w:rPr>
                <w:b/>
                <w:color w:val="FFFFFF"/>
                <w:lang w:val="et-EE"/>
              </w:rPr>
              <w:t>Valuuta</w:t>
            </w:r>
          </w:p>
        </w:tc>
        <w:tc>
          <w:tcPr>
            <w:tcW w:w="6868" w:type="dxa"/>
            <w:shd w:val="clear" w:color="auto" w:fill="000000" w:themeFill="text1"/>
          </w:tcPr>
          <w:p w:rsidR="00566380" w:rsidRPr="00AB4941" w:rsidRDefault="00496750" w:rsidP="000902BF">
            <w:pPr>
              <w:keepNext/>
              <w:keepLines/>
              <w:spacing w:before="120" w:after="120"/>
              <w:rPr>
                <w:b/>
                <w:bCs/>
                <w:color w:val="FFFFFF" w:themeColor="background1"/>
              </w:rPr>
            </w:pPr>
            <w:r w:rsidRPr="00AB4941">
              <w:rPr>
                <w:b/>
                <w:color w:val="FFFFFF"/>
                <w:lang w:val="et-EE"/>
              </w:rPr>
              <w:t>Tunnustav lokaat</w:t>
            </w:r>
          </w:p>
        </w:tc>
      </w:tr>
      <w:tr w:rsidR="00566380" w:rsidRPr="00AB4941" w:rsidTr="000217E6">
        <w:trPr>
          <w:jc w:val="center"/>
        </w:trPr>
        <w:tc>
          <w:tcPr>
            <w:tcW w:w="2161" w:type="dxa"/>
          </w:tcPr>
          <w:p w:rsidR="00566380" w:rsidRPr="00AB4941" w:rsidRDefault="00496750" w:rsidP="000902BF">
            <w:pPr>
              <w:keepNext/>
              <w:keepLines/>
            </w:pPr>
            <w:r w:rsidRPr="00AB4941">
              <w:rPr>
                <w:color w:val="000000"/>
                <w:lang w:val="et-EE"/>
              </w:rPr>
              <w:t>Euro</w:t>
            </w:r>
          </w:p>
        </w:tc>
        <w:tc>
          <w:tcPr>
            <w:tcW w:w="6868" w:type="dxa"/>
          </w:tcPr>
          <w:p w:rsidR="00566380" w:rsidRPr="00AB4941" w:rsidRDefault="00496750" w:rsidP="000902BF">
            <w:pPr>
              <w:keepNext/>
              <w:keepLines/>
            </w:pPr>
            <w:r w:rsidRPr="00AB4941">
              <w:rPr>
                <w:color w:val="000000"/>
                <w:lang w:val="et-EE"/>
              </w:rPr>
              <w:t>Kesk- ja Ida-Euroopa (ainult Bulgaaria, Küpros, Tšehhi Vabariik, Eesti, Ungari, Läti, Leedu, Malta, Poola, Rumeenia, Slovakkia, Sloveenia, Horvaatia)</w:t>
            </w:r>
          </w:p>
        </w:tc>
      </w:tr>
    </w:tbl>
    <w:p w:rsidR="00D241EC" w:rsidRPr="00AB4941" w:rsidRDefault="00D241EC" w:rsidP="00502F9F"/>
    <w:sectPr w:rsidR="00D241EC" w:rsidRPr="00AB4941" w:rsidSect="00276746">
      <w:type w:val="continuous"/>
      <w:pgSz w:w="11907" w:h="16839" w:code="9"/>
      <w:pgMar w:top="1440" w:right="1440" w:bottom="1440" w:left="1440" w:header="576" w:footer="432" w:gutter="0"/>
      <w:cols w:space="1296"/>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211CD" w:rsidRDefault="005211CD" w:rsidP="00F47A3B">
      <w:pPr>
        <w:spacing w:before="0"/>
      </w:pPr>
      <w:r>
        <w:separator/>
      </w:r>
    </w:p>
  </w:endnote>
  <w:endnote w:type="continuationSeparator" w:id="0">
    <w:p w:rsidR="005211CD" w:rsidRDefault="005211CD" w:rsidP="00F47A3B">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17F2" w:rsidRDefault="005E17F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73"/>
      <w:gridCol w:w="4456"/>
    </w:tblGrid>
    <w:tr w:rsidR="005E17F2" w:rsidRPr="005E17F2" w:rsidTr="00C8635C">
      <w:trPr>
        <w:jc w:val="center"/>
      </w:trPr>
      <w:tc>
        <w:tcPr>
          <w:tcW w:w="4621" w:type="dxa"/>
          <w:shd w:val="clear" w:color="auto" w:fill="auto"/>
        </w:tcPr>
        <w:p w:rsidR="005E17F2" w:rsidRPr="005E17F2" w:rsidRDefault="005E17F2" w:rsidP="005E17F2">
          <w:pPr>
            <w:pStyle w:val="Footer"/>
            <w:rPr>
              <w:sz w:val="16"/>
              <w:szCs w:val="16"/>
            </w:rPr>
          </w:pPr>
          <w:r w:rsidRPr="005E17F2">
            <w:rPr>
              <w:sz w:val="16"/>
              <w:szCs w:val="16"/>
            </w:rPr>
            <w:t>ProgramCurrencyTable(WW)(EST)(May2014)</w:t>
          </w:r>
        </w:p>
      </w:tc>
      <w:tc>
        <w:tcPr>
          <w:tcW w:w="4622" w:type="dxa"/>
          <w:shd w:val="clear" w:color="auto" w:fill="auto"/>
        </w:tcPr>
        <w:p w:rsidR="005E17F2" w:rsidRPr="005E17F2" w:rsidRDefault="005E17F2" w:rsidP="005E17F2">
          <w:pPr>
            <w:jc w:val="right"/>
            <w:rPr>
              <w:sz w:val="16"/>
              <w:szCs w:val="16"/>
            </w:rPr>
          </w:pPr>
          <w:r w:rsidRPr="005E17F2">
            <w:rPr>
              <w:sz w:val="16"/>
              <w:szCs w:val="16"/>
            </w:rPr>
            <w:t xml:space="preserve">Page </w:t>
          </w:r>
          <w:r w:rsidRPr="005E17F2">
            <w:rPr>
              <w:sz w:val="16"/>
              <w:szCs w:val="16"/>
            </w:rPr>
            <w:fldChar w:fldCharType="begin"/>
          </w:r>
          <w:r w:rsidRPr="005E17F2">
            <w:rPr>
              <w:sz w:val="16"/>
              <w:szCs w:val="16"/>
            </w:rPr>
            <w:instrText xml:space="preserve"> PAGE  \* MERGEFORMAT </w:instrText>
          </w:r>
          <w:r w:rsidRPr="005E17F2">
            <w:rPr>
              <w:sz w:val="16"/>
              <w:szCs w:val="16"/>
            </w:rPr>
            <w:fldChar w:fldCharType="separate"/>
          </w:r>
          <w:r w:rsidR="00B21817">
            <w:rPr>
              <w:noProof/>
              <w:sz w:val="16"/>
              <w:szCs w:val="16"/>
            </w:rPr>
            <w:t>1</w:t>
          </w:r>
          <w:r w:rsidRPr="005E17F2">
            <w:rPr>
              <w:sz w:val="16"/>
              <w:szCs w:val="16"/>
            </w:rPr>
            <w:fldChar w:fldCharType="end"/>
          </w:r>
          <w:r w:rsidRPr="005E17F2">
            <w:rPr>
              <w:sz w:val="16"/>
              <w:szCs w:val="16"/>
            </w:rPr>
            <w:t xml:space="preserve"> of </w:t>
          </w:r>
          <w:r w:rsidRPr="005E17F2">
            <w:rPr>
              <w:sz w:val="16"/>
              <w:szCs w:val="16"/>
            </w:rPr>
            <w:fldChar w:fldCharType="begin"/>
          </w:r>
          <w:r w:rsidRPr="005E17F2">
            <w:rPr>
              <w:sz w:val="16"/>
              <w:szCs w:val="16"/>
            </w:rPr>
            <w:instrText xml:space="preserve"> NUMPAGES  \* MERGEFORMAT </w:instrText>
          </w:r>
          <w:r w:rsidRPr="005E17F2">
            <w:rPr>
              <w:sz w:val="16"/>
              <w:szCs w:val="16"/>
            </w:rPr>
            <w:fldChar w:fldCharType="separate"/>
          </w:r>
          <w:r w:rsidR="00B21817">
            <w:rPr>
              <w:noProof/>
              <w:sz w:val="16"/>
              <w:szCs w:val="16"/>
            </w:rPr>
            <w:t>2</w:t>
          </w:r>
          <w:r w:rsidRPr="005E17F2">
            <w:rPr>
              <w:sz w:val="16"/>
              <w:szCs w:val="16"/>
            </w:rPr>
            <w:fldChar w:fldCharType="end"/>
          </w:r>
        </w:p>
        <w:p w:rsidR="005E17F2" w:rsidRPr="005E17F2" w:rsidRDefault="005E17F2" w:rsidP="005E17F2">
          <w:pPr>
            <w:jc w:val="right"/>
            <w:rPr>
              <w:sz w:val="16"/>
              <w:szCs w:val="16"/>
            </w:rPr>
          </w:pPr>
        </w:p>
      </w:tc>
    </w:tr>
  </w:tbl>
  <w:p w:rsidR="005E17F2" w:rsidRPr="005E17F2" w:rsidRDefault="005E17F2" w:rsidP="005E17F2">
    <w:pPr>
      <w:pStyle w:val="Footer"/>
      <w:rPr>
        <w:sz w:val="16"/>
      </w:rPr>
    </w:pPr>
  </w:p>
  <w:p w:rsidR="00200739" w:rsidRPr="005E17F2" w:rsidRDefault="00200739" w:rsidP="005E17F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17F2" w:rsidRDefault="005E17F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211CD" w:rsidRDefault="005211CD" w:rsidP="00F47A3B">
      <w:pPr>
        <w:spacing w:before="0"/>
      </w:pPr>
      <w:r>
        <w:separator/>
      </w:r>
    </w:p>
  </w:footnote>
  <w:footnote w:type="continuationSeparator" w:id="0">
    <w:p w:rsidR="005211CD" w:rsidRDefault="005211CD" w:rsidP="00F47A3B">
      <w:pPr>
        <w:spacing w:before="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6746" w:rsidRDefault="00B21817">
    <w:pPr>
      <w:pStyle w:val="Header"/>
    </w:pPr>
    <w:r>
      <w:rPr>
        <w:noProof/>
        <w:lang w:val="lt-LT" w:eastAsia="lt-LT"/>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761469" o:spid="_x0000_s2049" type="#_x0000_t75" style="position:absolute;left:0;text-align:left;margin-left:0;margin-top:0;width:451.2pt;height:254.35pt;z-index:-251658752;mso-position-horizontal:center;mso-position-horizontal-relative:margin;mso-position-vertical:center;mso-position-vertical-relative:margin" o:allowincell="f">
          <v:imagedata r:id="rId1" o:title=""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0739" w:rsidRDefault="00B21817" w:rsidP="00200739">
    <w:pPr>
      <w:pStyle w:val="Header"/>
      <w:jc w:val="right"/>
    </w:pPr>
    <w:r>
      <w:rPr>
        <w:noProof/>
        <w:lang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761470" o:spid="_x0000_s2054" type="#_x0000_t75" style="position:absolute;left:0;text-align:left;margin-left:0;margin-top:0;width:451.2pt;height:254.35pt;z-index:-251655680;mso-position-horizontal:center;mso-position-horizontal-relative:margin;mso-position-vertical:center;mso-position-vertical-relative:margin" o:allowincell="f">
          <v:imagedata r:id="rId1" o:title="Watermark" gain="19661f" blacklevel="22938f"/>
          <w10:wrap anchorx="margin" anchory="margin"/>
        </v:shape>
      </w:pict>
    </w:r>
    <w:r w:rsidR="00200739">
      <w:rPr>
        <w:noProof/>
        <w:lang w:eastAsia="en-US"/>
      </w:rPr>
      <w:drawing>
        <wp:anchor distT="0" distB="0" distL="114300" distR="114300" simplePos="0" relativeHeight="251659264" behindDoc="0" locked="0" layoutInCell="1" allowOverlap="1" wp14:anchorId="6A42840D" wp14:editId="14D0E2A8">
          <wp:simplePos x="0" y="0"/>
          <wp:positionH relativeFrom="margin">
            <wp:align>center</wp:align>
          </wp:positionH>
          <wp:positionV relativeFrom="margin">
            <wp:align>center</wp:align>
          </wp:positionV>
          <wp:extent cx="5667375" cy="3200400"/>
          <wp:effectExtent l="0" t="0" r="0" b="0"/>
          <wp:wrapNone/>
          <wp:docPr id="3"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r w:rsidR="00200739">
      <w:rPr>
        <w:noProof/>
        <w:lang w:eastAsia="en-US"/>
      </w:rPr>
      <w:drawing>
        <wp:anchor distT="0" distB="0" distL="114300" distR="114300" simplePos="0" relativeHeight="251657216" behindDoc="0" locked="0" layoutInCell="1" allowOverlap="1" wp14:anchorId="2C940B25" wp14:editId="467C4230">
          <wp:simplePos x="0" y="0"/>
          <wp:positionH relativeFrom="margin">
            <wp:align>center</wp:align>
          </wp:positionH>
          <wp:positionV relativeFrom="margin">
            <wp:align>center</wp:align>
          </wp:positionV>
          <wp:extent cx="5667375" cy="3200400"/>
          <wp:effectExtent l="0" t="0" r="0" b="0"/>
          <wp:wrapNone/>
          <wp:docPr id="2"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14:sizeRelH relativeFrom="margin">
            <wp14:pctWidth>0</wp14:pctWidth>
          </wp14:sizeRelH>
          <wp14:sizeRelV relativeFrom="margin">
            <wp14:pctHeight>0</wp14:pctHeight>
          </wp14:sizeRelV>
        </wp:anchor>
      </w:drawing>
    </w:r>
    <w:r w:rsidR="00200739">
      <w:rPr>
        <w:noProof/>
        <w:lang w:eastAsia="en-US"/>
      </w:rPr>
      <w:drawing>
        <wp:inline distT="0" distB="0" distL="0" distR="0" wp14:anchorId="28040AAC" wp14:editId="3E1A3D27">
          <wp:extent cx="5732145" cy="565785"/>
          <wp:effectExtent l="0" t="0" r="0" b="0"/>
          <wp:docPr id="1" name="Picture 1" descr="C:\Users\v-elibro\Desktop\Watermark\Banner for Agreements.png"/>
          <wp:cNvGraphicFramePr/>
          <a:graphic xmlns:a="http://schemas.openxmlformats.org/drawingml/2006/main">
            <a:graphicData uri="http://schemas.openxmlformats.org/drawingml/2006/picture">
              <pic:pic xmlns:pic="http://schemas.openxmlformats.org/drawingml/2006/picture">
                <pic:nvPicPr>
                  <pic:cNvPr id="1" name="Picture 1" descr="C:\Users\v-elibro\Desktop\Watermark\Banner for Agreements.png"/>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5732145" cy="565785"/>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6746" w:rsidRDefault="00B21817">
    <w:pPr>
      <w:pStyle w:val="Header"/>
    </w:pPr>
    <w:r>
      <w:rPr>
        <w:noProof/>
        <w:lang w:val="lt-LT" w:eastAsia="lt-LT"/>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761468" o:spid="_x0000_s2053" type="#_x0000_t75" style="position:absolute;left:0;text-align:left;margin-left:0;margin-top:0;width:451.2pt;height:254.35pt;z-index:-251659776;mso-position-horizontal:center;mso-position-horizontal-relative:margin;mso-position-vertical:center;mso-position-vertical-relative:margin" o:allowincell="f">
          <v:imagedata r:id="rId1" o:title="" gain="19661f" blacklevel="22938f"/>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396"/>
  <w:drawingGridHorizontalSpacing w:val="100"/>
  <w:displayHorizontalDrawingGridEvery w:val="2"/>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7A3B"/>
    <w:rsid w:val="000217E6"/>
    <w:rsid w:val="000438AD"/>
    <w:rsid w:val="000902BF"/>
    <w:rsid w:val="000F3C88"/>
    <w:rsid w:val="00127935"/>
    <w:rsid w:val="001732AA"/>
    <w:rsid w:val="00173A65"/>
    <w:rsid w:val="001A0439"/>
    <w:rsid w:val="001A2430"/>
    <w:rsid w:val="00200739"/>
    <w:rsid w:val="00230A15"/>
    <w:rsid w:val="00236B5D"/>
    <w:rsid w:val="002601D2"/>
    <w:rsid w:val="00265BCD"/>
    <w:rsid w:val="00276746"/>
    <w:rsid w:val="00295738"/>
    <w:rsid w:val="002A621B"/>
    <w:rsid w:val="002E66EB"/>
    <w:rsid w:val="002E7E95"/>
    <w:rsid w:val="00303BB9"/>
    <w:rsid w:val="00353BDB"/>
    <w:rsid w:val="00367ACC"/>
    <w:rsid w:val="00397ECD"/>
    <w:rsid w:val="003A347B"/>
    <w:rsid w:val="003C5353"/>
    <w:rsid w:val="003D4F3C"/>
    <w:rsid w:val="003F0EA6"/>
    <w:rsid w:val="004154FC"/>
    <w:rsid w:val="0041614F"/>
    <w:rsid w:val="00424178"/>
    <w:rsid w:val="00443661"/>
    <w:rsid w:val="00492E07"/>
    <w:rsid w:val="00496750"/>
    <w:rsid w:val="00501F3E"/>
    <w:rsid w:val="00502F9F"/>
    <w:rsid w:val="005211CD"/>
    <w:rsid w:val="00566380"/>
    <w:rsid w:val="0057356E"/>
    <w:rsid w:val="00575132"/>
    <w:rsid w:val="005B6BDE"/>
    <w:rsid w:val="005E17F2"/>
    <w:rsid w:val="00601731"/>
    <w:rsid w:val="006024A3"/>
    <w:rsid w:val="00620BAB"/>
    <w:rsid w:val="00640BBF"/>
    <w:rsid w:val="00696909"/>
    <w:rsid w:val="00696913"/>
    <w:rsid w:val="006B4611"/>
    <w:rsid w:val="0074795E"/>
    <w:rsid w:val="00780C11"/>
    <w:rsid w:val="00782E5A"/>
    <w:rsid w:val="007B550A"/>
    <w:rsid w:val="007C4EF8"/>
    <w:rsid w:val="00840479"/>
    <w:rsid w:val="00862FE3"/>
    <w:rsid w:val="00863C4F"/>
    <w:rsid w:val="008757D1"/>
    <w:rsid w:val="008A5BE0"/>
    <w:rsid w:val="00940CC9"/>
    <w:rsid w:val="009715AB"/>
    <w:rsid w:val="009921AA"/>
    <w:rsid w:val="00A76CC3"/>
    <w:rsid w:val="00AB4941"/>
    <w:rsid w:val="00B17A66"/>
    <w:rsid w:val="00B21817"/>
    <w:rsid w:val="00B3267E"/>
    <w:rsid w:val="00B40DDE"/>
    <w:rsid w:val="00B8430A"/>
    <w:rsid w:val="00B94277"/>
    <w:rsid w:val="00BA48B1"/>
    <w:rsid w:val="00BC18CA"/>
    <w:rsid w:val="00C175E3"/>
    <w:rsid w:val="00C50A72"/>
    <w:rsid w:val="00C6110F"/>
    <w:rsid w:val="00C926B9"/>
    <w:rsid w:val="00CA2405"/>
    <w:rsid w:val="00CC7492"/>
    <w:rsid w:val="00CD3788"/>
    <w:rsid w:val="00CE15DA"/>
    <w:rsid w:val="00CE7C35"/>
    <w:rsid w:val="00D11FE4"/>
    <w:rsid w:val="00D22001"/>
    <w:rsid w:val="00D241EC"/>
    <w:rsid w:val="00D31D4E"/>
    <w:rsid w:val="00D52F55"/>
    <w:rsid w:val="00D55BF9"/>
    <w:rsid w:val="00DE38F4"/>
    <w:rsid w:val="00E3552A"/>
    <w:rsid w:val="00E40E36"/>
    <w:rsid w:val="00E454E3"/>
    <w:rsid w:val="00E8472D"/>
    <w:rsid w:val="00EB0798"/>
    <w:rsid w:val="00F15936"/>
    <w:rsid w:val="00F30882"/>
    <w:rsid w:val="00F46710"/>
    <w:rsid w:val="00F47A3B"/>
    <w:rsid w:val="00F52B50"/>
    <w:rsid w:val="00FB674C"/>
    <w:rsid w:val="00FD4CD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5"/>
    <o:shapelayout v:ext="edit">
      <o:idmap v:ext="edit" data="1"/>
    </o:shapelayout>
  </w:shapeDefaults>
  <w:decimalSymbol w:val="."/>
  <w:listSeparator w:val=","/>
  <w14:defaultImageDpi w14:val="96"/>
  <w15:docId w15:val="{D87D4024-F8FB-4959-8BA5-82D8F7115550}"/>
  <w:documentProtection w:edit="forms" w:enforcement="true" w:cryptProviderType="rsaFull" w:cryptAlgorithmClass="hash" w:cryptAlgorithmType="typeAny" w:cryptAlgorithmSid="4" w:cryptSpinCount="50000" w:hash="gzNdbWXm5PKTisPg526z8ZehIyY=" w:salt="/OPaKRv7+wJ1d+I3L8sEs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MS Mincho" w:hAnsi="Arial" w:cs="Times New Roman"/>
        <w:color w:val="000000" w:themeColor="text1"/>
        <w:lang w:val="en-US" w:eastAsia="zh-CN" w:bidi="ar-SA"/>
      </w:rPr>
    </w:rPrDefault>
    <w:pPrDefault>
      <w:pPr>
        <w:spacing w:before="120"/>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8472D"/>
    <w:rPr>
      <w:rFonts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175E3"/>
    <w:rPr>
      <w:rFonts w:cs="Times New Roman"/>
      <w:color w:val="0000FF" w:themeColor="hyperlink"/>
      <w:u w:val="single" w:color="0000FF"/>
    </w:rPr>
  </w:style>
  <w:style w:type="paragraph" w:styleId="Header">
    <w:name w:val="header"/>
    <w:basedOn w:val="Normal"/>
    <w:link w:val="HeaderChar"/>
    <w:uiPriority w:val="99"/>
    <w:unhideWhenUsed/>
    <w:rsid w:val="00F47A3B"/>
    <w:pPr>
      <w:tabs>
        <w:tab w:val="center" w:pos="4680"/>
        <w:tab w:val="right" w:pos="9360"/>
      </w:tabs>
      <w:spacing w:before="0"/>
    </w:pPr>
  </w:style>
  <w:style w:type="character" w:customStyle="1" w:styleId="HeaderChar">
    <w:name w:val="Header Char"/>
    <w:basedOn w:val="DefaultParagraphFont"/>
    <w:link w:val="Header"/>
    <w:uiPriority w:val="99"/>
    <w:locked/>
    <w:rsid w:val="00F47A3B"/>
    <w:rPr>
      <w:rFonts w:cs="Times New Roman"/>
    </w:rPr>
  </w:style>
  <w:style w:type="paragraph" w:styleId="Footer">
    <w:name w:val="footer"/>
    <w:basedOn w:val="Normal"/>
    <w:link w:val="FooterChar"/>
    <w:uiPriority w:val="99"/>
    <w:unhideWhenUsed/>
    <w:rsid w:val="00F47A3B"/>
    <w:pPr>
      <w:tabs>
        <w:tab w:val="center" w:pos="4680"/>
        <w:tab w:val="right" w:pos="9360"/>
      </w:tabs>
      <w:spacing w:before="0"/>
    </w:pPr>
  </w:style>
  <w:style w:type="character" w:customStyle="1" w:styleId="FooterChar">
    <w:name w:val="Footer Char"/>
    <w:basedOn w:val="DefaultParagraphFont"/>
    <w:link w:val="Footer"/>
    <w:uiPriority w:val="99"/>
    <w:locked/>
    <w:rsid w:val="00F47A3B"/>
    <w:rPr>
      <w:rFonts w:cs="Times New Roman"/>
    </w:rPr>
  </w:style>
  <w:style w:type="table" w:styleId="TableGrid">
    <w:name w:val="Table Grid"/>
    <w:basedOn w:val="TableNormal"/>
    <w:uiPriority w:val="59"/>
    <w:rsid w:val="00F47A3B"/>
    <w:pPr>
      <w:spacing w:before="0"/>
    </w:pPr>
    <w:rPr>
      <w:rFonts w:cs="Ari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D31D4E"/>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D31D4E"/>
    <w:rPr>
      <w:rFonts w:ascii="Tahoma" w:hAnsi="Tahoma" w:cs="Tahoma"/>
      <w:sz w:val="16"/>
      <w:szCs w:val="16"/>
    </w:rPr>
  </w:style>
  <w:style w:type="paragraph" w:styleId="Revision">
    <w:name w:val="Revision"/>
    <w:hidden/>
    <w:uiPriority w:val="99"/>
    <w:semiHidden/>
    <w:rsid w:val="00D241EC"/>
    <w:pPr>
      <w:spacing w:before="0"/>
      <w:jc w:val="left"/>
    </w:pPr>
    <w:rPr>
      <w:rFonts w:cs="Arial"/>
    </w:rPr>
  </w:style>
  <w:style w:type="character" w:customStyle="1" w:styleId="LogoportDoNotTranslate">
    <w:name w:val="LogoportDoNotTranslate"/>
    <w:basedOn w:val="DefaultParagraphFont"/>
    <w:rsid w:val="00F30882"/>
    <w:rPr>
      <w:rFonts w:ascii="Courier New" w:hAnsi="Courier New" w:cs="Courier New"/>
      <w:color w:val="808080"/>
      <w:sz w:val="36"/>
      <w:szCs w:val="36"/>
    </w:rPr>
  </w:style>
  <w:style w:type="character" w:customStyle="1" w:styleId="LogoportMarkup">
    <w:name w:val="LogoportMarkup"/>
    <w:basedOn w:val="DefaultParagraphFont"/>
    <w:rsid w:val="00F30882"/>
    <w:rPr>
      <w:rFonts w:ascii="Courier New" w:hAnsi="Courier New" w:cs="Courier New"/>
      <w:color w:val="FF0000"/>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g"/><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D4606ED501493498C08193A2407831D" ma:contentTypeVersion="0" ma:contentTypeDescription="Create a new document." ma:contentTypeScope="" ma:versionID="8d93504f4203f7526083aee9f441b3e4">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5F226D4-FEB6-46DF-92A2-7AB18537DF1C}">
  <ds:schemaRefs>
    <ds:schemaRef ds:uri="http://schemas.microsoft.com/sharepoint/v3/contenttype/forms"/>
  </ds:schemaRefs>
</ds:datastoreItem>
</file>

<file path=customXml/itemProps2.xml><?xml version="1.0" encoding="utf-8"?>
<ds:datastoreItem xmlns:ds="http://schemas.openxmlformats.org/officeDocument/2006/customXml" ds:itemID="{1B7E319B-78B1-43A6-9961-E31190AA05A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60A5689A-2557-4736-8F88-0D8244805D4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282</Words>
  <Characters>1612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1891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Alexandra Myles (Inviso)</cp:lastModifiedBy>
  <cp:revision>23</cp:revision>
  <cp:lastPrinted>2014-05-17T01:20:00Z</cp:lastPrinted>
  <dcterms:created xsi:type="dcterms:W3CDTF">2014-05-16T12:00:00Z</dcterms:created>
  <dcterms:modified xsi:type="dcterms:W3CDTF">2014-06-19T22:05:00Z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6e3a9ba9-433d-4911-bbca-8733d4bdded3</vt:lpwstr>
  </property>
  <property fmtid="{D5CDD505-2E9C-101B-9397-08002B2CF9AE}" pid="3" name="ContentTypeId">
    <vt:lpwstr>0x010100BD4606ED501493498C08193A2407831D</vt:lpwstr>
  </property>
</Properties>
</file>