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488" w:rsidRPr="00E01B62" w:rsidRDefault="00966488" w:rsidP="00276746">
      <w:pPr>
        <w:spacing w:before="240"/>
        <w:jc w:val="left"/>
        <w:rPr>
          <w:sz w:val="36"/>
          <w:szCs w:val="36"/>
        </w:rPr>
        <w:sectPr w:rsidR="00966488" w:rsidRPr="00E01B62" w:rsidSect="0041614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1643E0">
        <w:rPr>
          <w:sz w:val="36"/>
          <w:szCs w:val="36"/>
        </w:rPr>
        <w:t xml:space="preserve">Enterprise </w:t>
      </w:r>
      <w:r w:rsidRPr="00E01B62">
        <w:rPr>
          <w:sz w:val="36"/>
          <w:szCs w:val="36"/>
          <w:lang w:val="el-GR"/>
        </w:rPr>
        <w:t>και</w:t>
      </w:r>
      <w:r w:rsidRPr="001643E0">
        <w:rPr>
          <w:sz w:val="36"/>
          <w:szCs w:val="36"/>
        </w:rPr>
        <w:t xml:space="preserve"> Enterprise Subscription</w:t>
      </w:r>
    </w:p>
    <w:p w:rsidR="00966488" w:rsidRPr="00E01B62" w:rsidRDefault="00966488" w:rsidP="00276746">
      <w:pPr>
        <w:spacing w:before="0"/>
        <w:rPr>
          <w:sz w:val="36"/>
          <w:szCs w:val="36"/>
        </w:rPr>
      </w:pPr>
      <w:r w:rsidRPr="001643E0">
        <w:rPr>
          <w:sz w:val="36"/>
          <w:szCs w:val="36"/>
        </w:rPr>
        <w:lastRenderedPageBreak/>
        <w:t xml:space="preserve">Select </w:t>
      </w:r>
      <w:r w:rsidRPr="00E01B62">
        <w:rPr>
          <w:sz w:val="36"/>
          <w:szCs w:val="36"/>
          <w:lang w:val="el-GR"/>
        </w:rPr>
        <w:t>και</w:t>
      </w:r>
      <w:r w:rsidRPr="001643E0">
        <w:rPr>
          <w:sz w:val="36"/>
          <w:szCs w:val="36"/>
        </w:rPr>
        <w:t xml:space="preserve"> Academic Select</w:t>
      </w:r>
    </w:p>
    <w:p w:rsidR="00966488" w:rsidRPr="00E01B62" w:rsidRDefault="00966488" w:rsidP="00276746">
      <w:pPr>
        <w:spacing w:before="0" w:after="240"/>
        <w:rPr>
          <w:sz w:val="36"/>
          <w:szCs w:val="36"/>
        </w:rPr>
      </w:pPr>
      <w:r w:rsidRPr="00E01B62">
        <w:rPr>
          <w:sz w:val="36"/>
          <w:szCs w:val="36"/>
          <w:lang w:val="el-GR"/>
        </w:rPr>
        <w:t>Σύμβαση</w:t>
      </w:r>
      <w:r w:rsidRPr="001643E0">
        <w:rPr>
          <w:sz w:val="36"/>
          <w:szCs w:val="36"/>
        </w:rPr>
        <w:t xml:space="preserve"> Select Plus </w:t>
      </w:r>
      <w:r w:rsidRPr="00E01B62">
        <w:rPr>
          <w:sz w:val="36"/>
          <w:szCs w:val="36"/>
          <w:lang w:val="el-GR"/>
        </w:rPr>
        <w:t>και</w:t>
      </w:r>
      <w:r w:rsidRPr="001643E0">
        <w:rPr>
          <w:sz w:val="36"/>
          <w:szCs w:val="36"/>
        </w:rPr>
        <w:t xml:space="preserve"> Academic Select Plus</w:t>
      </w:r>
    </w:p>
    <w:p w:rsidR="00966488" w:rsidRPr="00E01B62" w:rsidRDefault="00966488" w:rsidP="00F47A3B">
      <w:pPr>
        <w:keepNext/>
        <w:spacing w:before="360" w:after="120"/>
        <w:rPr>
          <w:b/>
          <w:bCs/>
          <w:sz w:val="24"/>
          <w:szCs w:val="24"/>
        </w:rPr>
      </w:pPr>
      <w:r w:rsidRPr="00E01B62">
        <w:rPr>
          <w:b/>
          <w:bCs/>
          <w:sz w:val="24"/>
          <w:szCs w:val="24"/>
          <w:lang w:val="el-GR"/>
        </w:rPr>
        <w:t>Πίνακας νομισμάτων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966488" w:rsidRPr="001643E0">
        <w:trPr>
          <w:jc w:val="center"/>
        </w:trPr>
        <w:tc>
          <w:tcPr>
            <w:tcW w:w="2161" w:type="dxa"/>
            <w:shd w:val="clear" w:color="auto" w:fill="000000"/>
          </w:tcPr>
          <w:p w:rsidR="00966488" w:rsidRPr="00E01B62" w:rsidRDefault="00966488" w:rsidP="0094078C">
            <w:pPr>
              <w:spacing w:after="120"/>
              <w:rPr>
                <w:b/>
                <w:bCs/>
                <w:color w:val="FFFFFF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Νόμισμα</w:t>
            </w:r>
          </w:p>
        </w:tc>
        <w:tc>
          <w:tcPr>
            <w:tcW w:w="6868" w:type="dxa"/>
            <w:shd w:val="clear" w:color="auto" w:fill="000000"/>
          </w:tcPr>
          <w:p w:rsidR="00966488" w:rsidRPr="001643E0" w:rsidRDefault="00966488" w:rsidP="0094078C">
            <w:pPr>
              <w:spacing w:after="120"/>
              <w:rPr>
                <w:b/>
                <w:bCs/>
                <w:color w:val="FFFFFF"/>
                <w:lang w:val="el-GR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Περιοχή στην οποία είναι αποδεκτό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Δολάριο Αυστραλίας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Αυστραλία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Δολάριο Καναδά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Καναδάς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Ρουπία Ινδίας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Ινδία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Γιεν Ιαπωνίας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Ιαπωνία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Γουόν Κορέας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Νότια Κορέα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7B0EEA">
            <w:pPr>
              <w:spacing w:before="0"/>
            </w:pPr>
            <w:r w:rsidRPr="00E01B62">
              <w:rPr>
                <w:lang w:val="el-GR"/>
              </w:rPr>
              <w:t>Δολάριο</w:t>
            </w:r>
            <w:r w:rsidR="007B0EEA">
              <w:t> </w:t>
            </w:r>
            <w:r w:rsidRPr="00E01B62">
              <w:rPr>
                <w:lang w:val="el-GR"/>
              </w:rPr>
              <w:t>Νέας Ζηλανδίας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Νέα Ζηλανδία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Γιουάν Ρενμίμπι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Κίνα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Ρούβλι Ρωσίας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Ρωσία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Ρουπία Ινδίας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Ινδία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Δολάριο Ταϊβάν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Ταϊβάν</w:t>
            </w:r>
          </w:p>
        </w:tc>
      </w:tr>
      <w:tr w:rsidR="00966488" w:rsidRPr="001643E0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Δολάριο Η.Π.Α.</w:t>
            </w:r>
          </w:p>
        </w:tc>
        <w:tc>
          <w:tcPr>
            <w:tcW w:w="6868" w:type="dxa"/>
          </w:tcPr>
          <w:p w:rsidR="00966488" w:rsidRPr="001643E0" w:rsidRDefault="00966488" w:rsidP="0094078C">
            <w:pPr>
              <w:spacing w:before="0"/>
              <w:rPr>
                <w:lang w:val="el-GR"/>
              </w:rPr>
            </w:pPr>
            <w:r w:rsidRPr="00E01B62">
              <w:rPr>
                <w:lang w:val="el-GR"/>
              </w:rPr>
              <w:t>Ηνωμένες Πολιτείες, Λατινική Αμερική, Ασία-Ειρηνικός (</w:t>
            </w:r>
            <w:r w:rsidRPr="00E01B62">
              <w:rPr>
                <w:i/>
                <w:iCs/>
                <w:lang w:val="el-GR"/>
              </w:rPr>
              <w:t xml:space="preserve">εκτός από Αυστραλία, Κορέα, Νέα Ζηλανδία), </w:t>
            </w:r>
            <w:r w:rsidRPr="00E01B62">
              <w:rPr>
                <w:lang w:val="el-GR"/>
              </w:rPr>
              <w:t>Ευρύτερη Κίνα</w:t>
            </w:r>
            <w:r w:rsidRPr="00E01B62">
              <w:rPr>
                <w:i/>
                <w:iCs/>
                <w:lang w:val="el-GR"/>
              </w:rPr>
              <w:t xml:space="preserve"> (εκτός από Κίνα και </w:t>
            </w:r>
            <w:r w:rsidRPr="00E01B62">
              <w:rPr>
                <w:lang w:val="el-GR"/>
              </w:rPr>
              <w:t>Ταϊβάν), Κεντρική και Ανατολική Ευρώπη (</w:t>
            </w:r>
            <w:r w:rsidRPr="00E01B62">
              <w:rPr>
                <w:i/>
                <w:iCs/>
                <w:lang w:val="el-GR"/>
              </w:rPr>
              <w:t>εκτός από Τσεχία, Ελλάδα, Ουγγαρία, Πολωνία, Ρουμανία, Βουλγαρία, Κύπρο, Μάλτα, Εσθονία, Λετονία, Λιθουανία, Σλοβακία, Σλοβενία, Κροατία</w:t>
            </w:r>
            <w:r w:rsidRPr="00E01B62">
              <w:rPr>
                <w:lang w:val="el-GR"/>
              </w:rPr>
              <w:t>), Μέση Ανατολή και Αφρική</w:t>
            </w:r>
          </w:p>
        </w:tc>
      </w:tr>
    </w:tbl>
    <w:p w:rsidR="00966488" w:rsidRPr="001643E0" w:rsidRDefault="00966488" w:rsidP="00BA48B1">
      <w:pPr>
        <w:keepNext/>
        <w:spacing w:before="360" w:after="120"/>
        <w:rPr>
          <w:b/>
          <w:bCs/>
          <w:sz w:val="24"/>
          <w:szCs w:val="24"/>
          <w:lang w:val="el-GR"/>
        </w:rPr>
      </w:pPr>
      <w:r w:rsidRPr="00E01B62">
        <w:rPr>
          <w:b/>
          <w:bCs/>
          <w:sz w:val="24"/>
          <w:szCs w:val="24"/>
          <w:lang w:val="el-GR"/>
        </w:rPr>
        <w:t>Πίνακας νομισμάτων για έμμεσες πωλήσεις στην ΕΕ/ΕΖΕΣ:</w:t>
      </w:r>
      <w:r w:rsidRPr="001643E0">
        <w:rPr>
          <w:b/>
          <w:bCs/>
          <w:sz w:val="24"/>
          <w:szCs w:val="24"/>
          <w:lang w:val="el-GR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Select και Academic Select, Select Plus και Academic Select Plus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966488" w:rsidRPr="001643E0">
        <w:trPr>
          <w:jc w:val="center"/>
        </w:trPr>
        <w:tc>
          <w:tcPr>
            <w:tcW w:w="2161" w:type="dxa"/>
            <w:shd w:val="clear" w:color="auto" w:fill="000000"/>
          </w:tcPr>
          <w:p w:rsidR="00966488" w:rsidRPr="00E01B62" w:rsidRDefault="00966488" w:rsidP="0094078C">
            <w:pPr>
              <w:spacing w:after="120"/>
              <w:rPr>
                <w:b/>
                <w:bCs/>
                <w:color w:val="FFFFFF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Νόμισμα</w:t>
            </w:r>
          </w:p>
        </w:tc>
        <w:tc>
          <w:tcPr>
            <w:tcW w:w="6868" w:type="dxa"/>
            <w:shd w:val="clear" w:color="auto" w:fill="000000"/>
          </w:tcPr>
          <w:p w:rsidR="00966488" w:rsidRPr="001643E0" w:rsidRDefault="00966488" w:rsidP="0094078C">
            <w:pPr>
              <w:spacing w:after="120"/>
              <w:rPr>
                <w:b/>
                <w:bCs/>
                <w:color w:val="FFFFFF"/>
                <w:lang w:val="el-GR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Περιοχή στην οποία είναι αποδεκτό</w:t>
            </w:r>
          </w:p>
        </w:tc>
      </w:tr>
      <w:tr w:rsidR="00966488" w:rsidRPr="001643E0">
        <w:trPr>
          <w:jc w:val="center"/>
        </w:trPr>
        <w:tc>
          <w:tcPr>
            <w:tcW w:w="2161" w:type="dxa"/>
          </w:tcPr>
          <w:p w:rsidR="00966488" w:rsidRPr="001643E0" w:rsidRDefault="00966488" w:rsidP="0094078C">
            <w:pPr>
              <w:spacing w:before="0"/>
              <w:rPr>
                <w:lang w:val="el-GR"/>
              </w:rPr>
            </w:pPr>
            <w:r w:rsidRPr="00E01B62">
              <w:rPr>
                <w:lang w:val="el-GR"/>
              </w:rPr>
              <w:t xml:space="preserve">Ευρώ, Λίρα στερλίνα, </w:t>
            </w:r>
            <w:r w:rsidRPr="00E01B62">
              <w:rPr>
                <w:color w:val="auto"/>
                <w:lang w:val="el-GR"/>
              </w:rPr>
              <w:t>Κορώνα Σουηδίας</w:t>
            </w:r>
            <w:r w:rsidRPr="00E01B62">
              <w:rPr>
                <w:lang w:val="el-GR"/>
              </w:rPr>
              <w:t xml:space="preserve">, </w:t>
            </w:r>
            <w:r w:rsidRPr="00E01B62">
              <w:rPr>
                <w:color w:val="auto"/>
                <w:lang w:val="el-GR"/>
              </w:rPr>
              <w:t>Κορώνα Δανίας</w:t>
            </w:r>
            <w:r w:rsidRPr="00E01B62">
              <w:rPr>
                <w:lang w:val="el-GR"/>
              </w:rPr>
              <w:t xml:space="preserve">, </w:t>
            </w:r>
            <w:r w:rsidRPr="00E01B62">
              <w:rPr>
                <w:color w:val="auto"/>
                <w:lang w:val="el-GR"/>
              </w:rPr>
              <w:t>Κορώνα Νορβηγίας</w:t>
            </w:r>
            <w:r w:rsidRPr="00E01B62">
              <w:rPr>
                <w:lang w:val="el-GR"/>
              </w:rPr>
              <w:t xml:space="preserve">, </w:t>
            </w:r>
            <w:r w:rsidRPr="00E01B62">
              <w:rPr>
                <w:color w:val="auto"/>
                <w:lang w:val="el-GR"/>
              </w:rPr>
              <w:t>Φράγκο Ελβετίας</w:t>
            </w:r>
          </w:p>
        </w:tc>
        <w:tc>
          <w:tcPr>
            <w:tcW w:w="6868" w:type="dxa"/>
          </w:tcPr>
          <w:p w:rsidR="00966488" w:rsidRPr="001643E0" w:rsidRDefault="00966488" w:rsidP="0094078C">
            <w:pPr>
              <w:spacing w:before="0"/>
              <w:rPr>
                <w:lang w:val="el-GR"/>
              </w:rPr>
            </w:pPr>
            <w:r w:rsidRPr="00E01B62">
              <w:rPr>
                <w:lang w:val="el-GR"/>
              </w:rPr>
              <w:t xml:space="preserve">Βέλγιο, Γερμανία, Ιρλανδία, Ελλάδα, Ισπανία, Γαλλία, Ιταλία, Λουξεμβούργο, Ολλανδία, Αυστρία, Πορτογαλία, Φινλανδία, Βουλγαρία, Κύπρος, Τσεχία, Εσθονία, Ουγγαρία, Λετονία, Λιθουανία, Μάλτα, Πολωνία, Ρουμανία, Σλοβακία, Σλοβενία, Κροατία, Ηνωμένο Βασίλειο, Ελβετία, Ισλανδία, </w:t>
            </w:r>
            <w:r w:rsidRPr="00E01B62">
              <w:rPr>
                <w:color w:val="auto"/>
                <w:lang w:val="el-GR"/>
              </w:rPr>
              <w:t>Λιχτενστάιν</w:t>
            </w:r>
            <w:r w:rsidRPr="00E01B62">
              <w:rPr>
                <w:lang w:val="el-GR"/>
              </w:rPr>
              <w:t xml:space="preserve"> και Νορβηγία, Σουηδία, Ανδόρα, Μονακό, Σαν Μαρίνο, Πόλη του Βατικανού, Αζόρες, Κανάρια Νησιά, Γαλλικά Νότια και Ανταρκτικά Εδάφη και Μαδέρα.</w:t>
            </w:r>
          </w:p>
        </w:tc>
      </w:tr>
    </w:tbl>
    <w:p w:rsidR="00966488" w:rsidRPr="001643E0" w:rsidRDefault="00966488" w:rsidP="00940CC9">
      <w:pPr>
        <w:keepNext/>
        <w:spacing w:before="360" w:after="120"/>
        <w:rPr>
          <w:lang w:val="el-GR"/>
        </w:rPr>
      </w:pPr>
      <w:r w:rsidRPr="00E01B62">
        <w:rPr>
          <w:b/>
          <w:bCs/>
          <w:sz w:val="24"/>
          <w:szCs w:val="24"/>
          <w:lang w:val="el-GR"/>
        </w:rPr>
        <w:t>Πίνακας νομισμάτων για άμεσες πωλήσεις προς τελικούς πελάτες στην ΕΕ/ΕΖΕΣ:</w:t>
      </w:r>
      <w:r w:rsidRPr="001643E0">
        <w:rPr>
          <w:b/>
          <w:bCs/>
          <w:sz w:val="24"/>
          <w:szCs w:val="24"/>
          <w:lang w:val="el-GR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Enterprise (μόνο άμεσες) και Enterprise Subscription (μόνο άμεσες)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966488" w:rsidRPr="001643E0">
        <w:trPr>
          <w:jc w:val="center"/>
        </w:trPr>
        <w:tc>
          <w:tcPr>
            <w:tcW w:w="2161" w:type="dxa"/>
            <w:shd w:val="clear" w:color="auto" w:fill="000000"/>
          </w:tcPr>
          <w:p w:rsidR="00966488" w:rsidRPr="00E01B62" w:rsidRDefault="00966488" w:rsidP="0094078C">
            <w:pPr>
              <w:spacing w:after="120"/>
              <w:rPr>
                <w:b/>
                <w:bCs/>
                <w:color w:val="FFFFFF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Νόμισμα</w:t>
            </w:r>
          </w:p>
        </w:tc>
        <w:tc>
          <w:tcPr>
            <w:tcW w:w="6868" w:type="dxa"/>
            <w:shd w:val="clear" w:color="auto" w:fill="000000"/>
          </w:tcPr>
          <w:p w:rsidR="00966488" w:rsidRPr="001643E0" w:rsidRDefault="00966488" w:rsidP="0094078C">
            <w:pPr>
              <w:spacing w:after="120"/>
              <w:rPr>
                <w:b/>
                <w:bCs/>
                <w:color w:val="FFFFFF"/>
                <w:lang w:val="el-GR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Περιοχή στην οποία είναι αποδεκτό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Κορώνα Δανίας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Δανία</w:t>
            </w:r>
          </w:p>
        </w:tc>
      </w:tr>
      <w:tr w:rsidR="00966488" w:rsidRPr="001643E0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Ευρώ</w:t>
            </w:r>
          </w:p>
        </w:tc>
        <w:tc>
          <w:tcPr>
            <w:tcW w:w="6868" w:type="dxa"/>
          </w:tcPr>
          <w:p w:rsidR="00966488" w:rsidRPr="001643E0" w:rsidRDefault="00966488" w:rsidP="0094078C">
            <w:pPr>
              <w:spacing w:before="0"/>
              <w:rPr>
                <w:lang w:val="el-GR"/>
              </w:rPr>
            </w:pPr>
            <w:r w:rsidRPr="00E01B62">
              <w:rPr>
                <w:lang w:val="el-GR"/>
              </w:rPr>
              <w:t>Χώρες της ζώνης του ευρώ στη Δυτική Ευρώπη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Κορώνα Νορβηγίας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Νορβηγία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Λίρα στερλίνα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Ηνωμένο Βασίλειο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Κορώνα Σουηδίας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Σουηδία</w:t>
            </w:r>
          </w:p>
        </w:tc>
      </w:tr>
      <w:tr w:rsidR="00966488" w:rsidRPr="00E01B62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Φράγκο Ελβετίας</w:t>
            </w:r>
          </w:p>
        </w:tc>
        <w:tc>
          <w:tcPr>
            <w:tcW w:w="6868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Ελβετία</w:t>
            </w:r>
          </w:p>
        </w:tc>
      </w:tr>
    </w:tbl>
    <w:p w:rsidR="00966488" w:rsidRPr="00E01B62" w:rsidRDefault="00966488" w:rsidP="00AA505D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E01B62">
        <w:rPr>
          <w:b/>
          <w:bCs/>
          <w:sz w:val="24"/>
          <w:szCs w:val="24"/>
          <w:lang w:val="el-GR"/>
        </w:rPr>
        <w:lastRenderedPageBreak/>
        <w:t>Πίνακας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νομισμάτων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για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έμμεσες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πωλήσεις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στην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ΕΕ</w:t>
      </w:r>
      <w:r w:rsidRPr="001643E0">
        <w:rPr>
          <w:b/>
          <w:bCs/>
          <w:sz w:val="24"/>
          <w:szCs w:val="24"/>
        </w:rPr>
        <w:t>/</w:t>
      </w:r>
      <w:r w:rsidRPr="00E01B62">
        <w:rPr>
          <w:b/>
          <w:bCs/>
          <w:sz w:val="24"/>
          <w:szCs w:val="24"/>
          <w:lang w:val="el-GR"/>
        </w:rPr>
        <w:t>ΕΖΕΣ</w:t>
      </w:r>
      <w:r w:rsidRPr="001643E0">
        <w:rPr>
          <w:b/>
          <w:bCs/>
          <w:sz w:val="24"/>
          <w:szCs w:val="24"/>
        </w:rPr>
        <w:t>:</w:t>
      </w:r>
      <w:r w:rsidRPr="00E01B62">
        <w:rPr>
          <w:b/>
          <w:bCs/>
          <w:sz w:val="24"/>
          <w:szCs w:val="24"/>
        </w:rPr>
        <w:t xml:space="preserve"> </w:t>
      </w:r>
      <w:r w:rsidRPr="001643E0">
        <w:rPr>
          <w:b/>
          <w:bCs/>
          <w:sz w:val="24"/>
          <w:szCs w:val="24"/>
        </w:rPr>
        <w:t>Enterprise (</w:t>
      </w:r>
      <w:r w:rsidRPr="00E01B62">
        <w:rPr>
          <w:b/>
          <w:bCs/>
          <w:sz w:val="24"/>
          <w:szCs w:val="24"/>
          <w:lang w:val="el-GR"/>
        </w:rPr>
        <w:t>μόνο</w:t>
      </w:r>
      <w:r w:rsidR="00AA505D">
        <w:rPr>
          <w:b/>
          <w:bCs/>
          <w:sz w:val="24"/>
          <w:szCs w:val="24"/>
        </w:rPr>
        <w:t> </w:t>
      </w:r>
      <w:r w:rsidRPr="00E01B62">
        <w:rPr>
          <w:b/>
          <w:bCs/>
          <w:sz w:val="24"/>
          <w:szCs w:val="24"/>
          <w:lang w:val="el-GR"/>
        </w:rPr>
        <w:t>έμμεσες</w:t>
      </w:r>
      <w:r w:rsidRPr="001643E0">
        <w:rPr>
          <w:b/>
          <w:bCs/>
          <w:sz w:val="24"/>
          <w:szCs w:val="24"/>
        </w:rPr>
        <w:t xml:space="preserve">) </w:t>
      </w:r>
      <w:r w:rsidRPr="00E01B62">
        <w:rPr>
          <w:b/>
          <w:bCs/>
          <w:sz w:val="24"/>
          <w:szCs w:val="24"/>
          <w:lang w:val="el-GR"/>
        </w:rPr>
        <w:t>και</w:t>
      </w:r>
      <w:r w:rsidRPr="001643E0">
        <w:rPr>
          <w:b/>
          <w:bCs/>
          <w:sz w:val="24"/>
          <w:szCs w:val="24"/>
        </w:rPr>
        <w:t xml:space="preserve"> Enterprise Subscription (</w:t>
      </w:r>
      <w:r w:rsidRPr="00E01B62">
        <w:rPr>
          <w:b/>
          <w:bCs/>
          <w:sz w:val="24"/>
          <w:szCs w:val="24"/>
          <w:lang w:val="el-GR"/>
        </w:rPr>
        <w:t>μόνο</w:t>
      </w:r>
      <w:r w:rsidRPr="001643E0">
        <w:rPr>
          <w:b/>
          <w:bCs/>
          <w:sz w:val="24"/>
          <w:szCs w:val="24"/>
        </w:rPr>
        <w:t xml:space="preserve"> </w:t>
      </w:r>
      <w:r w:rsidRPr="00E01B62">
        <w:rPr>
          <w:b/>
          <w:bCs/>
          <w:sz w:val="24"/>
          <w:szCs w:val="24"/>
          <w:lang w:val="el-GR"/>
        </w:rPr>
        <w:t>έμμεσες</w:t>
      </w:r>
      <w:r w:rsidRPr="001643E0">
        <w:rPr>
          <w:b/>
          <w:bCs/>
          <w:sz w:val="24"/>
          <w:szCs w:val="24"/>
        </w:rPr>
        <w:t>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966488" w:rsidRPr="001643E0">
        <w:trPr>
          <w:jc w:val="center"/>
        </w:trPr>
        <w:tc>
          <w:tcPr>
            <w:tcW w:w="2161" w:type="dxa"/>
            <w:shd w:val="clear" w:color="auto" w:fill="000000"/>
          </w:tcPr>
          <w:p w:rsidR="00966488" w:rsidRPr="00E01B62" w:rsidRDefault="00966488" w:rsidP="0094078C">
            <w:pPr>
              <w:keepNext/>
              <w:spacing w:after="120"/>
              <w:rPr>
                <w:b/>
                <w:bCs/>
                <w:color w:val="FFFFFF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Νόμισμα</w:t>
            </w:r>
          </w:p>
        </w:tc>
        <w:tc>
          <w:tcPr>
            <w:tcW w:w="6868" w:type="dxa"/>
            <w:shd w:val="clear" w:color="auto" w:fill="000000"/>
          </w:tcPr>
          <w:p w:rsidR="00966488" w:rsidRPr="001643E0" w:rsidRDefault="00966488" w:rsidP="0094078C">
            <w:pPr>
              <w:spacing w:after="120"/>
              <w:rPr>
                <w:b/>
                <w:bCs/>
                <w:color w:val="FFFFFF"/>
                <w:lang w:val="el-GR"/>
              </w:rPr>
            </w:pPr>
            <w:r w:rsidRPr="00E01B62">
              <w:rPr>
                <w:b/>
                <w:bCs/>
                <w:color w:val="FFFFFF"/>
                <w:lang w:val="el-GR"/>
              </w:rPr>
              <w:t>Περιοχή στην οποία είναι αποδεκτό</w:t>
            </w:r>
          </w:p>
        </w:tc>
      </w:tr>
      <w:tr w:rsidR="00966488" w:rsidRPr="001643E0">
        <w:trPr>
          <w:jc w:val="center"/>
        </w:trPr>
        <w:tc>
          <w:tcPr>
            <w:tcW w:w="2161" w:type="dxa"/>
          </w:tcPr>
          <w:p w:rsidR="00966488" w:rsidRPr="00E01B62" w:rsidRDefault="00966488" w:rsidP="0094078C">
            <w:pPr>
              <w:spacing w:before="0"/>
            </w:pPr>
            <w:r w:rsidRPr="00E01B62">
              <w:rPr>
                <w:lang w:val="el-GR"/>
              </w:rPr>
              <w:t>Ευρώ</w:t>
            </w:r>
          </w:p>
        </w:tc>
        <w:tc>
          <w:tcPr>
            <w:tcW w:w="6868" w:type="dxa"/>
          </w:tcPr>
          <w:p w:rsidR="00966488" w:rsidRPr="001643E0" w:rsidRDefault="00966488" w:rsidP="0094078C">
            <w:pPr>
              <w:spacing w:before="0"/>
              <w:rPr>
                <w:lang w:val="el-GR"/>
              </w:rPr>
            </w:pPr>
            <w:r w:rsidRPr="00E01B62">
              <w:rPr>
                <w:lang w:val="el-GR"/>
              </w:rPr>
              <w:t>Κεντρική και Ανατολική Ευρώπη (μόνο σε Βουλγαρία, Κύπρο, Τσεχία, Εσθονία, Ουγγαρία, Λετονία, Λιθουανία, Μάλτα, Πολωνία, Ρουμανία, Σλοβακία, Σλοβενία, Κροατία)</w:t>
            </w:r>
          </w:p>
        </w:tc>
      </w:tr>
    </w:tbl>
    <w:p w:rsidR="00966488" w:rsidRPr="001643E0" w:rsidRDefault="00966488" w:rsidP="00502F9F">
      <w:pPr>
        <w:rPr>
          <w:lang w:val="el-GR"/>
        </w:rPr>
      </w:pPr>
    </w:p>
    <w:p w:rsidR="00E01B62" w:rsidRPr="001643E0" w:rsidRDefault="00E01B62">
      <w:pPr>
        <w:rPr>
          <w:lang w:val="el-GR"/>
        </w:rPr>
      </w:pPr>
    </w:p>
    <w:sectPr w:rsidR="00E01B62" w:rsidRPr="001643E0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55A" w:rsidRDefault="001D055A" w:rsidP="00F47A3B">
      <w:pPr>
        <w:spacing w:before="0"/>
      </w:pPr>
      <w:r>
        <w:separator/>
      </w:r>
    </w:p>
  </w:endnote>
  <w:endnote w:type="continuationSeparator" w:id="0">
    <w:p w:rsidR="001D055A" w:rsidRDefault="001D055A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9F1" w:rsidRDefault="00B979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B979F1" w:rsidRPr="00B979F1" w:rsidTr="006E35AB">
      <w:trPr>
        <w:trHeight w:val="180"/>
        <w:jc w:val="center"/>
      </w:trPr>
      <w:tc>
        <w:tcPr>
          <w:tcW w:w="4621" w:type="dxa"/>
          <w:shd w:val="clear" w:color="auto" w:fill="auto"/>
        </w:tcPr>
        <w:p w:rsidR="00B979F1" w:rsidRPr="00B979F1" w:rsidRDefault="00B979F1" w:rsidP="00B979F1">
          <w:pPr>
            <w:pStyle w:val="Footer"/>
            <w:rPr>
              <w:sz w:val="16"/>
              <w:szCs w:val="16"/>
            </w:rPr>
          </w:pPr>
          <w:r w:rsidRPr="00B979F1">
            <w:rPr>
              <w:sz w:val="16"/>
              <w:szCs w:val="16"/>
            </w:rPr>
            <w:t>ProgramCurrencyTable(WW)(GRE)(May2014)</w:t>
          </w:r>
        </w:p>
      </w:tc>
      <w:tc>
        <w:tcPr>
          <w:tcW w:w="4622" w:type="dxa"/>
          <w:shd w:val="clear" w:color="auto" w:fill="auto"/>
        </w:tcPr>
        <w:p w:rsidR="00B979F1" w:rsidRPr="00B979F1" w:rsidRDefault="00B979F1" w:rsidP="00B979F1">
          <w:pPr>
            <w:spacing w:before="0"/>
            <w:jc w:val="right"/>
            <w:rPr>
              <w:sz w:val="16"/>
              <w:szCs w:val="16"/>
            </w:rPr>
          </w:pPr>
          <w:r w:rsidRPr="00B979F1">
            <w:rPr>
              <w:sz w:val="16"/>
              <w:szCs w:val="16"/>
            </w:rPr>
            <w:t xml:space="preserve">Page </w:t>
          </w:r>
          <w:r w:rsidRPr="00B979F1">
            <w:rPr>
              <w:sz w:val="16"/>
              <w:szCs w:val="16"/>
            </w:rPr>
            <w:fldChar w:fldCharType="begin"/>
          </w:r>
          <w:r w:rsidRPr="00B979F1">
            <w:rPr>
              <w:sz w:val="16"/>
              <w:szCs w:val="16"/>
            </w:rPr>
            <w:instrText xml:space="preserve"> PAGE  \* MERGEFORMAT </w:instrText>
          </w:r>
          <w:r w:rsidRPr="00B979F1">
            <w:rPr>
              <w:sz w:val="16"/>
              <w:szCs w:val="16"/>
            </w:rPr>
            <w:fldChar w:fldCharType="separate"/>
          </w:r>
          <w:r w:rsidR="00E323D3">
            <w:rPr>
              <w:noProof/>
              <w:sz w:val="16"/>
              <w:szCs w:val="16"/>
            </w:rPr>
            <w:t>1</w:t>
          </w:r>
          <w:r w:rsidRPr="00B979F1">
            <w:rPr>
              <w:sz w:val="16"/>
              <w:szCs w:val="16"/>
            </w:rPr>
            <w:fldChar w:fldCharType="end"/>
          </w:r>
          <w:r w:rsidRPr="00B979F1">
            <w:rPr>
              <w:sz w:val="16"/>
              <w:szCs w:val="16"/>
            </w:rPr>
            <w:t xml:space="preserve"> of </w:t>
          </w:r>
          <w:r w:rsidRPr="00B979F1">
            <w:rPr>
              <w:sz w:val="16"/>
              <w:szCs w:val="16"/>
            </w:rPr>
            <w:fldChar w:fldCharType="begin"/>
          </w:r>
          <w:r w:rsidRPr="00B979F1">
            <w:rPr>
              <w:sz w:val="16"/>
              <w:szCs w:val="16"/>
            </w:rPr>
            <w:instrText xml:space="preserve"> NUMPAGES  \* MERGEFORMAT </w:instrText>
          </w:r>
          <w:r w:rsidRPr="00B979F1">
            <w:rPr>
              <w:sz w:val="16"/>
              <w:szCs w:val="16"/>
            </w:rPr>
            <w:fldChar w:fldCharType="separate"/>
          </w:r>
          <w:r w:rsidR="00E323D3">
            <w:rPr>
              <w:noProof/>
              <w:sz w:val="16"/>
              <w:szCs w:val="16"/>
            </w:rPr>
            <w:t>2</w:t>
          </w:r>
          <w:r w:rsidRPr="00B979F1">
            <w:rPr>
              <w:sz w:val="16"/>
              <w:szCs w:val="16"/>
            </w:rPr>
            <w:fldChar w:fldCharType="end"/>
          </w:r>
        </w:p>
        <w:p w:rsidR="00B979F1" w:rsidRPr="00B979F1" w:rsidRDefault="00B979F1" w:rsidP="00B979F1">
          <w:pPr>
            <w:spacing w:before="0"/>
            <w:jc w:val="right"/>
            <w:rPr>
              <w:sz w:val="16"/>
              <w:szCs w:val="16"/>
            </w:rPr>
          </w:pPr>
        </w:p>
      </w:tc>
    </w:tr>
  </w:tbl>
  <w:p w:rsidR="00B979F1" w:rsidRPr="00B979F1" w:rsidRDefault="00B979F1" w:rsidP="00B979F1">
    <w:pPr>
      <w:pStyle w:val="Footer"/>
      <w:rPr>
        <w:sz w:val="16"/>
      </w:rPr>
    </w:pPr>
  </w:p>
  <w:p w:rsidR="007B0EEA" w:rsidRPr="00B979F1" w:rsidRDefault="007B0EEA" w:rsidP="00B979F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9F1" w:rsidRDefault="00B979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55A" w:rsidRDefault="001D055A" w:rsidP="00F47A3B">
      <w:pPr>
        <w:spacing w:before="0"/>
      </w:pPr>
      <w:r>
        <w:separator/>
      </w:r>
    </w:p>
  </w:footnote>
  <w:footnote w:type="continuationSeparator" w:id="0">
    <w:p w:rsidR="001D055A" w:rsidRDefault="001D055A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9F1" w:rsidRDefault="00B979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56E" w:rsidRDefault="00E323D3" w:rsidP="0071356E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>
      <w:rPr>
        <w:noProof/>
      </w:rPr>
      <w:pict>
        <v:shape id="WordPictureWatermark1" o:spid="_x0000_s2061" type="#_x0000_t75" style="position:absolute;left:0;text-align:left;margin-left:0;margin-top:0;width:446.25pt;height:252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>
      <w:rPr>
        <w:noProof/>
      </w:rPr>
      <w:pict>
        <v:shape id="WordPictureWatermark2" o:spid="_x0000_s2059" type="#_x0000_t75" style="position:absolute;left:0;text-align:left;margin-left:0;margin-top:0;width:446.25pt;height:25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 w:rsidR="0071356E">
      <w:rPr>
        <w:noProof/>
        <w:lang w:eastAsia="en-US"/>
      </w:rPr>
      <w:drawing>
        <wp:inline distT="0" distB="0" distL="0" distR="0" wp14:anchorId="7E0EBB49" wp14:editId="1633DF0D">
          <wp:extent cx="5734050" cy="561975"/>
          <wp:effectExtent l="0" t="0" r="0" b="0"/>
          <wp:docPr id="14" name="Picture 4" descr="Description: Description: 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escription: Description: 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9F1" w:rsidRDefault="00B979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oNotHyphenateCaps/>
  <w:drawingGridHorizontalSpacing w:val="100"/>
  <w:displayHorizontalDrawingGridEvery w:val="2"/>
  <w:characterSpacingControl w:val="doNotCompress"/>
  <w:doNotValidateAgainstSchema/>
  <w:doNotDemarcateInvalidXml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45AA7"/>
    <w:rsid w:val="000E19D5"/>
    <w:rsid w:val="000F3C88"/>
    <w:rsid w:val="00127935"/>
    <w:rsid w:val="001643E0"/>
    <w:rsid w:val="001732AA"/>
    <w:rsid w:val="00173A65"/>
    <w:rsid w:val="00181938"/>
    <w:rsid w:val="001A2430"/>
    <w:rsid w:val="001C51A1"/>
    <w:rsid w:val="001D055A"/>
    <w:rsid w:val="001F2F6C"/>
    <w:rsid w:val="00230A15"/>
    <w:rsid w:val="00236B5D"/>
    <w:rsid w:val="00265BCD"/>
    <w:rsid w:val="00276746"/>
    <w:rsid w:val="00295738"/>
    <w:rsid w:val="002E7E95"/>
    <w:rsid w:val="00303BB9"/>
    <w:rsid w:val="00353BDB"/>
    <w:rsid w:val="00367ACC"/>
    <w:rsid w:val="0038231E"/>
    <w:rsid w:val="003A347B"/>
    <w:rsid w:val="003C5353"/>
    <w:rsid w:val="003D4F3C"/>
    <w:rsid w:val="003F0EA6"/>
    <w:rsid w:val="0041614F"/>
    <w:rsid w:val="00424178"/>
    <w:rsid w:val="00443661"/>
    <w:rsid w:val="004C23CF"/>
    <w:rsid w:val="004D5D5E"/>
    <w:rsid w:val="00501F3E"/>
    <w:rsid w:val="00502F9F"/>
    <w:rsid w:val="00536D6B"/>
    <w:rsid w:val="0055464C"/>
    <w:rsid w:val="00566380"/>
    <w:rsid w:val="0057356E"/>
    <w:rsid w:val="00575132"/>
    <w:rsid w:val="005B6BDE"/>
    <w:rsid w:val="00601731"/>
    <w:rsid w:val="006024A3"/>
    <w:rsid w:val="00620BAB"/>
    <w:rsid w:val="00640BBF"/>
    <w:rsid w:val="00642604"/>
    <w:rsid w:val="00696909"/>
    <w:rsid w:val="00696913"/>
    <w:rsid w:val="0071356E"/>
    <w:rsid w:val="0074795E"/>
    <w:rsid w:val="00780C11"/>
    <w:rsid w:val="00782E5A"/>
    <w:rsid w:val="007B0EEA"/>
    <w:rsid w:val="007C239B"/>
    <w:rsid w:val="007C4EF8"/>
    <w:rsid w:val="00802A15"/>
    <w:rsid w:val="00840479"/>
    <w:rsid w:val="008468B2"/>
    <w:rsid w:val="00862FE3"/>
    <w:rsid w:val="00867E4A"/>
    <w:rsid w:val="008757D1"/>
    <w:rsid w:val="008777D8"/>
    <w:rsid w:val="008A5BE0"/>
    <w:rsid w:val="00915B0B"/>
    <w:rsid w:val="0094078C"/>
    <w:rsid w:val="00940CC9"/>
    <w:rsid w:val="0094408E"/>
    <w:rsid w:val="00966488"/>
    <w:rsid w:val="009715AB"/>
    <w:rsid w:val="009921AA"/>
    <w:rsid w:val="009C45C0"/>
    <w:rsid w:val="009E0041"/>
    <w:rsid w:val="00A7156B"/>
    <w:rsid w:val="00A76CC3"/>
    <w:rsid w:val="00AA505D"/>
    <w:rsid w:val="00AB6F4D"/>
    <w:rsid w:val="00AC24DD"/>
    <w:rsid w:val="00AC7B85"/>
    <w:rsid w:val="00AD6D69"/>
    <w:rsid w:val="00B11881"/>
    <w:rsid w:val="00B17A66"/>
    <w:rsid w:val="00B2612E"/>
    <w:rsid w:val="00B26D11"/>
    <w:rsid w:val="00B40DDE"/>
    <w:rsid w:val="00B65308"/>
    <w:rsid w:val="00B73565"/>
    <w:rsid w:val="00B8430A"/>
    <w:rsid w:val="00B979F1"/>
    <w:rsid w:val="00BA48B1"/>
    <w:rsid w:val="00BB3B09"/>
    <w:rsid w:val="00C175E3"/>
    <w:rsid w:val="00C51261"/>
    <w:rsid w:val="00C77E44"/>
    <w:rsid w:val="00C926B9"/>
    <w:rsid w:val="00CA2405"/>
    <w:rsid w:val="00CC7492"/>
    <w:rsid w:val="00CE7C35"/>
    <w:rsid w:val="00D22001"/>
    <w:rsid w:val="00D241EC"/>
    <w:rsid w:val="00D31D4E"/>
    <w:rsid w:val="00D55BF9"/>
    <w:rsid w:val="00DC5114"/>
    <w:rsid w:val="00DE38F4"/>
    <w:rsid w:val="00E01B62"/>
    <w:rsid w:val="00E323D3"/>
    <w:rsid w:val="00E80E04"/>
    <w:rsid w:val="00E8472D"/>
    <w:rsid w:val="00EA5C24"/>
    <w:rsid w:val="00EF07EE"/>
    <w:rsid w:val="00F15936"/>
    <w:rsid w:val="00F30882"/>
    <w:rsid w:val="00F46710"/>
    <w:rsid w:val="00F47A3B"/>
    <w:rsid w:val="00F52B50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2"/>
    <o:shapelayout v:ext="edit">
      <o:idmap v:ext="edit" data="1"/>
    </o:shapelayout>
  </w:shapeDefaults>
  <w:decimalSymbol w:val="."/>
  <w:listSeparator w:val=","/>
  <w15:docId w15:val="{29CD5506-1FB1-4B1A-B8D7-68227A39F56F}"/>
  <w:documentProtection w:edit="forms" w:enforcement="true" w:cryptProviderType="rsaFull" w:cryptAlgorithmClass="hash" w:cryptAlgorithmType="typeAny" w:cryptAlgorithmSid="4" w:cryptSpinCount="50000" w:hash="uPiu01In1vd/n0IxWyKlxYbYroc=" w:salt="1ZwpNNIe/dtyT4WwQX6Bo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Arial"/>
        <w:sz w:val="22"/>
        <w:szCs w:val="22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pPr>
      <w:spacing w:before="120"/>
      <w:jc w:val="both"/>
    </w:pPr>
    <w:rPr>
      <w:color w:val="000000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175E3"/>
    <w:rPr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</w:style>
  <w:style w:type="paragraph" w:styleId="Footer">
    <w:name w:val="footer"/>
    <w:basedOn w:val="Normal"/>
    <w:link w:val="Foot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</w:style>
  <w:style w:type="table" w:styleId="TableGrid">
    <w:name w:val="Table Grid"/>
    <w:basedOn w:val="TableNormal"/>
    <w:uiPriority w:val="99"/>
    <w:rsid w:val="00F47A3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rPr>
      <w:color w:val="000000"/>
      <w:sz w:val="20"/>
      <w:szCs w:val="20"/>
      <w:lang w:val="en-US" w:eastAsia="zh-CN"/>
    </w:rPr>
  </w:style>
  <w:style w:type="character" w:customStyle="1" w:styleId="LogoportDoNotTranslate">
    <w:name w:val="LogoportDoNotTranslate"/>
    <w:basedOn w:val="DefaultParagraphFont"/>
    <w:uiPriority w:val="99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uiPriority w:val="99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397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97586">
          <w:marLeft w:val="0"/>
          <w:marRight w:val="0"/>
          <w:marTop w:val="0"/>
          <w:marBottom w:val="1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9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Enterprise and Enterprise Subscription</vt:lpstr>
    </vt:vector>
  </TitlesOfParts>
  <Company>Microsoft</Company>
  <LinksUpToDate>false</LinksUpToDate>
  <CharactersWithSpaces>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Enterprise and Enterprise Subscription</dc:title>
  <dc:creator>Microsoft</dc:creator>
  <cp:lastModifiedBy>Alexandra Myles (Inviso)</cp:lastModifiedBy>
  <cp:revision>38</cp:revision>
  <cp:lastPrinted>2014-05-19T11:15:00Z</cp:lastPrinted>
  <dcterms:created xsi:type="dcterms:W3CDTF">2014-05-16T09:15:00Z</dcterms:created>
  <dcterms:modified xsi:type="dcterms:W3CDTF">2014-06-19T22:03:00Z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