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Pr="0007506E" w:rsidRDefault="00AC0DF9" w:rsidP="00276746">
      <w:pPr>
        <w:spacing w:before="240"/>
        <w:jc w:val="left"/>
        <w:rPr>
          <w:sz w:val="36"/>
          <w:szCs w:val="36"/>
        </w:rPr>
        <w:sectPr w:rsidR="002E7E95" w:rsidRPr="0007506E" w:rsidSect="0041614F">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08"/>
          <w:docGrid w:linePitch="360"/>
        </w:sectPr>
      </w:pPr>
      <w:bookmarkStart w:id="0" w:name="_GoBack"/>
      <w:bookmarkEnd w:id="0"/>
      <w:r w:rsidRPr="0007506E">
        <w:rPr>
          <w:color w:val="000000"/>
          <w:sz w:val="36"/>
          <w:lang w:val="sl-SI"/>
        </w:rPr>
        <w:t>Enterprise in Enterprise Subscription</w:t>
      </w:r>
    </w:p>
    <w:p w:rsidR="00F47A3B" w:rsidRPr="0007506E" w:rsidRDefault="00AC0DF9" w:rsidP="00276746">
      <w:pPr>
        <w:spacing w:before="0"/>
        <w:rPr>
          <w:sz w:val="36"/>
          <w:szCs w:val="36"/>
        </w:rPr>
      </w:pPr>
      <w:r w:rsidRPr="0007506E">
        <w:rPr>
          <w:color w:val="000000"/>
          <w:sz w:val="36"/>
          <w:lang w:val="sl-SI"/>
        </w:rPr>
        <w:lastRenderedPageBreak/>
        <w:t>Select in Academic Select</w:t>
      </w:r>
    </w:p>
    <w:p w:rsidR="00F47A3B" w:rsidRPr="0007506E" w:rsidRDefault="00AC0DF9" w:rsidP="00276746">
      <w:pPr>
        <w:spacing w:before="0" w:after="240"/>
        <w:rPr>
          <w:sz w:val="36"/>
          <w:szCs w:val="36"/>
        </w:rPr>
      </w:pPr>
      <w:r w:rsidRPr="0007506E">
        <w:rPr>
          <w:color w:val="000000"/>
          <w:sz w:val="36"/>
          <w:lang w:val="sl-SI"/>
        </w:rPr>
        <w:t>Select Plus in Academic Select Plus</w:t>
      </w:r>
    </w:p>
    <w:p w:rsidR="00F47A3B" w:rsidRPr="0007506E" w:rsidRDefault="00AC0DF9" w:rsidP="00F47A3B">
      <w:pPr>
        <w:keepNext/>
        <w:spacing w:before="360" w:after="120"/>
        <w:rPr>
          <w:b/>
          <w:bCs/>
          <w:sz w:val="24"/>
          <w:szCs w:val="24"/>
        </w:rPr>
      </w:pPr>
      <w:r w:rsidRPr="0007506E">
        <w:rPr>
          <w:b/>
          <w:color w:val="000000"/>
          <w:sz w:val="24"/>
          <w:lang w:val="sl-SI"/>
        </w:rPr>
        <w:t>Tabela valut</w:t>
      </w:r>
    </w:p>
    <w:tbl>
      <w:tblPr>
        <w:tblStyle w:val="TableGrid"/>
        <w:tblW w:w="9029" w:type="dxa"/>
        <w:jc w:val="center"/>
        <w:tblLook w:val="04A0" w:firstRow="1" w:lastRow="0" w:firstColumn="1" w:lastColumn="0" w:noHBand="0" w:noVBand="1"/>
      </w:tblPr>
      <w:tblGrid>
        <w:gridCol w:w="2161"/>
        <w:gridCol w:w="6868"/>
      </w:tblGrid>
      <w:tr w:rsidR="00F47A3B" w:rsidRPr="0007506E" w:rsidTr="00D31D4E">
        <w:trPr>
          <w:jc w:val="center"/>
        </w:trPr>
        <w:tc>
          <w:tcPr>
            <w:tcW w:w="2161" w:type="dxa"/>
            <w:shd w:val="clear" w:color="auto" w:fill="000000" w:themeFill="text1"/>
          </w:tcPr>
          <w:p w:rsidR="00F47A3B" w:rsidRPr="0007506E" w:rsidRDefault="00AC0DF9" w:rsidP="00AC0DF9">
            <w:pPr>
              <w:spacing w:before="120" w:after="120"/>
              <w:rPr>
                <w:b/>
                <w:bCs/>
                <w:color w:val="FFFFFF" w:themeColor="background1"/>
              </w:rPr>
            </w:pPr>
            <w:r w:rsidRPr="0007506E">
              <w:rPr>
                <w:b/>
                <w:color w:val="FFFFFF"/>
                <w:lang w:val="sl-SI"/>
              </w:rPr>
              <w:t>Valuta</w:t>
            </w:r>
          </w:p>
        </w:tc>
        <w:tc>
          <w:tcPr>
            <w:tcW w:w="6868" w:type="dxa"/>
            <w:shd w:val="clear" w:color="auto" w:fill="000000" w:themeFill="text1"/>
          </w:tcPr>
          <w:p w:rsidR="00F47A3B" w:rsidRPr="0007506E" w:rsidRDefault="00AC0DF9" w:rsidP="00AC0DF9">
            <w:pPr>
              <w:spacing w:before="120" w:after="120"/>
              <w:rPr>
                <w:b/>
                <w:bCs/>
                <w:color w:val="FFFFFF" w:themeColor="background1"/>
              </w:rPr>
            </w:pPr>
            <w:r w:rsidRPr="0007506E">
              <w:rPr>
                <w:b/>
                <w:color w:val="FFFFFF"/>
                <w:lang w:val="sl-SI"/>
              </w:rPr>
              <w:t>Sprejeta na območju</w:t>
            </w:r>
          </w:p>
        </w:tc>
      </w:tr>
      <w:tr w:rsidR="00F47A3B" w:rsidRPr="0007506E" w:rsidTr="00D31D4E">
        <w:trPr>
          <w:jc w:val="center"/>
        </w:trPr>
        <w:tc>
          <w:tcPr>
            <w:tcW w:w="2161" w:type="dxa"/>
          </w:tcPr>
          <w:p w:rsidR="00F47A3B" w:rsidRPr="0007506E" w:rsidRDefault="00AC0DF9" w:rsidP="00AC0DF9">
            <w:r w:rsidRPr="0007506E">
              <w:rPr>
                <w:color w:val="000000"/>
                <w:lang w:val="sl-SI"/>
              </w:rPr>
              <w:t>avstralski dolarji</w:t>
            </w:r>
          </w:p>
        </w:tc>
        <w:tc>
          <w:tcPr>
            <w:tcW w:w="6868" w:type="dxa"/>
          </w:tcPr>
          <w:p w:rsidR="00F47A3B" w:rsidRPr="0007506E" w:rsidRDefault="00AC0DF9" w:rsidP="00AC0DF9">
            <w:r w:rsidRPr="0007506E">
              <w:rPr>
                <w:color w:val="000000"/>
                <w:lang w:val="sl-SI"/>
              </w:rPr>
              <w:t>Avstralija</w:t>
            </w:r>
          </w:p>
        </w:tc>
      </w:tr>
      <w:tr w:rsidR="00F47A3B" w:rsidRPr="0007506E" w:rsidTr="00D31D4E">
        <w:trPr>
          <w:jc w:val="center"/>
        </w:trPr>
        <w:tc>
          <w:tcPr>
            <w:tcW w:w="2161" w:type="dxa"/>
          </w:tcPr>
          <w:p w:rsidR="00F47A3B" w:rsidRPr="0007506E" w:rsidRDefault="00AC0DF9" w:rsidP="00AC0DF9">
            <w:r w:rsidRPr="0007506E">
              <w:rPr>
                <w:color w:val="000000"/>
                <w:lang w:val="sl-SI"/>
              </w:rPr>
              <w:t>kanadski dolarji</w:t>
            </w:r>
          </w:p>
        </w:tc>
        <w:tc>
          <w:tcPr>
            <w:tcW w:w="6868" w:type="dxa"/>
          </w:tcPr>
          <w:p w:rsidR="00F47A3B" w:rsidRPr="0007506E" w:rsidRDefault="00AC0DF9" w:rsidP="00AC0DF9">
            <w:r w:rsidRPr="0007506E">
              <w:rPr>
                <w:color w:val="000000"/>
                <w:lang w:val="sl-SI"/>
              </w:rPr>
              <w:t>Kanada</w:t>
            </w:r>
          </w:p>
        </w:tc>
      </w:tr>
      <w:tr w:rsidR="00502F9F" w:rsidRPr="0007506E" w:rsidTr="00D31D4E">
        <w:trPr>
          <w:jc w:val="center"/>
        </w:trPr>
        <w:tc>
          <w:tcPr>
            <w:tcW w:w="2161" w:type="dxa"/>
          </w:tcPr>
          <w:p w:rsidR="00502F9F" w:rsidRPr="0007506E" w:rsidRDefault="00AC0DF9" w:rsidP="00AC0DF9">
            <w:r w:rsidRPr="0007506E">
              <w:rPr>
                <w:color w:val="000000"/>
                <w:lang w:val="sl-SI"/>
              </w:rPr>
              <w:t>indijske rupije</w:t>
            </w:r>
          </w:p>
        </w:tc>
        <w:tc>
          <w:tcPr>
            <w:tcW w:w="6868" w:type="dxa"/>
          </w:tcPr>
          <w:p w:rsidR="00502F9F" w:rsidRPr="0007506E" w:rsidRDefault="00AC0DF9" w:rsidP="00AC0DF9">
            <w:r w:rsidRPr="0007506E">
              <w:rPr>
                <w:color w:val="000000"/>
                <w:lang w:val="sl-SI"/>
              </w:rPr>
              <w:t>Indija</w:t>
            </w:r>
          </w:p>
        </w:tc>
      </w:tr>
      <w:tr w:rsidR="00F47A3B" w:rsidRPr="0007506E" w:rsidTr="00D31D4E">
        <w:trPr>
          <w:jc w:val="center"/>
        </w:trPr>
        <w:tc>
          <w:tcPr>
            <w:tcW w:w="2161" w:type="dxa"/>
          </w:tcPr>
          <w:p w:rsidR="00F47A3B" w:rsidRPr="0007506E" w:rsidRDefault="00AC0DF9" w:rsidP="00AC0DF9">
            <w:r w:rsidRPr="0007506E">
              <w:rPr>
                <w:color w:val="000000"/>
                <w:lang w:val="sl-SI"/>
              </w:rPr>
              <w:t>japonski jen</w:t>
            </w:r>
          </w:p>
        </w:tc>
        <w:tc>
          <w:tcPr>
            <w:tcW w:w="6868" w:type="dxa"/>
          </w:tcPr>
          <w:p w:rsidR="00F47A3B" w:rsidRPr="0007506E" w:rsidRDefault="00AC0DF9" w:rsidP="00AC0DF9">
            <w:r w:rsidRPr="0007506E">
              <w:rPr>
                <w:color w:val="000000"/>
                <w:lang w:val="sl-SI"/>
              </w:rPr>
              <w:t>Japonska</w:t>
            </w:r>
          </w:p>
        </w:tc>
      </w:tr>
      <w:tr w:rsidR="00F47A3B" w:rsidRPr="0007506E" w:rsidTr="00D31D4E">
        <w:trPr>
          <w:jc w:val="center"/>
        </w:trPr>
        <w:tc>
          <w:tcPr>
            <w:tcW w:w="2161" w:type="dxa"/>
          </w:tcPr>
          <w:p w:rsidR="00F47A3B" w:rsidRPr="0007506E" w:rsidRDefault="00AC0DF9" w:rsidP="00AC0DF9">
            <w:r w:rsidRPr="0007506E">
              <w:rPr>
                <w:color w:val="000000"/>
                <w:lang w:val="sl-SI"/>
              </w:rPr>
              <w:t>korejski von</w:t>
            </w:r>
          </w:p>
        </w:tc>
        <w:tc>
          <w:tcPr>
            <w:tcW w:w="6868" w:type="dxa"/>
          </w:tcPr>
          <w:p w:rsidR="00F47A3B" w:rsidRPr="0007506E" w:rsidRDefault="00AC0DF9" w:rsidP="00AC0DF9">
            <w:r w:rsidRPr="0007506E">
              <w:rPr>
                <w:color w:val="000000"/>
                <w:lang w:val="sl-SI"/>
              </w:rPr>
              <w:t>Južna Koreja</w:t>
            </w:r>
          </w:p>
        </w:tc>
      </w:tr>
      <w:tr w:rsidR="00F47A3B" w:rsidRPr="0007506E" w:rsidTr="00D31D4E">
        <w:trPr>
          <w:jc w:val="center"/>
        </w:trPr>
        <w:tc>
          <w:tcPr>
            <w:tcW w:w="2161" w:type="dxa"/>
          </w:tcPr>
          <w:p w:rsidR="00F47A3B" w:rsidRPr="0007506E" w:rsidRDefault="00AC0DF9" w:rsidP="00AC0DF9">
            <w:r w:rsidRPr="0007506E">
              <w:rPr>
                <w:color w:val="000000"/>
                <w:lang w:val="sl-SI"/>
              </w:rPr>
              <w:t>novozelandski dolarji</w:t>
            </w:r>
          </w:p>
        </w:tc>
        <w:tc>
          <w:tcPr>
            <w:tcW w:w="6868" w:type="dxa"/>
          </w:tcPr>
          <w:p w:rsidR="00F47A3B" w:rsidRPr="0007506E" w:rsidRDefault="00AC0DF9" w:rsidP="00AC0DF9">
            <w:r w:rsidRPr="0007506E">
              <w:rPr>
                <w:color w:val="000000"/>
                <w:lang w:val="sl-SI"/>
              </w:rPr>
              <w:t>Nova Zelandija</w:t>
            </w:r>
          </w:p>
        </w:tc>
      </w:tr>
      <w:tr w:rsidR="00F47A3B" w:rsidRPr="0007506E" w:rsidTr="00D31D4E">
        <w:trPr>
          <w:jc w:val="center"/>
        </w:trPr>
        <w:tc>
          <w:tcPr>
            <w:tcW w:w="2161" w:type="dxa"/>
          </w:tcPr>
          <w:p w:rsidR="00F47A3B" w:rsidRPr="0007506E" w:rsidRDefault="00AC0DF9" w:rsidP="00AC0DF9">
            <w:r w:rsidRPr="0007506E">
              <w:rPr>
                <w:color w:val="000000"/>
                <w:lang w:val="sl-SI"/>
              </w:rPr>
              <w:t>kitajski juan</w:t>
            </w:r>
          </w:p>
        </w:tc>
        <w:tc>
          <w:tcPr>
            <w:tcW w:w="6868" w:type="dxa"/>
          </w:tcPr>
          <w:p w:rsidR="00F47A3B" w:rsidRPr="0007506E" w:rsidRDefault="00AC0DF9" w:rsidP="00AC0DF9">
            <w:r w:rsidRPr="0007506E">
              <w:rPr>
                <w:color w:val="000000"/>
                <w:lang w:val="sl-SI"/>
              </w:rPr>
              <w:t>Kitajska</w:t>
            </w:r>
          </w:p>
        </w:tc>
      </w:tr>
      <w:tr w:rsidR="00502F9F" w:rsidRPr="0007506E" w:rsidTr="00D31D4E">
        <w:trPr>
          <w:jc w:val="center"/>
        </w:trPr>
        <w:tc>
          <w:tcPr>
            <w:tcW w:w="2161" w:type="dxa"/>
          </w:tcPr>
          <w:p w:rsidR="00502F9F" w:rsidRPr="0007506E" w:rsidRDefault="00AC0DF9" w:rsidP="00AC0DF9">
            <w:r w:rsidRPr="0007506E">
              <w:rPr>
                <w:color w:val="000000"/>
                <w:lang w:val="sl-SI"/>
              </w:rPr>
              <w:t>ruski rubelj</w:t>
            </w:r>
          </w:p>
        </w:tc>
        <w:tc>
          <w:tcPr>
            <w:tcW w:w="6868" w:type="dxa"/>
          </w:tcPr>
          <w:p w:rsidR="00502F9F" w:rsidRPr="0007506E" w:rsidRDefault="00AC0DF9" w:rsidP="00AC0DF9">
            <w:r w:rsidRPr="0007506E">
              <w:rPr>
                <w:color w:val="000000"/>
                <w:lang w:val="sl-SI"/>
              </w:rPr>
              <w:t>Rusija</w:t>
            </w:r>
          </w:p>
        </w:tc>
      </w:tr>
      <w:tr w:rsidR="00D241EC" w:rsidRPr="0007506E" w:rsidTr="00D31D4E">
        <w:trPr>
          <w:jc w:val="center"/>
        </w:trPr>
        <w:tc>
          <w:tcPr>
            <w:tcW w:w="2161" w:type="dxa"/>
          </w:tcPr>
          <w:p w:rsidR="00D241EC" w:rsidRPr="0007506E" w:rsidRDefault="00AC0DF9" w:rsidP="00AC0DF9">
            <w:r w:rsidRPr="0007506E">
              <w:rPr>
                <w:color w:val="000000"/>
                <w:lang w:val="sl-SI"/>
              </w:rPr>
              <w:t>indijska rupija</w:t>
            </w:r>
          </w:p>
        </w:tc>
        <w:tc>
          <w:tcPr>
            <w:tcW w:w="6868" w:type="dxa"/>
          </w:tcPr>
          <w:p w:rsidR="00D241EC" w:rsidRPr="0007506E" w:rsidRDefault="00AC0DF9" w:rsidP="00AC0DF9">
            <w:r w:rsidRPr="0007506E">
              <w:rPr>
                <w:color w:val="000000"/>
                <w:lang w:val="sl-SI"/>
              </w:rPr>
              <w:t>Indija</w:t>
            </w:r>
          </w:p>
        </w:tc>
      </w:tr>
      <w:tr w:rsidR="00F47A3B" w:rsidRPr="0007506E" w:rsidTr="00D31D4E">
        <w:trPr>
          <w:jc w:val="center"/>
        </w:trPr>
        <w:tc>
          <w:tcPr>
            <w:tcW w:w="2161" w:type="dxa"/>
          </w:tcPr>
          <w:p w:rsidR="00F47A3B" w:rsidRPr="0007506E" w:rsidRDefault="00AC0DF9" w:rsidP="00AC0DF9">
            <w:r w:rsidRPr="0007506E">
              <w:rPr>
                <w:color w:val="000000"/>
                <w:lang w:val="sl-SI"/>
              </w:rPr>
              <w:t>tajvanski dolarji</w:t>
            </w:r>
          </w:p>
        </w:tc>
        <w:tc>
          <w:tcPr>
            <w:tcW w:w="6868" w:type="dxa"/>
          </w:tcPr>
          <w:p w:rsidR="00F47A3B" w:rsidRPr="0007506E" w:rsidRDefault="00AC0DF9" w:rsidP="00AC0DF9">
            <w:r w:rsidRPr="0007506E">
              <w:rPr>
                <w:color w:val="000000"/>
                <w:lang w:val="sl-SI"/>
              </w:rPr>
              <w:t>Tajvan</w:t>
            </w:r>
          </w:p>
        </w:tc>
      </w:tr>
      <w:tr w:rsidR="00F47A3B" w:rsidRPr="0007506E" w:rsidTr="00D31D4E">
        <w:trPr>
          <w:jc w:val="center"/>
        </w:trPr>
        <w:tc>
          <w:tcPr>
            <w:tcW w:w="2161" w:type="dxa"/>
          </w:tcPr>
          <w:p w:rsidR="00F47A3B" w:rsidRPr="0007506E" w:rsidRDefault="00AC0DF9" w:rsidP="00AC0DF9">
            <w:r w:rsidRPr="0007506E">
              <w:rPr>
                <w:color w:val="000000"/>
                <w:lang w:val="sl-SI"/>
              </w:rPr>
              <w:t>ameriški dolarji</w:t>
            </w:r>
          </w:p>
        </w:tc>
        <w:tc>
          <w:tcPr>
            <w:tcW w:w="6868" w:type="dxa"/>
          </w:tcPr>
          <w:p w:rsidR="00F47A3B" w:rsidRPr="0007506E" w:rsidRDefault="00AC0DF9" w:rsidP="00AC0DF9">
            <w:r w:rsidRPr="0007506E">
              <w:rPr>
                <w:color w:val="000000"/>
                <w:lang w:val="sl-SI"/>
              </w:rPr>
              <w:t>Združene države, Latinska Amerika, Tihooceanska Azija (</w:t>
            </w:r>
            <w:r w:rsidRPr="0007506E">
              <w:rPr>
                <w:i/>
                <w:color w:val="000000"/>
                <w:lang w:val="sl-SI"/>
              </w:rPr>
              <w:t>razen Avstralije, Koreje in Nove Zelandije</w:t>
            </w:r>
            <w:r w:rsidRPr="0007506E">
              <w:rPr>
                <w:color w:val="000000"/>
                <w:lang w:val="sl-SI"/>
              </w:rPr>
              <w:t>), Širša Kitajska (</w:t>
            </w:r>
            <w:r w:rsidRPr="0007506E">
              <w:rPr>
                <w:i/>
                <w:color w:val="000000"/>
                <w:lang w:val="sl-SI"/>
              </w:rPr>
              <w:t>razen Kitajske in Tajvana</w:t>
            </w:r>
            <w:r w:rsidRPr="0007506E">
              <w:rPr>
                <w:color w:val="000000"/>
                <w:lang w:val="sl-SI"/>
              </w:rPr>
              <w:t>), Srednja in Vzhodna Evropa (</w:t>
            </w:r>
            <w:r w:rsidRPr="0007506E">
              <w:rPr>
                <w:i/>
                <w:color w:val="000000"/>
                <w:lang w:val="sl-SI"/>
              </w:rPr>
              <w:t>razen Češke republike, Grčije, Madžarske, Poljske, Romunije, Bolgarije, Cipra, Malte, Estonije, Latvije, Litve, Slovaške, Slovenije, Hrvaške</w:t>
            </w:r>
            <w:r w:rsidRPr="0007506E">
              <w:rPr>
                <w:color w:val="000000"/>
                <w:lang w:val="sl-SI"/>
              </w:rPr>
              <w:t>), Bližnji Vzhod in Afrika</w:t>
            </w:r>
          </w:p>
        </w:tc>
      </w:tr>
    </w:tbl>
    <w:p w:rsidR="00BA48B1" w:rsidRPr="0007506E" w:rsidRDefault="004A3AB2" w:rsidP="00550C41">
      <w:pPr>
        <w:keepNext/>
        <w:spacing w:before="360" w:after="120"/>
        <w:rPr>
          <w:b/>
          <w:bCs/>
          <w:sz w:val="24"/>
          <w:szCs w:val="24"/>
        </w:rPr>
      </w:pPr>
      <w:r w:rsidRPr="0007506E">
        <w:rPr>
          <w:b/>
          <w:color w:val="000000"/>
          <w:sz w:val="24"/>
          <w:lang w:val="sl-SI"/>
        </w:rPr>
        <w:t>Tabela valut za posredno prodajo v EU/EFTA:</w:t>
      </w:r>
      <w:r w:rsidR="00BA48B1" w:rsidRPr="0007506E">
        <w:rPr>
          <w:b/>
          <w:bCs/>
          <w:sz w:val="24"/>
          <w:szCs w:val="24"/>
        </w:rPr>
        <w:t xml:space="preserve"> </w:t>
      </w:r>
      <w:r w:rsidRPr="0007506E">
        <w:rPr>
          <w:b/>
          <w:color w:val="000000"/>
          <w:sz w:val="24"/>
          <w:lang w:val="sl-SI"/>
        </w:rPr>
        <w:t>Select in Academic Select, Select Plus in Academic Select Plus</w:t>
      </w:r>
    </w:p>
    <w:tbl>
      <w:tblPr>
        <w:tblStyle w:val="TableGrid"/>
        <w:tblW w:w="9029" w:type="dxa"/>
        <w:jc w:val="center"/>
        <w:tblLook w:val="04A0" w:firstRow="1" w:lastRow="0" w:firstColumn="1" w:lastColumn="0" w:noHBand="0" w:noVBand="1"/>
      </w:tblPr>
      <w:tblGrid>
        <w:gridCol w:w="2161"/>
        <w:gridCol w:w="6868"/>
      </w:tblGrid>
      <w:tr w:rsidR="00BA48B1" w:rsidRPr="0007506E" w:rsidTr="007B550A">
        <w:trPr>
          <w:jc w:val="center"/>
        </w:trPr>
        <w:tc>
          <w:tcPr>
            <w:tcW w:w="2161" w:type="dxa"/>
            <w:shd w:val="clear" w:color="auto" w:fill="000000" w:themeFill="text1"/>
          </w:tcPr>
          <w:p w:rsidR="00BA48B1" w:rsidRPr="0007506E" w:rsidRDefault="004A3AB2" w:rsidP="004A3AB2">
            <w:pPr>
              <w:spacing w:before="120" w:after="120"/>
              <w:rPr>
                <w:b/>
                <w:bCs/>
                <w:color w:val="FFFFFF" w:themeColor="background1"/>
              </w:rPr>
            </w:pPr>
            <w:r w:rsidRPr="0007506E">
              <w:rPr>
                <w:b/>
                <w:color w:val="FFFFFF"/>
                <w:lang w:val="sl-SI"/>
              </w:rPr>
              <w:t>Valuta</w:t>
            </w:r>
          </w:p>
        </w:tc>
        <w:tc>
          <w:tcPr>
            <w:tcW w:w="6868" w:type="dxa"/>
            <w:shd w:val="clear" w:color="auto" w:fill="000000" w:themeFill="text1"/>
          </w:tcPr>
          <w:p w:rsidR="00BA48B1" w:rsidRPr="0007506E" w:rsidRDefault="004A3AB2" w:rsidP="004A3AB2">
            <w:pPr>
              <w:spacing w:before="120" w:after="120"/>
              <w:rPr>
                <w:b/>
                <w:bCs/>
                <w:color w:val="FFFFFF" w:themeColor="background1"/>
              </w:rPr>
            </w:pPr>
            <w:r w:rsidRPr="0007506E">
              <w:rPr>
                <w:b/>
                <w:color w:val="FFFFFF"/>
                <w:lang w:val="sl-SI"/>
              </w:rPr>
              <w:t>Sprejeta na območju</w:t>
            </w:r>
          </w:p>
        </w:tc>
      </w:tr>
      <w:tr w:rsidR="00BA48B1" w:rsidRPr="0007506E" w:rsidTr="007B550A">
        <w:trPr>
          <w:jc w:val="center"/>
        </w:trPr>
        <w:tc>
          <w:tcPr>
            <w:tcW w:w="2161" w:type="dxa"/>
          </w:tcPr>
          <w:p w:rsidR="00BA48B1" w:rsidRPr="0007506E" w:rsidRDefault="004A3AB2" w:rsidP="004A3AB2">
            <w:r w:rsidRPr="0007506E">
              <w:rPr>
                <w:color w:val="000000"/>
                <w:lang w:val="sl-SI"/>
              </w:rPr>
              <w:t>evro, funti šterlingi, švedska krona, danska krona, norveška krona, švicarski frank</w:t>
            </w:r>
          </w:p>
        </w:tc>
        <w:tc>
          <w:tcPr>
            <w:tcW w:w="6868" w:type="dxa"/>
          </w:tcPr>
          <w:p w:rsidR="00BA48B1" w:rsidRPr="0007506E" w:rsidRDefault="00BA2A3D" w:rsidP="004A3AB2">
            <w:r w:rsidRPr="0007506E">
              <w:rPr>
                <w:color w:val="000000"/>
                <w:lang w:val="sl-SI"/>
              </w:rPr>
              <w:t>Belgija, Nemčija, Irska, Grčija, Španija, Francija, Italija, Luksemburg, Nizozemska, Avstrija, Portugalska, Finska, Bolgarija, Ciper, Češka republika, Estonija, Madžarska, Latvija, Litva, Malta, Poljska, Romunija, Slovaška, Slovenija, Hrvaška, Združeno kraljestvo, Švica, Islandija, Liechtenstein in Norveška, Švedska, Andora, Monako, San Marino, Vatikan, Azori, Kanarski otoki, Francoska južna in antarktična ozemlja ter Madeira.</w:t>
            </w:r>
          </w:p>
        </w:tc>
      </w:tr>
    </w:tbl>
    <w:p w:rsidR="00D241EC" w:rsidRPr="0007506E" w:rsidRDefault="00BA2A3D" w:rsidP="00550C41">
      <w:pPr>
        <w:keepNext/>
        <w:spacing w:before="360" w:after="120"/>
      </w:pPr>
      <w:r w:rsidRPr="0007506E">
        <w:rPr>
          <w:b/>
          <w:color w:val="000000"/>
          <w:sz w:val="24"/>
          <w:lang w:val="sl-SI"/>
        </w:rPr>
        <w:t>Tabela valut za neposredno prodajo končn</w:t>
      </w:r>
      <w:r w:rsidR="00D511A8" w:rsidRPr="0007506E">
        <w:rPr>
          <w:b/>
          <w:color w:val="000000"/>
          <w:sz w:val="24"/>
          <w:lang w:val="sl-SI"/>
        </w:rPr>
        <w:t>i stranki v</w:t>
      </w:r>
      <w:r w:rsidRPr="0007506E">
        <w:rPr>
          <w:b/>
          <w:color w:val="000000"/>
          <w:sz w:val="24"/>
          <w:lang w:val="sl-SI"/>
        </w:rPr>
        <w:t xml:space="preserve"> EU/EFTA:</w:t>
      </w:r>
      <w:r w:rsidR="00D241EC" w:rsidRPr="0007506E">
        <w:rPr>
          <w:b/>
          <w:bCs/>
          <w:sz w:val="24"/>
          <w:szCs w:val="24"/>
        </w:rPr>
        <w:t xml:space="preserve"> </w:t>
      </w:r>
      <w:r w:rsidRPr="0007506E">
        <w:rPr>
          <w:b/>
          <w:color w:val="000000"/>
          <w:sz w:val="24"/>
          <w:lang w:val="sl-SI"/>
        </w:rPr>
        <w:t>Enterprise (samo neposredno) in Enterprise Subscription (samo neposredno)</w:t>
      </w:r>
    </w:p>
    <w:tbl>
      <w:tblPr>
        <w:tblStyle w:val="TableGrid"/>
        <w:tblW w:w="9029" w:type="dxa"/>
        <w:jc w:val="center"/>
        <w:tblLook w:val="04A0" w:firstRow="1" w:lastRow="0" w:firstColumn="1" w:lastColumn="0" w:noHBand="0" w:noVBand="1"/>
      </w:tblPr>
      <w:tblGrid>
        <w:gridCol w:w="2161"/>
        <w:gridCol w:w="6868"/>
      </w:tblGrid>
      <w:tr w:rsidR="00D241EC" w:rsidRPr="0007506E" w:rsidTr="000217E6">
        <w:trPr>
          <w:jc w:val="center"/>
        </w:trPr>
        <w:tc>
          <w:tcPr>
            <w:tcW w:w="2161" w:type="dxa"/>
            <w:shd w:val="clear" w:color="auto" w:fill="000000" w:themeFill="text1"/>
          </w:tcPr>
          <w:p w:rsidR="00D241EC" w:rsidRPr="0007506E" w:rsidRDefault="00BA2A3D" w:rsidP="00BA2A3D">
            <w:pPr>
              <w:spacing w:before="120" w:after="120"/>
              <w:rPr>
                <w:b/>
                <w:bCs/>
                <w:color w:val="FFFFFF" w:themeColor="background1"/>
              </w:rPr>
            </w:pPr>
            <w:r w:rsidRPr="0007506E">
              <w:rPr>
                <w:b/>
                <w:color w:val="FFFFFF"/>
                <w:lang w:val="sl-SI"/>
              </w:rPr>
              <w:t>Valuta</w:t>
            </w:r>
          </w:p>
        </w:tc>
        <w:tc>
          <w:tcPr>
            <w:tcW w:w="6868" w:type="dxa"/>
            <w:shd w:val="clear" w:color="auto" w:fill="000000" w:themeFill="text1"/>
          </w:tcPr>
          <w:p w:rsidR="00D241EC" w:rsidRPr="0007506E" w:rsidRDefault="00BA2A3D" w:rsidP="00BA2A3D">
            <w:pPr>
              <w:spacing w:before="120" w:after="120"/>
              <w:rPr>
                <w:b/>
                <w:bCs/>
                <w:color w:val="FFFFFF" w:themeColor="background1"/>
              </w:rPr>
            </w:pPr>
            <w:r w:rsidRPr="0007506E">
              <w:rPr>
                <w:b/>
                <w:color w:val="FFFFFF"/>
                <w:lang w:val="sl-SI"/>
              </w:rPr>
              <w:t>Sprejeta na območju</w:t>
            </w:r>
          </w:p>
        </w:tc>
      </w:tr>
      <w:tr w:rsidR="00D241EC" w:rsidRPr="0007506E" w:rsidTr="000217E6">
        <w:trPr>
          <w:jc w:val="center"/>
        </w:trPr>
        <w:tc>
          <w:tcPr>
            <w:tcW w:w="2161" w:type="dxa"/>
          </w:tcPr>
          <w:p w:rsidR="00D241EC" w:rsidRPr="0007506E" w:rsidRDefault="00BA2A3D" w:rsidP="00BA2A3D">
            <w:r w:rsidRPr="0007506E">
              <w:rPr>
                <w:color w:val="000000"/>
                <w:lang w:val="sl-SI"/>
              </w:rPr>
              <w:t>danska krona</w:t>
            </w:r>
          </w:p>
        </w:tc>
        <w:tc>
          <w:tcPr>
            <w:tcW w:w="6868" w:type="dxa"/>
          </w:tcPr>
          <w:p w:rsidR="00D241EC" w:rsidRPr="0007506E" w:rsidRDefault="00BA2A3D" w:rsidP="00BA2A3D">
            <w:r w:rsidRPr="0007506E">
              <w:rPr>
                <w:color w:val="000000"/>
                <w:lang w:val="sl-SI"/>
              </w:rPr>
              <w:t>Danska</w:t>
            </w:r>
          </w:p>
        </w:tc>
      </w:tr>
      <w:tr w:rsidR="00D241EC" w:rsidRPr="0007506E" w:rsidTr="000217E6">
        <w:trPr>
          <w:jc w:val="center"/>
        </w:trPr>
        <w:tc>
          <w:tcPr>
            <w:tcW w:w="2161" w:type="dxa"/>
          </w:tcPr>
          <w:p w:rsidR="00D241EC" w:rsidRPr="0007506E" w:rsidRDefault="00225D5D" w:rsidP="00BA2A3D">
            <w:r w:rsidRPr="0007506E">
              <w:rPr>
                <w:color w:val="000000"/>
                <w:lang w:val="sl-SI"/>
              </w:rPr>
              <w:t>EV</w:t>
            </w:r>
            <w:r w:rsidR="00BA2A3D" w:rsidRPr="0007506E">
              <w:rPr>
                <w:color w:val="000000"/>
                <w:lang w:val="sl-SI"/>
              </w:rPr>
              <w:t>RO</w:t>
            </w:r>
          </w:p>
        </w:tc>
        <w:tc>
          <w:tcPr>
            <w:tcW w:w="6868" w:type="dxa"/>
          </w:tcPr>
          <w:p w:rsidR="00D241EC" w:rsidRPr="0007506E" w:rsidRDefault="00225D5D" w:rsidP="00BA2A3D">
            <w:r w:rsidRPr="0007506E">
              <w:rPr>
                <w:color w:val="000000"/>
                <w:lang w:val="sl-SI"/>
              </w:rPr>
              <w:t>Države evroobmočja v Zahodni Evropi</w:t>
            </w:r>
          </w:p>
        </w:tc>
      </w:tr>
      <w:tr w:rsidR="00D241EC" w:rsidRPr="0007506E" w:rsidTr="000217E6">
        <w:trPr>
          <w:jc w:val="center"/>
        </w:trPr>
        <w:tc>
          <w:tcPr>
            <w:tcW w:w="2161" w:type="dxa"/>
          </w:tcPr>
          <w:p w:rsidR="00D241EC" w:rsidRPr="0007506E" w:rsidRDefault="00225D5D" w:rsidP="00225D5D">
            <w:r w:rsidRPr="0007506E">
              <w:rPr>
                <w:color w:val="000000"/>
                <w:lang w:val="sl-SI"/>
              </w:rPr>
              <w:t>norveška krona</w:t>
            </w:r>
          </w:p>
        </w:tc>
        <w:tc>
          <w:tcPr>
            <w:tcW w:w="6868" w:type="dxa"/>
          </w:tcPr>
          <w:p w:rsidR="00D241EC" w:rsidRPr="0007506E" w:rsidRDefault="00225D5D" w:rsidP="00225D5D">
            <w:r w:rsidRPr="0007506E">
              <w:rPr>
                <w:color w:val="000000"/>
                <w:lang w:val="sl-SI"/>
              </w:rPr>
              <w:t>Norveška</w:t>
            </w:r>
          </w:p>
        </w:tc>
      </w:tr>
      <w:tr w:rsidR="00D241EC" w:rsidRPr="0007506E" w:rsidTr="000217E6">
        <w:trPr>
          <w:jc w:val="center"/>
        </w:trPr>
        <w:tc>
          <w:tcPr>
            <w:tcW w:w="2161" w:type="dxa"/>
          </w:tcPr>
          <w:p w:rsidR="00D241EC" w:rsidRPr="0007506E" w:rsidRDefault="00225D5D" w:rsidP="00225D5D">
            <w:r w:rsidRPr="0007506E">
              <w:rPr>
                <w:color w:val="000000"/>
                <w:lang w:val="sl-SI"/>
              </w:rPr>
              <w:t>funti šterlingi</w:t>
            </w:r>
          </w:p>
        </w:tc>
        <w:tc>
          <w:tcPr>
            <w:tcW w:w="6868" w:type="dxa"/>
          </w:tcPr>
          <w:p w:rsidR="00D241EC" w:rsidRPr="0007506E" w:rsidRDefault="00225D5D" w:rsidP="00225D5D">
            <w:r w:rsidRPr="0007506E">
              <w:rPr>
                <w:color w:val="000000"/>
                <w:lang w:val="sl-SI"/>
              </w:rPr>
              <w:t>Združeno kraljestvo</w:t>
            </w:r>
          </w:p>
        </w:tc>
      </w:tr>
      <w:tr w:rsidR="00D241EC" w:rsidRPr="0007506E" w:rsidTr="000217E6">
        <w:trPr>
          <w:jc w:val="center"/>
        </w:trPr>
        <w:tc>
          <w:tcPr>
            <w:tcW w:w="2161" w:type="dxa"/>
          </w:tcPr>
          <w:p w:rsidR="00D241EC" w:rsidRPr="0007506E" w:rsidRDefault="00225D5D" w:rsidP="00225D5D">
            <w:r w:rsidRPr="0007506E">
              <w:rPr>
                <w:color w:val="000000"/>
                <w:lang w:val="sl-SI"/>
              </w:rPr>
              <w:t>švedska krona</w:t>
            </w:r>
          </w:p>
        </w:tc>
        <w:tc>
          <w:tcPr>
            <w:tcW w:w="6868" w:type="dxa"/>
          </w:tcPr>
          <w:p w:rsidR="00D241EC" w:rsidRPr="0007506E" w:rsidRDefault="00225D5D" w:rsidP="00225D5D">
            <w:r w:rsidRPr="0007506E">
              <w:rPr>
                <w:color w:val="000000"/>
                <w:lang w:val="sl-SI"/>
              </w:rPr>
              <w:t>Švedska</w:t>
            </w:r>
          </w:p>
        </w:tc>
      </w:tr>
      <w:tr w:rsidR="00D241EC" w:rsidRPr="0007506E" w:rsidTr="000217E6">
        <w:trPr>
          <w:jc w:val="center"/>
        </w:trPr>
        <w:tc>
          <w:tcPr>
            <w:tcW w:w="2161" w:type="dxa"/>
          </w:tcPr>
          <w:p w:rsidR="00D241EC" w:rsidRPr="0007506E" w:rsidRDefault="00225D5D" w:rsidP="00225D5D">
            <w:r w:rsidRPr="0007506E">
              <w:rPr>
                <w:color w:val="000000"/>
                <w:lang w:val="sl-SI"/>
              </w:rPr>
              <w:t>švicarski frank</w:t>
            </w:r>
          </w:p>
        </w:tc>
        <w:tc>
          <w:tcPr>
            <w:tcW w:w="6868" w:type="dxa"/>
          </w:tcPr>
          <w:p w:rsidR="00D241EC" w:rsidRPr="0007506E" w:rsidRDefault="00225D5D" w:rsidP="00225D5D">
            <w:r w:rsidRPr="0007506E">
              <w:rPr>
                <w:color w:val="000000"/>
                <w:lang w:val="sl-SI"/>
              </w:rPr>
              <w:t>Švica</w:t>
            </w:r>
          </w:p>
        </w:tc>
      </w:tr>
    </w:tbl>
    <w:p w:rsidR="00566380" w:rsidRPr="0007506E" w:rsidRDefault="00225D5D" w:rsidP="00550C41">
      <w:pPr>
        <w:keepNext/>
        <w:keepLines/>
        <w:spacing w:before="360" w:after="120"/>
        <w:rPr>
          <w:b/>
          <w:bCs/>
          <w:sz w:val="24"/>
          <w:szCs w:val="24"/>
        </w:rPr>
      </w:pPr>
      <w:r w:rsidRPr="0007506E">
        <w:rPr>
          <w:b/>
          <w:color w:val="000000"/>
          <w:sz w:val="24"/>
          <w:lang w:val="sl-SI"/>
        </w:rPr>
        <w:lastRenderedPageBreak/>
        <w:t>Tabela valut za posredno prodajo v EU/EFTA:</w:t>
      </w:r>
      <w:r w:rsidR="00566380" w:rsidRPr="0007506E">
        <w:rPr>
          <w:b/>
          <w:bCs/>
          <w:sz w:val="24"/>
          <w:szCs w:val="24"/>
        </w:rPr>
        <w:t xml:space="preserve"> </w:t>
      </w:r>
      <w:r w:rsidRPr="0007506E">
        <w:rPr>
          <w:b/>
          <w:color w:val="000000"/>
          <w:sz w:val="24"/>
          <w:lang w:val="sl-SI"/>
        </w:rPr>
        <w:t>Enterprise (samo posredno) in Enterprise Subscription (samo posredno)</w:t>
      </w:r>
    </w:p>
    <w:tbl>
      <w:tblPr>
        <w:tblStyle w:val="TableGrid"/>
        <w:tblW w:w="9029" w:type="dxa"/>
        <w:jc w:val="center"/>
        <w:tblLook w:val="04A0" w:firstRow="1" w:lastRow="0" w:firstColumn="1" w:lastColumn="0" w:noHBand="0" w:noVBand="1"/>
      </w:tblPr>
      <w:tblGrid>
        <w:gridCol w:w="2161"/>
        <w:gridCol w:w="6868"/>
      </w:tblGrid>
      <w:tr w:rsidR="00566380" w:rsidRPr="0007506E" w:rsidTr="000217E6">
        <w:trPr>
          <w:jc w:val="center"/>
        </w:trPr>
        <w:tc>
          <w:tcPr>
            <w:tcW w:w="2161" w:type="dxa"/>
            <w:shd w:val="clear" w:color="auto" w:fill="000000" w:themeFill="text1"/>
          </w:tcPr>
          <w:p w:rsidR="00566380" w:rsidRPr="0007506E" w:rsidRDefault="00225D5D" w:rsidP="00225D5D">
            <w:pPr>
              <w:keepNext/>
              <w:spacing w:before="120" w:after="120"/>
              <w:rPr>
                <w:b/>
                <w:bCs/>
                <w:color w:val="FFFFFF" w:themeColor="background1"/>
              </w:rPr>
            </w:pPr>
            <w:r w:rsidRPr="0007506E">
              <w:rPr>
                <w:b/>
                <w:color w:val="FFFFFF"/>
                <w:lang w:val="sl-SI"/>
              </w:rPr>
              <w:t>Valuta</w:t>
            </w:r>
          </w:p>
        </w:tc>
        <w:tc>
          <w:tcPr>
            <w:tcW w:w="6868" w:type="dxa"/>
            <w:shd w:val="clear" w:color="auto" w:fill="000000" w:themeFill="text1"/>
          </w:tcPr>
          <w:p w:rsidR="00566380" w:rsidRPr="0007506E" w:rsidRDefault="00225D5D" w:rsidP="00225D5D">
            <w:pPr>
              <w:spacing w:before="120" w:after="120"/>
              <w:rPr>
                <w:b/>
                <w:bCs/>
                <w:color w:val="FFFFFF" w:themeColor="background1"/>
              </w:rPr>
            </w:pPr>
            <w:r w:rsidRPr="0007506E">
              <w:rPr>
                <w:b/>
                <w:color w:val="FFFFFF"/>
                <w:lang w:val="sl-SI"/>
              </w:rPr>
              <w:t>Sprejeta na območju</w:t>
            </w:r>
          </w:p>
        </w:tc>
      </w:tr>
      <w:tr w:rsidR="00566380" w:rsidRPr="0007506E" w:rsidTr="000217E6">
        <w:trPr>
          <w:jc w:val="center"/>
        </w:trPr>
        <w:tc>
          <w:tcPr>
            <w:tcW w:w="2161" w:type="dxa"/>
          </w:tcPr>
          <w:p w:rsidR="00566380" w:rsidRPr="0007506E" w:rsidRDefault="00225D5D" w:rsidP="00225D5D">
            <w:r w:rsidRPr="0007506E">
              <w:rPr>
                <w:color w:val="000000"/>
                <w:lang w:val="sl-SI"/>
              </w:rPr>
              <w:t>evro</w:t>
            </w:r>
          </w:p>
        </w:tc>
        <w:tc>
          <w:tcPr>
            <w:tcW w:w="6868" w:type="dxa"/>
          </w:tcPr>
          <w:p w:rsidR="00566380" w:rsidRPr="0007506E" w:rsidRDefault="00225D5D" w:rsidP="00225D5D">
            <w:r w:rsidRPr="0007506E">
              <w:rPr>
                <w:color w:val="000000"/>
                <w:lang w:val="sl-SI"/>
              </w:rPr>
              <w:t>Srednja in Vzhodna Evropa (samo v Bolgariji, na Cipru, v Češki republiki, Estoniji, na Madžarskem, v Latviji, Litvi, na Malti, Poljskem, v Romuniji, na Slovaškem, v Sloveniji, na Hrvaškem)</w:t>
            </w:r>
          </w:p>
        </w:tc>
      </w:tr>
    </w:tbl>
    <w:p w:rsidR="00D241EC" w:rsidRPr="0007506E" w:rsidRDefault="00D241EC" w:rsidP="00502F9F"/>
    <w:sectPr w:rsidR="00D241EC" w:rsidRPr="0007506E" w:rsidSect="00276746">
      <w:type w:val="continuous"/>
      <w:pgSz w:w="11907" w:h="16839" w:code="9"/>
      <w:pgMar w:top="1440" w:right="1440" w:bottom="1440" w:left="1440" w:header="576" w:footer="4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6DF" w:rsidRDefault="00D746DF" w:rsidP="00F47A3B">
      <w:pPr>
        <w:spacing w:before="0"/>
      </w:pPr>
      <w:r>
        <w:separator/>
      </w:r>
    </w:p>
  </w:endnote>
  <w:endnote w:type="continuationSeparator" w:id="0">
    <w:p w:rsidR="00D746DF" w:rsidRDefault="00D746DF"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3CC" w:rsidRDefault="001203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3"/>
      <w:gridCol w:w="4456"/>
    </w:tblGrid>
    <w:tr w:rsidR="001203CC" w:rsidRPr="001203CC" w:rsidTr="009279C8">
      <w:trPr>
        <w:jc w:val="center"/>
      </w:trPr>
      <w:tc>
        <w:tcPr>
          <w:tcW w:w="4621" w:type="dxa"/>
          <w:shd w:val="clear" w:color="auto" w:fill="auto"/>
        </w:tcPr>
        <w:p w:rsidR="001203CC" w:rsidRPr="001203CC" w:rsidRDefault="001203CC" w:rsidP="001203CC">
          <w:pPr>
            <w:pStyle w:val="Footer"/>
            <w:rPr>
              <w:sz w:val="16"/>
              <w:szCs w:val="16"/>
            </w:rPr>
          </w:pPr>
          <w:r w:rsidRPr="001203CC">
            <w:rPr>
              <w:sz w:val="16"/>
              <w:szCs w:val="16"/>
            </w:rPr>
            <w:t>ProgramCurrencyTable(WW)(SLN)(May2014)</w:t>
          </w:r>
        </w:p>
      </w:tc>
      <w:tc>
        <w:tcPr>
          <w:tcW w:w="4622" w:type="dxa"/>
          <w:shd w:val="clear" w:color="auto" w:fill="auto"/>
        </w:tcPr>
        <w:p w:rsidR="001203CC" w:rsidRPr="001203CC" w:rsidRDefault="001203CC" w:rsidP="001203CC">
          <w:pPr>
            <w:jc w:val="right"/>
            <w:rPr>
              <w:sz w:val="16"/>
              <w:szCs w:val="16"/>
            </w:rPr>
          </w:pPr>
          <w:r w:rsidRPr="001203CC">
            <w:rPr>
              <w:sz w:val="16"/>
              <w:szCs w:val="16"/>
            </w:rPr>
            <w:t xml:space="preserve">Page </w:t>
          </w:r>
          <w:r w:rsidRPr="001203CC">
            <w:rPr>
              <w:sz w:val="16"/>
              <w:szCs w:val="16"/>
            </w:rPr>
            <w:fldChar w:fldCharType="begin"/>
          </w:r>
          <w:r w:rsidRPr="001203CC">
            <w:rPr>
              <w:sz w:val="16"/>
              <w:szCs w:val="16"/>
            </w:rPr>
            <w:instrText xml:space="preserve"> PAGE  \* MERGEFORMAT </w:instrText>
          </w:r>
          <w:r w:rsidRPr="001203CC">
            <w:rPr>
              <w:sz w:val="16"/>
              <w:szCs w:val="16"/>
            </w:rPr>
            <w:fldChar w:fldCharType="separate"/>
          </w:r>
          <w:r w:rsidR="008B5371">
            <w:rPr>
              <w:noProof/>
              <w:sz w:val="16"/>
              <w:szCs w:val="16"/>
            </w:rPr>
            <w:t>1</w:t>
          </w:r>
          <w:r w:rsidRPr="001203CC">
            <w:rPr>
              <w:sz w:val="16"/>
              <w:szCs w:val="16"/>
            </w:rPr>
            <w:fldChar w:fldCharType="end"/>
          </w:r>
          <w:r w:rsidRPr="001203CC">
            <w:rPr>
              <w:sz w:val="16"/>
              <w:szCs w:val="16"/>
            </w:rPr>
            <w:t xml:space="preserve"> of </w:t>
          </w:r>
          <w:r w:rsidRPr="001203CC">
            <w:rPr>
              <w:sz w:val="16"/>
              <w:szCs w:val="16"/>
            </w:rPr>
            <w:fldChar w:fldCharType="begin"/>
          </w:r>
          <w:r w:rsidRPr="001203CC">
            <w:rPr>
              <w:sz w:val="16"/>
              <w:szCs w:val="16"/>
            </w:rPr>
            <w:instrText xml:space="preserve"> NUMPAGES  \* MERGEFORMAT </w:instrText>
          </w:r>
          <w:r w:rsidRPr="001203CC">
            <w:rPr>
              <w:sz w:val="16"/>
              <w:szCs w:val="16"/>
            </w:rPr>
            <w:fldChar w:fldCharType="separate"/>
          </w:r>
          <w:r w:rsidR="008B5371">
            <w:rPr>
              <w:noProof/>
              <w:sz w:val="16"/>
              <w:szCs w:val="16"/>
            </w:rPr>
            <w:t>2</w:t>
          </w:r>
          <w:r w:rsidRPr="001203CC">
            <w:rPr>
              <w:sz w:val="16"/>
              <w:szCs w:val="16"/>
            </w:rPr>
            <w:fldChar w:fldCharType="end"/>
          </w:r>
        </w:p>
        <w:p w:rsidR="001203CC" w:rsidRPr="001203CC" w:rsidRDefault="001203CC" w:rsidP="001203CC">
          <w:pPr>
            <w:jc w:val="right"/>
            <w:rPr>
              <w:sz w:val="16"/>
              <w:szCs w:val="16"/>
            </w:rPr>
          </w:pPr>
        </w:p>
      </w:tc>
    </w:tr>
  </w:tbl>
  <w:p w:rsidR="001203CC" w:rsidRPr="001203CC" w:rsidRDefault="001203CC" w:rsidP="001203CC">
    <w:pPr>
      <w:pStyle w:val="Footer"/>
      <w:rPr>
        <w:sz w:val="16"/>
      </w:rPr>
    </w:pPr>
  </w:p>
  <w:p w:rsidR="00BC361E" w:rsidRPr="001203CC" w:rsidRDefault="00BC361E" w:rsidP="001203C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3CC" w:rsidRDefault="001203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6DF" w:rsidRDefault="00D746DF" w:rsidP="00F47A3B">
      <w:pPr>
        <w:spacing w:before="0"/>
      </w:pPr>
      <w:r>
        <w:separator/>
      </w:r>
    </w:p>
  </w:footnote>
  <w:footnote w:type="continuationSeparator" w:id="0">
    <w:p w:rsidR="00D746DF" w:rsidRDefault="00D746DF"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8B5371">
    <w:pPr>
      <w:pStyle w:val="Header"/>
    </w:pPr>
    <w:r>
      <w:rPr>
        <w:noProof/>
        <w:lang w:val="sl-SI" w:eastAsia="sl-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61E" w:rsidRDefault="008B5371" w:rsidP="00BC361E">
    <w:pPr>
      <w:pStyle w:val="Heade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4"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BC361E">
      <w:rPr>
        <w:noProof/>
        <w:lang w:eastAsia="en-US"/>
      </w:rPr>
      <w:drawing>
        <wp:anchor distT="0" distB="0" distL="114300" distR="114300" simplePos="0" relativeHeight="251661824" behindDoc="0" locked="0" layoutInCell="1" allowOverlap="1" wp14:anchorId="0C1E8673" wp14:editId="0A189AC9">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anchor>
      </w:drawing>
    </w:r>
    <w:r w:rsidR="00BC361E">
      <w:rPr>
        <w:noProof/>
        <w:lang w:eastAsia="en-US"/>
      </w:rPr>
      <w:drawing>
        <wp:anchor distT="0" distB="0" distL="114300" distR="114300" simplePos="0" relativeHeight="251659776" behindDoc="0" locked="0" layoutInCell="1" allowOverlap="1" wp14:anchorId="6CF6BC8D" wp14:editId="50AC5B84">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anchor>
      </w:drawing>
    </w:r>
    <w:r w:rsidR="00BC361E">
      <w:rPr>
        <w:noProof/>
        <w:lang w:eastAsia="en-US"/>
      </w:rPr>
      <w:drawing>
        <wp:inline distT="0" distB="0" distL="0" distR="0" wp14:anchorId="7F3FBF2D" wp14:editId="4B961496">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8B5371">
    <w:pPr>
      <w:pStyle w:val="Header"/>
    </w:pPr>
    <w:r>
      <w:rPr>
        <w:noProof/>
        <w:lang w:val="sl-SI" w:eastAsia="sl-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0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217E6"/>
    <w:rsid w:val="00030DC2"/>
    <w:rsid w:val="00067EAE"/>
    <w:rsid w:val="0007506E"/>
    <w:rsid w:val="000F3C88"/>
    <w:rsid w:val="001203CC"/>
    <w:rsid w:val="00127935"/>
    <w:rsid w:val="001732AA"/>
    <w:rsid w:val="00173A65"/>
    <w:rsid w:val="001A2430"/>
    <w:rsid w:val="001D302B"/>
    <w:rsid w:val="00225D5D"/>
    <w:rsid w:val="00230A15"/>
    <w:rsid w:val="00236B5D"/>
    <w:rsid w:val="00265BCD"/>
    <w:rsid w:val="00276746"/>
    <w:rsid w:val="00293FE8"/>
    <w:rsid w:val="00295738"/>
    <w:rsid w:val="002A32AD"/>
    <w:rsid w:val="002E7E95"/>
    <w:rsid w:val="00303BB9"/>
    <w:rsid w:val="00353BDB"/>
    <w:rsid w:val="0036310B"/>
    <w:rsid w:val="00367ACC"/>
    <w:rsid w:val="003A347B"/>
    <w:rsid w:val="003C5353"/>
    <w:rsid w:val="003D4F3C"/>
    <w:rsid w:val="003F0EA6"/>
    <w:rsid w:val="0041614F"/>
    <w:rsid w:val="00424178"/>
    <w:rsid w:val="00443661"/>
    <w:rsid w:val="004A3AB2"/>
    <w:rsid w:val="00501F3E"/>
    <w:rsid w:val="00502F9F"/>
    <w:rsid w:val="00550C41"/>
    <w:rsid w:val="00566380"/>
    <w:rsid w:val="0057356E"/>
    <w:rsid w:val="00575132"/>
    <w:rsid w:val="005B6BDE"/>
    <w:rsid w:val="00601731"/>
    <w:rsid w:val="006024A3"/>
    <w:rsid w:val="00620BAB"/>
    <w:rsid w:val="00640BBF"/>
    <w:rsid w:val="00696909"/>
    <w:rsid w:val="00696913"/>
    <w:rsid w:val="0074795E"/>
    <w:rsid w:val="00780C11"/>
    <w:rsid w:val="00782E5A"/>
    <w:rsid w:val="007B550A"/>
    <w:rsid w:val="007C4EF8"/>
    <w:rsid w:val="00840479"/>
    <w:rsid w:val="00862FE3"/>
    <w:rsid w:val="008757D1"/>
    <w:rsid w:val="00882F68"/>
    <w:rsid w:val="0088734F"/>
    <w:rsid w:val="00897BA9"/>
    <w:rsid w:val="008A5BE0"/>
    <w:rsid w:val="008B5371"/>
    <w:rsid w:val="00940CC9"/>
    <w:rsid w:val="009715AB"/>
    <w:rsid w:val="009921AA"/>
    <w:rsid w:val="00A76CC3"/>
    <w:rsid w:val="00AC0DF9"/>
    <w:rsid w:val="00AC369C"/>
    <w:rsid w:val="00B17A66"/>
    <w:rsid w:val="00B40DDE"/>
    <w:rsid w:val="00B50218"/>
    <w:rsid w:val="00B625F9"/>
    <w:rsid w:val="00B8430A"/>
    <w:rsid w:val="00BA2A3D"/>
    <w:rsid w:val="00BA48B1"/>
    <w:rsid w:val="00BC361E"/>
    <w:rsid w:val="00BD07DC"/>
    <w:rsid w:val="00C175E3"/>
    <w:rsid w:val="00C926B9"/>
    <w:rsid w:val="00CA2405"/>
    <w:rsid w:val="00CC7492"/>
    <w:rsid w:val="00CE7C35"/>
    <w:rsid w:val="00D22001"/>
    <w:rsid w:val="00D241EC"/>
    <w:rsid w:val="00D31D4E"/>
    <w:rsid w:val="00D511A8"/>
    <w:rsid w:val="00D55BF9"/>
    <w:rsid w:val="00D746DF"/>
    <w:rsid w:val="00DE38F4"/>
    <w:rsid w:val="00E8472D"/>
    <w:rsid w:val="00EA3ACD"/>
    <w:rsid w:val="00F15936"/>
    <w:rsid w:val="00F30882"/>
    <w:rsid w:val="00F46710"/>
    <w:rsid w:val="00F47A3B"/>
    <w:rsid w:val="00F52B50"/>
    <w:rsid w:val="00FB674C"/>
    <w:rsid w:val="00FD4C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efaultImageDpi w14:val="96"/>
  <w15:docId w15:val="{BC644363-6A04-4D80-A269-517D6A1A25C5}"/>
  <w:documentProtection w:edit="forms" w:enforcement="true" w:cryptProviderType="rsaFull" w:cryptAlgorithmClass="hash" w:cryptAlgorithmType="typeAny" w:cryptAlgorithmSid="4" w:cryptSpinCount="50000" w:hash="JEKPX5Mo95fOfcjdjJrUy1Sce4A=" w:salt="S8u6HbGeuTmrlWql27yZ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310</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32</cp:revision>
  <cp:lastPrinted>2014-05-19T11:27:00Z</cp:lastPrinted>
  <dcterms:created xsi:type="dcterms:W3CDTF">2014-05-16T09:20:00Z</dcterms:created>
  <dcterms:modified xsi:type="dcterms:W3CDTF">2014-06-19T22:05:00Z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