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2489" w:rsidRPr="008413FF" w:rsidRDefault="00702489" w:rsidP="00702489">
      <w:pPr>
        <w:spacing w:before="240"/>
        <w:jc w:val="left"/>
        <w:rPr>
          <w:rFonts w:eastAsia="Gulim"/>
          <w:sz w:val="36"/>
          <w:szCs w:val="36"/>
        </w:rPr>
        <w:sectPr w:rsidR="00702489" w:rsidRPr="008413FF" w:rsidSect="00E74F11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7" w:h="16839" w:code="9"/>
          <w:pgMar w:top="1440" w:right="1440" w:bottom="1440" w:left="1440" w:header="576" w:footer="432" w:gutter="0"/>
          <w:cols w:space="720"/>
          <w:titlePg/>
          <w:docGrid w:linePitch="360"/>
        </w:sectPr>
      </w:pPr>
      <w:r w:rsidRPr="008413FF">
        <w:rPr>
          <w:rFonts w:eastAsia="Gulim"/>
          <w:sz w:val="36"/>
          <w:szCs w:val="36"/>
        </w:rPr>
        <w:t>온라인</w:t>
      </w:r>
      <w:r w:rsidRPr="008413FF">
        <w:rPr>
          <w:rFonts w:eastAsia="Gulim"/>
          <w:sz w:val="36"/>
          <w:szCs w:val="36"/>
        </w:rPr>
        <w:t xml:space="preserve"> </w:t>
      </w:r>
      <w:r w:rsidRPr="008413FF">
        <w:rPr>
          <w:rFonts w:eastAsia="Gulim"/>
          <w:sz w:val="36"/>
          <w:szCs w:val="36"/>
        </w:rPr>
        <w:t>서비스용</w:t>
      </w:r>
      <w:r w:rsidRPr="008413FF">
        <w:rPr>
          <w:rFonts w:eastAsia="Gulim"/>
          <w:sz w:val="36"/>
          <w:szCs w:val="36"/>
        </w:rPr>
        <w:t xml:space="preserve"> </w:t>
      </w:r>
      <w:r w:rsidRPr="008413FF">
        <w:rPr>
          <w:rFonts w:eastAsia="Gulim"/>
          <w:sz w:val="36"/>
          <w:szCs w:val="36"/>
        </w:rPr>
        <w:t>추가</w:t>
      </w:r>
      <w:r w:rsidRPr="008413FF">
        <w:rPr>
          <w:rFonts w:eastAsia="Gulim"/>
          <w:sz w:val="36"/>
          <w:szCs w:val="36"/>
        </w:rPr>
        <w:t xml:space="preserve"> </w:t>
      </w:r>
      <w:r w:rsidRPr="008413FF">
        <w:rPr>
          <w:rFonts w:eastAsia="Gulim"/>
          <w:sz w:val="36"/>
          <w:szCs w:val="36"/>
        </w:rPr>
        <w:t>조건</w:t>
      </w:r>
      <w:r w:rsidRPr="008413FF">
        <w:rPr>
          <w:rFonts w:eastAsia="Gulim"/>
          <w:sz w:val="36"/>
          <w:szCs w:val="36"/>
        </w:rPr>
        <w:t>(</w:t>
      </w:r>
      <w:r w:rsidRPr="008413FF">
        <w:rPr>
          <w:rFonts w:eastAsia="Gulim"/>
          <w:sz w:val="36"/>
          <w:szCs w:val="36"/>
        </w:rPr>
        <w:t>아카데믹</w:t>
      </w:r>
      <w:r w:rsidRPr="008413FF">
        <w:rPr>
          <w:rFonts w:eastAsia="Gulim"/>
          <w:sz w:val="36"/>
          <w:szCs w:val="36"/>
        </w:rPr>
        <w:t>)</w:t>
      </w:r>
      <w:r w:rsidRPr="008413FF">
        <w:rPr>
          <w:rFonts w:eastAsia="Gulim"/>
        </w:rPr>
        <w:br/>
      </w:r>
    </w:p>
    <w:tbl>
      <w:tblPr>
        <w:tblW w:w="902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C6D9F1"/>
        <w:tblLook w:val="04A0" w:firstRow="1" w:lastRow="0" w:firstColumn="1" w:lastColumn="0" w:noHBand="0" w:noVBand="1"/>
      </w:tblPr>
      <w:tblGrid>
        <w:gridCol w:w="9029"/>
      </w:tblGrid>
      <w:tr w:rsidR="00702489" w:rsidRPr="008413FF" w:rsidTr="00392831">
        <w:trPr>
          <w:jc w:val="center"/>
        </w:trPr>
        <w:tc>
          <w:tcPr>
            <w:tcW w:w="9029" w:type="dxa"/>
            <w:shd w:val="clear" w:color="auto" w:fill="C6D9F1"/>
          </w:tcPr>
          <w:p w:rsidR="00702489" w:rsidRPr="008413FF" w:rsidRDefault="00702489" w:rsidP="00392831">
            <w:pPr>
              <w:spacing w:after="120"/>
              <w:ind w:left="86" w:right="86"/>
              <w:jc w:val="center"/>
              <w:rPr>
                <w:rFonts w:eastAsia="Gulim"/>
                <w:b/>
                <w:bCs/>
                <w:sz w:val="26"/>
                <w:szCs w:val="26"/>
              </w:rPr>
            </w:pPr>
            <w:r w:rsidRPr="008413FF">
              <w:rPr>
                <w:rFonts w:eastAsia="Gulim"/>
                <w:b/>
                <w:bCs/>
                <w:sz w:val="26"/>
                <w:szCs w:val="26"/>
              </w:rPr>
              <w:t>발효되려면</w:t>
            </w:r>
            <w:r w:rsidRPr="008413FF">
              <w:rPr>
                <w:rFonts w:eastAsia="Gulim"/>
                <w:b/>
                <w:bCs/>
                <w:sz w:val="26"/>
                <w:szCs w:val="26"/>
              </w:rPr>
              <w:t xml:space="preserve"> </w:t>
            </w:r>
            <w:r w:rsidRPr="008413FF">
              <w:rPr>
                <w:rFonts w:eastAsia="Gulim"/>
                <w:b/>
                <w:bCs/>
                <w:sz w:val="26"/>
                <w:szCs w:val="26"/>
              </w:rPr>
              <w:t>서명</w:t>
            </w:r>
            <w:r w:rsidRPr="008413FF">
              <w:rPr>
                <w:rFonts w:eastAsia="Gulim"/>
                <w:b/>
                <w:bCs/>
                <w:sz w:val="26"/>
                <w:szCs w:val="26"/>
              </w:rPr>
              <w:t xml:space="preserve"> </w:t>
            </w:r>
            <w:r w:rsidRPr="008413FF">
              <w:rPr>
                <w:rFonts w:eastAsia="Gulim"/>
                <w:b/>
                <w:bCs/>
                <w:sz w:val="26"/>
                <w:szCs w:val="26"/>
              </w:rPr>
              <w:t>양식에</w:t>
            </w:r>
            <w:r w:rsidRPr="008413FF">
              <w:rPr>
                <w:rFonts w:eastAsia="Gulim"/>
                <w:b/>
                <w:bCs/>
                <w:sz w:val="26"/>
                <w:szCs w:val="26"/>
              </w:rPr>
              <w:t xml:space="preserve"> </w:t>
            </w:r>
            <w:r w:rsidRPr="008413FF">
              <w:rPr>
                <w:rFonts w:eastAsia="Gulim"/>
                <w:b/>
                <w:bCs/>
                <w:sz w:val="26"/>
                <w:szCs w:val="26"/>
              </w:rPr>
              <w:t>첨부되어야</w:t>
            </w:r>
            <w:r w:rsidRPr="008413FF">
              <w:rPr>
                <w:rFonts w:eastAsia="Gulim"/>
                <w:b/>
                <w:bCs/>
                <w:sz w:val="26"/>
                <w:szCs w:val="26"/>
              </w:rPr>
              <w:t xml:space="preserve"> </w:t>
            </w:r>
            <w:r w:rsidRPr="008413FF">
              <w:rPr>
                <w:rFonts w:eastAsia="Gulim"/>
                <w:b/>
                <w:bCs/>
                <w:sz w:val="26"/>
                <w:szCs w:val="26"/>
              </w:rPr>
              <w:t>합니다</w:t>
            </w:r>
            <w:r w:rsidRPr="008413FF">
              <w:rPr>
                <w:rFonts w:eastAsia="Gulim"/>
                <w:b/>
                <w:bCs/>
                <w:sz w:val="26"/>
                <w:szCs w:val="26"/>
              </w:rPr>
              <w:t>.</w:t>
            </w:r>
          </w:p>
        </w:tc>
      </w:tr>
    </w:tbl>
    <w:p w:rsidR="00702489" w:rsidRPr="008413FF" w:rsidRDefault="00702489" w:rsidP="00702489">
      <w:pPr>
        <w:spacing w:before="360"/>
        <w:rPr>
          <w:rFonts w:eastAsia="Gulim"/>
        </w:rPr>
      </w:pPr>
      <w:r w:rsidRPr="008413FF">
        <w:rPr>
          <w:rFonts w:eastAsia="Gulim"/>
        </w:rPr>
        <w:t>기관이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온라인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서비스를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주문하는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경우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이러한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온라인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서비스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추가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계약조건</w:t>
      </w:r>
      <w:r w:rsidRPr="008413FF">
        <w:rPr>
          <w:rFonts w:eastAsia="Gulim"/>
        </w:rPr>
        <w:t>(</w:t>
      </w:r>
      <w:r w:rsidRPr="008413FF">
        <w:rPr>
          <w:rFonts w:ascii="Gulim" w:eastAsia="Gulim" w:hAnsi="Gulim"/>
        </w:rPr>
        <w:t>"</w:t>
      </w:r>
      <w:r w:rsidRPr="008413FF">
        <w:rPr>
          <w:rFonts w:eastAsia="Gulim"/>
        </w:rPr>
        <w:t>추가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조건</w:t>
      </w:r>
      <w:r w:rsidRPr="008413FF">
        <w:rPr>
          <w:rFonts w:ascii="Gulim" w:eastAsia="Gulim" w:hAnsi="Gulim"/>
        </w:rPr>
        <w:t>"</w:t>
      </w:r>
      <w:r w:rsidRPr="008413FF">
        <w:rPr>
          <w:rFonts w:eastAsia="Gulim"/>
        </w:rPr>
        <w:t>)</w:t>
      </w:r>
      <w:r w:rsidRPr="008413FF">
        <w:rPr>
          <w:rFonts w:eastAsia="Gulim"/>
        </w:rPr>
        <w:t>은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해당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계약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및</w:t>
      </w:r>
      <w:r w:rsidRPr="008413FF">
        <w:rPr>
          <w:rFonts w:eastAsia="Gulim"/>
        </w:rPr>
        <w:t>/</w:t>
      </w:r>
      <w:r w:rsidRPr="008413FF">
        <w:rPr>
          <w:rFonts w:eastAsia="Gulim"/>
        </w:rPr>
        <w:t>또는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등록계약</w:t>
      </w:r>
      <w:r w:rsidRPr="008413FF">
        <w:rPr>
          <w:rFonts w:eastAsia="Gulim"/>
        </w:rPr>
        <w:t>(</w:t>
      </w:r>
      <w:r w:rsidRPr="008413FF">
        <w:rPr>
          <w:rFonts w:eastAsia="Gulim"/>
        </w:rPr>
        <w:t>해당하는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경우</w:t>
      </w:r>
      <w:r w:rsidRPr="008413FF">
        <w:rPr>
          <w:rFonts w:eastAsia="Gulim"/>
        </w:rPr>
        <w:t>)</w:t>
      </w:r>
      <w:r w:rsidRPr="008413FF">
        <w:rPr>
          <w:rFonts w:eastAsia="Gulim"/>
        </w:rPr>
        <w:t>의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조건을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업데이트합니다</w:t>
      </w:r>
      <w:r w:rsidRPr="008413FF">
        <w:rPr>
          <w:rFonts w:eastAsia="Gulim"/>
        </w:rPr>
        <w:t>.</w:t>
      </w:r>
    </w:p>
    <w:p w:rsidR="00702489" w:rsidRPr="008413FF" w:rsidRDefault="00702489" w:rsidP="00702489">
      <w:pPr>
        <w:pStyle w:val="Heading1"/>
        <w:rPr>
          <w:rFonts w:eastAsia="Gulim" w:cs="Arial"/>
        </w:rPr>
      </w:pPr>
      <w:r w:rsidRPr="008413FF">
        <w:rPr>
          <w:rFonts w:eastAsia="Gulim" w:cs="Arial"/>
        </w:rPr>
        <w:t>1.</w:t>
      </w:r>
      <w:r w:rsidRPr="008413FF">
        <w:rPr>
          <w:rFonts w:eastAsia="Gulim" w:cs="Arial"/>
        </w:rPr>
        <w:tab/>
      </w:r>
      <w:r w:rsidRPr="008413FF">
        <w:rPr>
          <w:rFonts w:eastAsia="Gulim" w:cs="Arial"/>
        </w:rPr>
        <w:t>용어</w:t>
      </w:r>
      <w:r w:rsidRPr="008413FF">
        <w:rPr>
          <w:rFonts w:eastAsia="Gulim" w:cs="Arial"/>
        </w:rPr>
        <w:t xml:space="preserve"> </w:t>
      </w:r>
      <w:r w:rsidRPr="008413FF">
        <w:rPr>
          <w:rFonts w:eastAsia="Gulim" w:cs="Arial"/>
        </w:rPr>
        <w:t>정의</w:t>
      </w:r>
      <w:r w:rsidRPr="008413FF">
        <w:rPr>
          <w:rFonts w:eastAsia="Gulim" w:cs="Arial"/>
        </w:rPr>
        <w:t>.</w:t>
      </w:r>
    </w:p>
    <w:p w:rsidR="00702489" w:rsidRPr="008413FF" w:rsidRDefault="00702489" w:rsidP="00702489">
      <w:pPr>
        <w:rPr>
          <w:rFonts w:eastAsia="Gulim"/>
        </w:rPr>
      </w:pPr>
      <w:r w:rsidRPr="008413FF">
        <w:rPr>
          <w:rFonts w:eastAsia="Gulim"/>
        </w:rPr>
        <w:t>본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문서에서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사용되었으나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정의하지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않은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용어는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해당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계약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및</w:t>
      </w:r>
      <w:r w:rsidRPr="008413FF">
        <w:rPr>
          <w:rFonts w:eastAsia="Gulim"/>
        </w:rPr>
        <w:t>/</w:t>
      </w:r>
      <w:r w:rsidRPr="008413FF">
        <w:rPr>
          <w:rFonts w:eastAsia="Gulim"/>
        </w:rPr>
        <w:t>또는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등록계약에서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정의된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의미를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가집니다</w:t>
      </w:r>
      <w:r w:rsidRPr="008413FF">
        <w:rPr>
          <w:rFonts w:eastAsia="Gulim"/>
        </w:rPr>
        <w:t>.</w:t>
      </w:r>
      <w:r w:rsidR="00580A34">
        <w:rPr>
          <w:rFonts w:eastAsia="Gulim"/>
        </w:rPr>
        <w:t xml:space="preserve"> </w:t>
      </w:r>
      <w:r w:rsidRPr="008413FF">
        <w:rPr>
          <w:rFonts w:eastAsia="Gulim"/>
        </w:rPr>
        <w:t>다음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정의는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해당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계약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및</w:t>
      </w:r>
      <w:r w:rsidRPr="008413FF">
        <w:rPr>
          <w:rFonts w:eastAsia="Gulim"/>
        </w:rPr>
        <w:t>/</w:t>
      </w:r>
      <w:r w:rsidRPr="008413FF">
        <w:rPr>
          <w:rFonts w:eastAsia="Gulim"/>
        </w:rPr>
        <w:t>또는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등록계약</w:t>
      </w:r>
      <w:r w:rsidRPr="008413FF">
        <w:rPr>
          <w:rFonts w:eastAsia="Gulim"/>
        </w:rPr>
        <w:t>(</w:t>
      </w:r>
      <w:r w:rsidRPr="008413FF">
        <w:rPr>
          <w:rFonts w:eastAsia="Gulim"/>
        </w:rPr>
        <w:t>해당하는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경우</w:t>
      </w:r>
      <w:r w:rsidRPr="008413FF">
        <w:rPr>
          <w:rFonts w:eastAsia="Gulim"/>
        </w:rPr>
        <w:t>)</w:t>
      </w:r>
      <w:r w:rsidRPr="008413FF">
        <w:rPr>
          <w:rFonts w:eastAsia="Gulim"/>
        </w:rPr>
        <w:t>의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정의를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대체하거나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보충합니다</w:t>
      </w:r>
      <w:r w:rsidRPr="008413FF">
        <w:rPr>
          <w:rFonts w:eastAsia="Gulim"/>
        </w:rPr>
        <w:t>.</w:t>
      </w:r>
    </w:p>
    <w:p w:rsidR="00702489" w:rsidRPr="008413FF" w:rsidRDefault="00702489" w:rsidP="00702489">
      <w:pPr>
        <w:rPr>
          <w:rFonts w:eastAsia="Gulim"/>
        </w:rPr>
      </w:pPr>
      <w:r w:rsidRPr="008413FF">
        <w:rPr>
          <w:rFonts w:ascii="Gulim" w:eastAsia="Gulim" w:hAnsi="Gulim"/>
        </w:rPr>
        <w:t>"</w:t>
      </w:r>
      <w:r w:rsidRPr="008413FF">
        <w:rPr>
          <w:rFonts w:eastAsia="Gulim"/>
        </w:rPr>
        <w:t>기관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데이터</w:t>
      </w:r>
      <w:r w:rsidRPr="008413FF">
        <w:rPr>
          <w:rFonts w:ascii="Gulim" w:eastAsia="Gulim" w:hAnsi="Gulim"/>
        </w:rPr>
        <w:t>"</w:t>
      </w:r>
      <w:r w:rsidRPr="008413FF">
        <w:rPr>
          <w:rFonts w:eastAsia="Gulim"/>
        </w:rPr>
        <w:t>란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온라인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서비스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사용을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통해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기관이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또는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기관을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대신하여</w:t>
      </w:r>
      <w:r w:rsidRPr="008413FF">
        <w:rPr>
          <w:rFonts w:eastAsia="Gulim"/>
        </w:rPr>
        <w:t xml:space="preserve"> Microsoft</w:t>
      </w:r>
      <w:r w:rsidRPr="008413FF">
        <w:rPr>
          <w:rFonts w:eastAsia="Gulim"/>
        </w:rPr>
        <w:t>에게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제공하는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모든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텍스트</w:t>
      </w:r>
      <w:r w:rsidRPr="008413FF">
        <w:rPr>
          <w:rFonts w:eastAsia="Gulim"/>
        </w:rPr>
        <w:t xml:space="preserve">, </w:t>
      </w:r>
      <w:r w:rsidRPr="008413FF">
        <w:rPr>
          <w:rFonts w:eastAsia="Gulim"/>
        </w:rPr>
        <w:t>사운드</w:t>
      </w:r>
      <w:r w:rsidRPr="008413FF">
        <w:rPr>
          <w:rFonts w:eastAsia="Gulim"/>
        </w:rPr>
        <w:t xml:space="preserve">, </w:t>
      </w:r>
      <w:r w:rsidRPr="008413FF">
        <w:rPr>
          <w:rFonts w:eastAsia="Gulim"/>
        </w:rPr>
        <w:t>소프트웨어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또는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이미지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파일을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비롯한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모든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데이터를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의미합니다</w:t>
      </w:r>
      <w:r w:rsidRPr="008413FF">
        <w:rPr>
          <w:rFonts w:eastAsia="Gulim"/>
        </w:rPr>
        <w:t>.</w:t>
      </w:r>
    </w:p>
    <w:p w:rsidR="00702489" w:rsidRPr="008413FF" w:rsidRDefault="00702489" w:rsidP="00702489">
      <w:pPr>
        <w:rPr>
          <w:rFonts w:eastAsia="Gulim"/>
        </w:rPr>
      </w:pPr>
      <w:r w:rsidRPr="008413FF">
        <w:rPr>
          <w:rFonts w:ascii="Gulim" w:eastAsia="Gulim" w:hAnsi="Gulim"/>
        </w:rPr>
        <w:t>"</w:t>
      </w:r>
      <w:r w:rsidRPr="008413FF">
        <w:rPr>
          <w:rFonts w:eastAsia="Gulim"/>
        </w:rPr>
        <w:t>온라인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서비스</w:t>
      </w:r>
      <w:r w:rsidRPr="008413FF">
        <w:rPr>
          <w:rFonts w:ascii="Gulim" w:eastAsia="Gulim" w:hAnsi="Gulim"/>
        </w:rPr>
        <w:t>"</w:t>
      </w:r>
      <w:r w:rsidRPr="008413FF">
        <w:rPr>
          <w:rFonts w:eastAsia="Gulim"/>
        </w:rPr>
        <w:t>란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제품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계약조건의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온라인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서비스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조항에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명시된</w:t>
      </w:r>
      <w:r w:rsidRPr="008413FF">
        <w:rPr>
          <w:rFonts w:eastAsia="Gulim"/>
        </w:rPr>
        <w:t xml:space="preserve"> Microsoft </w:t>
      </w:r>
      <w:r w:rsidRPr="008413FF">
        <w:rPr>
          <w:rFonts w:eastAsia="Gulim"/>
        </w:rPr>
        <w:t>호스트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서비스를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의미합니다</w:t>
      </w:r>
      <w:r w:rsidRPr="008413FF">
        <w:rPr>
          <w:rFonts w:eastAsia="Gulim"/>
        </w:rPr>
        <w:t>.</w:t>
      </w:r>
    </w:p>
    <w:p w:rsidR="00702489" w:rsidRPr="008413FF" w:rsidRDefault="00702489" w:rsidP="00702489">
      <w:pPr>
        <w:rPr>
          <w:rFonts w:eastAsia="Gulim"/>
        </w:rPr>
      </w:pPr>
      <w:r w:rsidRPr="008413FF">
        <w:rPr>
          <w:rFonts w:ascii="Gulim" w:eastAsia="Gulim" w:hAnsi="Gulim"/>
        </w:rPr>
        <w:t>"</w:t>
      </w:r>
      <w:r w:rsidRPr="008413FF">
        <w:rPr>
          <w:rFonts w:eastAsia="Gulim"/>
        </w:rPr>
        <w:t>제품</w:t>
      </w:r>
      <w:r w:rsidRPr="008413FF">
        <w:rPr>
          <w:rFonts w:ascii="Gulim" w:eastAsia="Gulim" w:hAnsi="Gulim"/>
        </w:rPr>
        <w:t>"</w:t>
      </w:r>
      <w:r w:rsidRPr="008413FF">
        <w:rPr>
          <w:rFonts w:eastAsia="Gulim"/>
        </w:rPr>
        <w:t>이란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시험판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또는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베타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버전을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포함하여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모든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소프트웨어</w:t>
      </w:r>
      <w:r w:rsidRPr="008413FF">
        <w:rPr>
          <w:rFonts w:eastAsia="Gulim"/>
        </w:rPr>
        <w:t xml:space="preserve">, </w:t>
      </w:r>
      <w:r w:rsidRPr="008413FF">
        <w:rPr>
          <w:rFonts w:eastAsia="Gulim"/>
        </w:rPr>
        <w:t>온라인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서비스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및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기타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웹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기반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서비스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등의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제품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계약조건에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명시된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모든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제품을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의미합니다</w:t>
      </w:r>
      <w:r w:rsidRPr="008413FF">
        <w:rPr>
          <w:rFonts w:eastAsia="Gulim"/>
        </w:rPr>
        <w:t>.</w:t>
      </w:r>
      <w:r w:rsidR="00580A34">
        <w:rPr>
          <w:rFonts w:eastAsia="Gulim"/>
        </w:rPr>
        <w:t xml:space="preserve"> </w:t>
      </w:r>
      <w:r w:rsidRPr="008413FF">
        <w:rPr>
          <w:rFonts w:eastAsia="Gulim"/>
        </w:rPr>
        <w:t>지역에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따라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프로그램에서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사용할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수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있는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제품이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달라질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수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있습니다</w:t>
      </w:r>
      <w:r w:rsidRPr="008413FF">
        <w:rPr>
          <w:rFonts w:eastAsia="Gulim"/>
        </w:rPr>
        <w:t>.</w:t>
      </w:r>
    </w:p>
    <w:p w:rsidR="00702489" w:rsidRPr="008413FF" w:rsidRDefault="00702489" w:rsidP="00702489">
      <w:pPr>
        <w:rPr>
          <w:rFonts w:eastAsia="Gulim"/>
        </w:rPr>
      </w:pPr>
      <w:r w:rsidRPr="008413FF">
        <w:rPr>
          <w:rFonts w:ascii="Gulim" w:eastAsia="Gulim" w:hAnsi="Gulim"/>
        </w:rPr>
        <w:t>"</w:t>
      </w:r>
      <w:r w:rsidRPr="008413FF">
        <w:rPr>
          <w:rFonts w:eastAsia="Gulim"/>
        </w:rPr>
        <w:t>서비스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수준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계약</w:t>
      </w:r>
      <w:r w:rsidRPr="008413FF">
        <w:rPr>
          <w:rFonts w:ascii="Gulim" w:eastAsia="Gulim" w:hAnsi="Gulim"/>
        </w:rPr>
        <w:t>"</w:t>
      </w:r>
      <w:r w:rsidRPr="008413FF">
        <w:rPr>
          <w:rFonts w:eastAsia="Gulim"/>
        </w:rPr>
        <w:t>이란</w:t>
      </w:r>
      <w:r w:rsidRPr="008413FF">
        <w:rPr>
          <w:rFonts w:eastAsia="Gulim"/>
        </w:rPr>
        <w:t xml:space="preserve"> Microsoft</w:t>
      </w:r>
      <w:r w:rsidRPr="008413FF">
        <w:rPr>
          <w:rFonts w:eastAsia="Gulim"/>
        </w:rPr>
        <w:t>가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온라인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서비스에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대한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서비스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수준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측정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기준으로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사용하고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이를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준수하기로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동의하는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표준을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지정하는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문서를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의미합니다</w:t>
      </w:r>
      <w:r w:rsidRPr="008413FF">
        <w:rPr>
          <w:rFonts w:eastAsia="Gulim"/>
        </w:rPr>
        <w:t>.</w:t>
      </w:r>
    </w:p>
    <w:p w:rsidR="00702489" w:rsidRPr="00F3796E" w:rsidRDefault="00702489" w:rsidP="00702489">
      <w:pPr>
        <w:pStyle w:val="Heading1"/>
        <w:rPr>
          <w:rFonts w:eastAsia="Gulim" w:cs="Arial"/>
          <w:lang w:val="en-US"/>
        </w:rPr>
      </w:pPr>
      <w:r w:rsidRPr="008413FF">
        <w:rPr>
          <w:rFonts w:eastAsia="Gulim" w:cs="Arial"/>
        </w:rPr>
        <w:t>2.</w:t>
      </w:r>
      <w:r w:rsidRPr="008413FF">
        <w:rPr>
          <w:rFonts w:eastAsia="Gulim" w:cs="Arial"/>
        </w:rPr>
        <w:tab/>
      </w:r>
      <w:r w:rsidRPr="008413FF">
        <w:rPr>
          <w:rFonts w:eastAsia="Gulim" w:cs="Arial"/>
        </w:rPr>
        <w:t>온라인</w:t>
      </w:r>
      <w:r w:rsidRPr="008413FF">
        <w:rPr>
          <w:rFonts w:eastAsia="Gulim" w:cs="Arial"/>
        </w:rPr>
        <w:t xml:space="preserve"> </w:t>
      </w:r>
      <w:r w:rsidRPr="008413FF">
        <w:rPr>
          <w:rFonts w:eastAsia="Gulim" w:cs="Arial"/>
        </w:rPr>
        <w:t>서비스에</w:t>
      </w:r>
      <w:r w:rsidRPr="008413FF">
        <w:rPr>
          <w:rFonts w:eastAsia="Gulim" w:cs="Arial"/>
        </w:rPr>
        <w:t xml:space="preserve"> </w:t>
      </w:r>
      <w:r w:rsidRPr="008413FF">
        <w:rPr>
          <w:rFonts w:eastAsia="Gulim" w:cs="Arial"/>
        </w:rPr>
        <w:t>대한</w:t>
      </w:r>
      <w:r w:rsidRPr="008413FF">
        <w:rPr>
          <w:rFonts w:eastAsia="Gulim" w:cs="Arial"/>
        </w:rPr>
        <w:t xml:space="preserve"> </w:t>
      </w:r>
      <w:r w:rsidRPr="008413FF">
        <w:rPr>
          <w:rFonts w:eastAsia="Gulim" w:cs="Arial"/>
        </w:rPr>
        <w:t>제한적</w:t>
      </w:r>
      <w:r w:rsidRPr="008413FF">
        <w:rPr>
          <w:rFonts w:eastAsia="Gulim" w:cs="Arial"/>
        </w:rPr>
        <w:t xml:space="preserve"> </w:t>
      </w:r>
      <w:r w:rsidRPr="008413FF">
        <w:rPr>
          <w:rFonts w:eastAsia="Gulim" w:cs="Arial"/>
        </w:rPr>
        <w:t>보증</w:t>
      </w:r>
      <w:r w:rsidR="00F3796E">
        <w:rPr>
          <w:rFonts w:eastAsia="Gulim" w:cs="Arial"/>
        </w:rPr>
        <w:t>.</w:t>
      </w:r>
    </w:p>
    <w:p w:rsidR="00702489" w:rsidRPr="008413FF" w:rsidRDefault="00702489" w:rsidP="00702489">
      <w:pPr>
        <w:rPr>
          <w:rFonts w:eastAsia="Gulim"/>
        </w:rPr>
      </w:pPr>
      <w:r w:rsidRPr="008413FF">
        <w:rPr>
          <w:rFonts w:eastAsia="Gulim"/>
        </w:rPr>
        <w:t>Microsoft</w:t>
      </w:r>
      <w:r w:rsidRPr="008413FF">
        <w:rPr>
          <w:rFonts w:eastAsia="Gulim"/>
        </w:rPr>
        <w:t>는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온라인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서비스가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해당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서비스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수준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계약에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따라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수행될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것임을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보증합니다</w:t>
      </w:r>
      <w:r w:rsidRPr="008413FF">
        <w:rPr>
          <w:rFonts w:eastAsia="Gulim"/>
        </w:rPr>
        <w:t>.</w:t>
      </w:r>
      <w:r w:rsidR="00580A34">
        <w:rPr>
          <w:rFonts w:eastAsia="Gulim"/>
        </w:rPr>
        <w:t xml:space="preserve"> </w:t>
      </w:r>
      <w:r w:rsidRPr="008413FF">
        <w:rPr>
          <w:rFonts w:eastAsia="Gulim"/>
        </w:rPr>
        <w:t>본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제한적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보증은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해당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서비스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수준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계약의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통지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의무에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따라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기관이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해당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온라인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서비스를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사용하는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기간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동안에만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적용됩니다</w:t>
      </w:r>
      <w:r w:rsidRPr="008413FF">
        <w:rPr>
          <w:rFonts w:eastAsia="Gulim"/>
        </w:rPr>
        <w:t>.</w:t>
      </w:r>
    </w:p>
    <w:p w:rsidR="00702489" w:rsidRPr="008413FF" w:rsidRDefault="00702489" w:rsidP="00702489">
      <w:pPr>
        <w:rPr>
          <w:rFonts w:eastAsia="Gulim"/>
        </w:rPr>
      </w:pPr>
      <w:r w:rsidRPr="008413FF">
        <w:rPr>
          <w:rFonts w:eastAsia="Gulim"/>
        </w:rPr>
        <w:t>Microsoft</w:t>
      </w:r>
      <w:r w:rsidRPr="008413FF">
        <w:rPr>
          <w:rFonts w:eastAsia="Gulim"/>
        </w:rPr>
        <w:t>가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이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제한적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보증을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충족하지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못하고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기관이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보증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기간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내에</w:t>
      </w:r>
      <w:r w:rsidRPr="008413FF">
        <w:rPr>
          <w:rFonts w:eastAsia="Gulim"/>
        </w:rPr>
        <w:t xml:space="preserve"> Microsoft</w:t>
      </w:r>
      <w:r w:rsidRPr="008413FF">
        <w:rPr>
          <w:rFonts w:eastAsia="Gulim"/>
        </w:rPr>
        <w:t>에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통지하면</w:t>
      </w:r>
      <w:r w:rsidRPr="008413FF">
        <w:rPr>
          <w:rFonts w:eastAsia="Gulim"/>
        </w:rPr>
        <w:t xml:space="preserve"> Microsoft</w:t>
      </w:r>
      <w:r w:rsidRPr="008413FF">
        <w:rPr>
          <w:rFonts w:eastAsia="Gulim"/>
        </w:rPr>
        <w:t>는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영향을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받는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온라인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서비스에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대한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서비스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수준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계약에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명시된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구제수단을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제공합니다</w:t>
      </w:r>
      <w:r w:rsidRPr="008413FF">
        <w:rPr>
          <w:rFonts w:eastAsia="Gulim"/>
        </w:rPr>
        <w:t>.</w:t>
      </w:r>
      <w:r w:rsidR="00580A34">
        <w:rPr>
          <w:rFonts w:eastAsia="Gulim"/>
        </w:rPr>
        <w:t xml:space="preserve"> </w:t>
      </w:r>
      <w:r w:rsidRPr="008413FF">
        <w:rPr>
          <w:rFonts w:eastAsia="Gulim"/>
        </w:rPr>
        <w:t>이런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방법은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관련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법률에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따라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제공해야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할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구제수단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이외의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제한적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보증의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위반에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대한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기관의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유일한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구제수단입니다</w:t>
      </w:r>
      <w:r w:rsidRPr="008413FF">
        <w:rPr>
          <w:rFonts w:eastAsia="Gulim"/>
        </w:rPr>
        <w:t>.</w:t>
      </w:r>
    </w:p>
    <w:p w:rsidR="00702489" w:rsidRPr="008413FF" w:rsidRDefault="00702489" w:rsidP="00702489">
      <w:pPr>
        <w:rPr>
          <w:rFonts w:eastAsia="Gulim"/>
        </w:rPr>
      </w:pPr>
      <w:r w:rsidRPr="008413FF">
        <w:rPr>
          <w:rFonts w:eastAsia="Gulim"/>
        </w:rPr>
        <w:t>이러한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제한적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보증에는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다음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제한이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적용됩니다</w:t>
      </w:r>
      <w:r w:rsidRPr="008413FF">
        <w:rPr>
          <w:rFonts w:eastAsia="Gulim"/>
        </w:rPr>
        <w:t>.</w:t>
      </w:r>
    </w:p>
    <w:p w:rsidR="00702489" w:rsidRPr="008413FF" w:rsidRDefault="00702489" w:rsidP="00702489">
      <w:pPr>
        <w:pStyle w:val="ListParagraph"/>
        <w:numPr>
          <w:ilvl w:val="0"/>
          <w:numId w:val="3"/>
        </w:numPr>
        <w:rPr>
          <w:rFonts w:eastAsia="Gulim"/>
        </w:rPr>
      </w:pPr>
      <w:r w:rsidRPr="008413FF">
        <w:rPr>
          <w:rFonts w:eastAsia="Gulim"/>
        </w:rPr>
        <w:t>사고로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인해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발생한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문제</w:t>
      </w:r>
      <w:r w:rsidRPr="008413FF">
        <w:rPr>
          <w:rFonts w:eastAsia="Gulim"/>
        </w:rPr>
        <w:t xml:space="preserve">, </w:t>
      </w:r>
      <w:r w:rsidRPr="008413FF">
        <w:rPr>
          <w:rFonts w:eastAsia="Gulim"/>
        </w:rPr>
        <w:t>해당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계약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및</w:t>
      </w:r>
      <w:r w:rsidRPr="008413FF">
        <w:rPr>
          <w:rFonts w:eastAsia="Gulim"/>
        </w:rPr>
        <w:t>/</w:t>
      </w:r>
      <w:r w:rsidRPr="008413FF">
        <w:rPr>
          <w:rFonts w:eastAsia="Gulim"/>
        </w:rPr>
        <w:t>또는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등록계약</w:t>
      </w:r>
      <w:r w:rsidRPr="008413FF">
        <w:rPr>
          <w:rFonts w:eastAsia="Gulim"/>
        </w:rPr>
        <w:t>(</w:t>
      </w:r>
      <w:r w:rsidRPr="008413FF">
        <w:rPr>
          <w:rFonts w:eastAsia="Gulim"/>
        </w:rPr>
        <w:t>해당하는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경우</w:t>
      </w:r>
      <w:r w:rsidRPr="008413FF">
        <w:rPr>
          <w:rFonts w:eastAsia="Gulim"/>
        </w:rPr>
        <w:t>)</w:t>
      </w:r>
      <w:r w:rsidRPr="008413FF">
        <w:rPr>
          <w:rFonts w:eastAsia="Gulim"/>
        </w:rPr>
        <w:t>이나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제품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사용권과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다른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방식으로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제품을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남용하거나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사용하여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발생한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문제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또는</w:t>
      </w:r>
      <w:r w:rsidRPr="008413FF">
        <w:rPr>
          <w:rFonts w:eastAsia="Gulim"/>
        </w:rPr>
        <w:t xml:space="preserve"> Microsoft</w:t>
      </w:r>
      <w:r w:rsidRPr="008413FF">
        <w:rPr>
          <w:rFonts w:eastAsia="Gulim"/>
        </w:rPr>
        <w:t>가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합리적으로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통제할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수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없는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사건의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결과로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발생한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문제에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대해서는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제한적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보증이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적용되지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않습니다</w:t>
      </w:r>
      <w:r w:rsidRPr="008413FF">
        <w:rPr>
          <w:rFonts w:eastAsia="Gulim"/>
        </w:rPr>
        <w:t>.</w:t>
      </w:r>
    </w:p>
    <w:p w:rsidR="00702489" w:rsidRPr="008413FF" w:rsidRDefault="00702489" w:rsidP="00702489">
      <w:pPr>
        <w:pStyle w:val="ListParagraph"/>
        <w:numPr>
          <w:ilvl w:val="0"/>
          <w:numId w:val="3"/>
        </w:numPr>
        <w:rPr>
          <w:rFonts w:eastAsia="Gulim"/>
        </w:rPr>
      </w:pPr>
      <w:r w:rsidRPr="008413FF">
        <w:rPr>
          <w:rFonts w:eastAsia="Gulim"/>
        </w:rPr>
        <w:t>제품의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구성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요소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중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기관이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재배포할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수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있도록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허가받은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부분에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대해서는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제한적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보증이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적용되지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않습니다</w:t>
      </w:r>
      <w:r w:rsidRPr="008413FF">
        <w:rPr>
          <w:rFonts w:eastAsia="Gulim"/>
        </w:rPr>
        <w:t xml:space="preserve">. </w:t>
      </w:r>
    </w:p>
    <w:p w:rsidR="00702489" w:rsidRPr="008413FF" w:rsidRDefault="00702489" w:rsidP="00702489">
      <w:pPr>
        <w:pStyle w:val="ListParagraph"/>
        <w:numPr>
          <w:ilvl w:val="0"/>
          <w:numId w:val="3"/>
        </w:numPr>
        <w:rPr>
          <w:rFonts w:eastAsia="Gulim"/>
        </w:rPr>
      </w:pPr>
      <w:r w:rsidRPr="008413FF">
        <w:rPr>
          <w:rFonts w:eastAsia="Gulim"/>
        </w:rPr>
        <w:lastRenderedPageBreak/>
        <w:t>무상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제품</w:t>
      </w:r>
      <w:r w:rsidRPr="008413FF">
        <w:rPr>
          <w:rFonts w:eastAsia="Gulim"/>
        </w:rPr>
        <w:t xml:space="preserve">, </w:t>
      </w:r>
      <w:r w:rsidRPr="008413FF">
        <w:rPr>
          <w:rFonts w:eastAsia="Gulim"/>
        </w:rPr>
        <w:t>평가판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제품</w:t>
      </w:r>
      <w:r w:rsidRPr="008413FF">
        <w:rPr>
          <w:rFonts w:eastAsia="Gulim"/>
        </w:rPr>
        <w:t xml:space="preserve">, </w:t>
      </w:r>
      <w:r w:rsidRPr="008413FF">
        <w:rPr>
          <w:rFonts w:eastAsia="Gulim"/>
        </w:rPr>
        <w:t>시험판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제품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또는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베타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제품에는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제한적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보증이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적용되지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않습니다</w:t>
      </w:r>
      <w:r w:rsidRPr="008413FF">
        <w:rPr>
          <w:rFonts w:eastAsia="Gulim"/>
        </w:rPr>
        <w:t>.</w:t>
      </w:r>
    </w:p>
    <w:p w:rsidR="00702489" w:rsidRPr="008413FF" w:rsidRDefault="00702489" w:rsidP="00702489">
      <w:pPr>
        <w:pStyle w:val="ListParagraph"/>
        <w:numPr>
          <w:ilvl w:val="0"/>
          <w:numId w:val="3"/>
        </w:numPr>
        <w:rPr>
          <w:rFonts w:eastAsia="Gulim"/>
        </w:rPr>
      </w:pPr>
      <w:r w:rsidRPr="008413FF">
        <w:rPr>
          <w:rFonts w:eastAsia="Gulim"/>
        </w:rPr>
        <w:t>최소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시스템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요구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사항을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충족하지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못해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발생한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문제에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대해서는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제한적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보증이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적용되지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않습니다</w:t>
      </w:r>
      <w:r w:rsidRPr="008413FF">
        <w:rPr>
          <w:rFonts w:eastAsia="Gulim"/>
        </w:rPr>
        <w:t>.</w:t>
      </w:r>
    </w:p>
    <w:p w:rsidR="00702489" w:rsidRPr="008413FF" w:rsidRDefault="00702489" w:rsidP="00702489">
      <w:pPr>
        <w:rPr>
          <w:rFonts w:eastAsia="Gulim"/>
          <w:b/>
          <w:bCs/>
        </w:rPr>
      </w:pPr>
      <w:r w:rsidRPr="008413FF">
        <w:rPr>
          <w:rFonts w:eastAsia="Gulim"/>
          <w:b/>
          <w:bCs/>
        </w:rPr>
        <w:t>이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제한적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보증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외에</w:t>
      </w:r>
      <w:r w:rsidRPr="008413FF">
        <w:rPr>
          <w:rFonts w:eastAsia="Gulim"/>
          <w:b/>
          <w:bCs/>
        </w:rPr>
        <w:t xml:space="preserve"> Microsoft</w:t>
      </w:r>
      <w:r w:rsidRPr="008413FF">
        <w:rPr>
          <w:rFonts w:eastAsia="Gulim"/>
          <w:b/>
          <w:bCs/>
        </w:rPr>
        <w:t>는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어떠한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명시적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또는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묵시적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보증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또는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조건도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제공하지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않습니다</w:t>
      </w:r>
      <w:r w:rsidRPr="008413FF">
        <w:rPr>
          <w:rFonts w:eastAsia="Gulim"/>
          <w:b/>
          <w:bCs/>
        </w:rPr>
        <w:t>. Microsoft</w:t>
      </w:r>
      <w:r w:rsidRPr="008413FF">
        <w:rPr>
          <w:rFonts w:eastAsia="Gulim"/>
          <w:b/>
          <w:bCs/>
        </w:rPr>
        <w:t>는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상품성</w:t>
      </w:r>
      <w:r w:rsidRPr="008413FF">
        <w:rPr>
          <w:rFonts w:eastAsia="Gulim"/>
          <w:b/>
          <w:bCs/>
        </w:rPr>
        <w:t xml:space="preserve">, </w:t>
      </w:r>
      <w:r w:rsidRPr="008413FF">
        <w:rPr>
          <w:rFonts w:eastAsia="Gulim"/>
          <w:b/>
          <w:bCs/>
        </w:rPr>
        <w:t>특정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목적에의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적합성</w:t>
      </w:r>
      <w:r w:rsidRPr="008413FF">
        <w:rPr>
          <w:rFonts w:eastAsia="Gulim"/>
          <w:b/>
          <w:bCs/>
        </w:rPr>
        <w:t xml:space="preserve">, </w:t>
      </w:r>
      <w:r w:rsidRPr="008413FF">
        <w:rPr>
          <w:rFonts w:eastAsia="Gulim"/>
          <w:b/>
          <w:bCs/>
        </w:rPr>
        <w:t>만족할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만한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품질</w:t>
      </w:r>
      <w:r w:rsidRPr="008413FF">
        <w:rPr>
          <w:rFonts w:eastAsia="Gulim"/>
          <w:b/>
          <w:bCs/>
        </w:rPr>
        <w:t xml:space="preserve">, </w:t>
      </w:r>
      <w:r w:rsidRPr="008413FF">
        <w:rPr>
          <w:rFonts w:eastAsia="Gulim"/>
          <w:b/>
          <w:bCs/>
        </w:rPr>
        <w:t>소유권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또는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비침해에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대한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보증을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포함하여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어떠한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묵시적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진술</w:t>
      </w:r>
      <w:r w:rsidRPr="008413FF">
        <w:rPr>
          <w:rFonts w:eastAsia="Gulim"/>
          <w:b/>
          <w:bCs/>
        </w:rPr>
        <w:t xml:space="preserve">, </w:t>
      </w:r>
      <w:r w:rsidRPr="008413FF">
        <w:rPr>
          <w:rFonts w:eastAsia="Gulim"/>
          <w:b/>
          <w:bCs/>
        </w:rPr>
        <w:t>보증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및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조건도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부인합니다</w:t>
      </w:r>
      <w:r w:rsidRPr="008413FF">
        <w:rPr>
          <w:rFonts w:eastAsia="Gulim"/>
          <w:b/>
          <w:bCs/>
        </w:rPr>
        <w:t>.</w:t>
      </w:r>
      <w:r w:rsidR="00580A34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이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부인은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관련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법률에서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허용하는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범위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내에서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적용됩니다</w:t>
      </w:r>
      <w:r w:rsidRPr="008413FF">
        <w:rPr>
          <w:rFonts w:eastAsia="Gulim"/>
          <w:b/>
          <w:bCs/>
        </w:rPr>
        <w:t>.</w:t>
      </w:r>
      <w:r w:rsidR="00580A34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제한적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보증이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시작된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후</w:t>
      </w:r>
      <w:r w:rsidRPr="008413FF">
        <w:rPr>
          <w:rFonts w:eastAsia="Gulim"/>
          <w:b/>
          <w:bCs/>
        </w:rPr>
        <w:t xml:space="preserve"> 1</w:t>
      </w:r>
      <w:r w:rsidRPr="008413FF">
        <w:rPr>
          <w:rFonts w:eastAsia="Gulim"/>
          <w:b/>
          <w:bCs/>
        </w:rPr>
        <w:t>년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동안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존속되는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법률의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문제로서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부인할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수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없는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보증</w:t>
      </w:r>
      <w:r w:rsidRPr="008413FF">
        <w:rPr>
          <w:rFonts w:eastAsia="Gulim"/>
          <w:b/>
          <w:bCs/>
        </w:rPr>
        <w:t xml:space="preserve">, </w:t>
      </w:r>
      <w:r w:rsidRPr="008413FF">
        <w:rPr>
          <w:rFonts w:eastAsia="Gulim"/>
          <w:b/>
          <w:bCs/>
        </w:rPr>
        <w:t>보장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또는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조건</w:t>
      </w:r>
      <w:r w:rsidRPr="008413FF">
        <w:rPr>
          <w:rFonts w:eastAsia="Gulim"/>
          <w:b/>
          <w:bCs/>
        </w:rPr>
        <w:t>.</w:t>
      </w:r>
    </w:p>
    <w:p w:rsidR="00702489" w:rsidRPr="008413FF" w:rsidRDefault="00702489" w:rsidP="00702489">
      <w:pPr>
        <w:pStyle w:val="Heading1"/>
        <w:rPr>
          <w:rFonts w:eastAsia="Gulim" w:cs="Arial"/>
        </w:rPr>
      </w:pPr>
      <w:r w:rsidRPr="008413FF">
        <w:rPr>
          <w:rFonts w:eastAsia="Gulim" w:cs="Arial"/>
        </w:rPr>
        <w:t>3.</w:t>
      </w:r>
      <w:r w:rsidRPr="008413FF">
        <w:rPr>
          <w:rFonts w:eastAsia="Gulim" w:cs="Arial"/>
        </w:rPr>
        <w:tab/>
      </w:r>
      <w:r w:rsidRPr="008413FF">
        <w:rPr>
          <w:rFonts w:eastAsia="Gulim" w:cs="Arial"/>
        </w:rPr>
        <w:t>기관의</w:t>
      </w:r>
      <w:r w:rsidRPr="008413FF">
        <w:rPr>
          <w:rFonts w:eastAsia="Gulim" w:cs="Arial"/>
        </w:rPr>
        <w:t xml:space="preserve"> </w:t>
      </w:r>
      <w:r w:rsidRPr="008413FF">
        <w:rPr>
          <w:rFonts w:eastAsia="Gulim" w:cs="Arial"/>
        </w:rPr>
        <w:t>보호</w:t>
      </w:r>
      <w:r w:rsidRPr="008413FF">
        <w:rPr>
          <w:rFonts w:eastAsia="Gulim" w:cs="Arial"/>
        </w:rPr>
        <w:t xml:space="preserve"> </w:t>
      </w:r>
      <w:r w:rsidRPr="008413FF">
        <w:rPr>
          <w:rFonts w:eastAsia="Gulim" w:cs="Arial"/>
        </w:rPr>
        <w:t>동의</w:t>
      </w:r>
      <w:r w:rsidRPr="008413FF">
        <w:rPr>
          <w:rFonts w:eastAsia="Gulim" w:cs="Arial"/>
        </w:rPr>
        <w:t>.</w:t>
      </w:r>
    </w:p>
    <w:p w:rsidR="00702489" w:rsidRPr="008413FF" w:rsidRDefault="00702489" w:rsidP="00702489">
      <w:pPr>
        <w:rPr>
          <w:rFonts w:eastAsia="Gulim"/>
        </w:rPr>
      </w:pPr>
      <w:r w:rsidRPr="008413FF">
        <w:rPr>
          <w:rFonts w:eastAsia="Gulim"/>
        </w:rPr>
        <w:t>기관은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계열사가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아닌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제</w:t>
      </w:r>
      <w:r w:rsidRPr="008413FF">
        <w:rPr>
          <w:rFonts w:eastAsia="Gulim"/>
        </w:rPr>
        <w:t>3</w:t>
      </w:r>
      <w:r w:rsidRPr="008413FF">
        <w:rPr>
          <w:rFonts w:eastAsia="Gulim"/>
        </w:rPr>
        <w:t>자가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다음과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같은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이유로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청구를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제기할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경우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이에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대해</w:t>
      </w:r>
      <w:r w:rsidRPr="008413FF">
        <w:rPr>
          <w:rFonts w:eastAsia="Gulim"/>
        </w:rPr>
        <w:t xml:space="preserve"> Microsoft</w:t>
      </w:r>
      <w:r w:rsidRPr="008413FF">
        <w:rPr>
          <w:rFonts w:eastAsia="Gulim"/>
        </w:rPr>
        <w:t>를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변호합니다</w:t>
      </w:r>
      <w:r w:rsidRPr="008413FF">
        <w:rPr>
          <w:rFonts w:eastAsia="Gulim"/>
        </w:rPr>
        <w:t>.</w:t>
      </w:r>
    </w:p>
    <w:p w:rsidR="00702489" w:rsidRPr="008413FF" w:rsidRDefault="00702489" w:rsidP="00702489">
      <w:pPr>
        <w:pStyle w:val="ListParagraph"/>
        <w:numPr>
          <w:ilvl w:val="0"/>
          <w:numId w:val="2"/>
        </w:numPr>
        <w:ind w:left="1080"/>
        <w:rPr>
          <w:rFonts w:eastAsia="Gulim"/>
        </w:rPr>
      </w:pPr>
      <w:r w:rsidRPr="008413FF">
        <w:rPr>
          <w:rFonts w:eastAsia="Gulim"/>
        </w:rPr>
        <w:t>기관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데이터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또는</w:t>
      </w:r>
      <w:r w:rsidRPr="008413FF">
        <w:rPr>
          <w:rFonts w:eastAsia="Gulim"/>
        </w:rPr>
        <w:t xml:space="preserve"> Microsoft</w:t>
      </w:r>
      <w:r w:rsidRPr="008413FF">
        <w:rPr>
          <w:rFonts w:eastAsia="Gulim"/>
        </w:rPr>
        <w:t>가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기관을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대신하여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호스트하는</w:t>
      </w:r>
      <w:r w:rsidRPr="008413FF">
        <w:rPr>
          <w:rFonts w:eastAsia="Gulim"/>
        </w:rPr>
        <w:t xml:space="preserve"> Microsoft </w:t>
      </w:r>
      <w:r w:rsidRPr="008413FF">
        <w:rPr>
          <w:rFonts w:eastAsia="Gulim"/>
        </w:rPr>
        <w:t>이외의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다른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소프트웨어가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제</w:t>
      </w:r>
      <w:r w:rsidRPr="008413FF">
        <w:rPr>
          <w:rFonts w:eastAsia="Gulim"/>
        </w:rPr>
        <w:t>3</w:t>
      </w:r>
      <w:r w:rsidRPr="008413FF">
        <w:rPr>
          <w:rFonts w:eastAsia="Gulim"/>
        </w:rPr>
        <w:t>자의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특허</w:t>
      </w:r>
      <w:r w:rsidRPr="008413FF">
        <w:rPr>
          <w:rFonts w:eastAsia="Gulim"/>
        </w:rPr>
        <w:t xml:space="preserve">, </w:t>
      </w:r>
      <w:r w:rsidRPr="008413FF">
        <w:rPr>
          <w:rFonts w:eastAsia="Gulim"/>
        </w:rPr>
        <w:t>저작권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또는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상표를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침해하거나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그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영업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비밀을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불법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사용한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경우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또는</w:t>
      </w:r>
    </w:p>
    <w:p w:rsidR="00702489" w:rsidRPr="008413FF" w:rsidRDefault="00702489" w:rsidP="00702489">
      <w:pPr>
        <w:pStyle w:val="ListParagraph"/>
        <w:numPr>
          <w:ilvl w:val="0"/>
          <w:numId w:val="2"/>
        </w:numPr>
        <w:ind w:left="1080"/>
        <w:rPr>
          <w:rFonts w:eastAsia="Gulim"/>
        </w:rPr>
      </w:pPr>
      <w:r w:rsidRPr="008413FF">
        <w:rPr>
          <w:rFonts w:eastAsia="Gulim"/>
        </w:rPr>
        <w:t>제품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사용권에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명시된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사용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제한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정책의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조건을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위반한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경우</w:t>
      </w:r>
    </w:p>
    <w:p w:rsidR="00702489" w:rsidRPr="008413FF" w:rsidRDefault="00702489" w:rsidP="00702489">
      <w:pPr>
        <w:rPr>
          <w:rFonts w:eastAsia="Gulim"/>
        </w:rPr>
      </w:pPr>
      <w:r w:rsidRPr="008413FF">
        <w:rPr>
          <w:rFonts w:eastAsia="Gulim"/>
        </w:rPr>
        <w:t>기관은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불리한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최종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판결</w:t>
      </w:r>
      <w:r w:rsidRPr="008413FF">
        <w:rPr>
          <w:rFonts w:eastAsia="Gulim"/>
        </w:rPr>
        <w:t>(</w:t>
      </w:r>
      <w:r w:rsidRPr="008413FF">
        <w:rPr>
          <w:rFonts w:eastAsia="Gulim"/>
        </w:rPr>
        <w:t>또는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기관이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동의한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합의</w:t>
      </w:r>
      <w:r w:rsidRPr="008413FF">
        <w:rPr>
          <w:rFonts w:eastAsia="Gulim"/>
        </w:rPr>
        <w:t>)</w:t>
      </w:r>
      <w:r w:rsidRPr="008413FF">
        <w:rPr>
          <w:rFonts w:eastAsia="Gulim"/>
        </w:rPr>
        <w:t>의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결과에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따른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금액을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지불해야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합니다</w:t>
      </w:r>
      <w:r w:rsidRPr="008413FF">
        <w:rPr>
          <w:rFonts w:eastAsia="Gulim"/>
        </w:rPr>
        <w:t>.</w:t>
      </w:r>
      <w:r w:rsidR="00580A34">
        <w:rPr>
          <w:rFonts w:eastAsia="Gulim"/>
        </w:rPr>
        <w:t xml:space="preserve"> </w:t>
      </w:r>
      <w:r w:rsidRPr="008413FF">
        <w:rPr>
          <w:rFonts w:eastAsia="Gulim"/>
        </w:rPr>
        <w:t>본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조항은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이러한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청구에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대한</w:t>
      </w:r>
      <w:r w:rsidRPr="008413FF">
        <w:rPr>
          <w:rFonts w:eastAsia="Gulim"/>
        </w:rPr>
        <w:t xml:space="preserve"> Microsoft</w:t>
      </w:r>
      <w:r w:rsidRPr="008413FF">
        <w:rPr>
          <w:rFonts w:eastAsia="Gulim"/>
        </w:rPr>
        <w:t>의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유일한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구제수단을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명시합니다</w:t>
      </w:r>
      <w:r w:rsidRPr="008413FF">
        <w:rPr>
          <w:rFonts w:eastAsia="Gulim"/>
        </w:rPr>
        <w:t>.</w:t>
      </w:r>
    </w:p>
    <w:p w:rsidR="00702489" w:rsidRPr="008413FF" w:rsidRDefault="00702489" w:rsidP="00702489">
      <w:pPr>
        <w:rPr>
          <w:rFonts w:eastAsia="Gulim"/>
        </w:rPr>
      </w:pPr>
      <w:r w:rsidRPr="008413FF">
        <w:rPr>
          <w:rFonts w:eastAsia="Gulim"/>
        </w:rPr>
        <w:t>Microsoft</w:t>
      </w:r>
      <w:r w:rsidRPr="008413FF">
        <w:rPr>
          <w:rFonts w:eastAsia="Gulim"/>
        </w:rPr>
        <w:t>는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본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조항에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따라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청구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사실을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기관에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서면으로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신속히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통지해야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합니다</w:t>
      </w:r>
      <w:r w:rsidRPr="008413FF">
        <w:rPr>
          <w:rFonts w:eastAsia="Gulim"/>
        </w:rPr>
        <w:t>.</w:t>
      </w:r>
      <w:r w:rsidR="00580A34">
        <w:rPr>
          <w:rFonts w:eastAsia="Gulim"/>
        </w:rPr>
        <w:t xml:space="preserve"> </w:t>
      </w:r>
      <w:r w:rsidRPr="008413FF">
        <w:rPr>
          <w:rFonts w:eastAsia="Gulim"/>
        </w:rPr>
        <w:t>Microsoft</w:t>
      </w:r>
      <w:r w:rsidRPr="008413FF">
        <w:rPr>
          <w:rFonts w:eastAsia="Gulim"/>
        </w:rPr>
        <w:t>는</w:t>
      </w:r>
      <w:r w:rsidRPr="008413FF">
        <w:rPr>
          <w:rFonts w:eastAsia="Gulim"/>
        </w:rPr>
        <w:t xml:space="preserve"> (1) </w:t>
      </w:r>
      <w:r w:rsidRPr="008413FF">
        <w:rPr>
          <w:rFonts w:eastAsia="Gulim"/>
        </w:rPr>
        <w:t>그러한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청구의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변호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또는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합의에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대한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단독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통제권을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기관에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제공하고</w:t>
      </w:r>
      <w:r w:rsidRPr="008413FF">
        <w:rPr>
          <w:rFonts w:eastAsia="Gulim"/>
        </w:rPr>
        <w:t xml:space="preserve"> (2) </w:t>
      </w:r>
      <w:r w:rsidRPr="008413FF">
        <w:rPr>
          <w:rFonts w:eastAsia="Gulim"/>
        </w:rPr>
        <w:t>청구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변호에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필요한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합리적인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지원을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제공해야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합니다</w:t>
      </w:r>
      <w:r w:rsidRPr="008413FF">
        <w:rPr>
          <w:rFonts w:eastAsia="Gulim"/>
        </w:rPr>
        <w:t>.</w:t>
      </w:r>
      <w:r w:rsidR="00580A34">
        <w:rPr>
          <w:rFonts w:eastAsia="Gulim"/>
        </w:rPr>
        <w:t xml:space="preserve"> </w:t>
      </w:r>
      <w:r w:rsidRPr="008413FF">
        <w:rPr>
          <w:rFonts w:eastAsia="Gulim"/>
        </w:rPr>
        <w:t>기관은</w:t>
      </w:r>
      <w:r w:rsidRPr="008413FF">
        <w:rPr>
          <w:rFonts w:eastAsia="Gulim"/>
        </w:rPr>
        <w:t xml:space="preserve"> Microsoft</w:t>
      </w:r>
      <w:r w:rsidRPr="008413FF">
        <w:rPr>
          <w:rFonts w:eastAsia="Gulim"/>
        </w:rPr>
        <w:t>가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이러한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지원을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제공하는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과정에서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지급한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합리적인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수준의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경비를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상환합니다</w:t>
      </w:r>
      <w:r w:rsidRPr="008413FF">
        <w:rPr>
          <w:rFonts w:eastAsia="Gulim"/>
        </w:rPr>
        <w:t>.</w:t>
      </w:r>
    </w:p>
    <w:p w:rsidR="00702489" w:rsidRPr="008413FF" w:rsidRDefault="00702489" w:rsidP="00702489">
      <w:pPr>
        <w:pStyle w:val="Heading1"/>
        <w:rPr>
          <w:rFonts w:eastAsia="Gulim" w:cs="Arial"/>
        </w:rPr>
      </w:pPr>
      <w:r w:rsidRPr="008413FF">
        <w:rPr>
          <w:rFonts w:eastAsia="Gulim" w:cs="Arial"/>
        </w:rPr>
        <w:t>4.</w:t>
      </w:r>
      <w:r w:rsidRPr="008413FF">
        <w:rPr>
          <w:rFonts w:eastAsia="Gulim" w:cs="Arial"/>
        </w:rPr>
        <w:tab/>
      </w:r>
      <w:r w:rsidRPr="008413FF">
        <w:rPr>
          <w:rFonts w:eastAsia="Gulim" w:cs="Arial"/>
        </w:rPr>
        <w:t>책임의</w:t>
      </w:r>
      <w:r w:rsidRPr="008413FF">
        <w:rPr>
          <w:rFonts w:eastAsia="Gulim" w:cs="Arial"/>
        </w:rPr>
        <w:t xml:space="preserve"> </w:t>
      </w:r>
      <w:r w:rsidRPr="008413FF">
        <w:rPr>
          <w:rFonts w:eastAsia="Gulim" w:cs="Arial"/>
        </w:rPr>
        <w:t>제한</w:t>
      </w:r>
      <w:r w:rsidRPr="00580A34">
        <w:rPr>
          <w:rFonts w:eastAsia="Gulim" w:cs="Arial"/>
        </w:rPr>
        <w:t>.</w:t>
      </w:r>
    </w:p>
    <w:p w:rsidR="00702489" w:rsidRPr="008413FF" w:rsidRDefault="00702489" w:rsidP="00702489">
      <w:pPr>
        <w:rPr>
          <w:rFonts w:eastAsia="Gulim"/>
        </w:rPr>
      </w:pPr>
      <w:r w:rsidRPr="008413FF">
        <w:rPr>
          <w:rFonts w:eastAsia="Gulim"/>
        </w:rPr>
        <w:t>관련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법률에서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허용하는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범위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내에서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본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계약에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따라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발생하는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모든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청구에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대해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해당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계열사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및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계약자를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비롯한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각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당사자의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책임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총액은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직접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손해로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제한되며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소송의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원인이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발생하기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전</w:t>
      </w:r>
      <w:r w:rsidRPr="008413FF">
        <w:rPr>
          <w:rFonts w:eastAsia="Gulim"/>
        </w:rPr>
        <w:t xml:space="preserve"> 12</w:t>
      </w:r>
      <w:r w:rsidRPr="008413FF">
        <w:rPr>
          <w:rFonts w:eastAsia="Gulim"/>
        </w:rPr>
        <w:t>개월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동안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기관이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온라인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서비스에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대해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지불한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금액으로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제한됩니다</w:t>
      </w:r>
      <w:r w:rsidRPr="008413FF">
        <w:rPr>
          <w:rFonts w:eastAsia="Gulim"/>
        </w:rPr>
        <w:t xml:space="preserve">. </w:t>
      </w:r>
      <w:r w:rsidRPr="008413FF">
        <w:rPr>
          <w:rFonts w:eastAsia="Gulim"/>
        </w:rPr>
        <w:t>단</w:t>
      </w:r>
      <w:r w:rsidRPr="008413FF">
        <w:rPr>
          <w:rFonts w:eastAsia="Gulim"/>
        </w:rPr>
        <w:t xml:space="preserve">, </w:t>
      </w:r>
      <w:r w:rsidRPr="008413FF">
        <w:rPr>
          <w:rFonts w:eastAsia="Gulim"/>
        </w:rPr>
        <w:t>어떠한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경우에도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당사자의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온라인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서비스에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대한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총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책임이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해당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등록계약에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따라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해당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온라인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서비스에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대해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지급한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금액을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초과하지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않아야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합니다</w:t>
      </w:r>
      <w:r w:rsidRPr="008413FF">
        <w:rPr>
          <w:rFonts w:eastAsia="Gulim"/>
        </w:rPr>
        <w:t>.</w:t>
      </w:r>
      <w:r w:rsidR="00580A34">
        <w:rPr>
          <w:rFonts w:eastAsia="Gulim"/>
        </w:rPr>
        <w:t xml:space="preserve"> </w:t>
      </w:r>
      <w:r w:rsidRPr="008413FF">
        <w:rPr>
          <w:rFonts w:eastAsia="Gulim"/>
        </w:rPr>
        <w:t>무상으로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제공된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온라인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서비스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또는</w:t>
      </w:r>
      <w:r w:rsidRPr="008413FF">
        <w:rPr>
          <w:rFonts w:eastAsia="Gulim"/>
        </w:rPr>
        <w:t xml:space="preserve"> Microsoft</w:t>
      </w:r>
      <w:r w:rsidRPr="008413FF">
        <w:rPr>
          <w:rFonts w:eastAsia="Gulim"/>
        </w:rPr>
        <w:t>에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대한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별도의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지급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없이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기관이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제</w:t>
      </w:r>
      <w:r w:rsidRPr="008413FF">
        <w:rPr>
          <w:rFonts w:eastAsia="Gulim"/>
        </w:rPr>
        <w:t>3</w:t>
      </w:r>
      <w:r w:rsidRPr="008413FF">
        <w:rPr>
          <w:rFonts w:eastAsia="Gulim"/>
        </w:rPr>
        <w:t>자에게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재배포하도록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허가받은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코드의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경우</w:t>
      </w:r>
      <w:r w:rsidRPr="008413FF">
        <w:rPr>
          <w:rFonts w:eastAsia="Gulim"/>
        </w:rPr>
        <w:t>, Microsoft</w:t>
      </w:r>
      <w:r w:rsidRPr="008413FF">
        <w:rPr>
          <w:rFonts w:eastAsia="Gulim"/>
        </w:rPr>
        <w:t>의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책임은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직접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손해로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제한되며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미화</w:t>
      </w:r>
      <w:r w:rsidRPr="008413FF">
        <w:rPr>
          <w:rFonts w:eastAsia="Gulim"/>
        </w:rPr>
        <w:t xml:space="preserve"> 5,000</w:t>
      </w:r>
      <w:r w:rsidRPr="008413FF">
        <w:rPr>
          <w:rFonts w:eastAsia="Gulim"/>
        </w:rPr>
        <w:t>달러로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제한됩니다</w:t>
      </w:r>
      <w:r w:rsidRPr="008413FF">
        <w:rPr>
          <w:rFonts w:eastAsia="Gulim"/>
        </w:rPr>
        <w:t>.</w:t>
      </w:r>
      <w:r w:rsidR="00580A34">
        <w:rPr>
          <w:rFonts w:eastAsia="Gulim"/>
        </w:rPr>
        <w:t xml:space="preserve"> </w:t>
      </w:r>
      <w:r w:rsidRPr="008413FF">
        <w:rPr>
          <w:rFonts w:eastAsia="Gulim"/>
        </w:rPr>
        <w:t>이러한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제한은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행사된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책임이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계약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위반</w:t>
      </w:r>
      <w:r w:rsidRPr="008413FF">
        <w:rPr>
          <w:rFonts w:eastAsia="Gulim"/>
        </w:rPr>
        <w:t xml:space="preserve">, </w:t>
      </w:r>
      <w:r w:rsidRPr="008413FF">
        <w:rPr>
          <w:rFonts w:eastAsia="Gulim"/>
        </w:rPr>
        <w:t>불법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행위</w:t>
      </w:r>
      <w:r w:rsidRPr="008413FF">
        <w:rPr>
          <w:rFonts w:eastAsia="Gulim"/>
        </w:rPr>
        <w:t>(</w:t>
      </w:r>
      <w:r w:rsidRPr="008413FF">
        <w:rPr>
          <w:rFonts w:eastAsia="Gulim"/>
        </w:rPr>
        <w:t>과실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포함</w:t>
      </w:r>
      <w:r w:rsidRPr="008413FF">
        <w:rPr>
          <w:rFonts w:eastAsia="Gulim"/>
        </w:rPr>
        <w:t xml:space="preserve">), </w:t>
      </w:r>
      <w:r w:rsidRPr="008413FF">
        <w:rPr>
          <w:rFonts w:eastAsia="Gulim"/>
        </w:rPr>
        <w:t>무과실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책임</w:t>
      </w:r>
      <w:r w:rsidRPr="008413FF">
        <w:rPr>
          <w:rFonts w:eastAsia="Gulim"/>
        </w:rPr>
        <w:t xml:space="preserve">, </w:t>
      </w:r>
      <w:r w:rsidRPr="008413FF">
        <w:rPr>
          <w:rFonts w:eastAsia="Gulim"/>
        </w:rPr>
        <w:t>보증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불이행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또는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기타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법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이론을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근거로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하고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있는지의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여부와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상관없이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적용됩니다</w:t>
      </w:r>
      <w:r w:rsidRPr="008413FF">
        <w:rPr>
          <w:rFonts w:eastAsia="Gulim"/>
        </w:rPr>
        <w:t>.</w:t>
      </w:r>
      <w:r w:rsidR="00580A34">
        <w:rPr>
          <w:rFonts w:eastAsia="Gulim"/>
        </w:rPr>
        <w:t xml:space="preserve"> </w:t>
      </w:r>
      <w:r w:rsidRPr="008413FF">
        <w:rPr>
          <w:rFonts w:eastAsia="Gulim"/>
        </w:rPr>
        <w:t>그러나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다음과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같은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경우에는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본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조항의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제한이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적용되지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않습니다</w:t>
      </w:r>
      <w:r w:rsidRPr="008413FF">
        <w:rPr>
          <w:rFonts w:eastAsia="Gulim"/>
        </w:rPr>
        <w:t>.</w:t>
      </w:r>
    </w:p>
    <w:p w:rsidR="00702489" w:rsidRPr="008413FF" w:rsidRDefault="00702489" w:rsidP="00702489">
      <w:pPr>
        <w:pStyle w:val="ListParagraph"/>
        <w:numPr>
          <w:ilvl w:val="0"/>
          <w:numId w:val="1"/>
        </w:numPr>
        <w:ind w:left="1080"/>
        <w:rPr>
          <w:rFonts w:eastAsia="Gulim"/>
        </w:rPr>
      </w:pPr>
      <w:r w:rsidRPr="008413FF">
        <w:rPr>
          <w:rFonts w:ascii="Gulim" w:eastAsia="Gulim" w:hAnsi="Gulim"/>
        </w:rPr>
        <w:t>"</w:t>
      </w:r>
      <w:r w:rsidRPr="008413FF">
        <w:rPr>
          <w:rFonts w:eastAsia="Gulim"/>
        </w:rPr>
        <w:t>침해</w:t>
      </w:r>
      <w:r w:rsidRPr="008413FF">
        <w:rPr>
          <w:rFonts w:eastAsia="Gulim"/>
        </w:rPr>
        <w:t xml:space="preserve">, </w:t>
      </w:r>
      <w:r w:rsidRPr="008413FF">
        <w:rPr>
          <w:rFonts w:eastAsia="Gulim"/>
        </w:rPr>
        <w:t>유용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및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제</w:t>
      </w:r>
      <w:r w:rsidRPr="008413FF">
        <w:rPr>
          <w:rFonts w:eastAsia="Gulim"/>
        </w:rPr>
        <w:t>3</w:t>
      </w:r>
      <w:r w:rsidRPr="008413FF">
        <w:rPr>
          <w:rFonts w:eastAsia="Gulim"/>
        </w:rPr>
        <w:t>자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청구에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대한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방어</w:t>
      </w:r>
      <w:r w:rsidRPr="008413FF">
        <w:rPr>
          <w:rFonts w:ascii="Gulim" w:eastAsia="Gulim" w:hAnsi="Gulim"/>
        </w:rPr>
        <w:t>"</w:t>
      </w:r>
      <w:r w:rsidRPr="008413FF">
        <w:rPr>
          <w:rFonts w:eastAsia="Gulim"/>
        </w:rPr>
        <w:t>라는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제목의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계약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조항에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따른</w:t>
      </w:r>
      <w:r w:rsidRPr="008413FF">
        <w:rPr>
          <w:rFonts w:eastAsia="Gulim"/>
        </w:rPr>
        <w:t xml:space="preserve"> Microsoft</w:t>
      </w:r>
      <w:r w:rsidRPr="008413FF">
        <w:rPr>
          <w:rFonts w:eastAsia="Gulim"/>
        </w:rPr>
        <w:t>의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의무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또는</w:t>
      </w:r>
      <w:r w:rsidRPr="008413FF">
        <w:rPr>
          <w:rFonts w:eastAsia="Gulim"/>
        </w:rPr>
        <w:t xml:space="preserve"> </w:t>
      </w:r>
      <w:r w:rsidRPr="008413FF">
        <w:rPr>
          <w:rFonts w:ascii="Gulim" w:eastAsia="Gulim" w:hAnsi="Gulim"/>
        </w:rPr>
        <w:t>"</w:t>
      </w:r>
      <w:r w:rsidRPr="008413FF">
        <w:rPr>
          <w:rFonts w:eastAsia="Gulim"/>
        </w:rPr>
        <w:t>기관의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보호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동의</w:t>
      </w:r>
      <w:r w:rsidRPr="008413FF">
        <w:rPr>
          <w:rFonts w:ascii="Gulim" w:eastAsia="Gulim" w:hAnsi="Gulim"/>
        </w:rPr>
        <w:t>"</w:t>
      </w:r>
      <w:r w:rsidRPr="008413FF">
        <w:rPr>
          <w:rFonts w:eastAsia="Gulim"/>
        </w:rPr>
        <w:t>라는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제목의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이러한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추가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조건의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조항에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따른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기관의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의무</w:t>
      </w:r>
    </w:p>
    <w:p w:rsidR="00702489" w:rsidRPr="008413FF" w:rsidRDefault="00702489" w:rsidP="00702489">
      <w:pPr>
        <w:pStyle w:val="ListParagraph"/>
        <w:numPr>
          <w:ilvl w:val="0"/>
          <w:numId w:val="1"/>
        </w:numPr>
        <w:ind w:left="1080"/>
        <w:rPr>
          <w:rFonts w:eastAsia="Gulim"/>
        </w:rPr>
      </w:pPr>
      <w:r w:rsidRPr="008413FF">
        <w:rPr>
          <w:rFonts w:eastAsia="Gulim"/>
        </w:rPr>
        <w:lastRenderedPageBreak/>
        <w:t>기관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데이터로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인해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또는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기관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데이터와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관련하여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발생하는</w:t>
      </w:r>
      <w:r w:rsidRPr="008413FF">
        <w:rPr>
          <w:rFonts w:eastAsia="Gulim"/>
        </w:rPr>
        <w:t xml:space="preserve"> Microsoft</w:t>
      </w:r>
      <w:r w:rsidRPr="008413FF">
        <w:rPr>
          <w:rFonts w:eastAsia="Gulim"/>
        </w:rPr>
        <w:t>의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책임을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제외하고</w:t>
      </w:r>
      <w:r w:rsidRPr="008413FF">
        <w:rPr>
          <w:rFonts w:eastAsia="Gulim"/>
        </w:rPr>
        <w:t xml:space="preserve">, </w:t>
      </w:r>
      <w:r w:rsidRPr="008413FF">
        <w:rPr>
          <w:rFonts w:eastAsia="Gulim"/>
        </w:rPr>
        <w:t>계약의</w:t>
      </w:r>
      <w:r w:rsidRPr="008413FF">
        <w:rPr>
          <w:rFonts w:eastAsia="Gulim"/>
        </w:rPr>
        <w:t xml:space="preserve"> </w:t>
      </w:r>
      <w:r w:rsidRPr="008413FF">
        <w:rPr>
          <w:rFonts w:ascii="Gulim" w:eastAsia="Gulim" w:hAnsi="Gulim"/>
        </w:rPr>
        <w:t>"</w:t>
      </w:r>
      <w:r w:rsidRPr="008413FF">
        <w:rPr>
          <w:rFonts w:eastAsia="Gulim"/>
        </w:rPr>
        <w:t>비밀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유지</w:t>
      </w:r>
      <w:r w:rsidRPr="008413FF">
        <w:rPr>
          <w:rFonts w:ascii="Gulim" w:eastAsia="Gulim" w:hAnsi="Gulim"/>
        </w:rPr>
        <w:t>"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조항에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따른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의무를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위반하여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발생하는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일방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당사자의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책임은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모든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경우에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해당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온라인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서비스에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대해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위에서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제공한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대로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제한됩니다</w:t>
      </w:r>
      <w:r w:rsidRPr="008413FF">
        <w:rPr>
          <w:rFonts w:eastAsia="Gulim"/>
        </w:rPr>
        <w:t xml:space="preserve">. </w:t>
      </w:r>
    </w:p>
    <w:p w:rsidR="00702489" w:rsidRPr="008413FF" w:rsidRDefault="00702489" w:rsidP="00702489">
      <w:pPr>
        <w:pStyle w:val="ListParagraph"/>
        <w:numPr>
          <w:ilvl w:val="0"/>
          <w:numId w:val="1"/>
        </w:numPr>
        <w:ind w:left="1080"/>
        <w:rPr>
          <w:rFonts w:eastAsia="Gulim"/>
        </w:rPr>
      </w:pPr>
      <w:r w:rsidRPr="008413FF">
        <w:rPr>
          <w:rFonts w:eastAsia="Gulim"/>
        </w:rPr>
        <w:t>일방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당사자가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상대방의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지적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재산권을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침해하는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경우</w:t>
      </w:r>
    </w:p>
    <w:p w:rsidR="00702489" w:rsidRPr="008413FF" w:rsidRDefault="00702489" w:rsidP="00702489">
      <w:pPr>
        <w:rPr>
          <w:rFonts w:eastAsia="Gulim"/>
          <w:b/>
          <w:bCs/>
        </w:rPr>
      </w:pPr>
      <w:r w:rsidRPr="008413FF">
        <w:rPr>
          <w:rFonts w:eastAsia="Gulim"/>
          <w:b/>
          <w:bCs/>
        </w:rPr>
        <w:t>관련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법률에서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허용하는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범위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내에서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청구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원인과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관계없이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어느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일방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당사자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또는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그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계열사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또는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계약자도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본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계약과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관련하여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발생하는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간접적</w:t>
      </w:r>
      <w:r w:rsidRPr="008413FF">
        <w:rPr>
          <w:rFonts w:eastAsia="Gulim"/>
          <w:b/>
          <w:bCs/>
        </w:rPr>
        <w:t xml:space="preserve">, </w:t>
      </w:r>
      <w:r w:rsidRPr="008413FF">
        <w:rPr>
          <w:rFonts w:eastAsia="Gulim"/>
          <w:b/>
          <w:bCs/>
        </w:rPr>
        <w:t>결과적</w:t>
      </w:r>
      <w:r w:rsidRPr="008413FF">
        <w:rPr>
          <w:rFonts w:eastAsia="Gulim"/>
          <w:b/>
          <w:bCs/>
        </w:rPr>
        <w:t xml:space="preserve">, </w:t>
      </w:r>
      <w:r w:rsidRPr="008413FF">
        <w:rPr>
          <w:rFonts w:eastAsia="Gulim"/>
          <w:b/>
          <w:bCs/>
        </w:rPr>
        <w:t>특별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또는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부수적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손해나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이익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또는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수익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손실</w:t>
      </w:r>
      <w:r w:rsidRPr="008413FF">
        <w:rPr>
          <w:rFonts w:eastAsia="Gulim"/>
          <w:b/>
          <w:bCs/>
        </w:rPr>
        <w:t xml:space="preserve">, </w:t>
      </w:r>
      <w:r w:rsidRPr="008413FF">
        <w:rPr>
          <w:rFonts w:eastAsia="Gulim"/>
          <w:b/>
          <w:bCs/>
        </w:rPr>
        <w:t>영업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중단</w:t>
      </w:r>
      <w:r w:rsidRPr="008413FF">
        <w:rPr>
          <w:rFonts w:eastAsia="Gulim"/>
          <w:b/>
          <w:bCs/>
        </w:rPr>
        <w:t xml:space="preserve">, </w:t>
      </w:r>
      <w:r w:rsidRPr="008413FF">
        <w:rPr>
          <w:rFonts w:eastAsia="Gulim"/>
          <w:b/>
          <w:bCs/>
        </w:rPr>
        <w:t>영업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정보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손실로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인한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손해에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대해서는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책임을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지지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않으며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이는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그러한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손해의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가능성을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사전에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알고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있었거나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합리적으로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예측할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수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있었던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경우에도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마찬가지입니다</w:t>
      </w:r>
      <w:r w:rsidRPr="008413FF">
        <w:rPr>
          <w:rFonts w:eastAsia="Gulim"/>
          <w:b/>
          <w:bCs/>
        </w:rPr>
        <w:t>.</w:t>
      </w:r>
      <w:r w:rsidR="00580A34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그러나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본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배제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조항은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일방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당사자의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상대방에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대한</w:t>
      </w:r>
      <w:r w:rsidRPr="008413FF">
        <w:rPr>
          <w:rFonts w:eastAsia="Gulim"/>
          <w:b/>
          <w:bCs/>
        </w:rPr>
        <w:t xml:space="preserve"> (1) </w:t>
      </w:r>
      <w:r w:rsidRPr="008413FF">
        <w:rPr>
          <w:rFonts w:eastAsia="Gulim"/>
          <w:b/>
          <w:bCs/>
        </w:rPr>
        <w:t>비밀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유지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의무</w:t>
      </w:r>
      <w:r w:rsidRPr="008413FF">
        <w:rPr>
          <w:rFonts w:eastAsia="Gulim"/>
          <w:b/>
          <w:bCs/>
        </w:rPr>
        <w:t>(</w:t>
      </w:r>
      <w:r w:rsidRPr="008413FF">
        <w:rPr>
          <w:rFonts w:eastAsia="Gulim"/>
          <w:b/>
          <w:bCs/>
        </w:rPr>
        <w:t>이러한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위반이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기관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데이터와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관련된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범위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제외</w:t>
      </w:r>
      <w:r w:rsidRPr="008413FF">
        <w:rPr>
          <w:rFonts w:eastAsia="Gulim"/>
          <w:b/>
          <w:bCs/>
        </w:rPr>
        <w:t xml:space="preserve">), (2) </w:t>
      </w:r>
      <w:r w:rsidRPr="008413FF">
        <w:rPr>
          <w:rFonts w:eastAsia="Gulim"/>
          <w:b/>
          <w:bCs/>
        </w:rPr>
        <w:t>상대방의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지적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재산권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또는</w:t>
      </w:r>
      <w:r w:rsidRPr="008413FF">
        <w:rPr>
          <w:rFonts w:eastAsia="Gulim"/>
          <w:b/>
          <w:bCs/>
        </w:rPr>
        <w:t xml:space="preserve"> (3) </w:t>
      </w:r>
      <w:r w:rsidRPr="008413FF">
        <w:rPr>
          <w:rFonts w:ascii="Gulim" w:eastAsia="Gulim" w:hAnsi="Gulim"/>
          <w:b/>
          <w:bCs/>
        </w:rPr>
        <w:t>"</w:t>
      </w:r>
      <w:r w:rsidRPr="008413FF">
        <w:rPr>
          <w:rFonts w:eastAsia="Gulim"/>
          <w:b/>
          <w:bCs/>
        </w:rPr>
        <w:t>침해</w:t>
      </w:r>
      <w:r w:rsidRPr="008413FF">
        <w:rPr>
          <w:rFonts w:eastAsia="Gulim"/>
          <w:b/>
          <w:bCs/>
        </w:rPr>
        <w:t xml:space="preserve">, </w:t>
      </w:r>
      <w:r w:rsidRPr="008413FF">
        <w:rPr>
          <w:rFonts w:eastAsia="Gulim"/>
          <w:b/>
          <w:bCs/>
        </w:rPr>
        <w:t>유용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및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제</w:t>
      </w:r>
      <w:r w:rsidRPr="008413FF">
        <w:rPr>
          <w:rFonts w:eastAsia="Gulim"/>
          <w:b/>
          <w:bCs/>
        </w:rPr>
        <w:t>3</w:t>
      </w:r>
      <w:r w:rsidRPr="008413FF">
        <w:rPr>
          <w:rFonts w:eastAsia="Gulim"/>
          <w:b/>
          <w:bCs/>
        </w:rPr>
        <w:t>자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청구에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대한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방어</w:t>
      </w:r>
      <w:r w:rsidRPr="008413FF">
        <w:rPr>
          <w:rFonts w:ascii="Gulim" w:eastAsia="Gulim" w:hAnsi="Gulim"/>
          <w:b/>
          <w:bCs/>
        </w:rPr>
        <w:t>"</w:t>
      </w:r>
      <w:r w:rsidRPr="008413FF">
        <w:rPr>
          <w:rFonts w:eastAsia="Gulim"/>
          <w:b/>
          <w:bCs/>
        </w:rPr>
        <w:t>라는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제목의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계약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조항에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따른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의무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또는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ascii="Gulim" w:eastAsia="Gulim" w:hAnsi="Gulim"/>
          <w:b/>
          <w:bCs/>
        </w:rPr>
        <w:t>"</w:t>
      </w:r>
      <w:r w:rsidRPr="008413FF">
        <w:rPr>
          <w:rFonts w:eastAsia="Gulim"/>
          <w:b/>
          <w:bCs/>
        </w:rPr>
        <w:t>기관의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보호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동의</w:t>
      </w:r>
      <w:r w:rsidRPr="008413FF">
        <w:rPr>
          <w:rFonts w:ascii="Gulim" w:eastAsia="Gulim" w:hAnsi="Gulim"/>
          <w:b/>
          <w:bCs/>
        </w:rPr>
        <w:t>"</w:t>
      </w:r>
      <w:r w:rsidRPr="008413FF">
        <w:rPr>
          <w:rFonts w:eastAsia="Gulim"/>
          <w:b/>
          <w:bCs/>
        </w:rPr>
        <w:t>라는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제목의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이러한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추가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조건의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조항에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따른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기관의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의무에는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적용되지</w:t>
      </w:r>
      <w:r w:rsidRPr="008413FF">
        <w:rPr>
          <w:rFonts w:eastAsia="Gulim"/>
          <w:b/>
          <w:bCs/>
        </w:rPr>
        <w:t xml:space="preserve"> </w:t>
      </w:r>
      <w:r w:rsidRPr="008413FF">
        <w:rPr>
          <w:rFonts w:eastAsia="Gulim"/>
          <w:b/>
          <w:bCs/>
        </w:rPr>
        <w:t>않습니다</w:t>
      </w:r>
      <w:r w:rsidRPr="008413FF">
        <w:rPr>
          <w:rFonts w:eastAsia="Gulim"/>
          <w:b/>
          <w:bCs/>
        </w:rPr>
        <w:t>.</w:t>
      </w:r>
    </w:p>
    <w:p w:rsidR="00702489" w:rsidRPr="008413FF" w:rsidRDefault="00702489" w:rsidP="00702489">
      <w:pPr>
        <w:pStyle w:val="Heading1"/>
        <w:rPr>
          <w:rFonts w:eastAsia="Gulim" w:cs="Arial"/>
        </w:rPr>
      </w:pPr>
      <w:r w:rsidRPr="008413FF">
        <w:rPr>
          <w:rFonts w:eastAsia="Gulim" w:cs="Arial"/>
        </w:rPr>
        <w:t>5.</w:t>
      </w:r>
      <w:r w:rsidRPr="008413FF">
        <w:rPr>
          <w:rFonts w:eastAsia="Gulim" w:cs="Arial"/>
        </w:rPr>
        <w:tab/>
      </w:r>
      <w:r w:rsidRPr="008413FF">
        <w:rPr>
          <w:rFonts w:eastAsia="Gulim" w:cs="Arial"/>
        </w:rPr>
        <w:t>추가</w:t>
      </w:r>
      <w:r w:rsidRPr="008413FF">
        <w:rPr>
          <w:rFonts w:eastAsia="Gulim" w:cs="Arial"/>
        </w:rPr>
        <w:t xml:space="preserve"> </w:t>
      </w:r>
      <w:r w:rsidRPr="008413FF">
        <w:rPr>
          <w:rFonts w:eastAsia="Gulim" w:cs="Arial"/>
        </w:rPr>
        <w:t>조건의</w:t>
      </w:r>
      <w:r w:rsidRPr="008413FF">
        <w:rPr>
          <w:rFonts w:eastAsia="Gulim" w:cs="Arial"/>
        </w:rPr>
        <w:t xml:space="preserve"> </w:t>
      </w:r>
      <w:r w:rsidRPr="008413FF">
        <w:rPr>
          <w:rFonts w:eastAsia="Gulim" w:cs="Arial"/>
        </w:rPr>
        <w:t>적용</w:t>
      </w:r>
      <w:r w:rsidRPr="008413FF">
        <w:rPr>
          <w:rFonts w:eastAsia="Gulim" w:cs="Arial"/>
        </w:rPr>
        <w:t xml:space="preserve"> </w:t>
      </w:r>
      <w:r w:rsidRPr="008413FF">
        <w:rPr>
          <w:rFonts w:eastAsia="Gulim" w:cs="Arial"/>
        </w:rPr>
        <w:t>가능성</w:t>
      </w:r>
      <w:r w:rsidRPr="008413FF">
        <w:rPr>
          <w:rFonts w:eastAsia="Gulim" w:cs="Arial"/>
        </w:rPr>
        <w:t>.</w:t>
      </w:r>
    </w:p>
    <w:p w:rsidR="00702489" w:rsidRPr="008413FF" w:rsidRDefault="00702489" w:rsidP="00702489">
      <w:pPr>
        <w:rPr>
          <w:rFonts w:eastAsia="Gulim"/>
        </w:rPr>
      </w:pPr>
      <w:r w:rsidRPr="008413FF">
        <w:rPr>
          <w:rFonts w:eastAsia="Gulim"/>
        </w:rPr>
        <w:t>이러한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추가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조건은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기관의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온라인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서비스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구매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및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사용에만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적용됩니다</w:t>
      </w:r>
      <w:r w:rsidRPr="008413FF">
        <w:rPr>
          <w:rFonts w:eastAsia="Gulim"/>
        </w:rPr>
        <w:t>.</w:t>
      </w:r>
      <w:r w:rsidR="00580A34">
        <w:rPr>
          <w:rFonts w:eastAsia="Gulim"/>
        </w:rPr>
        <w:t xml:space="preserve"> </w:t>
      </w:r>
      <w:r w:rsidRPr="008413FF">
        <w:rPr>
          <w:rFonts w:eastAsia="Gulim"/>
        </w:rPr>
        <w:t>온라인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서비스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이외의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서비스</w:t>
      </w:r>
      <w:r w:rsidRPr="008413FF">
        <w:rPr>
          <w:rFonts w:eastAsia="Gulim"/>
        </w:rPr>
        <w:t>(</w:t>
      </w:r>
      <w:r w:rsidRPr="008413FF">
        <w:rPr>
          <w:rFonts w:eastAsia="Gulim"/>
        </w:rPr>
        <w:t>예</w:t>
      </w:r>
      <w:r w:rsidRPr="008413FF">
        <w:rPr>
          <w:rFonts w:eastAsia="Gulim"/>
        </w:rPr>
        <w:t xml:space="preserve">: </w:t>
      </w:r>
      <w:r w:rsidRPr="008413FF">
        <w:rPr>
          <w:rFonts w:eastAsia="Gulim"/>
        </w:rPr>
        <w:t>컨설팅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또는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전문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서비스</w:t>
      </w:r>
      <w:r w:rsidRPr="008413FF">
        <w:rPr>
          <w:rFonts w:eastAsia="Gulim"/>
        </w:rPr>
        <w:t xml:space="preserve">) </w:t>
      </w:r>
      <w:r w:rsidRPr="008413FF">
        <w:rPr>
          <w:rFonts w:eastAsia="Gulim"/>
        </w:rPr>
        <w:t>및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제품에는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해당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계약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및</w:t>
      </w:r>
      <w:r w:rsidRPr="008413FF">
        <w:rPr>
          <w:rFonts w:eastAsia="Gulim"/>
        </w:rPr>
        <w:t>/</w:t>
      </w:r>
      <w:r w:rsidRPr="008413FF">
        <w:rPr>
          <w:rFonts w:eastAsia="Gulim"/>
        </w:rPr>
        <w:t>또는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등록계약</w:t>
      </w:r>
      <w:r w:rsidRPr="008413FF">
        <w:rPr>
          <w:rFonts w:eastAsia="Gulim"/>
        </w:rPr>
        <w:t>(</w:t>
      </w:r>
      <w:r w:rsidRPr="008413FF">
        <w:rPr>
          <w:rFonts w:eastAsia="Gulim"/>
        </w:rPr>
        <w:t>해당하는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경우</w:t>
      </w:r>
      <w:r w:rsidRPr="008413FF">
        <w:rPr>
          <w:rFonts w:eastAsia="Gulim"/>
        </w:rPr>
        <w:t>)</w:t>
      </w:r>
      <w:r w:rsidRPr="008413FF">
        <w:rPr>
          <w:rFonts w:eastAsia="Gulim"/>
        </w:rPr>
        <w:t>의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조건과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그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안에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명시된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모든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조건이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적용됩니다</w:t>
      </w:r>
      <w:r w:rsidRPr="008413FF">
        <w:rPr>
          <w:rFonts w:eastAsia="Gulim"/>
        </w:rPr>
        <w:t>.</w:t>
      </w:r>
      <w:r w:rsidR="00580A34">
        <w:rPr>
          <w:rFonts w:eastAsia="Gulim"/>
        </w:rPr>
        <w:t xml:space="preserve"> </w:t>
      </w:r>
      <w:r w:rsidRPr="008413FF">
        <w:rPr>
          <w:rFonts w:eastAsia="Gulim"/>
        </w:rPr>
        <w:t>이러한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추가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조건과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해당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계약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및</w:t>
      </w:r>
      <w:r w:rsidRPr="008413FF">
        <w:rPr>
          <w:rFonts w:eastAsia="Gulim"/>
        </w:rPr>
        <w:t>/</w:t>
      </w:r>
      <w:r w:rsidRPr="008413FF">
        <w:rPr>
          <w:rFonts w:eastAsia="Gulim"/>
        </w:rPr>
        <w:t>또는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등록계약의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조건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간에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조건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내에서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명시적으로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해결되지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않는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충돌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내용이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있을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경우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이러한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추가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조건이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우선</w:t>
      </w:r>
      <w:r w:rsidRPr="008413FF">
        <w:rPr>
          <w:rFonts w:eastAsia="Gulim"/>
        </w:rPr>
        <w:t xml:space="preserve"> </w:t>
      </w:r>
      <w:r w:rsidRPr="008413FF">
        <w:rPr>
          <w:rFonts w:eastAsia="Gulim"/>
        </w:rPr>
        <w:t>적용됩니다</w:t>
      </w:r>
      <w:r w:rsidRPr="008413FF">
        <w:rPr>
          <w:rFonts w:eastAsia="Gulim"/>
        </w:rPr>
        <w:t>.</w:t>
      </w:r>
    </w:p>
    <w:p w:rsidR="00374EFC" w:rsidRPr="008413FF" w:rsidRDefault="00374EFC">
      <w:pPr>
        <w:rPr>
          <w:rFonts w:eastAsia="Gulim"/>
        </w:rPr>
      </w:pPr>
    </w:p>
    <w:sectPr w:rsidR="00374EFC" w:rsidRPr="008413FF" w:rsidSect="00934CEC">
      <w:type w:val="continuous"/>
      <w:pgSz w:w="11907" w:h="16839" w:code="9"/>
      <w:pgMar w:top="1440" w:right="1440" w:bottom="1440" w:left="144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C2BD7" w:rsidRDefault="00FC2BD7">
      <w:pPr>
        <w:spacing w:before="0"/>
      </w:pPr>
      <w:r>
        <w:separator/>
      </w:r>
    </w:p>
  </w:endnote>
  <w:endnote w:type="continuationSeparator" w:id="0">
    <w:p w:rsidR="00FC2BD7" w:rsidRDefault="00FC2BD7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S Mincho">
    <w:altName w:val="Yu Gothic"/>
    <w:panose1 w:val="020B0500000000000000"/>
    <w:charset w:val="80"/>
    <w:family w:val="modern"/>
    <w:pitch w:val="fixed"/>
    <w:sig w:usb0="E00002FF" w:usb1="6AC7FDFB" w:usb2="00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ulim">
    <w:altName w:val="Malgun Gothic Semilight"/>
    <w:panose1 w:val="020B0503020000020004"/>
    <w:charset w:val="81"/>
    <w:family w:val="swiss"/>
    <w:pitch w:val="variable"/>
    <w:sig w:usb0="00000000" w:usb1="69D77CFB" w:usb2="00000030" w:usb3="00000000" w:csb0="0008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F39DF" w:rsidRDefault="008F39D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029" w:type="dxa"/>
      <w:jc w:val="center"/>
      <w:tblLook w:val="04A0" w:firstRow="1" w:lastRow="0" w:firstColumn="1" w:lastColumn="0" w:noHBand="0" w:noVBand="1"/>
    </w:tblPr>
    <w:tblGrid>
      <w:gridCol w:w="4951"/>
      <w:gridCol w:w="4078"/>
    </w:tblGrid>
    <w:tr w:rsidR="00990918" w:rsidRPr="00580A34" w:rsidTr="006E4C4B">
      <w:trPr>
        <w:jc w:val="center"/>
      </w:trPr>
      <w:tc>
        <w:tcPr>
          <w:tcW w:w="4951" w:type="dxa"/>
        </w:tcPr>
        <w:p w:rsidR="00990918" w:rsidRPr="00580A34" w:rsidRDefault="00702489" w:rsidP="00580A34">
          <w:pPr>
            <w:pStyle w:val="Footer"/>
            <w:jc w:val="left"/>
            <w:rPr>
              <w:rFonts w:cs="Arial"/>
              <w:sz w:val="16"/>
              <w:szCs w:val="16"/>
              <w:lang w:val="en-US" w:eastAsia="ja-JP" w:bidi="ar-SA"/>
            </w:rPr>
          </w:pPr>
          <w:r w:rsidRPr="00580A34">
            <w:rPr>
              <w:rFonts w:cs="Arial"/>
              <w:sz w:val="16"/>
              <w:szCs w:val="16"/>
              <w:lang w:val="en-US" w:eastAsia="ja-JP" w:bidi="ar-SA"/>
            </w:rPr>
            <w:t>SuppTsandCsForOLS(Aca)(WW)(</w:t>
          </w:r>
          <w:r w:rsidR="00580A34">
            <w:rPr>
              <w:rFonts w:cs="Arial"/>
              <w:sz w:val="16"/>
              <w:szCs w:val="16"/>
              <w:lang w:val="en-US" w:eastAsia="ja-JP" w:bidi="ar-SA"/>
            </w:rPr>
            <w:t>KOR</w:t>
          </w:r>
          <w:r w:rsidRPr="00580A34">
            <w:rPr>
              <w:rFonts w:cs="Arial"/>
              <w:sz w:val="16"/>
              <w:szCs w:val="16"/>
              <w:lang w:val="en-US" w:eastAsia="ja-JP" w:bidi="ar-SA"/>
            </w:rPr>
            <w:t>)(Aug2016)</w:t>
          </w:r>
        </w:p>
      </w:tc>
      <w:tc>
        <w:tcPr>
          <w:tcW w:w="4078" w:type="dxa"/>
        </w:tcPr>
        <w:p w:rsidR="00990918" w:rsidRDefault="00702489" w:rsidP="00C2432C">
          <w:pPr>
            <w:spacing w:before="0"/>
            <w:jc w:val="right"/>
            <w:rPr>
              <w:sz w:val="16"/>
              <w:szCs w:val="16"/>
              <w:lang w:val="en-US" w:eastAsia="ja-JP" w:bidi="ar-SA"/>
            </w:rPr>
          </w:pPr>
          <w:r w:rsidRPr="00580A34">
            <w:rPr>
              <w:sz w:val="16"/>
              <w:szCs w:val="16"/>
              <w:lang w:val="en-US" w:eastAsia="ja-JP" w:bidi="ar-SA"/>
            </w:rPr>
            <w:t xml:space="preserve">Page </w:t>
          </w:r>
          <w:r w:rsidRPr="00580A34">
            <w:rPr>
              <w:sz w:val="16"/>
              <w:szCs w:val="16"/>
              <w:lang w:val="en-US" w:eastAsia="ja-JP" w:bidi="ar-SA"/>
            </w:rPr>
            <w:fldChar w:fldCharType="begin"/>
          </w:r>
          <w:r w:rsidRPr="00580A34">
            <w:rPr>
              <w:sz w:val="16"/>
              <w:szCs w:val="16"/>
              <w:lang w:val="en-US" w:eastAsia="ja-JP" w:bidi="ar-SA"/>
            </w:rPr>
            <w:instrText xml:space="preserve"> PAGE </w:instrText>
          </w:r>
          <w:r w:rsidRPr="00580A34">
            <w:rPr>
              <w:sz w:val="16"/>
              <w:szCs w:val="16"/>
              <w:lang w:val="en-US" w:eastAsia="ja-JP" w:bidi="ar-SA"/>
            </w:rPr>
            <w:fldChar w:fldCharType="separate"/>
          </w:r>
          <w:r w:rsidR="008F39DF">
            <w:rPr>
              <w:noProof/>
              <w:sz w:val="16"/>
              <w:szCs w:val="16"/>
              <w:lang w:val="en-US" w:eastAsia="ja-JP" w:bidi="ar-SA"/>
            </w:rPr>
            <w:t>2</w:t>
          </w:r>
          <w:r w:rsidRPr="00580A34">
            <w:rPr>
              <w:sz w:val="16"/>
              <w:szCs w:val="16"/>
              <w:lang w:val="en-US" w:eastAsia="ja-JP" w:bidi="ar-SA"/>
            </w:rPr>
            <w:fldChar w:fldCharType="end"/>
          </w:r>
          <w:r w:rsidRPr="00580A34">
            <w:rPr>
              <w:sz w:val="16"/>
              <w:szCs w:val="16"/>
              <w:lang w:val="en-US" w:eastAsia="ja-JP" w:bidi="ar-SA"/>
            </w:rPr>
            <w:t xml:space="preserve"> of </w:t>
          </w:r>
          <w:r w:rsidRPr="00580A34">
            <w:rPr>
              <w:sz w:val="16"/>
              <w:szCs w:val="16"/>
              <w:lang w:val="en-US" w:eastAsia="ja-JP" w:bidi="ar-SA"/>
            </w:rPr>
            <w:fldChar w:fldCharType="begin"/>
          </w:r>
          <w:r w:rsidRPr="00580A34">
            <w:rPr>
              <w:sz w:val="16"/>
              <w:szCs w:val="16"/>
              <w:lang w:val="en-US" w:eastAsia="ja-JP" w:bidi="ar-SA"/>
            </w:rPr>
            <w:instrText xml:space="preserve"> NUMPAGES  </w:instrText>
          </w:r>
          <w:r w:rsidRPr="00580A34">
            <w:rPr>
              <w:sz w:val="16"/>
              <w:szCs w:val="16"/>
              <w:lang w:val="en-US" w:eastAsia="ja-JP" w:bidi="ar-SA"/>
            </w:rPr>
            <w:fldChar w:fldCharType="separate"/>
          </w:r>
          <w:r w:rsidR="008F39DF">
            <w:rPr>
              <w:noProof/>
              <w:sz w:val="16"/>
              <w:szCs w:val="16"/>
              <w:lang w:val="en-US" w:eastAsia="ja-JP" w:bidi="ar-SA"/>
            </w:rPr>
            <w:t>3</w:t>
          </w:r>
          <w:r w:rsidRPr="00580A34">
            <w:rPr>
              <w:sz w:val="16"/>
              <w:szCs w:val="16"/>
              <w:lang w:val="en-US" w:eastAsia="ja-JP" w:bidi="ar-SA"/>
            </w:rPr>
            <w:fldChar w:fldCharType="end"/>
          </w:r>
        </w:p>
        <w:p w:rsidR="008F39DF" w:rsidRPr="00580A34" w:rsidRDefault="008F39DF" w:rsidP="00C2432C">
          <w:pPr>
            <w:spacing w:before="0"/>
            <w:jc w:val="right"/>
            <w:rPr>
              <w:sz w:val="16"/>
              <w:szCs w:val="16"/>
              <w:lang w:val="en-US" w:eastAsia="ja-JP" w:bidi="ar-SA"/>
            </w:rPr>
          </w:pPr>
          <w:r>
            <w:rPr>
              <w:sz w:val="16"/>
              <w:szCs w:val="16"/>
              <w:lang w:val="en-US" w:eastAsia="ja-JP" w:bidi="ar-SA"/>
            </w:rPr>
            <w:t xml:space="preserve">Document </w:t>
          </w:r>
          <w:r w:rsidRPr="008F39DF">
            <w:rPr>
              <w:sz w:val="16"/>
              <w:szCs w:val="16"/>
              <w:lang w:val="en-US" w:eastAsia="ja-JP" w:bidi="ar-SA"/>
            </w:rPr>
            <w:t>X20-14389</w:t>
          </w:r>
          <w:bookmarkStart w:id="0" w:name="_GoBack"/>
          <w:bookmarkEnd w:id="0"/>
        </w:p>
        <w:p w:rsidR="00990918" w:rsidRPr="00580A34" w:rsidRDefault="00FC2BD7" w:rsidP="00C2432C">
          <w:pPr>
            <w:pStyle w:val="Footer"/>
            <w:jc w:val="right"/>
            <w:rPr>
              <w:rFonts w:cs="Arial"/>
              <w:sz w:val="16"/>
              <w:szCs w:val="16"/>
              <w:lang w:val="en-US" w:eastAsia="ja-JP" w:bidi="ar-SA"/>
            </w:rPr>
          </w:pPr>
        </w:p>
      </w:tc>
    </w:tr>
  </w:tbl>
  <w:p w:rsidR="00990918" w:rsidRPr="00580A34" w:rsidRDefault="00FC2BD7">
    <w:pPr>
      <w:pStyle w:val="Footer"/>
      <w:rPr>
        <w:rFonts w:cs="Arial"/>
        <w:sz w:val="16"/>
        <w:szCs w:val="16"/>
        <w:lang w:val="en-US" w:eastAsia="ja-JP" w:bidi="ar-SA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029" w:type="dxa"/>
      <w:jc w:val="center"/>
      <w:tblLook w:val="04A0" w:firstRow="1" w:lastRow="0" w:firstColumn="1" w:lastColumn="0" w:noHBand="0" w:noVBand="1"/>
    </w:tblPr>
    <w:tblGrid>
      <w:gridCol w:w="4514"/>
      <w:gridCol w:w="4515"/>
    </w:tblGrid>
    <w:tr w:rsidR="00990918" w:rsidRPr="008413FF" w:rsidTr="00C2432C">
      <w:trPr>
        <w:jc w:val="center"/>
      </w:trPr>
      <w:tc>
        <w:tcPr>
          <w:tcW w:w="4514" w:type="dxa"/>
        </w:tcPr>
        <w:p w:rsidR="00990918" w:rsidRPr="008413FF" w:rsidRDefault="00702489" w:rsidP="008413FF">
          <w:pPr>
            <w:pStyle w:val="Footer"/>
            <w:jc w:val="left"/>
            <w:rPr>
              <w:rFonts w:cs="Arial"/>
              <w:sz w:val="16"/>
              <w:szCs w:val="16"/>
              <w:lang w:val="en-US" w:eastAsia="ja-JP" w:bidi="ar-SA"/>
            </w:rPr>
          </w:pPr>
          <w:r w:rsidRPr="008413FF">
            <w:rPr>
              <w:rFonts w:cs="Arial"/>
              <w:sz w:val="16"/>
              <w:szCs w:val="16"/>
              <w:lang w:val="en-US" w:eastAsia="ja-JP" w:bidi="ar-SA"/>
            </w:rPr>
            <w:t>SuppTsandCsForOLS(Aca)(WW)(</w:t>
          </w:r>
          <w:r w:rsidR="008413FF">
            <w:rPr>
              <w:rFonts w:cs="Arial"/>
              <w:sz w:val="16"/>
              <w:szCs w:val="16"/>
              <w:lang w:val="en-US" w:eastAsia="ja-JP" w:bidi="ar-SA"/>
            </w:rPr>
            <w:t>KOR</w:t>
          </w:r>
          <w:r w:rsidRPr="008413FF">
            <w:rPr>
              <w:rFonts w:cs="Arial"/>
              <w:sz w:val="16"/>
              <w:szCs w:val="16"/>
              <w:lang w:val="en-US" w:eastAsia="ja-JP" w:bidi="ar-SA"/>
            </w:rPr>
            <w:t>)(Aug2016)</w:t>
          </w:r>
        </w:p>
      </w:tc>
      <w:tc>
        <w:tcPr>
          <w:tcW w:w="4515" w:type="dxa"/>
        </w:tcPr>
        <w:p w:rsidR="00990918" w:rsidRDefault="00702489" w:rsidP="00C2432C">
          <w:pPr>
            <w:spacing w:before="0"/>
            <w:jc w:val="right"/>
            <w:rPr>
              <w:sz w:val="16"/>
              <w:szCs w:val="16"/>
              <w:lang w:val="en-US" w:eastAsia="ja-JP" w:bidi="ar-SA"/>
            </w:rPr>
          </w:pPr>
          <w:r w:rsidRPr="008413FF">
            <w:rPr>
              <w:sz w:val="16"/>
              <w:szCs w:val="16"/>
              <w:lang w:val="en-US" w:eastAsia="ja-JP" w:bidi="ar-SA"/>
            </w:rPr>
            <w:t xml:space="preserve">Page </w:t>
          </w:r>
          <w:r w:rsidRPr="008413FF">
            <w:rPr>
              <w:sz w:val="16"/>
              <w:szCs w:val="16"/>
              <w:lang w:val="en-US" w:eastAsia="ja-JP" w:bidi="ar-SA"/>
            </w:rPr>
            <w:fldChar w:fldCharType="begin"/>
          </w:r>
          <w:r w:rsidRPr="008413FF">
            <w:rPr>
              <w:sz w:val="16"/>
              <w:szCs w:val="16"/>
              <w:lang w:val="en-US" w:eastAsia="ja-JP" w:bidi="ar-SA"/>
            </w:rPr>
            <w:instrText xml:space="preserve"> PAGE </w:instrText>
          </w:r>
          <w:r w:rsidRPr="008413FF">
            <w:rPr>
              <w:sz w:val="16"/>
              <w:szCs w:val="16"/>
              <w:lang w:val="en-US" w:eastAsia="ja-JP" w:bidi="ar-SA"/>
            </w:rPr>
            <w:fldChar w:fldCharType="separate"/>
          </w:r>
          <w:r w:rsidR="008F39DF">
            <w:rPr>
              <w:noProof/>
              <w:sz w:val="16"/>
              <w:szCs w:val="16"/>
              <w:lang w:val="en-US" w:eastAsia="ja-JP" w:bidi="ar-SA"/>
            </w:rPr>
            <w:t>1</w:t>
          </w:r>
          <w:r w:rsidRPr="008413FF">
            <w:rPr>
              <w:sz w:val="16"/>
              <w:szCs w:val="16"/>
              <w:lang w:val="en-US" w:eastAsia="ja-JP" w:bidi="ar-SA"/>
            </w:rPr>
            <w:fldChar w:fldCharType="end"/>
          </w:r>
          <w:r w:rsidRPr="008413FF">
            <w:rPr>
              <w:sz w:val="16"/>
              <w:szCs w:val="16"/>
              <w:lang w:val="en-US" w:eastAsia="ja-JP" w:bidi="ar-SA"/>
            </w:rPr>
            <w:t xml:space="preserve"> of </w:t>
          </w:r>
          <w:r w:rsidRPr="008413FF">
            <w:rPr>
              <w:sz w:val="16"/>
              <w:szCs w:val="16"/>
              <w:lang w:val="en-US" w:eastAsia="ja-JP" w:bidi="ar-SA"/>
            </w:rPr>
            <w:fldChar w:fldCharType="begin"/>
          </w:r>
          <w:r w:rsidRPr="008413FF">
            <w:rPr>
              <w:sz w:val="16"/>
              <w:szCs w:val="16"/>
              <w:lang w:val="en-US" w:eastAsia="ja-JP" w:bidi="ar-SA"/>
            </w:rPr>
            <w:instrText xml:space="preserve"> NUMPAGES  </w:instrText>
          </w:r>
          <w:r w:rsidRPr="008413FF">
            <w:rPr>
              <w:sz w:val="16"/>
              <w:szCs w:val="16"/>
              <w:lang w:val="en-US" w:eastAsia="ja-JP" w:bidi="ar-SA"/>
            </w:rPr>
            <w:fldChar w:fldCharType="separate"/>
          </w:r>
          <w:r w:rsidR="008F39DF">
            <w:rPr>
              <w:noProof/>
              <w:sz w:val="16"/>
              <w:szCs w:val="16"/>
              <w:lang w:val="en-US" w:eastAsia="ja-JP" w:bidi="ar-SA"/>
            </w:rPr>
            <w:t>3</w:t>
          </w:r>
          <w:r w:rsidRPr="008413FF">
            <w:rPr>
              <w:sz w:val="16"/>
              <w:szCs w:val="16"/>
              <w:lang w:val="en-US" w:eastAsia="ja-JP" w:bidi="ar-SA"/>
            </w:rPr>
            <w:fldChar w:fldCharType="end"/>
          </w:r>
        </w:p>
        <w:p w:rsidR="008F39DF" w:rsidRPr="008413FF" w:rsidRDefault="008F39DF" w:rsidP="00C2432C">
          <w:pPr>
            <w:spacing w:before="0"/>
            <w:jc w:val="right"/>
            <w:rPr>
              <w:sz w:val="16"/>
              <w:szCs w:val="16"/>
              <w:lang w:val="en-US" w:eastAsia="ja-JP" w:bidi="ar-SA"/>
            </w:rPr>
          </w:pPr>
          <w:r>
            <w:rPr>
              <w:sz w:val="16"/>
              <w:szCs w:val="16"/>
              <w:lang w:val="en-US" w:eastAsia="ja-JP" w:bidi="ar-SA"/>
            </w:rPr>
            <w:t xml:space="preserve">Document </w:t>
          </w:r>
          <w:r w:rsidRPr="008F39DF">
            <w:rPr>
              <w:sz w:val="16"/>
              <w:szCs w:val="16"/>
              <w:lang w:val="en-US" w:eastAsia="ja-JP" w:bidi="ar-SA"/>
            </w:rPr>
            <w:t>X20-14389</w:t>
          </w:r>
        </w:p>
        <w:p w:rsidR="00990918" w:rsidRPr="008413FF" w:rsidRDefault="00FC2BD7" w:rsidP="00C2432C">
          <w:pPr>
            <w:pStyle w:val="Footer"/>
            <w:jc w:val="right"/>
            <w:rPr>
              <w:rFonts w:cs="Arial"/>
              <w:sz w:val="16"/>
              <w:szCs w:val="16"/>
              <w:lang w:val="en-US" w:eastAsia="ja-JP" w:bidi="ar-SA"/>
            </w:rPr>
          </w:pPr>
        </w:p>
      </w:tc>
    </w:tr>
  </w:tbl>
  <w:p w:rsidR="00990918" w:rsidRPr="008413FF" w:rsidRDefault="00FC2BD7">
    <w:pPr>
      <w:pStyle w:val="Footer"/>
      <w:rPr>
        <w:rFonts w:cs="Arial"/>
        <w:sz w:val="16"/>
        <w:szCs w:val="16"/>
        <w:lang w:val="en-US" w:eastAsia="ja-JP" w:bidi="ar-S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C2BD7" w:rsidRDefault="00FC2BD7">
      <w:pPr>
        <w:spacing w:before="0"/>
      </w:pPr>
      <w:r>
        <w:separator/>
      </w:r>
    </w:p>
  </w:footnote>
  <w:footnote w:type="continuationSeparator" w:id="0">
    <w:p w:rsidR="00FC2BD7" w:rsidRDefault="00FC2BD7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F39DF" w:rsidRDefault="008F39D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D6913" w:rsidRDefault="00702489">
    <w:pPr>
      <w:pStyle w:val="Header"/>
    </w:pPr>
    <w:r>
      <w:rPr>
        <w:noProof/>
        <w:lang w:val="en-US" w:eastAsia="en-US" w:bidi="ar-SA"/>
      </w:rPr>
      <w:drawing>
        <wp:anchor distT="0" distB="0" distL="114300" distR="114300" simplePos="0" relativeHeight="251659264" behindDoc="0" locked="0" layoutInCell="1" allowOverlap="1" wp14:anchorId="30CEAAA9" wp14:editId="0375E951">
          <wp:simplePos x="914400" y="457200"/>
          <wp:positionH relativeFrom="margin">
            <wp:align>center</wp:align>
          </wp:positionH>
          <wp:positionV relativeFrom="margin">
            <wp:align>center</wp:align>
          </wp:positionV>
          <wp:extent cx="5669280" cy="3195955"/>
          <wp:effectExtent l="0" t="0" r="7620" b="4445"/>
          <wp:wrapNone/>
          <wp:docPr id="4" name="WordPictureWatermark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69280" cy="31959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90918" w:rsidRDefault="00702489" w:rsidP="001A6164">
    <w:pPr>
      <w:pStyle w:val="Header"/>
      <w:jc w:val="right"/>
    </w:pPr>
    <w:r>
      <w:rPr>
        <w:noProof/>
        <w:lang w:val="en-US" w:eastAsia="en-US" w:bidi="ar-SA"/>
      </w:rPr>
      <w:drawing>
        <wp:anchor distT="0" distB="0" distL="114300" distR="114300" simplePos="0" relativeHeight="251660288" behindDoc="0" locked="0" layoutInCell="1" allowOverlap="1" wp14:anchorId="5D848CAF" wp14:editId="4116019F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667375" cy="3200400"/>
          <wp:effectExtent l="0" t="0" r="9525" b="0"/>
          <wp:wrapNone/>
          <wp:docPr id="5" name="WordPictureWatermark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67375" cy="3200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val="en-US" w:eastAsia="en-US" w:bidi="ar-SA"/>
      </w:rPr>
      <w:drawing>
        <wp:inline distT="0" distB="0" distL="0" distR="0" wp14:anchorId="044907C2" wp14:editId="00BB4C89">
          <wp:extent cx="5724525" cy="561975"/>
          <wp:effectExtent l="0" t="0" r="0" b="9525"/>
          <wp:docPr id="6" name="Picture 6" descr="C:\Users\v-kafurt\Desktop\new heade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v-kafurt\Desktop\new header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24525" cy="561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AD54F5"/>
    <w:multiLevelType w:val="hybridMultilevel"/>
    <w:tmpl w:val="F4588776"/>
    <w:lvl w:ilvl="0" w:tplc="6DB8C9EC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0446D3"/>
    <w:multiLevelType w:val="hybridMultilevel"/>
    <w:tmpl w:val="C3425462"/>
    <w:lvl w:ilvl="0" w:tplc="99D4E280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5EA50C0"/>
    <w:multiLevelType w:val="hybridMultilevel"/>
    <w:tmpl w:val="4BA46372"/>
    <w:lvl w:ilvl="0" w:tplc="99D4E280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2489"/>
    <w:rsid w:val="00054F38"/>
    <w:rsid w:val="00073187"/>
    <w:rsid w:val="00165B18"/>
    <w:rsid w:val="00232C21"/>
    <w:rsid w:val="00374EFC"/>
    <w:rsid w:val="00580A34"/>
    <w:rsid w:val="00702489"/>
    <w:rsid w:val="00796B9E"/>
    <w:rsid w:val="008413FF"/>
    <w:rsid w:val="008F39DF"/>
    <w:rsid w:val="009E0B9C"/>
    <w:rsid w:val="00C75A0F"/>
    <w:rsid w:val="00D72B86"/>
    <w:rsid w:val="00EF55E5"/>
    <w:rsid w:val="00F3796E"/>
    <w:rsid w:val="00FC2B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B5A0A5"/>
  <w15:docId w15:val="{80697AAD-FF9D-40F4-B572-1A086699745B}"/>
  <w:documentProtection w:edit="forms" w:enforcement="true" w:cryptProviderType="rsaFull" w:cryptAlgorithmClass="hash" w:cryptAlgorithmType="typeAny" w:cryptAlgorithmSid="4" w:cryptSpinCount="50000" w:hash="WWX8yWPdxkOQDiyi+AZpwq7ODh0=" w:salt="XWFScR/5uMzzid9FmWEGhw==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702489"/>
    <w:pPr>
      <w:spacing w:before="120" w:after="0" w:line="240" w:lineRule="auto"/>
      <w:jc w:val="both"/>
    </w:pPr>
    <w:rPr>
      <w:rFonts w:ascii="Arial" w:eastAsia="MS Mincho" w:hAnsi="Arial" w:cs="Arial"/>
      <w:sz w:val="20"/>
      <w:szCs w:val="20"/>
      <w:lang w:val="ko-KR" w:eastAsia="ko-KR" w:bidi="ko-KR"/>
    </w:rPr>
  </w:style>
  <w:style w:type="paragraph" w:styleId="Heading1">
    <w:name w:val="heading 1"/>
    <w:basedOn w:val="Normal"/>
    <w:next w:val="Normal"/>
    <w:link w:val="Heading1Char"/>
    <w:qFormat/>
    <w:rsid w:val="00702489"/>
    <w:pPr>
      <w:keepNext/>
      <w:spacing w:before="360"/>
      <w:ind w:left="720" w:hanging="720"/>
      <w:jc w:val="left"/>
      <w:outlineLvl w:val="0"/>
    </w:pPr>
    <w:rPr>
      <w:rFonts w:eastAsia="Times New Roman" w:cs="Times New Roman"/>
      <w:b/>
      <w:bCs/>
      <w:i/>
      <w:kern w:val="32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02489"/>
    <w:rPr>
      <w:rFonts w:ascii="Arial" w:eastAsia="Times New Roman" w:hAnsi="Arial" w:cs="Times New Roman"/>
      <w:b/>
      <w:bCs/>
      <w:i/>
      <w:kern w:val="32"/>
      <w:sz w:val="26"/>
      <w:szCs w:val="26"/>
      <w:lang w:val="ko-KR" w:eastAsia="ko-KR" w:bidi="ko-KR"/>
    </w:rPr>
  </w:style>
  <w:style w:type="paragraph" w:styleId="ListParagraph">
    <w:name w:val="List Paragraph"/>
    <w:basedOn w:val="Normal"/>
    <w:uiPriority w:val="34"/>
    <w:qFormat/>
    <w:rsid w:val="00702489"/>
    <w:pPr>
      <w:ind w:left="720"/>
    </w:pPr>
  </w:style>
  <w:style w:type="paragraph" w:styleId="Header">
    <w:name w:val="header"/>
    <w:basedOn w:val="Normal"/>
    <w:link w:val="HeaderChar"/>
    <w:uiPriority w:val="99"/>
    <w:unhideWhenUsed/>
    <w:rsid w:val="00702489"/>
    <w:pPr>
      <w:tabs>
        <w:tab w:val="center" w:pos="4680"/>
        <w:tab w:val="right" w:pos="9360"/>
      </w:tabs>
      <w:spacing w:before="0"/>
    </w:pPr>
    <w:rPr>
      <w:rFonts w:cs="Times New Roman"/>
    </w:rPr>
  </w:style>
  <w:style w:type="character" w:customStyle="1" w:styleId="HeaderChar">
    <w:name w:val="Header Char"/>
    <w:basedOn w:val="DefaultParagraphFont"/>
    <w:link w:val="Header"/>
    <w:uiPriority w:val="99"/>
    <w:rsid w:val="00702489"/>
    <w:rPr>
      <w:rFonts w:ascii="Arial" w:eastAsia="MS Mincho" w:hAnsi="Arial" w:cs="Times New Roman"/>
      <w:sz w:val="20"/>
      <w:szCs w:val="20"/>
      <w:lang w:val="ko-KR" w:eastAsia="ko-KR" w:bidi="ko-KR"/>
    </w:rPr>
  </w:style>
  <w:style w:type="paragraph" w:styleId="Footer">
    <w:name w:val="footer"/>
    <w:basedOn w:val="Normal"/>
    <w:link w:val="FooterChar"/>
    <w:uiPriority w:val="99"/>
    <w:unhideWhenUsed/>
    <w:rsid w:val="00702489"/>
    <w:pPr>
      <w:tabs>
        <w:tab w:val="center" w:pos="4680"/>
        <w:tab w:val="right" w:pos="9360"/>
      </w:tabs>
      <w:spacing w:before="0"/>
    </w:pPr>
    <w:rPr>
      <w:rFonts w:cs="Times New Roman"/>
    </w:rPr>
  </w:style>
  <w:style w:type="character" w:customStyle="1" w:styleId="FooterChar">
    <w:name w:val="Footer Char"/>
    <w:basedOn w:val="DefaultParagraphFont"/>
    <w:link w:val="Footer"/>
    <w:uiPriority w:val="99"/>
    <w:rsid w:val="00702489"/>
    <w:rPr>
      <w:rFonts w:ascii="Arial" w:eastAsia="MS Mincho" w:hAnsi="Arial" w:cs="Times New Roman"/>
      <w:sz w:val="20"/>
      <w:szCs w:val="20"/>
      <w:lang w:val="ko-KR" w:eastAsia="ko-KR" w:bidi="ko-KR"/>
    </w:rPr>
  </w:style>
  <w:style w:type="character" w:customStyle="1" w:styleId="LogoportDoNotTranslate">
    <w:name w:val="LogoportDoNotTranslate"/>
    <w:basedOn w:val="DefaultParagraphFont"/>
    <w:rsid w:val="00702489"/>
    <w:rPr>
      <w:rFonts w:ascii="Courier New" w:hAnsi="Courier New" w:cs="Courier New"/>
      <w:b w:val="0"/>
      <w:color w:val="808080"/>
      <w:sz w:val="18"/>
      <w:szCs w:val="3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02489"/>
    <w:pPr>
      <w:spacing w:before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2489"/>
    <w:rPr>
      <w:rFonts w:ascii="Tahoma" w:eastAsia="MS Mincho" w:hAnsi="Tahoma" w:cs="Tahoma"/>
      <w:sz w:val="16"/>
      <w:szCs w:val="16"/>
      <w:lang w:val="ko-KR" w:eastAsia="ko-KR" w:bidi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517</Words>
  <Characters>2948</Characters>
  <Application>Microsoft Office Word</Application>
  <DocSecurity>0</DocSecurity>
  <Lines>24</Lines>
  <Paragraphs>6</Paragraphs>
  <ScaleCrop>false</ScaleCrop>
  <Company/>
  <LinksUpToDate>false</LinksUpToDate>
  <CharactersWithSpaces>3459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Kadam, Gajendra</dc:creator>
  <cp:lastModifiedBy>Tessa Woods (Launch Consulting)</cp:lastModifiedBy>
  <cp:revision>15</cp:revision>
  <cp:lastPrinted>2016-08-16T12:55:00Z</cp:lastPrinted>
  <dcterms:created xsi:type="dcterms:W3CDTF">2016-08-16T12:48:00Z</dcterms:created>
  <dcterms:modified xsi:type="dcterms:W3CDTF">2016-08-18T15:58:00Z</dcterms:modified>
</cp:coreProperties>
</file>