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Tilleggsvilkår og -betingelser for Elektroniske Tjenester (utdanning)</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Må festes til et signaturskjema for å være gyldig.</w:t>
            </w:r>
          </w:p>
        </w:tc>
      </w:tr>
    </w:tbl>
    <w:p w14:paraId="77F1CC3D" w14:textId="5157F36E" w:rsidR="00F64D0F" w:rsidRPr="00910467" w:rsidRDefault="00F64D0F" w:rsidP="003D6AC0">
      <w:pPr>
        <w:spacing w:before="360"/>
      </w:pPr>
      <w:r>
        <w:t>Hvis Institusjonen bestiller Elektroniske Tjenester, skal disse tilleggsvilkårene og -betingelsene for Elektroniske Tjenester (</w:t>
      </w:r>
      <w:r w:rsidR="001509B2">
        <w:t>“</w:t>
      </w:r>
      <w:r>
        <w:t>Tilleggsvilkår</w:t>
      </w:r>
      <w:r w:rsidR="001509B2">
        <w:t>”</w:t>
      </w:r>
      <w:r>
        <w:t>) oppdatere vilkårene i Avtalen og/eller Registreringen, i henhold til det som er aktuelt.</w:t>
      </w:r>
    </w:p>
    <w:p w14:paraId="77F1CC3E" w14:textId="77777777" w:rsidR="00F64D0F" w:rsidRPr="00910467" w:rsidRDefault="00F64D0F" w:rsidP="003D6AC0">
      <w:pPr>
        <w:pStyle w:val="Heading1"/>
      </w:pPr>
      <w:r>
        <w:t>1.</w:t>
      </w:r>
      <w:r>
        <w:tab/>
        <w:t>Definisjoner.</w:t>
      </w:r>
    </w:p>
    <w:p w14:paraId="77F1CC3F" w14:textId="694511E0" w:rsidR="00F64D0F" w:rsidRPr="00910467" w:rsidRDefault="00F64D0F" w:rsidP="003D6AC0">
      <w:r>
        <w:t>Begreper med stor bokstav som er brukt her, men ikke er definert, har betydningen de er gitt i Avtalen og/eller Registreringen.</w:t>
      </w:r>
      <w:r w:rsidR="001509B2">
        <w:t xml:space="preserve"> </w:t>
      </w:r>
      <w:r>
        <w:t>Følgende definisjoner erstatter eller supplerer definisjonene i Avtalen og/eller Registreringen, etter hva som er aktuelt:</w:t>
      </w:r>
    </w:p>
    <w:p w14:paraId="77F1CC40" w14:textId="10FA6966" w:rsidR="00F64D0F" w:rsidRPr="00910467" w:rsidRDefault="00F64D0F" w:rsidP="003D6AC0">
      <w:r>
        <w:t xml:space="preserve">Med </w:t>
      </w:r>
      <w:r w:rsidR="001509B2">
        <w:t>“</w:t>
      </w:r>
      <w:r>
        <w:t>Institusjonsdata</w:t>
      </w:r>
      <w:r w:rsidR="001509B2">
        <w:t>”</w:t>
      </w:r>
      <w:r>
        <w:t xml:space="preserve"> menes alle data, inkludert alle tekst-, lyd-, programvare- eller bildefiler som blir gitt til Microsoft av eller på vegne av Institusjonen via Institusjonens bruk av Elektroniske Tjenester.</w:t>
      </w:r>
    </w:p>
    <w:p w14:paraId="77F1CC41" w14:textId="481A572A" w:rsidR="00F64D0F" w:rsidRPr="00910467" w:rsidRDefault="00F64D0F" w:rsidP="003D6AC0">
      <w:r>
        <w:t xml:space="preserve">Med </w:t>
      </w:r>
      <w:r w:rsidR="001509B2">
        <w:t>“</w:t>
      </w:r>
      <w:r>
        <w:t>Elektroniske Tjenester</w:t>
      </w:r>
      <w:r w:rsidR="001509B2">
        <w:t>”</w:t>
      </w:r>
      <w:r>
        <w:t xml:space="preserve"> menes tjenestene som Microsoft er vert for, og som er angitt i punktet om Elektroniske Tjenester i Produktvilkårene.</w:t>
      </w:r>
    </w:p>
    <w:p w14:paraId="77F1CC42" w14:textId="3527CA4C" w:rsidR="00F64D0F" w:rsidRPr="00910467" w:rsidRDefault="00F64D0F" w:rsidP="003D6AC0">
      <w:r>
        <w:t xml:space="preserve">Med </w:t>
      </w:r>
      <w:r w:rsidR="001509B2">
        <w:t>“</w:t>
      </w:r>
      <w:r>
        <w:t>Produkt</w:t>
      </w:r>
      <w:r w:rsidR="001509B2">
        <w:t>”</w:t>
      </w:r>
      <w:r>
        <w:t xml:space="preserve"> menes alle produkter som er angitt i Produktvilkårene, som all programvare, Elektroniske Tjenester og andre nettbaserte tjenester, inkludert forhåndslanserte versjoner og betaversjoner.</w:t>
      </w:r>
      <w:r w:rsidR="001509B2">
        <w:t xml:space="preserve"> </w:t>
      </w:r>
      <w:r>
        <w:t>Produkter kan være tilgjengelige under programmer som varierer fra område til område.</w:t>
      </w:r>
    </w:p>
    <w:p w14:paraId="77F1CC43" w14:textId="4997954D" w:rsidR="00F64D0F" w:rsidRPr="00910467" w:rsidRDefault="00F64D0F" w:rsidP="003D6AC0">
      <w:r>
        <w:t xml:space="preserve">Med </w:t>
      </w:r>
      <w:r w:rsidR="001509B2">
        <w:t>“</w:t>
      </w:r>
      <w:r>
        <w:t>Serviceavtale</w:t>
      </w:r>
      <w:r w:rsidR="001509B2">
        <w:t>”</w:t>
      </w:r>
      <w:r>
        <w:t xml:space="preserve"> menes dokumentet som angir standardene Microsoft godtar å følge, og som tjenestenivået for en Elektronisk Tjeneste måles i henhold til.</w:t>
      </w:r>
    </w:p>
    <w:p w14:paraId="77F1CC44" w14:textId="11E031EA" w:rsidR="00F64D0F" w:rsidRPr="00910467" w:rsidRDefault="00F64D0F" w:rsidP="00D25D25">
      <w:pPr>
        <w:pStyle w:val="Heading1"/>
      </w:pPr>
      <w:r>
        <w:t>2.</w:t>
      </w:r>
      <w:r>
        <w:tab/>
        <w:t>Begrensede Rettigheter for Elektroniske Tjenester.</w:t>
      </w:r>
    </w:p>
    <w:p w14:paraId="77F1CC45" w14:textId="5C124AB3" w:rsidR="00F64D0F" w:rsidRPr="00910467" w:rsidRDefault="00F64D0F" w:rsidP="003D6AC0">
      <w:r>
        <w:t>Microsoft garanterer at Elektroniske Tjenester fungerer i samsvar med gjeldende Tjenestenivåavtale.</w:t>
      </w:r>
      <w:r w:rsidR="001509B2">
        <w:t xml:space="preserve"> </w:t>
      </w:r>
      <w:r>
        <w:t>Disse begrensede rettighetene varer så lenge Institusjonen bruker den Elektroniske Tjenesten, og er underlagt kravene om melding i den gjeldende Tjenestenivåavtalen.</w:t>
      </w:r>
    </w:p>
    <w:p w14:paraId="77F1CC46" w14:textId="61AF97AF" w:rsidR="00F64D0F" w:rsidRPr="00910467" w:rsidRDefault="00F64D0F" w:rsidP="003D6AC0">
      <w:r>
        <w:t>Hvis Microsoft ikke innfrir disse begrensede rettighetene, og Institusjonen i løpet av garantiperioden varsler Microsoft, skal Microsoft sørge for de beføyelsene som er identifisert i Tjenestenivåavtalen for den berørte Elektroniske Tjenesten.</w:t>
      </w:r>
      <w:r w:rsidR="001509B2">
        <w:t xml:space="preserve"> </w:t>
      </w:r>
      <w:r>
        <w:t>Dette er Institusjonens eneste beføyelse ved brudd på de begrensede rettighetene, bortsett fra beføyelser som det er påkrevd å gi i samsvar med gjeldende lov.</w:t>
      </w:r>
    </w:p>
    <w:p w14:paraId="77F1CC48" w14:textId="5B7A9213" w:rsidR="00F64D0F" w:rsidRPr="00910467" w:rsidRDefault="00F64D0F" w:rsidP="000C6335">
      <w:r>
        <w:t>Disse begrensede rettighetene er underlagt følgende begrensninger:</w:t>
      </w:r>
    </w:p>
    <w:p w14:paraId="77F1CC49" w14:textId="22830C91" w:rsidR="00F64D0F" w:rsidRPr="00910467" w:rsidRDefault="00F64D0F" w:rsidP="000C6335">
      <w:pPr>
        <w:pStyle w:val="ListParagraph"/>
        <w:numPr>
          <w:ilvl w:val="0"/>
          <w:numId w:val="32"/>
        </w:numPr>
      </w:pPr>
      <w:r>
        <w:t>De begrensede rettighetene gjelder ikke problemer som er forårsaket av uhell, feil bruk eller bruk som ikke er i tråd med denne Avtalen og/eller Registreringen, i henhold til det som er aktuelt, eller Produktbrukerrettighetene, eller som er et resultat av hendelser som er utenfor Microsofts rimelige kontroll.</w:t>
      </w:r>
    </w:p>
    <w:p w14:paraId="77F1CC4A" w14:textId="77777777" w:rsidR="00F64D0F" w:rsidRPr="00910467" w:rsidRDefault="00F64D0F" w:rsidP="000C6335">
      <w:pPr>
        <w:pStyle w:val="ListParagraph"/>
        <w:numPr>
          <w:ilvl w:val="0"/>
          <w:numId w:val="32"/>
        </w:numPr>
      </w:pPr>
      <w:r>
        <w:t xml:space="preserve">de begrensede rettighetene gjelder ikke for komponenter av Produkter som Institusjonen kan videredistribuere, </w:t>
      </w:r>
    </w:p>
    <w:p w14:paraId="77F1CC4B" w14:textId="77777777" w:rsidR="00F64D0F" w:rsidRPr="00910467" w:rsidRDefault="00F64D0F" w:rsidP="000C6335">
      <w:pPr>
        <w:pStyle w:val="ListParagraph"/>
        <w:numPr>
          <w:ilvl w:val="0"/>
          <w:numId w:val="32"/>
        </w:numPr>
      </w:pPr>
      <w:r>
        <w:t>de begrensede rettighetene gjelder ikke for gratisprodukter, prøveprodukter, forhåndslanserte produkter eller betaprodukter, og</w:t>
      </w:r>
    </w:p>
    <w:p w14:paraId="77F1CC4C" w14:textId="77777777" w:rsidR="00F64D0F" w:rsidRPr="00910467" w:rsidRDefault="00F64D0F" w:rsidP="000C6335">
      <w:pPr>
        <w:pStyle w:val="ListParagraph"/>
        <w:numPr>
          <w:ilvl w:val="0"/>
          <w:numId w:val="32"/>
        </w:numPr>
      </w:pPr>
      <w:r>
        <w:t>de begrensede rettighetene gjelder ikke problemer som skyldes at minimumskravene til systemet ikke er oppfylt.</w:t>
      </w:r>
    </w:p>
    <w:p w14:paraId="77F1CC4D" w14:textId="676B9F73" w:rsidR="00F64D0F" w:rsidRPr="00910467" w:rsidRDefault="00F64D0F" w:rsidP="003D6AC0">
      <w:pPr>
        <w:rPr>
          <w:b/>
          <w:bCs/>
        </w:rPr>
      </w:pPr>
      <w:r>
        <w:rPr>
          <w:b/>
          <w:bCs/>
        </w:rPr>
        <w:t>BORTSETT FRA DISSE BEGRENSEDE RETTIGHETENE, GIR IKKE MICROSOFT NOEN ANDRE DIREKTE ELLER UNDERFORSTÅTTE GARANTIER ELLER VILKÅR. MICROSOFT FRASKRIVER SEG ALLE UNDERFORSTÅTTE REPRESENTASJONER, GARANTIER ELLER VILKÅR, HERUNDER GARANTIER OM SALGBARHET, EGNETHET TIL ET BESTEMT FORMÅL, TILFREDSSTILLENDE KVALITET, EIERRETTIGHETER ELLER IKKE-KRENKELSE.</w:t>
      </w:r>
      <w:r w:rsidR="001509B2">
        <w:rPr>
          <w:b/>
          <w:bCs/>
        </w:rPr>
        <w:t xml:space="preserve"> </w:t>
      </w:r>
      <w:r>
        <w:rPr>
          <w:b/>
          <w:bCs/>
        </w:rPr>
        <w:t xml:space="preserve">DISSE </w:t>
      </w:r>
      <w:r>
        <w:rPr>
          <w:b/>
          <w:bCs/>
        </w:rPr>
        <w:lastRenderedPageBreak/>
        <w:t>ANSVARSFRASKRIVELSENE VIL GJELDE MED MINDRE DE IKKE TILLATES I HENHOLD TIL GJELDENDE LOV.</w:t>
      </w:r>
      <w:r w:rsidR="001509B2">
        <w:rPr>
          <w:b/>
          <w:bCs/>
        </w:rPr>
        <w:t xml:space="preserve"> </w:t>
      </w:r>
      <w:r>
        <w:rPr>
          <w:b/>
          <w:bCs/>
        </w:rPr>
        <w:t>Eventuelle garantier, begrensede rettigheter eller vilkår som ikke kan fraskrives som et lovmessig forhold, skal gjelde i ett år fra de begrensede rettighetene trer i kraft.</w:t>
      </w:r>
    </w:p>
    <w:p w14:paraId="77F1CC4E" w14:textId="77777777" w:rsidR="00F64D0F" w:rsidRPr="00910467" w:rsidRDefault="00F64D0F" w:rsidP="003D6AC0">
      <w:pPr>
        <w:pStyle w:val="Heading1"/>
      </w:pPr>
      <w:r>
        <w:t>3.</w:t>
      </w:r>
      <w:r>
        <w:tab/>
        <w:t>Institusjonens forsvarsforpliktelse.</w:t>
      </w:r>
    </w:p>
    <w:p w14:paraId="77F1CC4F" w14:textId="77777777" w:rsidR="00F64D0F" w:rsidRPr="00910467" w:rsidRDefault="00F64D0F" w:rsidP="003D6AC0">
      <w:r>
        <w:t>Institusjonen vil forsvare Microsoft mot alle krav fra en ikke-tilknyttet tredjepart:</w:t>
      </w:r>
    </w:p>
    <w:p w14:paraId="77F1CC50" w14:textId="0635DD87" w:rsidR="00F64D0F" w:rsidRPr="00910467" w:rsidRDefault="00F64D0F" w:rsidP="003D6AC0">
      <w:pPr>
        <w:pStyle w:val="ListParagraph"/>
        <w:numPr>
          <w:ilvl w:val="0"/>
          <w:numId w:val="2"/>
        </w:numPr>
        <w:ind w:left="1080"/>
      </w:pPr>
      <w:r>
        <w:t>mot at Institusjonsdata eller programvare som ikke er utviklet av Microsoft, som Microsoft er vert for på Institusjonens vegne, krenker tredjepartens patent, opphavsrett eller varemerke eller urettmessig bruker partens Forretningshemmeligheter, eller</w:t>
      </w:r>
    </w:p>
    <w:p w14:paraId="77F1CC51" w14:textId="7ABF05C8" w:rsidR="00F64D0F" w:rsidRPr="00910467" w:rsidRDefault="00F64D0F" w:rsidP="003D6AC0">
      <w:pPr>
        <w:pStyle w:val="ListParagraph"/>
        <w:numPr>
          <w:ilvl w:val="0"/>
          <w:numId w:val="2"/>
        </w:numPr>
        <w:ind w:left="1080"/>
      </w:pPr>
      <w:r>
        <w:t>som er basert på et brudd på Retningslinjer for Akseptabel Bruk, som er beskrevet i Produktbrukerrettighetene.</w:t>
      </w:r>
    </w:p>
    <w:p w14:paraId="77F1CC52" w14:textId="35665352" w:rsidR="00F64D0F" w:rsidRPr="00910467" w:rsidRDefault="00F64D0F" w:rsidP="003D6AC0">
      <w:r>
        <w:t>Institusjonen må betale en eventuell erstatning som følge av en endelig avgjørelse som ikke er til Institusjonens fordel (eller et forlik som Institusjonen godtar).</w:t>
      </w:r>
      <w:r w:rsidR="001509B2">
        <w:t xml:space="preserve"> </w:t>
      </w:r>
      <w:r>
        <w:t>Dette punktet utgjør Microsofts eneste beføyelse ved disse kravene.</w:t>
      </w:r>
    </w:p>
    <w:p w14:paraId="77F1CC53" w14:textId="38C21B91" w:rsidR="00F64D0F" w:rsidRPr="00910467" w:rsidRDefault="00F64D0F" w:rsidP="003D6AC0">
      <w:r>
        <w:t>Microsoft må straks varsle Institusjonen skriftlig om ethvert krav i henhold til dette punktet.</w:t>
      </w:r>
      <w:r w:rsidR="001509B2">
        <w:t xml:space="preserve"> </w:t>
      </w:r>
      <w:r>
        <w:t>Microsoft må (1) gi Institusjonen eksklusiv kontroll over forsvaret eller forliket når det gjelder et slikt krav, og (2) gi rimelig assistanse ved forsvar mot kravet.</w:t>
      </w:r>
      <w:r w:rsidR="001509B2">
        <w:t xml:space="preserve"> </w:t>
      </w:r>
      <w:r>
        <w:t>Institusjonen skal tilbakebetale eventuelle rimelige direktekostnader som Microsoft påføres ved å tilby denne assistansen.</w:t>
      </w:r>
    </w:p>
    <w:p w14:paraId="77F1CC54" w14:textId="77777777" w:rsidR="00F64D0F" w:rsidRPr="00910467" w:rsidRDefault="00F64D0F" w:rsidP="003D6AC0">
      <w:pPr>
        <w:pStyle w:val="Heading1"/>
      </w:pPr>
      <w:r>
        <w:t>4.</w:t>
      </w:r>
      <w:r>
        <w:tab/>
        <w:t>Begrensning av ansvar.</w:t>
      </w:r>
    </w:p>
    <w:p w14:paraId="77F1CC55" w14:textId="5F7A08C8" w:rsidR="00F64D0F" w:rsidRPr="00910467" w:rsidRDefault="00F64D0F" w:rsidP="003D6AC0">
      <w:r>
        <w:t>I den grad det tillates av gjeldende lov, er det totale erstatningsansvaret til hver part, inkludert partens Tilknyttede Selskaper og eventuelle leverandører for alle krav som oppstår i henhold til denne Avtalen, begrenset til direkte skader på opptil beløpet Institusjonen måtte betale for de Elektroniske Tjenestene i løpet av de 12 månedene før årsaken til handlingen oppstod, forutsatt at en parts samlede erstatningsansvar for en Elektronisk Tjeneste ikke under noen omstendigheter vil overstige beløpet som ble betalt for den Elektroniske Tjenesten i henhold til den gjeldende Registreringen.</w:t>
      </w:r>
      <w:r w:rsidR="001509B2">
        <w:t xml:space="preserve"> </w:t>
      </w:r>
      <w:r>
        <w:t>Når det gjelder Elektroniske Tjenester som leveres uten vederlag, eller kode som Institusjonen er autorisert til å videredistribuere til tredjeparter uten separat betaling til Microsoft, begrenses Microsofts erstatningsansvar til direkte skader opptil USD 5</w:t>
      </w:r>
      <w:r w:rsidR="00D120AA">
        <w:t>.</w:t>
      </w:r>
      <w:r>
        <w:t>000.</w:t>
      </w:r>
      <w:r w:rsidR="001509B2">
        <w:t xml:space="preserve"> </w:t>
      </w:r>
      <w:r>
        <w:t>Disse begrensningene gjelder uavhengig av om det fremlagte erstatningsansvaret er basert på brudd på kontrakt, erstatningsansvar utenfor kontrakt (inkludert uaktsomhet), objektivt ansvar, krenkelse av begrensede rettigheter eller noen annen juridisk påstand.</w:t>
      </w:r>
      <w:r w:rsidR="001509B2">
        <w:t xml:space="preserve"> </w:t>
      </w:r>
      <w:r>
        <w:t>Begrensningene i dette avsnittet vil imidlertid ikke gjelde for:</w:t>
      </w:r>
    </w:p>
    <w:p w14:paraId="77F1CC56" w14:textId="1E0EA58E" w:rsidR="00F64D0F" w:rsidRPr="00910467" w:rsidRDefault="00F64D0F" w:rsidP="003D6AC0">
      <w:pPr>
        <w:pStyle w:val="ListParagraph"/>
        <w:numPr>
          <w:ilvl w:val="0"/>
          <w:numId w:val="1"/>
        </w:numPr>
        <w:ind w:left="1080"/>
      </w:pPr>
      <w:r>
        <w:t xml:space="preserve">Microsofts forpliktelser i henhold til dette punktet i Avtalen med overskriften </w:t>
      </w:r>
      <w:r w:rsidR="001509B2">
        <w:t>“</w:t>
      </w:r>
      <w:r>
        <w:t>Forsvar ved påstander om krenkelse, urettmessig tilegnelse og krav fra tredjepart</w:t>
      </w:r>
      <w:r w:rsidR="001509B2">
        <w:t>”</w:t>
      </w:r>
      <w:r>
        <w:t xml:space="preserve"> eller Institusjonens forpliktelser i henhold til disse Tilleggsvilkårene med overskriften </w:t>
      </w:r>
      <w:r w:rsidR="001509B2">
        <w:t>“</w:t>
      </w:r>
      <w:r>
        <w:t>Institusjonens avtale om forsvar</w:t>
      </w:r>
      <w:r w:rsidR="001509B2">
        <w:t>”</w:t>
      </w:r>
      <w:r>
        <w:t>,</w:t>
      </w:r>
    </w:p>
    <w:p w14:paraId="2BED46C7" w14:textId="31A8B857" w:rsidR="00861C56" w:rsidRDefault="00F64D0F" w:rsidP="003D6AC0">
      <w:pPr>
        <w:pStyle w:val="ListParagraph"/>
        <w:numPr>
          <w:ilvl w:val="0"/>
          <w:numId w:val="1"/>
        </w:numPr>
        <w:ind w:left="1080"/>
      </w:pPr>
      <w:r>
        <w:t xml:space="preserve">erstatningsansvar som oppstår som følge av at en av partene bryter forpliktelsene i punktet </w:t>
      </w:r>
      <w:r w:rsidR="001509B2">
        <w:t>“</w:t>
      </w:r>
      <w:r>
        <w:t>Taushetsplikt</w:t>
      </w:r>
      <w:r w:rsidR="001509B2">
        <w:t>”</w:t>
      </w:r>
      <w:r>
        <w:t xml:space="preserve"> i Avtalen, bortsett fra at et erstatningsansvar som oppstår som følge av eller er relatert til Institusjonsdata skal, uten unntak, for Microsofts del være begrenset slik det følger ovenfor for gjeldende Elektroniske Tjeneste, og </w:t>
      </w:r>
    </w:p>
    <w:p w14:paraId="77F1CC58" w14:textId="182079DC" w:rsidR="00F64D0F" w:rsidRPr="00910467" w:rsidRDefault="00861C56" w:rsidP="003D6AC0">
      <w:pPr>
        <w:pStyle w:val="ListParagraph"/>
        <w:numPr>
          <w:ilvl w:val="0"/>
          <w:numId w:val="1"/>
        </w:numPr>
        <w:ind w:left="1080"/>
      </w:pPr>
      <w:r>
        <w:t>en parts krenkelse av den andre partens immaterielle rettigheter.</w:t>
      </w:r>
    </w:p>
    <w:p w14:paraId="6F417F09" w14:textId="56483A03" w:rsidR="001D4400" w:rsidRPr="007B6E40" w:rsidRDefault="00FC3A63" w:rsidP="003D6AC0">
      <w:pPr>
        <w:rPr>
          <w:b/>
          <w:bCs/>
        </w:rPr>
      </w:pPr>
      <w:r>
        <w:rPr>
          <w:b/>
          <w:bCs/>
        </w:rPr>
        <w:t xml:space="preserve">I DEN GRAD DET TILLATES AV GJELDENDE LOV, OG UAVHENGIG AV DET JURIDISKE GRUNNLAGET FOR KRAVET, SKAL INGEN AV PARTENE ELLER NOEN AV PARTENES TILKNYTTEDE SELSKAPER ELLER LEVERANDØRER VÆRE ANSVARLIGE FOR NOEN INDIREKTE SKADER, FØLGESKADER, SÆRLIGE TAP ELLER TILFELDIGE SKADER, SKADER VED TAPT OMSETNING ELLER TAPTE INNTEKTER, DRIFTSAVBRUDD ELLER TAP AV FORRETNINGSINFORMASJON SOM OPPSTÅR I FORBINDELSE MED DENNE AVTALEN, SELV OM PARTENE ER INFORMERT OM MULIGHETEN FOR SLIKE SKADER, ELLER SELV OM DENNE MULIGHETEN MED RIMELIGHET KUNNE FORUTSES. DENNE FRASKRIVELSEN GJELDER IMIDLERTID IKKE EN PARTS ERSTATNINGSANSVAR OVERFOR DEN ANDRE PARTEN FOR BRUDD PÅ (1) TAUSHETSPLIKTEN (BORTSETT FRA I DEN GRAD ET SLIKT BRUDD GJELDER INSTITUSJONSDATA), (2) DEN ANDRE PARTENS IMMATERIELLE </w:t>
      </w:r>
      <w:r>
        <w:rPr>
          <w:b/>
          <w:bCs/>
        </w:rPr>
        <w:lastRenderedPageBreak/>
        <w:t>RETTIGHETER ELLER (3) FORPLIKTELSER I PUNKTET I AVTALEN MED OVERSKRIFTEN “FORSVAR VED PÅSTANDER OM KRENKELSE ELLER URETTMESSIG TILEGNELSE OG KRAV FRA TREDJEPART” ELLER INSTITUSJONENS FORPLIKTELSER I PUNKTET I DISSE TILLEGGSVILKÅRENE MED OVERSKRIFTEN “INSTITUSJONENS AVTALE OM FORSVAR”.</w:t>
      </w:r>
    </w:p>
    <w:p w14:paraId="77F1CC5E" w14:textId="56BF031A" w:rsidR="00F64D0F" w:rsidRPr="00910467" w:rsidRDefault="00F64D0F" w:rsidP="00C947EB">
      <w:pPr>
        <w:pStyle w:val="Heading1"/>
      </w:pPr>
      <w:r>
        <w:t>5.</w:t>
      </w:r>
      <w:r>
        <w:tab/>
        <w:t>Gyldighet for Tilleggsvilkår.</w:t>
      </w:r>
    </w:p>
    <w:p w14:paraId="77F1CC5F" w14:textId="4A566363" w:rsidR="00437F11" w:rsidRPr="00910467" w:rsidRDefault="00F64D0F" w:rsidP="003D6AC0">
      <w:r>
        <w:t>Disse Tilleggsvilkårene gjelder bare Institusjonens kjøp og bruk av Elektroniske Tjenester.</w:t>
      </w:r>
      <w:r w:rsidR="001509B2">
        <w:t xml:space="preserve"> </w:t>
      </w:r>
      <w:r>
        <w:t>For Tjenester (for eksempel konsulenttjenester eller faglige tjenester) og Produkter som ikke er Elektroniske Tjenester, gjelder fortsatt vilkårene i Avtalen og/eller Registreringen, i henhold til det som er aktuelt, og alle vilkårene det er henvist til der.</w:t>
      </w:r>
      <w:r w:rsidR="001509B2">
        <w:t xml:space="preserve"> </w:t>
      </w:r>
      <w:r>
        <w:t>Ved motstrid mellom disse Tilleggsvilkårene og vilkårene og betingelsene i Avtalen og/eller Registreringen, som ikke uttrykkelig er løst i disse vilkårene, gjelder disse Tilleggsvilkårene.</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A7C5AD" w14:textId="77777777" w:rsidR="00D8305A" w:rsidRDefault="00D8305A" w:rsidP="00437F11">
      <w:pPr>
        <w:spacing w:before="0"/>
      </w:pPr>
      <w:r>
        <w:separator/>
      </w:r>
    </w:p>
  </w:endnote>
  <w:endnote w:type="continuationSeparator" w:id="0">
    <w:p w14:paraId="2C8C63F2" w14:textId="77777777" w:rsidR="00D8305A" w:rsidRDefault="00D8305A"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16D09" w14:textId="77777777" w:rsidR="00A348B2" w:rsidRDefault="00A348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F85B38" w14:paraId="77F1CC67" w14:textId="77777777" w:rsidTr="006E4C4B">
      <w:trPr>
        <w:jc w:val="center"/>
      </w:trPr>
      <w:tc>
        <w:tcPr>
          <w:tcW w:w="4951" w:type="dxa"/>
        </w:tcPr>
        <w:p w14:paraId="77F1CC64" w14:textId="6101BD78" w:rsidR="00990918" w:rsidRPr="00F85B38" w:rsidRDefault="006200A9" w:rsidP="00F85B38">
          <w:pPr>
            <w:pStyle w:val="Footer"/>
            <w:jc w:val="left"/>
            <w:rPr>
              <w:rFonts w:cs="Arial"/>
              <w:sz w:val="16"/>
              <w:szCs w:val="16"/>
              <w:lang w:val="en-US" w:eastAsia="ja-JP" w:bidi="ar-SA"/>
            </w:rPr>
          </w:pPr>
          <w:r w:rsidRPr="00F85B38">
            <w:rPr>
              <w:rFonts w:cs="Arial"/>
              <w:sz w:val="16"/>
              <w:szCs w:val="16"/>
              <w:lang w:val="en-US" w:eastAsia="ja-JP" w:bidi="ar-SA"/>
            </w:rPr>
            <w:t>SuppTsandCsForOLS(Aca)(WW)(</w:t>
          </w:r>
          <w:r w:rsidR="00F85B38">
            <w:rPr>
              <w:rFonts w:cs="Arial"/>
              <w:sz w:val="16"/>
              <w:szCs w:val="16"/>
              <w:lang w:val="en-US" w:eastAsia="ja-JP" w:bidi="ar-SA"/>
            </w:rPr>
            <w:t>NOR</w:t>
          </w:r>
          <w:r w:rsidRPr="00F85B38">
            <w:rPr>
              <w:rFonts w:cs="Arial"/>
              <w:sz w:val="16"/>
              <w:szCs w:val="16"/>
              <w:lang w:val="en-US" w:eastAsia="ja-JP" w:bidi="ar-SA"/>
            </w:rPr>
            <w:t>)(Aug2016)</w:t>
          </w:r>
        </w:p>
      </w:tc>
      <w:tc>
        <w:tcPr>
          <w:tcW w:w="4078" w:type="dxa"/>
        </w:tcPr>
        <w:p w14:paraId="77F1CC65" w14:textId="0CBC231B" w:rsidR="00990918" w:rsidRDefault="00990918" w:rsidP="00C2432C">
          <w:pPr>
            <w:spacing w:before="0"/>
            <w:jc w:val="right"/>
            <w:rPr>
              <w:sz w:val="16"/>
              <w:szCs w:val="16"/>
              <w:lang w:val="en-US" w:eastAsia="ja-JP" w:bidi="ar-SA"/>
            </w:rPr>
          </w:pPr>
          <w:r w:rsidRPr="00F85B38">
            <w:rPr>
              <w:sz w:val="16"/>
              <w:szCs w:val="16"/>
              <w:lang w:val="en-US" w:eastAsia="ja-JP" w:bidi="ar-SA"/>
            </w:rPr>
            <w:t xml:space="preserve">Page </w:t>
          </w:r>
          <w:r w:rsidRPr="00F85B38">
            <w:rPr>
              <w:sz w:val="16"/>
              <w:szCs w:val="16"/>
              <w:lang w:val="en-US" w:eastAsia="ja-JP" w:bidi="ar-SA"/>
            </w:rPr>
            <w:fldChar w:fldCharType="begin"/>
          </w:r>
          <w:r w:rsidRPr="00F85B38">
            <w:rPr>
              <w:sz w:val="16"/>
              <w:szCs w:val="16"/>
              <w:lang w:val="en-US" w:eastAsia="ja-JP" w:bidi="ar-SA"/>
            </w:rPr>
            <w:instrText xml:space="preserve"> PAGE </w:instrText>
          </w:r>
          <w:r w:rsidRPr="00F85B38">
            <w:rPr>
              <w:sz w:val="16"/>
              <w:szCs w:val="16"/>
              <w:lang w:val="en-US" w:eastAsia="ja-JP" w:bidi="ar-SA"/>
            </w:rPr>
            <w:fldChar w:fldCharType="separate"/>
          </w:r>
          <w:r w:rsidR="00A348B2">
            <w:rPr>
              <w:noProof/>
              <w:sz w:val="16"/>
              <w:szCs w:val="16"/>
              <w:lang w:val="en-US" w:eastAsia="ja-JP" w:bidi="ar-SA"/>
            </w:rPr>
            <w:t>2</w:t>
          </w:r>
          <w:r w:rsidRPr="00F85B38">
            <w:rPr>
              <w:sz w:val="16"/>
              <w:szCs w:val="16"/>
              <w:lang w:val="en-US" w:eastAsia="ja-JP" w:bidi="ar-SA"/>
            </w:rPr>
            <w:fldChar w:fldCharType="end"/>
          </w:r>
          <w:r w:rsidRPr="00F85B38">
            <w:rPr>
              <w:sz w:val="16"/>
              <w:szCs w:val="16"/>
              <w:lang w:val="en-US" w:eastAsia="ja-JP" w:bidi="ar-SA"/>
            </w:rPr>
            <w:t xml:space="preserve"> of </w:t>
          </w:r>
          <w:r w:rsidRPr="00F85B38">
            <w:rPr>
              <w:sz w:val="16"/>
              <w:szCs w:val="16"/>
              <w:lang w:val="en-US" w:eastAsia="ja-JP" w:bidi="ar-SA"/>
            </w:rPr>
            <w:fldChar w:fldCharType="begin"/>
          </w:r>
          <w:r w:rsidRPr="00F85B38">
            <w:rPr>
              <w:sz w:val="16"/>
              <w:szCs w:val="16"/>
              <w:lang w:val="en-US" w:eastAsia="ja-JP" w:bidi="ar-SA"/>
            </w:rPr>
            <w:instrText xml:space="preserve"> NUMPAGES  </w:instrText>
          </w:r>
          <w:r w:rsidRPr="00F85B38">
            <w:rPr>
              <w:sz w:val="16"/>
              <w:szCs w:val="16"/>
              <w:lang w:val="en-US" w:eastAsia="ja-JP" w:bidi="ar-SA"/>
            </w:rPr>
            <w:fldChar w:fldCharType="separate"/>
          </w:r>
          <w:r w:rsidR="00A348B2">
            <w:rPr>
              <w:noProof/>
              <w:sz w:val="16"/>
              <w:szCs w:val="16"/>
              <w:lang w:val="en-US" w:eastAsia="ja-JP" w:bidi="ar-SA"/>
            </w:rPr>
            <w:t>3</w:t>
          </w:r>
          <w:r w:rsidRPr="00F85B38">
            <w:rPr>
              <w:sz w:val="16"/>
              <w:szCs w:val="16"/>
              <w:lang w:val="en-US" w:eastAsia="ja-JP" w:bidi="ar-SA"/>
            </w:rPr>
            <w:fldChar w:fldCharType="end"/>
          </w:r>
        </w:p>
        <w:p w14:paraId="262E1F5F" w14:textId="18A22DDA" w:rsidR="00A348B2" w:rsidRPr="00F85B38" w:rsidRDefault="00A348B2" w:rsidP="00C2432C">
          <w:pPr>
            <w:spacing w:before="0"/>
            <w:jc w:val="right"/>
            <w:rPr>
              <w:sz w:val="16"/>
              <w:szCs w:val="16"/>
              <w:lang w:val="en-US" w:eastAsia="ja-JP" w:bidi="ar-SA"/>
            </w:rPr>
          </w:pPr>
          <w:r>
            <w:rPr>
              <w:sz w:val="16"/>
              <w:szCs w:val="16"/>
              <w:lang w:val="en-US" w:eastAsia="ja-JP" w:bidi="ar-SA"/>
            </w:rPr>
            <w:t xml:space="preserve">Document </w:t>
          </w:r>
          <w:r w:rsidRPr="00A348B2">
            <w:rPr>
              <w:sz w:val="16"/>
              <w:szCs w:val="16"/>
              <w:lang w:val="en-US" w:eastAsia="ja-JP" w:bidi="ar-SA"/>
            </w:rPr>
            <w:t>X20-14389</w:t>
          </w:r>
          <w:bookmarkStart w:id="0" w:name="_GoBack"/>
          <w:bookmarkEnd w:id="0"/>
        </w:p>
        <w:p w14:paraId="77F1CC66" w14:textId="77777777" w:rsidR="00990918" w:rsidRPr="00F85B38" w:rsidRDefault="00990918" w:rsidP="00C2432C">
          <w:pPr>
            <w:pStyle w:val="Footer"/>
            <w:jc w:val="right"/>
            <w:rPr>
              <w:rFonts w:cs="Arial"/>
              <w:sz w:val="16"/>
              <w:szCs w:val="16"/>
              <w:lang w:val="en-US" w:eastAsia="ja-JP" w:bidi="ar-SA"/>
            </w:rPr>
          </w:pPr>
        </w:p>
      </w:tc>
    </w:tr>
  </w:tbl>
  <w:p w14:paraId="77F1CC68" w14:textId="77777777" w:rsidR="00990918" w:rsidRPr="00F85B38"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1509B2" w14:paraId="77F1CC6D" w14:textId="77777777" w:rsidTr="00C2432C">
      <w:trPr>
        <w:jc w:val="center"/>
      </w:trPr>
      <w:tc>
        <w:tcPr>
          <w:tcW w:w="4514" w:type="dxa"/>
        </w:tcPr>
        <w:p w14:paraId="77F1CC6A" w14:textId="1358F215" w:rsidR="00990918" w:rsidRPr="001509B2" w:rsidRDefault="006D4D74" w:rsidP="001509B2">
          <w:pPr>
            <w:pStyle w:val="Footer"/>
            <w:jc w:val="left"/>
            <w:rPr>
              <w:rFonts w:cs="Arial"/>
              <w:sz w:val="16"/>
              <w:szCs w:val="16"/>
              <w:lang w:val="en-US" w:eastAsia="ja-JP" w:bidi="ar-SA"/>
            </w:rPr>
          </w:pPr>
          <w:r w:rsidRPr="001509B2">
            <w:rPr>
              <w:rFonts w:cs="Arial"/>
              <w:sz w:val="16"/>
              <w:szCs w:val="16"/>
              <w:lang w:val="en-US" w:eastAsia="ja-JP" w:bidi="ar-SA"/>
            </w:rPr>
            <w:t>SuppTsandCsForOLS(Aca)(WW)(</w:t>
          </w:r>
          <w:r w:rsidR="001509B2">
            <w:rPr>
              <w:rFonts w:cs="Arial"/>
              <w:sz w:val="16"/>
              <w:szCs w:val="16"/>
              <w:lang w:val="en-US" w:eastAsia="ja-JP" w:bidi="ar-SA"/>
            </w:rPr>
            <w:t>NOR</w:t>
          </w:r>
          <w:r w:rsidRPr="001509B2">
            <w:rPr>
              <w:rFonts w:cs="Arial"/>
              <w:sz w:val="16"/>
              <w:szCs w:val="16"/>
              <w:lang w:val="en-US" w:eastAsia="ja-JP" w:bidi="ar-SA"/>
            </w:rPr>
            <w:t>)(Aug2016)</w:t>
          </w:r>
        </w:p>
      </w:tc>
      <w:tc>
        <w:tcPr>
          <w:tcW w:w="4515" w:type="dxa"/>
        </w:tcPr>
        <w:p w14:paraId="77F1CC6B" w14:textId="4554B2AC" w:rsidR="00990918" w:rsidRDefault="00990918" w:rsidP="00C2432C">
          <w:pPr>
            <w:spacing w:before="0"/>
            <w:jc w:val="right"/>
            <w:rPr>
              <w:sz w:val="16"/>
              <w:szCs w:val="16"/>
              <w:lang w:val="en-US" w:eastAsia="ja-JP" w:bidi="ar-SA"/>
            </w:rPr>
          </w:pPr>
          <w:r w:rsidRPr="001509B2">
            <w:rPr>
              <w:sz w:val="16"/>
              <w:szCs w:val="16"/>
              <w:lang w:val="en-US" w:eastAsia="ja-JP" w:bidi="ar-SA"/>
            </w:rPr>
            <w:t xml:space="preserve">Page </w:t>
          </w:r>
          <w:r w:rsidRPr="001509B2">
            <w:rPr>
              <w:sz w:val="16"/>
              <w:szCs w:val="16"/>
              <w:lang w:val="en-US" w:eastAsia="ja-JP" w:bidi="ar-SA"/>
            </w:rPr>
            <w:fldChar w:fldCharType="begin"/>
          </w:r>
          <w:r w:rsidRPr="001509B2">
            <w:rPr>
              <w:sz w:val="16"/>
              <w:szCs w:val="16"/>
              <w:lang w:val="en-US" w:eastAsia="ja-JP" w:bidi="ar-SA"/>
            </w:rPr>
            <w:instrText xml:space="preserve"> PAGE </w:instrText>
          </w:r>
          <w:r w:rsidRPr="001509B2">
            <w:rPr>
              <w:sz w:val="16"/>
              <w:szCs w:val="16"/>
              <w:lang w:val="en-US" w:eastAsia="ja-JP" w:bidi="ar-SA"/>
            </w:rPr>
            <w:fldChar w:fldCharType="separate"/>
          </w:r>
          <w:r w:rsidR="00A348B2">
            <w:rPr>
              <w:noProof/>
              <w:sz w:val="16"/>
              <w:szCs w:val="16"/>
              <w:lang w:val="en-US" w:eastAsia="ja-JP" w:bidi="ar-SA"/>
            </w:rPr>
            <w:t>1</w:t>
          </w:r>
          <w:r w:rsidRPr="001509B2">
            <w:rPr>
              <w:sz w:val="16"/>
              <w:szCs w:val="16"/>
              <w:lang w:val="en-US" w:eastAsia="ja-JP" w:bidi="ar-SA"/>
            </w:rPr>
            <w:fldChar w:fldCharType="end"/>
          </w:r>
          <w:r w:rsidRPr="001509B2">
            <w:rPr>
              <w:sz w:val="16"/>
              <w:szCs w:val="16"/>
              <w:lang w:val="en-US" w:eastAsia="ja-JP" w:bidi="ar-SA"/>
            </w:rPr>
            <w:t xml:space="preserve"> of </w:t>
          </w:r>
          <w:r w:rsidRPr="001509B2">
            <w:rPr>
              <w:sz w:val="16"/>
              <w:szCs w:val="16"/>
              <w:lang w:val="en-US" w:eastAsia="ja-JP" w:bidi="ar-SA"/>
            </w:rPr>
            <w:fldChar w:fldCharType="begin"/>
          </w:r>
          <w:r w:rsidRPr="001509B2">
            <w:rPr>
              <w:sz w:val="16"/>
              <w:szCs w:val="16"/>
              <w:lang w:val="en-US" w:eastAsia="ja-JP" w:bidi="ar-SA"/>
            </w:rPr>
            <w:instrText xml:space="preserve"> NUMPAGES  </w:instrText>
          </w:r>
          <w:r w:rsidRPr="001509B2">
            <w:rPr>
              <w:sz w:val="16"/>
              <w:szCs w:val="16"/>
              <w:lang w:val="en-US" w:eastAsia="ja-JP" w:bidi="ar-SA"/>
            </w:rPr>
            <w:fldChar w:fldCharType="separate"/>
          </w:r>
          <w:r w:rsidR="00A348B2">
            <w:rPr>
              <w:noProof/>
              <w:sz w:val="16"/>
              <w:szCs w:val="16"/>
              <w:lang w:val="en-US" w:eastAsia="ja-JP" w:bidi="ar-SA"/>
            </w:rPr>
            <w:t>3</w:t>
          </w:r>
          <w:r w:rsidRPr="001509B2">
            <w:rPr>
              <w:sz w:val="16"/>
              <w:szCs w:val="16"/>
              <w:lang w:val="en-US" w:eastAsia="ja-JP" w:bidi="ar-SA"/>
            </w:rPr>
            <w:fldChar w:fldCharType="end"/>
          </w:r>
        </w:p>
        <w:p w14:paraId="6C3AB2BF" w14:textId="764CD458" w:rsidR="00A348B2" w:rsidRPr="001509B2" w:rsidRDefault="00A348B2" w:rsidP="00C2432C">
          <w:pPr>
            <w:spacing w:before="0"/>
            <w:jc w:val="right"/>
            <w:rPr>
              <w:sz w:val="16"/>
              <w:szCs w:val="16"/>
              <w:lang w:val="en-US" w:eastAsia="ja-JP" w:bidi="ar-SA"/>
            </w:rPr>
          </w:pPr>
          <w:r>
            <w:rPr>
              <w:sz w:val="16"/>
              <w:szCs w:val="16"/>
              <w:lang w:val="en-US" w:eastAsia="ja-JP" w:bidi="ar-SA"/>
            </w:rPr>
            <w:t xml:space="preserve">Document </w:t>
          </w:r>
          <w:r w:rsidRPr="00A348B2">
            <w:rPr>
              <w:sz w:val="16"/>
              <w:szCs w:val="16"/>
              <w:lang w:val="en-US" w:eastAsia="ja-JP" w:bidi="ar-SA"/>
            </w:rPr>
            <w:t>X20-14389</w:t>
          </w:r>
        </w:p>
        <w:p w14:paraId="77F1CC6C" w14:textId="77777777" w:rsidR="00990918" w:rsidRPr="001509B2" w:rsidRDefault="00990918" w:rsidP="00C2432C">
          <w:pPr>
            <w:pStyle w:val="Footer"/>
            <w:jc w:val="right"/>
            <w:rPr>
              <w:rFonts w:cs="Arial"/>
              <w:sz w:val="16"/>
              <w:szCs w:val="16"/>
              <w:lang w:val="en-US" w:eastAsia="ja-JP" w:bidi="ar-SA"/>
            </w:rPr>
          </w:pPr>
        </w:p>
      </w:tc>
    </w:tr>
  </w:tbl>
  <w:p w14:paraId="77F1CC6E" w14:textId="77777777" w:rsidR="00990918" w:rsidRPr="001509B2"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0C81D0" w14:textId="77777777" w:rsidR="00D8305A" w:rsidRDefault="00D8305A" w:rsidP="00437F11">
      <w:pPr>
        <w:spacing w:before="0"/>
      </w:pPr>
      <w:r>
        <w:separator/>
      </w:r>
    </w:p>
  </w:footnote>
  <w:footnote w:type="continuationSeparator" w:id="0">
    <w:p w14:paraId="2359816E" w14:textId="77777777" w:rsidR="00D8305A" w:rsidRDefault="00D8305A"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85D54" w14:textId="77777777" w:rsidR="00A348B2" w:rsidRDefault="00A348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2"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3" name="Picture 3"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509B2"/>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77AA4"/>
    <w:rsid w:val="003D6AC0"/>
    <w:rsid w:val="00437F11"/>
    <w:rsid w:val="00441D37"/>
    <w:rsid w:val="0044736A"/>
    <w:rsid w:val="00467941"/>
    <w:rsid w:val="00492564"/>
    <w:rsid w:val="00494396"/>
    <w:rsid w:val="004B5F7F"/>
    <w:rsid w:val="004C6C05"/>
    <w:rsid w:val="004D3C16"/>
    <w:rsid w:val="004F75DC"/>
    <w:rsid w:val="00504D50"/>
    <w:rsid w:val="005A7543"/>
    <w:rsid w:val="005D2113"/>
    <w:rsid w:val="005D6913"/>
    <w:rsid w:val="005F56D7"/>
    <w:rsid w:val="006200A9"/>
    <w:rsid w:val="00645085"/>
    <w:rsid w:val="00662273"/>
    <w:rsid w:val="006666BC"/>
    <w:rsid w:val="006731A2"/>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9365F"/>
    <w:rsid w:val="00910467"/>
    <w:rsid w:val="009324C0"/>
    <w:rsid w:val="00934CEC"/>
    <w:rsid w:val="0095265C"/>
    <w:rsid w:val="0095549D"/>
    <w:rsid w:val="00956A24"/>
    <w:rsid w:val="00977218"/>
    <w:rsid w:val="00990918"/>
    <w:rsid w:val="00990C0E"/>
    <w:rsid w:val="009B607E"/>
    <w:rsid w:val="009C2E77"/>
    <w:rsid w:val="009E7577"/>
    <w:rsid w:val="00A02DFA"/>
    <w:rsid w:val="00A2043D"/>
    <w:rsid w:val="00A348B2"/>
    <w:rsid w:val="00A71A50"/>
    <w:rsid w:val="00A85772"/>
    <w:rsid w:val="00A95F63"/>
    <w:rsid w:val="00AD56EE"/>
    <w:rsid w:val="00B02E03"/>
    <w:rsid w:val="00B40086"/>
    <w:rsid w:val="00B43977"/>
    <w:rsid w:val="00B52AB8"/>
    <w:rsid w:val="00B73434"/>
    <w:rsid w:val="00BB26E4"/>
    <w:rsid w:val="00BF7CD5"/>
    <w:rsid w:val="00C0207A"/>
    <w:rsid w:val="00C1664E"/>
    <w:rsid w:val="00C172C9"/>
    <w:rsid w:val="00C2432C"/>
    <w:rsid w:val="00C374FE"/>
    <w:rsid w:val="00C539E2"/>
    <w:rsid w:val="00C613E7"/>
    <w:rsid w:val="00C61AD0"/>
    <w:rsid w:val="00C722B3"/>
    <w:rsid w:val="00C806DD"/>
    <w:rsid w:val="00C823E0"/>
    <w:rsid w:val="00C947EB"/>
    <w:rsid w:val="00D120AA"/>
    <w:rsid w:val="00D25D25"/>
    <w:rsid w:val="00D369BB"/>
    <w:rsid w:val="00D777BD"/>
    <w:rsid w:val="00D82E50"/>
    <w:rsid w:val="00D8305A"/>
    <w:rsid w:val="00DB2965"/>
    <w:rsid w:val="00DB6DC3"/>
    <w:rsid w:val="00DF717F"/>
    <w:rsid w:val="00E361C0"/>
    <w:rsid w:val="00E378BA"/>
    <w:rsid w:val="00E74F11"/>
    <w:rsid w:val="00E9342D"/>
    <w:rsid w:val="00EF0433"/>
    <w:rsid w:val="00EF3D87"/>
    <w:rsid w:val="00F020DE"/>
    <w:rsid w:val="00F07D18"/>
    <w:rsid w:val="00F64D0F"/>
    <w:rsid w:val="00F6573C"/>
    <w:rsid w:val="00F85B38"/>
    <w:rsid w:val="00FB08F7"/>
    <w:rsid w:val="00FC3A63"/>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i6XA+aFoDdmVsmuM7U8TP/qdRQI=" w:salt="HDxy0blKGfjZtZIRs+NUz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nb-NO" w:eastAsia="nb-NO" w:bidi="nb-NO"/>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1214</Words>
  <Characters>6923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8121</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2016-08-18T16:00:00Z</dcterms:modified>
</cp:coreProperties>
</file>