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34A0" w:rsidRPr="00200DEA" w:rsidRDefault="00E334A0" w:rsidP="005B519A">
      <w:pPr>
        <w:pStyle w:val="PURSectionHeading"/>
      </w:pPr>
      <w:bookmarkStart w:id="0" w:name="_GoBack"/>
      <w:bookmarkEnd w:id="0"/>
      <w:r>
        <w:rPr>
          <w:lang w:val="cs-CZ"/>
        </w:rPr>
        <w:t>Podmínky užívání systému Windows Azure</w:t>
      </w:r>
    </w:p>
    <w:bookmarkStart w:id="1" w:name="_Toc332718833"/>
    <w:bookmarkEnd w:id="1"/>
    <w:p w:rsidR="00E334A0" w:rsidRPr="00CA74F7" w:rsidRDefault="005319E1" w:rsidP="00152408">
      <w:pPr>
        <w:pStyle w:val="PURHeading2"/>
      </w:pPr>
      <w:r w:rsidRPr="00CA74F7">
        <w:fldChar w:fldCharType="begin"/>
      </w:r>
      <w:r w:rsidR="00E0542A" w:rsidRPr="00CA74F7">
        <w:instrText>tc "</w:instrText>
      </w:r>
      <w:r w:rsidR="004242F1" w:rsidRPr="00CA74F7">
        <w:instrText>Acceptable Use Policy" \l 2</w:instrText>
      </w:r>
      <w:r w:rsidRPr="00CA74F7">
        <w:fldChar w:fldCharType="end"/>
      </w:r>
      <w:r w:rsidR="004242F1" w:rsidRPr="00CA74F7">
        <w:rPr>
          <w:lang w:val="cs-CZ"/>
        </w:rPr>
        <w:t>Zásady přijatelného užívání</w:t>
      </w:r>
      <w:r w:rsidRPr="00CA74F7">
        <w:rPr>
          <w:lang w:val="cs-CZ"/>
        </w:rPr>
        <w:fldChar w:fldCharType="begin"/>
      </w:r>
      <w:r w:rsidR="004242F1" w:rsidRPr="00CA74F7">
        <w:rPr>
          <w:lang w:val="cs-CZ"/>
        </w:rPr>
        <w:instrText>tc "Acceptable Use Policy" \l 2</w:instrText>
      </w:r>
      <w:r w:rsidRPr="00CA74F7">
        <w:rPr>
          <w:lang w:val="cs-CZ"/>
        </w:rPr>
        <w:fldChar w:fldCharType="end"/>
      </w:r>
    </w:p>
    <w:p w:rsidR="00E334A0" w:rsidRPr="00200DEA" w:rsidRDefault="00E334A0" w:rsidP="00152408">
      <w:pPr>
        <w:pStyle w:val="PURBody-Indented"/>
      </w:pPr>
      <w:r>
        <w:rPr>
          <w:lang w:val="cs-CZ"/>
        </w:rPr>
        <w:t>Ani vy, ani ti, kteří přistupují ke službám vaším prostřednictvím, nemohou služby užívat:</w:t>
      </w:r>
    </w:p>
    <w:p w:rsidR="00E334A0" w:rsidRPr="00200DEA" w:rsidRDefault="00E334A0" w:rsidP="00587ADD">
      <w:pPr>
        <w:pStyle w:val="PURBullet-Indented"/>
        <w:numPr>
          <w:ilvl w:val="1"/>
          <w:numId w:val="1"/>
        </w:numPr>
        <w:spacing w:line="240" w:lineRule="auto"/>
        <w:ind w:left="490"/>
      </w:pPr>
      <w:r>
        <w:rPr>
          <w:lang w:val="cs-CZ"/>
        </w:rPr>
        <w:t>způsobem zakázaným zákony, předpisy nebo pokyny správních orgánů,</w:t>
      </w:r>
    </w:p>
    <w:p w:rsidR="00E334A0" w:rsidRPr="00200DEA" w:rsidRDefault="00E334A0" w:rsidP="00587ADD">
      <w:pPr>
        <w:pStyle w:val="PURBullet-Indented"/>
        <w:numPr>
          <w:ilvl w:val="1"/>
          <w:numId w:val="1"/>
        </w:numPr>
        <w:spacing w:line="240" w:lineRule="auto"/>
        <w:ind w:left="490"/>
      </w:pPr>
      <w:r>
        <w:rPr>
          <w:lang w:val="cs-CZ"/>
        </w:rPr>
        <w:t>za účelem poškození něčích práv,</w:t>
      </w:r>
      <w:r>
        <w:t xml:space="preserve"> </w:t>
      </w:r>
    </w:p>
    <w:p w:rsidR="00E334A0" w:rsidRPr="00200DEA" w:rsidRDefault="00E334A0" w:rsidP="00587ADD">
      <w:pPr>
        <w:pStyle w:val="PURBullet-Indented"/>
        <w:numPr>
          <w:ilvl w:val="1"/>
          <w:numId w:val="1"/>
        </w:numPr>
        <w:spacing w:line="240" w:lineRule="auto"/>
        <w:ind w:left="490"/>
      </w:pPr>
      <w:r>
        <w:rPr>
          <w:lang w:val="cs-CZ"/>
        </w:rPr>
        <w:t>k pokusu o získání neoprávněného přístupu k jakýmkoli službám, datům, účtům či síti nebo k jejich narušení, a to žádným způsobem,</w:t>
      </w:r>
      <w:r w:rsidR="004C219E">
        <w:t xml:space="preserve"> </w:t>
      </w:r>
    </w:p>
    <w:p w:rsidR="00E334A0" w:rsidRPr="00200DEA" w:rsidRDefault="00E334A0" w:rsidP="00587ADD">
      <w:pPr>
        <w:pStyle w:val="PURBullet-Indented"/>
        <w:numPr>
          <w:ilvl w:val="1"/>
          <w:numId w:val="1"/>
        </w:numPr>
        <w:spacing w:line="240" w:lineRule="auto"/>
        <w:ind w:left="490"/>
      </w:pPr>
      <w:r>
        <w:rPr>
          <w:lang w:val="cs-CZ"/>
        </w:rPr>
        <w:t>k falšování jakéhokoli protokolu nebo informace v záhlaví e-mailových zpráv (např. falšování identity, „spoofing“),</w:t>
      </w:r>
      <w:r w:rsidR="004C219E">
        <w:t xml:space="preserve"> </w:t>
      </w:r>
    </w:p>
    <w:p w:rsidR="00E334A0" w:rsidRPr="00200DEA" w:rsidRDefault="00E334A0" w:rsidP="00587ADD">
      <w:pPr>
        <w:pStyle w:val="PURBullet-Indented"/>
        <w:numPr>
          <w:ilvl w:val="1"/>
          <w:numId w:val="1"/>
        </w:numPr>
        <w:spacing w:line="240" w:lineRule="auto"/>
        <w:ind w:left="490"/>
      </w:pPr>
      <w:r>
        <w:rPr>
          <w:lang w:val="cs-CZ"/>
        </w:rPr>
        <w:t>k šíření nevyžádané pošty nebo škodlivého softwaru,</w:t>
      </w:r>
    </w:p>
    <w:p w:rsidR="00E334A0" w:rsidRPr="00200DEA" w:rsidRDefault="00E334A0" w:rsidP="00587ADD">
      <w:pPr>
        <w:pStyle w:val="PURBullet-Indented"/>
        <w:numPr>
          <w:ilvl w:val="1"/>
          <w:numId w:val="1"/>
        </w:numPr>
        <w:spacing w:line="240" w:lineRule="auto"/>
        <w:ind w:left="490"/>
      </w:pPr>
      <w:r>
        <w:rPr>
          <w:lang w:val="cs-CZ"/>
        </w:rPr>
        <w:t>způsobem, který může poškodit služby nebo zhoršit možnosti jejich užívání pro jiné uživatele,</w:t>
      </w:r>
      <w:r>
        <w:t xml:space="preserve"> </w:t>
      </w:r>
    </w:p>
    <w:p w:rsidR="00E334A0" w:rsidRPr="00200DEA" w:rsidRDefault="00E334A0" w:rsidP="00587ADD">
      <w:pPr>
        <w:pStyle w:val="PURBullet-Indented"/>
        <w:numPr>
          <w:ilvl w:val="1"/>
          <w:numId w:val="1"/>
        </w:numPr>
        <w:spacing w:line="240" w:lineRule="auto"/>
        <w:ind w:left="490"/>
      </w:pPr>
      <w:r>
        <w:rPr>
          <w:lang w:val="cs-CZ"/>
        </w:rPr>
        <w:t>ani pro aplikace spojené s vysokým rizikem (kde by selhání služeb nebo závada mohly vést k úmrtí nebo vážnému poranění osob, případně k závažnému fyzického zranění či poškození životního prostředí).</w:t>
      </w:r>
    </w:p>
    <w:p w:rsidR="00E334A0" w:rsidRPr="0062430D" w:rsidRDefault="00E334A0" w:rsidP="00DB77A0">
      <w:pPr>
        <w:pStyle w:val="PURHeading2"/>
        <w:rPr>
          <w:lang w:val="pt-BR"/>
        </w:rPr>
      </w:pPr>
      <w:r>
        <w:rPr>
          <w:lang w:val="cs-CZ"/>
        </w:rPr>
        <w:t>Služby s licencí vázanou na uživatele</w:t>
      </w:r>
    </w:p>
    <w:p w:rsidR="00E334A0" w:rsidRPr="0062430D" w:rsidRDefault="00E334A0" w:rsidP="00DB77A0">
      <w:pPr>
        <w:pStyle w:val="PURBody-Indented"/>
        <w:rPr>
          <w:lang w:val="pt-BR"/>
        </w:rPr>
      </w:pPr>
      <w:r w:rsidRPr="002D63A3">
        <w:rPr>
          <w:szCs w:val="18"/>
          <w:lang w:val="cs-CZ"/>
        </w:rPr>
        <w:t>K žádné službě Windows Azure, která je zpřístupněna jako vázaná na uživatele jinak než prostřednictvím uživatelského účtu přiřazeného výhradně jednomu uživateli, nesmíte umožnit přímý či nepřímý přístup více uživatelům.</w:t>
      </w:r>
      <w:r w:rsidRPr="0062430D">
        <w:rPr>
          <w:lang w:val="pt-BR"/>
        </w:rPr>
        <w:t xml:space="preserve"> </w:t>
      </w:r>
      <w:r w:rsidRPr="002D63A3">
        <w:rPr>
          <w:lang w:val="cs-CZ"/>
        </w:rPr>
        <w:t>Specifické podmínky, jimiž se řídí změna přiřazení ve vztahu ke službě Windows Azure, mohou být poskytnuty v doplňkové dokumentaci k příslušné funkci.</w:t>
      </w:r>
    </w:p>
    <w:p w:rsidR="00E334A0" w:rsidRPr="0062430D" w:rsidRDefault="00E334A0" w:rsidP="001A0DB1">
      <w:pPr>
        <w:pStyle w:val="PURHeading2"/>
        <w:rPr>
          <w:lang w:val="pt-BR"/>
        </w:rPr>
      </w:pPr>
      <w:r>
        <w:rPr>
          <w:lang w:val="cs-CZ"/>
        </w:rPr>
        <w:t>Virtuální počítače</w:t>
      </w:r>
      <w:r w:rsidRPr="0062430D">
        <w:rPr>
          <w:lang w:val="pt-BR"/>
        </w:rPr>
        <w:t xml:space="preserve"> </w:t>
      </w:r>
    </w:p>
    <w:p w:rsidR="00E334A0" w:rsidRPr="0062430D" w:rsidRDefault="00E334A0" w:rsidP="00152408">
      <w:pPr>
        <w:pStyle w:val="PURBody-Indented"/>
        <w:rPr>
          <w:lang w:val="pt-BR"/>
        </w:rPr>
      </w:pPr>
      <w:r w:rsidRPr="00276EB6">
        <w:rPr>
          <w:lang w:val="cs-CZ"/>
        </w:rPr>
        <w:t>Funkce pro virtuální počítače vám poskytuje možnost provozovat virtuální server s jedním nebo více operačními systémy dle vašeho výběru.</w:t>
      </w:r>
      <w:r w:rsidR="004C219E" w:rsidRPr="0062430D">
        <w:rPr>
          <w:lang w:val="pt-BR"/>
        </w:rPr>
        <w:t xml:space="preserve"> </w:t>
      </w:r>
      <w:r w:rsidRPr="00276EB6">
        <w:rPr>
          <w:lang w:val="cs-CZ"/>
        </w:rPr>
        <w:t>Máte možnost nahrát obraz vašeho vlastního virtuálního počítače nebo si zvolit z předem nakonfigurovaných obrazů virtuálních počítačů poskytovaných společností Microsoft nebo třetími stranami.</w:t>
      </w:r>
      <w:r w:rsidR="004C219E" w:rsidRPr="0062430D">
        <w:rPr>
          <w:lang w:val="pt-BR"/>
        </w:rPr>
        <w:t xml:space="preserve"> </w:t>
      </w:r>
    </w:p>
    <w:p w:rsidR="00E334A0" w:rsidRPr="0062430D" w:rsidRDefault="00E334A0" w:rsidP="00830CF1">
      <w:pPr>
        <w:pStyle w:val="PURBody-Indented"/>
        <w:rPr>
          <w:lang w:val="pt-BR"/>
        </w:rPr>
      </w:pPr>
      <w:r w:rsidRPr="00EE7922">
        <w:rPr>
          <w:lang w:val="cs-CZ"/>
        </w:rPr>
        <w:t>Souhlasíte, že zabezpečíte práva nezbytná pro provozování veškerého softwaru (včetně operačního systému) na vašem virtuálním počítači.</w:t>
      </w:r>
      <w:r w:rsidR="004C219E" w:rsidRPr="0062430D">
        <w:rPr>
          <w:lang w:val="pt-BR"/>
        </w:rPr>
        <w:t xml:space="preserve"> </w:t>
      </w:r>
      <w:r w:rsidRPr="00EE7922">
        <w:rPr>
          <w:lang w:val="cs-CZ"/>
        </w:rPr>
        <w:t>Nesete odpovědnost za opravy, konfiguraci a údržbu operačního systému a dalšího softwaru, který se na vašem virtuálním počítači nachází.</w:t>
      </w:r>
      <w:r w:rsidR="004C219E" w:rsidRPr="0062430D">
        <w:rPr>
          <w:lang w:val="pt-BR"/>
        </w:rPr>
        <w:t xml:space="preserve"> </w:t>
      </w:r>
      <w:r>
        <w:rPr>
          <w:lang w:val="cs-CZ"/>
        </w:rPr>
        <w:t>Nesmíte žádným způsobem deaktivovat, měnit ani se pokoušet obcházet jakýkoli účtovací mechanismus, který sleduje počet hodin vašeho užívání virtuálního počítače a</w:t>
      </w:r>
      <w:r w:rsidR="00830CF1" w:rsidRPr="0062430D">
        <w:rPr>
          <w:lang w:val="pt-BR"/>
        </w:rPr>
        <w:t> </w:t>
      </w:r>
      <w:r>
        <w:rPr>
          <w:lang w:val="cs-CZ"/>
        </w:rPr>
        <w:t>softwaru, který se na něm nachází.</w:t>
      </w:r>
    </w:p>
    <w:p w:rsidR="00E334A0" w:rsidRPr="0062430D" w:rsidRDefault="00E334A0" w:rsidP="004242F1">
      <w:pPr>
        <w:pStyle w:val="PURBody-Indented"/>
        <w:rPr>
          <w:spacing w:val="-1"/>
          <w:lang w:val="pt-BR"/>
        </w:rPr>
      </w:pPr>
      <w:r w:rsidRPr="00830CF1">
        <w:rPr>
          <w:spacing w:val="-1"/>
          <w:szCs w:val="18"/>
          <w:lang w:val="cs-CZ"/>
        </w:rPr>
        <w:t>Systém Windows Azure vám může poskytnout možnost provozování serveru Windows Server a dalšího softwaru společnosti Microsoft na virtuálním počítači.</w:t>
      </w:r>
      <w:r w:rsidR="004C219E" w:rsidRPr="0062430D">
        <w:rPr>
          <w:spacing w:val="-1"/>
          <w:lang w:val="pt-BR"/>
        </w:rPr>
        <w:t xml:space="preserve"> </w:t>
      </w:r>
      <w:r w:rsidR="004242F1" w:rsidRPr="00830CF1">
        <w:rPr>
          <w:spacing w:val="-1"/>
          <w:lang w:val="cs-CZ"/>
        </w:rPr>
        <w:t>Tento software můžete užívat pouze v rámci služeb online systému Windows Azure a pouze ve spojení s vaším povoleným užíváním jakékoli příslušné role v rámci systému Windows Azure.</w:t>
      </w:r>
      <w:r w:rsidR="004C219E" w:rsidRPr="0062430D">
        <w:rPr>
          <w:spacing w:val="-1"/>
          <w:lang w:val="pt-BR"/>
        </w:rPr>
        <w:t xml:space="preserve"> </w:t>
      </w:r>
      <w:r w:rsidR="004242F1" w:rsidRPr="00830CF1">
        <w:rPr>
          <w:spacing w:val="-1"/>
          <w:lang w:val="cs-CZ"/>
        </w:rPr>
        <w:t>Nenáleží vám žádná další práva k provozování tohoto softwaru, která by vyplývala z těchto licenčních podmínek (například nesmíte provozovat kopie na vlastních serverech, pokud k tomuto účelu nezískáte samostatnou licenci).</w:t>
      </w:r>
    </w:p>
    <w:p w:rsidR="00E334A0" w:rsidRPr="0062430D" w:rsidRDefault="00E334A0" w:rsidP="001A0DB1">
      <w:pPr>
        <w:pStyle w:val="PURHeading2"/>
        <w:rPr>
          <w:lang w:val="pt-BR"/>
        </w:rPr>
      </w:pPr>
      <w:r>
        <w:rPr>
          <w:lang w:val="cs-CZ"/>
        </w:rPr>
        <w:t>Windows Server</w:t>
      </w:r>
      <w:r w:rsidR="004C219E" w:rsidRPr="0062430D">
        <w:rPr>
          <w:lang w:val="pt-BR"/>
        </w:rPr>
        <w:t xml:space="preserve"> </w:t>
      </w:r>
    </w:p>
    <w:p w:rsidR="00E334A0" w:rsidRPr="0062430D" w:rsidRDefault="00E334A0" w:rsidP="00FF25FA">
      <w:pPr>
        <w:pStyle w:val="PURBody-Indented"/>
        <w:rPr>
          <w:lang w:val="pt-BR"/>
        </w:rPr>
      </w:pPr>
      <w:r>
        <w:rPr>
          <w:lang w:val="cs-CZ"/>
        </w:rPr>
        <w:t>Použití jakéhokoli virtuálního počítače obsahujícího jakoukoli verzi produktu Windows Server se řídí těmito dodatečnými podmínkami:</w:t>
      </w:r>
    </w:p>
    <w:p w:rsidR="00E334A0" w:rsidRPr="0062430D" w:rsidRDefault="00E334A0" w:rsidP="00FF25FA">
      <w:pPr>
        <w:pStyle w:val="PURBody-Indented"/>
        <w:rPr>
          <w:lang w:val="pt-BR"/>
        </w:rPr>
      </w:pPr>
      <w:r>
        <w:rPr>
          <w:b/>
          <w:lang w:val="cs-CZ"/>
        </w:rPr>
        <w:t>Omezení užívání.</w:t>
      </w:r>
      <w:r w:rsidR="004C219E" w:rsidRPr="0062430D">
        <w:rPr>
          <w:lang w:val="pt-BR"/>
        </w:rPr>
        <w:t xml:space="preserve"> </w:t>
      </w:r>
      <w:r>
        <w:rPr>
          <w:lang w:val="cs-CZ"/>
        </w:rPr>
        <w:t>Nesmíte používat následující funkce softwaru:</w:t>
      </w:r>
    </w:p>
    <w:p w:rsidR="00E334A0" w:rsidRPr="00200DEA" w:rsidRDefault="00E334A0" w:rsidP="00587ADD">
      <w:pPr>
        <w:pStyle w:val="PURBullet-Indented"/>
        <w:numPr>
          <w:ilvl w:val="0"/>
          <w:numId w:val="2"/>
        </w:numPr>
        <w:spacing w:line="240" w:lineRule="auto"/>
        <w:ind w:left="490" w:hanging="216"/>
      </w:pPr>
      <w:r>
        <w:rPr>
          <w:lang w:val="cs-CZ"/>
        </w:rPr>
        <w:t>Služby správy přístupových práv</w:t>
      </w:r>
      <w:r>
        <w:t xml:space="preserve"> </w:t>
      </w:r>
    </w:p>
    <w:p w:rsidR="00E334A0" w:rsidRPr="00200DEA" w:rsidRDefault="00E334A0" w:rsidP="00DB77A0">
      <w:pPr>
        <w:pStyle w:val="PURBody-Indented"/>
        <w:ind w:left="274"/>
      </w:pPr>
      <w:r>
        <w:rPr>
          <w:b/>
          <w:lang w:val="cs-CZ"/>
        </w:rPr>
        <w:t>Služba Vzdálená plocha.</w:t>
      </w:r>
      <w:r w:rsidR="004C219E">
        <w:t xml:space="preserve"> </w:t>
      </w:r>
      <w:r>
        <w:rPr>
          <w:lang w:val="cs-CZ"/>
        </w:rPr>
        <w:t>Licence pro přístup předplatitele (SAL) ke službě Vzdálená plocha zakoupené prostřednictvím smlouvy SPLA (Service Provider Licensing Agreement) se společností Microsoft lze využívat k poskytování služeb funkce grafického uživatelského rozhraní ve virtuálních počítačích systému Windows Azure.</w:t>
      </w:r>
      <w:r>
        <w:t xml:space="preserve"> </w:t>
      </w:r>
      <w:r>
        <w:rPr>
          <w:lang w:val="cs-CZ"/>
        </w:rPr>
        <w:t>Licence CAL uživatele pro přístup ke službě Vzdálená plocha s rozšířenými právy prostřednictvím krytí Software Assurance lze využívat s virtuálními počítači systému Windows Azure.</w:t>
      </w:r>
      <w:r>
        <w:t xml:space="preserve"> </w:t>
      </w:r>
      <w:r>
        <w:rPr>
          <w:lang w:val="cs-CZ"/>
        </w:rPr>
        <w:t>Funkci Infrastruktura virtuálních klientských počítačů nesmíte ve virtuálních počítačích systému Windows Azure používat.</w:t>
      </w:r>
    </w:p>
    <w:p w:rsidR="00E334A0" w:rsidRPr="00200DEA" w:rsidRDefault="00E334A0" w:rsidP="00FF25FA">
      <w:pPr>
        <w:pStyle w:val="PURBody-Indented"/>
      </w:pPr>
      <w:r>
        <w:rPr>
          <w:b/>
          <w:lang w:val="cs-CZ"/>
        </w:rPr>
        <w:t>Hosting.</w:t>
      </w:r>
      <w:r w:rsidR="004C219E">
        <w:t xml:space="preserve"> </w:t>
      </w:r>
      <w:r>
        <w:rPr>
          <w:lang w:val="cs-CZ"/>
        </w:rPr>
        <w:t>Používáte-li software k hostování řešení zpřístupněného nebo užívaného třetími stranami, musí být toto řešení tvořeno aplikací nebo službou vlastněnou nebo licencovanou vámi nebo třetí stranou.</w:t>
      </w:r>
    </w:p>
    <w:p w:rsidR="00E334A0" w:rsidRPr="00200DEA" w:rsidRDefault="00E334A0" w:rsidP="00FF25FA">
      <w:pPr>
        <w:pStyle w:val="PURBody-Indented"/>
      </w:pPr>
      <w:r>
        <w:rPr>
          <w:b/>
          <w:lang w:val="cs-CZ"/>
        </w:rPr>
        <w:t>Technologie ukládání dat.</w:t>
      </w:r>
      <w:r w:rsidR="004C219E">
        <w:t xml:space="preserve"> </w:t>
      </w:r>
      <w:r>
        <w:rPr>
          <w:lang w:val="cs-CZ"/>
        </w:rPr>
        <w:t>Serverový software obsahuje technologii ukládání dat označovanou jako Windows Internal Database nebo služba Microsoft SQL Server Desktop Engine for Windows.</w:t>
      </w:r>
      <w:r w:rsidR="004C219E">
        <w:t xml:space="preserve"> </w:t>
      </w:r>
      <w:r>
        <w:rPr>
          <w:lang w:val="cs-CZ"/>
        </w:rPr>
        <w:t>Komponenty serverového softwaru používají tyto technologie k ukládání dat.</w:t>
      </w:r>
      <w:r w:rsidR="004C219E">
        <w:t xml:space="preserve"> </w:t>
      </w:r>
      <w:r>
        <w:rPr>
          <w:lang w:val="cs-CZ"/>
        </w:rPr>
        <w:t>V rámci těchto licenčních podmínek nesmíte tyto technologie užívat nebo přistupovat k nim jinak.</w:t>
      </w:r>
    </w:p>
    <w:p w:rsidR="00E334A0" w:rsidRPr="00200DEA" w:rsidRDefault="00E334A0" w:rsidP="00830CF1">
      <w:pPr>
        <w:pStyle w:val="PURBody-Indented"/>
      </w:pPr>
      <w:r>
        <w:rPr>
          <w:b/>
          <w:lang w:val="cs-CZ"/>
        </w:rPr>
        <w:t>Ikony, obrázky a zvuky</w:t>
      </w:r>
      <w:r w:rsidRPr="00F360E0">
        <w:rPr>
          <w:b/>
          <w:bCs/>
          <w:lang w:val="cs-CZ"/>
        </w:rPr>
        <w:t>.</w:t>
      </w:r>
      <w:r w:rsidR="004C219E">
        <w:t xml:space="preserve"> </w:t>
      </w:r>
      <w:r w:rsidRPr="002D63A3">
        <w:rPr>
          <w:lang w:val="cs-CZ"/>
        </w:rPr>
        <w:t>Je-li software spuštěn, můžete používat jeho ikony, obrázky, zvuky a média, ale nesmíte je</w:t>
      </w:r>
      <w:r w:rsidR="00830CF1">
        <w:t> </w:t>
      </w:r>
      <w:r w:rsidRPr="002D63A3">
        <w:rPr>
          <w:lang w:val="cs-CZ"/>
        </w:rPr>
        <w:t>sdílet.</w:t>
      </w:r>
      <w:r>
        <w:t xml:space="preserve"> </w:t>
      </w:r>
      <w:r>
        <w:rPr>
          <w:lang w:val="cs-CZ"/>
        </w:rPr>
        <w:t>Ukázky obrázků, zvuků a médií poskytované se softwarem slouží pouze k vašemu nekomerčnímu využití.</w:t>
      </w:r>
    </w:p>
    <w:p w:rsidR="00E334A0" w:rsidRPr="00200DEA" w:rsidRDefault="00E334A0" w:rsidP="004242F1">
      <w:pPr>
        <w:pStyle w:val="PURBody-Indented"/>
      </w:pPr>
      <w:r>
        <w:rPr>
          <w:b/>
          <w:lang w:val="cs-CZ"/>
        </w:rPr>
        <w:t>Sdělení o přenosu dat.</w:t>
      </w:r>
      <w:r w:rsidR="004C219E">
        <w:t xml:space="preserve"> </w:t>
      </w:r>
      <w:r w:rsidR="004242F1">
        <w:rPr>
          <w:lang w:val="cs-CZ"/>
        </w:rPr>
        <w:t>Sdělení týkající se produktu Windows Server, která jsou uvedena v dokumentu Sdělení o přenosu dat umístěném na adrese</w:t>
      </w:r>
      <w:r w:rsidR="004242F1">
        <w:rPr>
          <w:b/>
          <w:lang w:val="cs-CZ"/>
        </w:rPr>
        <w:t xml:space="preserve"> </w:t>
      </w:r>
      <w:hyperlink r:id="rId7" w:history="1">
        <w:r w:rsidR="004242F1">
          <w:rPr>
            <w:color w:val="0000FF"/>
            <w:u w:val="single"/>
            <w:lang w:val="cs-CZ"/>
          </w:rPr>
          <w:t>http://microsoft.com/licensing/contracts</w:t>
        </w:r>
      </w:hyperlink>
      <w:r w:rsidR="004242F1">
        <w:rPr>
          <w:lang w:val="cs-CZ"/>
        </w:rPr>
        <w:t>, se týkají užití softwaru Windows Server v rámci vašich licencí pro systém Windows Azure.</w:t>
      </w:r>
    </w:p>
    <w:p w:rsidR="006630AD" w:rsidRDefault="006630AD" w:rsidP="00FF25FA">
      <w:pPr>
        <w:pStyle w:val="PURBody-Indented"/>
        <w:rPr>
          <w:b/>
          <w:lang w:val="cs-CZ"/>
        </w:rPr>
      </w:pPr>
    </w:p>
    <w:p w:rsidR="00E334A0" w:rsidRPr="00200DEA" w:rsidRDefault="00E334A0" w:rsidP="00FF25FA">
      <w:pPr>
        <w:pStyle w:val="PURBody-Indented"/>
      </w:pPr>
      <w:r>
        <w:rPr>
          <w:b/>
          <w:lang w:val="cs-CZ"/>
        </w:rPr>
        <w:lastRenderedPageBreak/>
        <w:t>Ověření</w:t>
      </w:r>
    </w:p>
    <w:p w:rsidR="00E334A0" w:rsidRPr="0062430D" w:rsidRDefault="00E334A0" w:rsidP="004242F1">
      <w:pPr>
        <w:pStyle w:val="PURBody-Indented"/>
      </w:pPr>
      <w:r w:rsidRPr="002D63A3">
        <w:rPr>
          <w:lang w:val="cs-CZ"/>
        </w:rPr>
        <w:t>Software bude čas od času vyžadovat aktualizaci nebo stažení ověřovací funkce softwaru.</w:t>
      </w:r>
      <w:r w:rsidRPr="002D63A3">
        <w:t xml:space="preserve"> </w:t>
      </w:r>
      <w:r w:rsidRPr="002D63A3">
        <w:rPr>
          <w:lang w:val="cs-CZ"/>
        </w:rPr>
        <w:t>V rámci ověření probíhá kontrola, zda software byl aktivován a zda je správně licencován.</w:t>
      </w:r>
      <w:r w:rsidR="004C219E">
        <w:t xml:space="preserve"> </w:t>
      </w:r>
      <w:r w:rsidRPr="002D63A3">
        <w:rPr>
          <w:lang w:val="cs-CZ"/>
        </w:rPr>
        <w:t>Ověření rovněž umožňuje použít různé funkce softwaru nebo získat další výhody.</w:t>
      </w:r>
      <w:r w:rsidR="004C219E">
        <w:t xml:space="preserve"> </w:t>
      </w:r>
      <w:r w:rsidR="004242F1" w:rsidRPr="002D63A3">
        <w:rPr>
          <w:lang w:val="cs-CZ"/>
        </w:rPr>
        <w:t xml:space="preserve">Další informace naleznete na adrese </w:t>
      </w:r>
      <w:hyperlink r:id="rId8" w:history="1">
        <w:r w:rsidR="004242F1" w:rsidRPr="002D63A3">
          <w:rPr>
            <w:color w:val="0000FF"/>
            <w:u w:val="single"/>
            <w:lang w:val="cs-CZ"/>
          </w:rPr>
          <w:t>http://go.microsoft.com/fwlink/?linkid=39157</w:t>
        </w:r>
      </w:hyperlink>
      <w:r w:rsidR="004242F1" w:rsidRPr="002D63A3">
        <w:rPr>
          <w:lang w:val="cs-CZ"/>
        </w:rPr>
        <w:t>.</w:t>
      </w:r>
    </w:p>
    <w:p w:rsidR="00E334A0" w:rsidRPr="0062430D" w:rsidRDefault="00E334A0" w:rsidP="002E1563">
      <w:pPr>
        <w:pStyle w:val="PURBody-Indented"/>
      </w:pPr>
      <w:r w:rsidRPr="002D63A3">
        <w:rPr>
          <w:lang w:val="cs-CZ"/>
        </w:rPr>
        <w:t>V průběhu ověřování bude software odesílat informace o softwaru a zařízení společnosti Microsoft.</w:t>
      </w:r>
      <w:r w:rsidR="004C219E" w:rsidRPr="0062430D">
        <w:t xml:space="preserve"> </w:t>
      </w:r>
      <w:r w:rsidRPr="002D63A3">
        <w:rPr>
          <w:lang w:val="cs-CZ"/>
        </w:rPr>
        <w:t>Mezi tyto informace patří verze a kód Product Key softwaru a adresa IP zařízení.</w:t>
      </w:r>
      <w:r w:rsidR="004C219E" w:rsidRPr="0062430D">
        <w:t xml:space="preserve"> </w:t>
      </w:r>
      <w:r w:rsidRPr="002D63A3">
        <w:rPr>
          <w:lang w:val="cs-CZ"/>
        </w:rPr>
        <w:t>Společnost Microsoft nepoužije tyto informace k vaší identifikaci ani vašemu kontaktování.</w:t>
      </w:r>
      <w:r w:rsidR="004C219E" w:rsidRPr="0062430D">
        <w:t xml:space="preserve"> </w:t>
      </w:r>
      <w:r w:rsidRPr="002D63A3">
        <w:rPr>
          <w:lang w:val="cs-CZ"/>
        </w:rPr>
        <w:t>Použitím softwaru vyjadřujete svůj souhlas s použitím těchto informací.</w:t>
      </w:r>
      <w:r w:rsidR="004C219E" w:rsidRPr="0062430D">
        <w:t xml:space="preserve"> </w:t>
      </w:r>
      <w:r w:rsidR="002E1563" w:rsidRPr="002D63A3">
        <w:rPr>
          <w:lang w:val="cs-CZ"/>
        </w:rPr>
        <w:t xml:space="preserve">Další informace o ověřování a o informacích odesílaných v jeho průběhu naleznete na adrese </w:t>
      </w:r>
      <w:hyperlink r:id="rId9" w:history="1">
        <w:r w:rsidR="002E1563" w:rsidRPr="002D63A3">
          <w:rPr>
            <w:color w:val="0000FF"/>
            <w:u w:val="single"/>
            <w:lang w:val="cs-CZ"/>
          </w:rPr>
          <w:t>http://go.microsoft.com/fwlink/?linkid=96551</w:t>
        </w:r>
      </w:hyperlink>
      <w:r w:rsidR="002E1563" w:rsidRPr="002D63A3">
        <w:rPr>
          <w:lang w:val="cs-CZ"/>
        </w:rPr>
        <w:t>.</w:t>
      </w:r>
    </w:p>
    <w:p w:rsidR="00E334A0" w:rsidRPr="0062430D" w:rsidRDefault="00E334A0" w:rsidP="00FF25FA">
      <w:pPr>
        <w:pStyle w:val="PURBody-Indented"/>
      </w:pPr>
      <w:r w:rsidRPr="00035228">
        <w:rPr>
          <w:lang w:val="cs-CZ"/>
        </w:rPr>
        <w:t>Pokud software není správně licencován, může tato skutečnost ovlivnit některé funkce softwaru.</w:t>
      </w:r>
      <w:r w:rsidRPr="0062430D">
        <w:t xml:space="preserve"> </w:t>
      </w:r>
      <w:r>
        <w:rPr>
          <w:lang w:val="cs-CZ"/>
        </w:rPr>
        <w:t>Například může být vyžadována nová aktivace softwaru, můžete být vyzváni k získání řádně licencované kopie softwaru nebo vám nemusí být umožněno získat určité aktualizace nebo upgrady od společnosti Microsoft.</w:t>
      </w:r>
    </w:p>
    <w:p w:rsidR="00E334A0" w:rsidRPr="0062430D" w:rsidRDefault="00E334A0" w:rsidP="002E1563">
      <w:pPr>
        <w:pStyle w:val="PURBody-Indented"/>
      </w:pPr>
      <w:r w:rsidRPr="002D63A3">
        <w:rPr>
          <w:lang w:val="cs-CZ"/>
        </w:rPr>
        <w:t>Aktualizace a upgrady softwaru můžete získat pouze od společnosti Microsoft nebo od ověřených zdrojů.</w:t>
      </w:r>
      <w:r w:rsidRPr="0062430D">
        <w:t xml:space="preserve"> </w:t>
      </w:r>
      <w:r w:rsidR="002E1563" w:rsidRPr="002D63A3">
        <w:rPr>
          <w:lang w:val="cs-CZ"/>
        </w:rPr>
        <w:t xml:space="preserve">Další informace o možnostech získání aktualizací z ověřených zdrojů naleznete na adrese </w:t>
      </w:r>
      <w:hyperlink r:id="rId10" w:history="1">
        <w:r w:rsidR="002E1563" w:rsidRPr="002D63A3">
          <w:rPr>
            <w:color w:val="0000FF"/>
            <w:u w:val="single"/>
            <w:lang w:val="cs-CZ"/>
          </w:rPr>
          <w:t>http://go.microsoft.com/fwlink/?linkid=96552</w:t>
        </w:r>
      </w:hyperlink>
      <w:r w:rsidR="002E1563" w:rsidRPr="002D63A3">
        <w:rPr>
          <w:lang w:val="cs-CZ"/>
        </w:rPr>
        <w:t>.</w:t>
      </w:r>
    </w:p>
    <w:p w:rsidR="00E334A0" w:rsidRPr="0062430D" w:rsidRDefault="002E1563" w:rsidP="00B13326">
      <w:pPr>
        <w:pStyle w:val="PURHeading2"/>
        <w:rPr>
          <w:rFonts w:ascii="Times New Roman"/>
        </w:rPr>
      </w:pPr>
      <w:r>
        <w:rPr>
          <w:lang w:val="cs-CZ"/>
        </w:rPr>
        <w:t>Služby importu/exportu úložiště Windows Azure</w:t>
      </w:r>
    </w:p>
    <w:p w:rsidR="00E334A0" w:rsidRPr="00830CF1" w:rsidRDefault="00D07D0A" w:rsidP="00830CF1">
      <w:pPr>
        <w:pStyle w:val="NormalWeb"/>
        <w:spacing w:before="0" w:beforeAutospacing="0" w:after="60" w:afterAutospacing="0"/>
        <w:ind w:left="274"/>
        <w:rPr>
          <w:rFonts w:ascii="Arial" w:hAnsi="Arial" w:cs="Arial"/>
          <w:sz w:val="18"/>
          <w:szCs w:val="18"/>
          <w:lang w:val="cs-CZ"/>
        </w:rPr>
      </w:pPr>
      <w:r w:rsidRPr="00830CF1">
        <w:rPr>
          <w:rFonts w:ascii="Arial" w:hAnsi="Arial" w:cs="Arial"/>
          <w:sz w:val="18"/>
          <w:szCs w:val="18"/>
          <w:bdr w:val="none" w:sz="0" w:space="0" w:color="auto" w:frame="1"/>
          <w:shd w:val="clear" w:color="auto" w:fill="FFFFFF"/>
          <w:lang w:val="cs-CZ"/>
        </w:rPr>
        <w:t xml:space="preserve">Podmínkou vašeho užívání služby Import/export je dodržování všech pokynů poskytnutých společností Microsoft týkajících se přípravy, manipulace a zaslání fyzického média obsahujícího vaše data (úložné médium), které vám budou poskytnuty e-mailem nebo které naleznete na adrese </w:t>
      </w:r>
      <w:hyperlink r:id="rId11" w:tgtFrame="_blank" w:history="1">
        <w:r w:rsidRPr="00830CF1">
          <w:rPr>
            <w:rStyle w:val="Hyperlink"/>
            <w:rFonts w:ascii="Arial" w:hAnsi="Arial" w:cs="Arial"/>
            <w:sz w:val="18"/>
            <w:szCs w:val="18"/>
            <w:bdr w:val="none" w:sz="0" w:space="0" w:color="auto" w:frame="1"/>
            <w:shd w:val="clear" w:color="auto" w:fill="FFFFFF"/>
            <w:lang w:val="cs-CZ"/>
          </w:rPr>
          <w:t>http://go.microsoft.com/fwlink/?LinkID=301900&amp;clcid=0x409</w:t>
        </w:r>
      </w:hyperlink>
      <w:r w:rsidRPr="00830CF1">
        <w:rPr>
          <w:rFonts w:ascii="Arial" w:hAnsi="Arial" w:cs="Arial"/>
          <w:sz w:val="18"/>
          <w:szCs w:val="18"/>
          <w:bdr w:val="none" w:sz="0" w:space="0" w:color="auto" w:frame="1"/>
          <w:shd w:val="clear" w:color="auto" w:fill="FFFFFF"/>
          <w:lang w:val="cs-CZ"/>
        </w:rPr>
        <w:t>.</w:t>
      </w:r>
      <w:r w:rsidR="00E334A0" w:rsidRPr="0062430D">
        <w:rPr>
          <w:rFonts w:ascii="Arial" w:hAnsi="Arial" w:cs="Arial"/>
          <w:sz w:val="18"/>
          <w:szCs w:val="18"/>
        </w:rPr>
        <w:t xml:space="preserve"> </w:t>
      </w:r>
      <w:r w:rsidR="00B96F04" w:rsidRPr="00830CF1">
        <w:rPr>
          <w:rFonts w:ascii="Arial" w:hAnsi="Arial" w:cs="Arial"/>
          <w:sz w:val="18"/>
          <w:szCs w:val="18"/>
          <w:bdr w:val="none" w:sz="0" w:space="0" w:color="auto" w:frame="1"/>
          <w:shd w:val="clear" w:color="auto" w:fill="FFFFFF"/>
          <w:lang w:val="cs-CZ"/>
        </w:rPr>
        <w:t>Vaší výhradní povinností je zajistit, aby úložné médium a</w:t>
      </w:r>
      <w:r w:rsidR="00830CF1" w:rsidRPr="0062430D">
        <w:rPr>
          <w:rFonts w:ascii="Arial" w:hAnsi="Arial" w:cs="Arial"/>
          <w:sz w:val="18"/>
          <w:szCs w:val="18"/>
          <w:bdr w:val="none" w:sz="0" w:space="0" w:color="auto" w:frame="1"/>
          <w:shd w:val="clear" w:color="auto" w:fill="FFFFFF"/>
        </w:rPr>
        <w:t> </w:t>
      </w:r>
      <w:r w:rsidR="00B96F04" w:rsidRPr="00830CF1">
        <w:rPr>
          <w:rFonts w:ascii="Arial" w:hAnsi="Arial" w:cs="Arial"/>
          <w:sz w:val="18"/>
          <w:szCs w:val="18"/>
          <w:bdr w:val="none" w:sz="0" w:space="0" w:color="auto" w:frame="1"/>
          <w:shd w:val="clear" w:color="auto" w:fill="FFFFFF"/>
          <w:lang w:val="cs-CZ"/>
        </w:rPr>
        <w:t>data byly poskytnuty v souladu se všemi zákony a předpisy. Všechna příchozí úložná média budou odeslána do datového centra DDP (INCOTERMS 2010) a zodpovídáte za všechny náklady na zaslání a přepravu, včetně mimo jiné pojištění, celních prohlášení, prohlášení k importu a exportu, daní, cel a poplatků.</w:t>
      </w:r>
      <w:r w:rsidR="004C219E" w:rsidRPr="00830CF1">
        <w:rPr>
          <w:rFonts w:ascii="Arial" w:hAnsi="Arial" w:cs="Arial"/>
          <w:sz w:val="18"/>
          <w:szCs w:val="18"/>
          <w:lang w:val="cs-CZ"/>
        </w:rPr>
        <w:t xml:space="preserve"> </w:t>
      </w:r>
    </w:p>
    <w:p w:rsidR="00E334A0" w:rsidRPr="002D63A3" w:rsidRDefault="00AC3805" w:rsidP="00830CF1">
      <w:pPr>
        <w:pStyle w:val="PURBlueStrong-Indented"/>
        <w:spacing w:after="120" w:line="240" w:lineRule="auto"/>
        <w:ind w:left="274"/>
        <w:rPr>
          <w:color w:val="auto"/>
          <w:lang w:val="cs-CZ"/>
        </w:rPr>
      </w:pPr>
      <w:r w:rsidRPr="002D63A3">
        <w:rPr>
          <w:smallCaps w:val="0"/>
          <w:color w:val="auto"/>
          <w:bdr w:val="none" w:sz="0" w:space="0" w:color="auto" w:frame="1"/>
          <w:shd w:val="clear" w:color="auto" w:fill="FFFFFF"/>
          <w:lang w:val="cs-CZ"/>
        </w:rPr>
        <w:t>Exportovaná úložná média budou odeslána do datového centra Ex Works (INCOTERMS 2010) a zodpovídáte za všechny náklady na zaslání a přepravu, včetně mimo jiné pojištění, celních prohlášení, prohlášení k importu a exportu, daní, cel a</w:t>
      </w:r>
      <w:r w:rsidR="00830CF1" w:rsidRPr="00830CF1">
        <w:rPr>
          <w:smallCaps w:val="0"/>
          <w:color w:val="auto"/>
          <w:bdr w:val="none" w:sz="0" w:space="0" w:color="auto" w:frame="1"/>
          <w:shd w:val="clear" w:color="auto" w:fill="FFFFFF"/>
          <w:lang w:val="cs-CZ"/>
        </w:rPr>
        <w:t> </w:t>
      </w:r>
      <w:r w:rsidRPr="002D63A3">
        <w:rPr>
          <w:smallCaps w:val="0"/>
          <w:color w:val="auto"/>
          <w:bdr w:val="none" w:sz="0" w:space="0" w:color="auto" w:frame="1"/>
          <w:shd w:val="clear" w:color="auto" w:fill="FFFFFF"/>
          <w:lang w:val="cs-CZ"/>
        </w:rPr>
        <w:t xml:space="preserve">poplatků. Vaší povinností je dále zajistit, že data exportovaná na úložném </w:t>
      </w:r>
      <w:r w:rsidR="00B244ED" w:rsidRPr="002D63A3">
        <w:rPr>
          <w:smallCaps w:val="0"/>
          <w:color w:val="auto"/>
          <w:bdr w:val="none" w:sz="0" w:space="0" w:color="auto" w:frame="1"/>
          <w:shd w:val="clear" w:color="auto" w:fill="FFFFFF"/>
          <w:lang w:val="cs-CZ"/>
        </w:rPr>
        <w:t>médiu</w:t>
      </w:r>
      <w:r w:rsidRPr="002D63A3">
        <w:rPr>
          <w:smallCaps w:val="0"/>
          <w:color w:val="auto"/>
          <w:bdr w:val="none" w:sz="0" w:space="0" w:color="auto" w:frame="1"/>
          <w:shd w:val="clear" w:color="auto" w:fill="FFFFFF"/>
          <w:lang w:val="cs-CZ"/>
        </w:rPr>
        <w:t xml:space="preserve"> smějí být zaslána do zadaného místa.</w:t>
      </w:r>
    </w:p>
    <w:p w:rsidR="00E334A0" w:rsidRPr="002D63A3" w:rsidRDefault="006D5789" w:rsidP="00830CF1">
      <w:pPr>
        <w:pStyle w:val="PURBlueStrong-Indented"/>
        <w:rPr>
          <w:color w:val="auto"/>
          <w:lang w:val="cs-CZ"/>
        </w:rPr>
      </w:pPr>
      <w:r w:rsidRPr="002D63A3">
        <w:rPr>
          <w:smallCaps w:val="0"/>
          <w:color w:val="auto"/>
          <w:bdr w:val="none" w:sz="0" w:space="0" w:color="auto" w:frame="1"/>
          <w:shd w:val="clear" w:color="auto" w:fill="FFFFFF"/>
          <w:lang w:val="cs-CZ"/>
        </w:rPr>
        <w:t>Souhlasíte, že společnost Microsoft nemá žádnou povinnost ve vztahu k úložnému médiu a k datům, která obsahuje, a</w:t>
      </w:r>
      <w:r w:rsidR="00830CF1" w:rsidRPr="00830CF1">
        <w:rPr>
          <w:smallCaps w:val="0"/>
          <w:color w:val="auto"/>
          <w:bdr w:val="none" w:sz="0" w:space="0" w:color="auto" w:frame="1"/>
          <w:shd w:val="clear" w:color="auto" w:fill="FFFFFF"/>
          <w:lang w:val="cs-CZ"/>
        </w:rPr>
        <w:t> </w:t>
      </w:r>
      <w:r w:rsidRPr="002D63A3">
        <w:rPr>
          <w:smallCaps w:val="0"/>
          <w:color w:val="auto"/>
          <w:bdr w:val="none" w:sz="0" w:space="0" w:color="auto" w:frame="1"/>
          <w:shd w:val="clear" w:color="auto" w:fill="FFFFFF"/>
          <w:lang w:val="cs-CZ"/>
        </w:rPr>
        <w:t>nezodpovídá za ztracená, poškozená nebo zničená úložná média. Vaší výhradní odpovědností je přijmout všechna předběžná opatření k ochraně úložného média a dat, která jsou na něm obsažena, včetně mimo jiné:</w:t>
      </w:r>
      <w:r w:rsidR="00E334A0" w:rsidRPr="002D63A3">
        <w:rPr>
          <w:iCs/>
          <w:smallCaps w:val="0"/>
          <w:color w:val="auto"/>
          <w:szCs w:val="18"/>
          <w:bdr w:val="none" w:sz="0" w:space="0" w:color="auto" w:frame="1"/>
          <w:shd w:val="clear" w:color="auto" w:fill="FFFFFF"/>
          <w:lang w:val="cs-CZ"/>
        </w:rPr>
        <w:t xml:space="preserve"> </w:t>
      </w:r>
      <w:r w:rsidRPr="002D63A3">
        <w:rPr>
          <w:smallCaps w:val="0"/>
          <w:color w:val="auto"/>
          <w:bdr w:val="none" w:sz="0" w:space="0" w:color="auto" w:frame="1"/>
          <w:shd w:val="clear" w:color="auto" w:fill="FFFFFF"/>
          <w:lang w:val="cs-CZ"/>
        </w:rPr>
        <w:t>šifrování dat, balení odolného proti zásahu, pojištění zásilky, zálohy dat a redundance dat.</w:t>
      </w:r>
    </w:p>
    <w:p w:rsidR="00E334A0" w:rsidRPr="00CA74F7" w:rsidRDefault="00E334A0" w:rsidP="00B13326">
      <w:pPr>
        <w:rPr>
          <w:lang w:val="cs-CZ"/>
        </w:rPr>
      </w:pPr>
    </w:p>
    <w:p w:rsidR="00E334A0" w:rsidRPr="00CA74F7" w:rsidRDefault="006D5789" w:rsidP="00A90F3B">
      <w:pPr>
        <w:pStyle w:val="PURHeading2"/>
        <w:rPr>
          <w:lang w:val="cs-CZ"/>
        </w:rPr>
      </w:pPr>
      <w:r>
        <w:rPr>
          <w:lang w:val="cs-CZ"/>
        </w:rPr>
        <w:t>Store</w:t>
      </w:r>
      <w:r w:rsidR="00E334A0" w:rsidRPr="00CA74F7">
        <w:rPr>
          <w:lang w:val="cs-CZ"/>
        </w:rPr>
        <w:t xml:space="preserve"> </w:t>
      </w:r>
    </w:p>
    <w:p w:rsidR="00E334A0" w:rsidRPr="00CA74F7" w:rsidRDefault="006D5789" w:rsidP="00A90F3B">
      <w:pPr>
        <w:pStyle w:val="PURBody-Indented"/>
        <w:rPr>
          <w:lang w:val="cs-CZ"/>
        </w:rPr>
      </w:pPr>
      <w:r>
        <w:rPr>
          <w:lang w:val="cs-CZ"/>
        </w:rPr>
        <w:t>Systém Windows Azure vám umožňuje přístup nebo zakoupení produktů jiných subjektů než Microsoft v jednotném rámci poskytování a účtování prostřednictvím funkcí, jako je Windows Azure Store nebo galerie virtuálních počítačů („Store“).</w:t>
      </w:r>
      <w:r w:rsidR="004C219E">
        <w:rPr>
          <w:lang w:val="cs-CZ"/>
        </w:rPr>
        <w:t xml:space="preserve"> </w:t>
      </w:r>
    </w:p>
    <w:p w:rsidR="00E334A0" w:rsidRPr="00CA74F7" w:rsidRDefault="00E334A0" w:rsidP="006D5789">
      <w:pPr>
        <w:pStyle w:val="PURBody-Indented"/>
        <w:rPr>
          <w:lang w:val="cs-CZ"/>
        </w:rPr>
      </w:pPr>
      <w:r>
        <w:rPr>
          <w:b/>
          <w:lang w:val="cs-CZ"/>
        </w:rPr>
        <w:t>Finanční data.</w:t>
      </w:r>
      <w:r w:rsidR="004C219E">
        <w:rPr>
          <w:lang w:val="cs-CZ"/>
        </w:rPr>
        <w:t xml:space="preserve"> </w:t>
      </w:r>
      <w:r w:rsidR="006D5789">
        <w:rPr>
          <w:lang w:val="cs-CZ"/>
        </w:rPr>
        <w:t>Produkty jiných subjektů než Microsoft zpřístupněné prostřednictvím služby Store mohou obsahovat finanční data.</w:t>
      </w:r>
      <w:r w:rsidRPr="00CA74F7">
        <w:rPr>
          <w:lang w:val="cs-CZ"/>
        </w:rPr>
        <w:t xml:space="preserve"> </w:t>
      </w:r>
      <w:r>
        <w:rPr>
          <w:lang w:val="cs-CZ"/>
        </w:rPr>
        <w:t>Společnost Microsoft není obchodníkem s cennými papíry, dealerem ani registrovaným investičním poradcem ve smyslu federálního zákona USA o cenných papírech ani zákonů o cenných papírech v jiných jurisdikcích a neposkytuje jednotlivcům poradenské služby v oblasti vhodnosti investování, koupě ani prodeje cenných papírů ani jiných finančních produktů nebo služeb.</w:t>
      </w:r>
      <w:r w:rsidRPr="00CA74F7">
        <w:rPr>
          <w:lang w:val="cs-CZ"/>
        </w:rPr>
        <w:t xml:space="preserve"> </w:t>
      </w:r>
      <w:r w:rsidR="006D5789">
        <w:rPr>
          <w:lang w:val="cs-CZ"/>
        </w:rPr>
        <w:t>Žádný obsah služby Store nepředstavuje nabídku nebo pobídku k nákupu nebo prodeji jakýchkoli cenných papírů.</w:t>
      </w:r>
      <w:r w:rsidRPr="00CA74F7">
        <w:rPr>
          <w:lang w:val="cs-CZ"/>
        </w:rPr>
        <w:t xml:space="preserve"> </w:t>
      </w:r>
      <w:r>
        <w:rPr>
          <w:lang w:val="cs-CZ"/>
        </w:rPr>
        <w:t>Společnost Microsoft ani její poskytovatelé licencí dodávající kurzy akcií či údaje o indexech neschvalují ani nedoporučují žádné určité finanční produkty ani služby.</w:t>
      </w:r>
      <w:r w:rsidRPr="00CA74F7">
        <w:rPr>
          <w:lang w:val="cs-CZ"/>
        </w:rPr>
        <w:t xml:space="preserve"> </w:t>
      </w:r>
      <w:r w:rsidR="006D5789">
        <w:rPr>
          <w:lang w:val="cs-CZ"/>
        </w:rPr>
        <w:t>Žádný obsah služby Store, včetně jakýchkoli souborů dat nebo finančních aplikací, není zamýšlen jako profesionální rady, včetně, ale nikoli výhradně, rad investičních nebo daňových.</w:t>
      </w:r>
      <w:r w:rsidRPr="00CA74F7">
        <w:rPr>
          <w:lang w:val="cs-CZ"/>
        </w:rPr>
        <w:t xml:space="preserve"> </w:t>
      </w:r>
    </w:p>
    <w:p w:rsidR="00E334A0" w:rsidRPr="00830CF1" w:rsidRDefault="00E334A0" w:rsidP="006D5789">
      <w:pPr>
        <w:pStyle w:val="PURBody-Indented"/>
        <w:rPr>
          <w:spacing w:val="-2"/>
          <w:lang w:val="cs-CZ"/>
        </w:rPr>
      </w:pPr>
      <w:r w:rsidRPr="00830CF1">
        <w:rPr>
          <w:b/>
          <w:spacing w:val="-2"/>
          <w:lang w:val="cs-CZ"/>
        </w:rPr>
        <w:t>Rozhraní pro programování aplikací.</w:t>
      </w:r>
      <w:r w:rsidR="004C219E" w:rsidRPr="00830CF1">
        <w:rPr>
          <w:spacing w:val="-2"/>
          <w:lang w:val="cs-CZ"/>
        </w:rPr>
        <w:t xml:space="preserve"> </w:t>
      </w:r>
      <w:r w:rsidR="006D5789" w:rsidRPr="00830CF1">
        <w:rPr>
          <w:spacing w:val="-2"/>
          <w:lang w:val="cs-CZ"/>
        </w:rPr>
        <w:t>Máme možnost zpřístupnit rozhraní pro programování aplikací („rozhraní API služby Store“) pro použití se službou Store.</w:t>
      </w:r>
      <w:r w:rsidR="004C219E" w:rsidRPr="00830CF1">
        <w:rPr>
          <w:spacing w:val="-2"/>
          <w:lang w:val="cs-CZ"/>
        </w:rPr>
        <w:t xml:space="preserve"> </w:t>
      </w:r>
      <w:r w:rsidR="006D5789" w:rsidRPr="00830CF1">
        <w:rPr>
          <w:spacing w:val="-2"/>
          <w:lang w:val="cs-CZ"/>
        </w:rPr>
        <w:t>Používáte-li jakákoli rozhraní API služby Store k nákupu nebo přístupu k produktům jiných subjektů než Microsoft, souhlasíte, že (a) tak budete činit pouze ve vašem zájmu a (b) zodpovídáte za kontrolu a dodržení příslušných podmínek užívání stanovených vydavatelem, které se mohou podle jeho uvážení měnit.</w:t>
      </w:r>
      <w:r w:rsidR="004C219E" w:rsidRPr="00830CF1">
        <w:rPr>
          <w:spacing w:val="-2"/>
          <w:lang w:val="cs-CZ"/>
        </w:rPr>
        <w:t xml:space="preserve"> </w:t>
      </w:r>
    </w:p>
    <w:p w:rsidR="00E334A0" w:rsidRPr="00CA74F7" w:rsidRDefault="00E334A0" w:rsidP="00586D35">
      <w:pPr>
        <w:pStyle w:val="PURBody-Indented"/>
        <w:rPr>
          <w:lang w:val="cs-CZ"/>
        </w:rPr>
      </w:pPr>
      <w:r>
        <w:rPr>
          <w:b/>
          <w:lang w:val="cs-CZ"/>
        </w:rPr>
        <w:t>Omezení kapacity</w:t>
      </w:r>
      <w:r w:rsidR="004868B7">
        <w:rPr>
          <w:b/>
          <w:lang w:val="cs-CZ"/>
        </w:rPr>
        <w:t xml:space="preserve">. </w:t>
      </w:r>
      <w:r w:rsidR="006D5789" w:rsidRPr="004868B7">
        <w:rPr>
          <w:lang w:val="cs-CZ"/>
        </w:rPr>
        <w:t>Společnost Microsoft může omezit počet požadavků, které můžete odeslat službě Store, v zájmu ochrany našeho systému nebo vynucení přiměřených omezení vašeho užívání služby Store.</w:t>
      </w:r>
      <w:r w:rsidRPr="00CA74F7">
        <w:rPr>
          <w:lang w:val="cs-CZ"/>
        </w:rPr>
        <w:t xml:space="preserve"> </w:t>
      </w:r>
      <w:r w:rsidR="00586D35">
        <w:rPr>
          <w:lang w:val="cs-CZ"/>
        </w:rPr>
        <w:t>Kromě toho mohou vydavatelé uplatnit omezení počtu požadavků odesílaných pro jejich příslušný obsah, které bude vynucováno společností Microsoft („</w:t>
      </w:r>
      <w:r w:rsidR="00586D35">
        <w:rPr>
          <w:b/>
          <w:lang w:val="cs-CZ"/>
        </w:rPr>
        <w:t>specifické omezení kapacity</w:t>
      </w:r>
      <w:r w:rsidR="00586D35" w:rsidRPr="004868B7">
        <w:rPr>
          <w:lang w:val="cs-CZ"/>
        </w:rPr>
        <w:t>“</w:t>
      </w:r>
      <w:r w:rsidR="00586D35">
        <w:rPr>
          <w:b/>
          <w:lang w:val="cs-CZ"/>
        </w:rPr>
        <w:t>).</w:t>
      </w:r>
      <w:r w:rsidRPr="00CA74F7">
        <w:rPr>
          <w:lang w:val="cs-CZ"/>
        </w:rPr>
        <w:t xml:space="preserve"> </w:t>
      </w:r>
      <w:r w:rsidR="00586D35">
        <w:rPr>
          <w:lang w:val="cs-CZ"/>
        </w:rPr>
        <w:t>Omezení v rámci specifického omezení kapacity může být zobrazeno na stránce s podrobnými informacemi o obsahu vydavatele, kterého se omezení týká.</w:t>
      </w:r>
      <w:r w:rsidRPr="00CA74F7">
        <w:rPr>
          <w:lang w:val="cs-CZ"/>
        </w:rPr>
        <w:t xml:space="preserve"> </w:t>
      </w:r>
      <w:r w:rsidR="00586D35">
        <w:rPr>
          <w:lang w:val="cs-CZ"/>
        </w:rPr>
        <w:t>Omezení v rámci specifického omezení kapacity je možné kdykoli měnit s předchozím upozorněním nebo bez upozornění.</w:t>
      </w:r>
      <w:r w:rsidRPr="00CA74F7">
        <w:rPr>
          <w:lang w:val="cs-CZ"/>
        </w:rPr>
        <w:t xml:space="preserve"> </w:t>
      </w:r>
    </w:p>
    <w:p w:rsidR="00E334A0" w:rsidRPr="00CA74F7" w:rsidRDefault="00E334A0" w:rsidP="00586D35">
      <w:pPr>
        <w:pStyle w:val="PURBody-Indented"/>
        <w:rPr>
          <w:lang w:val="cs-CZ"/>
        </w:rPr>
      </w:pPr>
      <w:r>
        <w:rPr>
          <w:b/>
          <w:bCs/>
          <w:lang w:val="cs-CZ"/>
        </w:rPr>
        <w:t>Nákup produktů jiných subjektů než Microsoft.</w:t>
      </w:r>
      <w:r w:rsidR="004C219E">
        <w:rPr>
          <w:lang w:val="cs-CZ"/>
        </w:rPr>
        <w:t xml:space="preserve"> </w:t>
      </w:r>
      <w:r w:rsidR="00586D35">
        <w:rPr>
          <w:lang w:val="cs-CZ"/>
        </w:rPr>
        <w:t>Při nákupu produktů jiných subjektů než Microsoft zpřístupněných prostřednictvím služby Store vyjadřujete souhlas s těmito podmínkami:</w:t>
      </w:r>
    </w:p>
    <w:p w:rsidR="00E334A0" w:rsidRPr="00CA74F7" w:rsidRDefault="00586D35" w:rsidP="004868B7">
      <w:pPr>
        <w:pStyle w:val="PURBody-Indented"/>
        <w:numPr>
          <w:ilvl w:val="0"/>
          <w:numId w:val="5"/>
        </w:numPr>
        <w:rPr>
          <w:lang w:val="cs-CZ"/>
        </w:rPr>
      </w:pPr>
      <w:r w:rsidRPr="00586D35">
        <w:rPr>
          <w:lang w:val="cs-CZ"/>
        </w:rPr>
        <w:lastRenderedPageBreak/>
        <w:t>Souhlasíte s úhradou příslušných poplatků a částek týkajících se nákupu produktů jiných subjektů než Microsoft společnosti Microsoft nebo případnému prodejci.</w:t>
      </w:r>
      <w:r w:rsidR="00E334A0" w:rsidRPr="00CA74F7">
        <w:rPr>
          <w:lang w:val="cs-CZ"/>
        </w:rPr>
        <w:t xml:space="preserve"> </w:t>
      </w:r>
      <w:r>
        <w:rPr>
          <w:lang w:val="cs-CZ"/>
        </w:rPr>
        <w:t>Pokud jste poskytli způsob platby, opravňujete společnost Microsoft použít způsob platby, který jste nám poskytli.</w:t>
      </w:r>
      <w:r w:rsidR="004C219E">
        <w:rPr>
          <w:lang w:val="cs-CZ"/>
        </w:rPr>
        <w:t xml:space="preserve"> </w:t>
      </w:r>
    </w:p>
    <w:p w:rsidR="00E334A0" w:rsidRPr="00CA74F7" w:rsidRDefault="00586D35" w:rsidP="00A90F3B">
      <w:pPr>
        <w:pStyle w:val="PURBody-Indented"/>
        <w:numPr>
          <w:ilvl w:val="0"/>
          <w:numId w:val="5"/>
        </w:numPr>
        <w:rPr>
          <w:lang w:val="cs-CZ"/>
        </w:rPr>
      </w:pPr>
      <w:r>
        <w:rPr>
          <w:lang w:val="cs-CZ"/>
        </w:rPr>
        <w:t>Produkty jiných subjektů než Microsoft zakoupené ze služby Store vám budou účtovány:</w:t>
      </w:r>
    </w:p>
    <w:p w:rsidR="00E334A0" w:rsidRPr="00CA74F7" w:rsidRDefault="00586D35" w:rsidP="005533AF">
      <w:pPr>
        <w:pStyle w:val="PURBody-Indented"/>
        <w:numPr>
          <w:ilvl w:val="0"/>
          <w:numId w:val="6"/>
        </w:numPr>
        <w:ind w:left="1440" w:hanging="450"/>
        <w:rPr>
          <w:lang w:val="cs-CZ"/>
        </w:rPr>
      </w:pPr>
      <w:r>
        <w:rPr>
          <w:lang w:val="cs-CZ"/>
        </w:rPr>
        <w:t>v souladu s fakturačními podmínkami (pokud existují) vaší smlouvy pro systém Windows Azure, nebo</w:t>
      </w:r>
    </w:p>
    <w:p w:rsidR="00E334A0" w:rsidRPr="00CA74F7" w:rsidRDefault="00141D12" w:rsidP="005533AF">
      <w:pPr>
        <w:pStyle w:val="PURBody-Indented"/>
        <w:numPr>
          <w:ilvl w:val="0"/>
          <w:numId w:val="6"/>
        </w:numPr>
        <w:ind w:left="1440" w:hanging="450"/>
        <w:rPr>
          <w:lang w:val="cs-CZ"/>
        </w:rPr>
      </w:pPr>
      <w:r>
        <w:rPr>
          <w:lang w:val="cs-CZ"/>
        </w:rPr>
        <w:t>v závislosti na způsobu platby, který jste poskytli společnosti Microsoft,</w:t>
      </w:r>
      <w:r w:rsidR="00E334A0" w:rsidRPr="00CA74F7">
        <w:rPr>
          <w:lang w:val="cs-CZ"/>
        </w:rPr>
        <w:t xml:space="preserve"> </w:t>
      </w:r>
    </w:p>
    <w:p w:rsidR="00E334A0" w:rsidRPr="00CA74F7" w:rsidRDefault="00141D12" w:rsidP="005533AF">
      <w:pPr>
        <w:pStyle w:val="PURBody-Indented"/>
        <w:ind w:left="1440"/>
        <w:rPr>
          <w:lang w:val="cs-CZ"/>
        </w:rPr>
      </w:pPr>
      <w:r>
        <w:rPr>
          <w:lang w:val="cs-CZ"/>
        </w:rPr>
        <w:t>(1) předem;</w:t>
      </w:r>
      <w:r w:rsidR="00E334A0" w:rsidRPr="00CA74F7">
        <w:rPr>
          <w:lang w:val="cs-CZ"/>
        </w:rPr>
        <w:t xml:space="preserve"> </w:t>
      </w:r>
    </w:p>
    <w:p w:rsidR="00E334A0" w:rsidRPr="00CA74F7" w:rsidRDefault="00141D12" w:rsidP="005533AF">
      <w:pPr>
        <w:pStyle w:val="PURBody-Indented"/>
        <w:ind w:left="1440"/>
        <w:rPr>
          <w:lang w:val="cs-CZ"/>
        </w:rPr>
      </w:pPr>
      <w:r>
        <w:rPr>
          <w:lang w:val="cs-CZ"/>
        </w:rPr>
        <w:t>(2) v okamžiku nákupu; nebo</w:t>
      </w:r>
    </w:p>
    <w:p w:rsidR="00E334A0" w:rsidRPr="00CA74F7" w:rsidRDefault="00141D12" w:rsidP="005533AF">
      <w:pPr>
        <w:pStyle w:val="PURBody-Indented"/>
        <w:ind w:left="1440"/>
        <w:rPr>
          <w:lang w:val="cs-CZ"/>
        </w:rPr>
      </w:pPr>
      <w:r>
        <w:rPr>
          <w:lang w:val="cs-CZ"/>
        </w:rPr>
        <w:t>(3) po nákupu.</w:t>
      </w:r>
    </w:p>
    <w:p w:rsidR="00E334A0" w:rsidRPr="00CA74F7" w:rsidRDefault="00141D12" w:rsidP="00141D12">
      <w:pPr>
        <w:pStyle w:val="PURBody-Indented"/>
        <w:ind w:left="990"/>
        <w:rPr>
          <w:lang w:val="cs-CZ"/>
        </w:rPr>
      </w:pPr>
      <w:r>
        <w:rPr>
          <w:lang w:val="cs-CZ"/>
        </w:rPr>
        <w:t>V případě předplacených produktů vám budeme účtovat pravidelně. Poplatky vám smíme účtovat až do vámi schválené výše.</w:t>
      </w:r>
      <w:r w:rsidR="004C219E">
        <w:rPr>
          <w:lang w:val="cs-CZ"/>
        </w:rPr>
        <w:t xml:space="preserve"> </w:t>
      </w:r>
      <w:r>
        <w:rPr>
          <w:lang w:val="cs-CZ"/>
        </w:rPr>
        <w:t>O jakékoli změně účtované částky budete v případě opakovaných předplacených produktů předem informováni.</w:t>
      </w:r>
      <w:r w:rsidR="00E334A0" w:rsidRPr="00CA74F7">
        <w:rPr>
          <w:lang w:val="cs-CZ"/>
        </w:rPr>
        <w:t xml:space="preserve"> </w:t>
      </w:r>
      <w:r>
        <w:rPr>
          <w:lang w:val="cs-CZ"/>
        </w:rPr>
        <w:t>Můžeme vám účtovat nákupy během předchozích fakturačních období, které předtím nebyly zpracovány.</w:t>
      </w:r>
      <w:r w:rsidR="00E334A0" w:rsidRPr="00CA74F7">
        <w:rPr>
          <w:lang w:val="cs-CZ"/>
        </w:rPr>
        <w:t xml:space="preserve"> </w:t>
      </w:r>
    </w:p>
    <w:p w:rsidR="00E334A0" w:rsidRPr="00200DEA" w:rsidRDefault="00141D12" w:rsidP="00A90F3B">
      <w:pPr>
        <w:pStyle w:val="PURBody-Indented"/>
        <w:numPr>
          <w:ilvl w:val="0"/>
          <w:numId w:val="5"/>
        </w:numPr>
      </w:pPr>
      <w:r>
        <w:rPr>
          <w:lang w:val="cs-CZ"/>
        </w:rPr>
        <w:t>Pokud není uvedeno jinak, požadovaná cena za produkty jiných subjektů než Microsoft nezahrnuje žádné příslušné daně a kurzová vyrovnání.</w:t>
      </w:r>
      <w:r w:rsidR="00E334A0" w:rsidRPr="00CA74F7">
        <w:rPr>
          <w:lang w:val="cs-CZ"/>
        </w:rPr>
        <w:t xml:space="preserve"> </w:t>
      </w:r>
      <w:r w:rsidR="00E334A0" w:rsidRPr="00141D12">
        <w:rPr>
          <w:lang w:val="cs-CZ"/>
        </w:rPr>
        <w:t>Za uhrazení těchto daní a dalších poplatků odpovídáte vy.</w:t>
      </w:r>
    </w:p>
    <w:p w:rsidR="00E334A0" w:rsidRPr="00200DEA" w:rsidRDefault="00141D12" w:rsidP="00830CF1">
      <w:pPr>
        <w:pStyle w:val="PURBody-Indented"/>
        <w:numPr>
          <w:ilvl w:val="0"/>
          <w:numId w:val="5"/>
        </w:numPr>
      </w:pPr>
      <w:r>
        <w:rPr>
          <w:lang w:val="cs-CZ"/>
        </w:rPr>
        <w:t>Neobdržíme-li od vás platbu včas a v plné výši, můžeme pozastavit nebo zrušit váš přístup k produktům jiných subjektů než Microsoft, které jste naším prostřednictvím zakoupili.</w:t>
      </w:r>
      <w:r w:rsidR="00E334A0">
        <w:t xml:space="preserve"> </w:t>
      </w:r>
      <w:r w:rsidR="00E334A0" w:rsidRPr="00141D12">
        <w:rPr>
          <w:lang w:val="cs-CZ"/>
        </w:rPr>
        <w:t>Pozastavení nebo zrušení přístupu z</w:t>
      </w:r>
      <w:r w:rsidR="00830CF1">
        <w:t> </w:t>
      </w:r>
      <w:r w:rsidR="00E334A0" w:rsidRPr="00141D12">
        <w:rPr>
          <w:lang w:val="cs-CZ"/>
        </w:rPr>
        <w:t>důvodu nezaplacení může vést ke ztrátě možnosti použití vašeho účtu a obsahu.</w:t>
      </w:r>
      <w:r w:rsidR="004C219E">
        <w:t xml:space="preserve"> </w:t>
      </w:r>
    </w:p>
    <w:p w:rsidR="00E334A0" w:rsidRPr="00200DEA" w:rsidRDefault="00B2276D" w:rsidP="004868B7">
      <w:pPr>
        <w:pStyle w:val="PURBody-Indented"/>
        <w:numPr>
          <w:ilvl w:val="0"/>
          <w:numId w:val="5"/>
        </w:numPr>
      </w:pPr>
      <w:r w:rsidRPr="00B2276D">
        <w:rPr>
          <w:lang w:val="cs-CZ"/>
        </w:rPr>
        <w:t>Pokud si zakoupíte předplatné služeb systému Windows Azure prostřednictvím portálu, vaše fakturační údaje a způsob platby jsou přístupné prostřednictvím portálu, kde je umožněna jejich změna.</w:t>
      </w:r>
      <w:r w:rsidR="004C219E">
        <w:t xml:space="preserve"> </w:t>
      </w:r>
      <w:r w:rsidR="00E334A0" w:rsidRPr="00B2276D">
        <w:rPr>
          <w:lang w:val="cs-CZ"/>
        </w:rPr>
        <w:t>Kromě toho povolujete společnosti Microsoft používat veškeré aktualizované fakturační údaje týkající se vašeho způsobu platby poskytované bankou, u které je veden váš účet, nebo příslušnou platební sítí (v případě platby kartou nebo prostřednictvím jiného způsobu online platby).</w:t>
      </w:r>
      <w:r w:rsidR="00E334A0">
        <w:t xml:space="preserve"> </w:t>
      </w:r>
      <w:r w:rsidR="00E334A0" w:rsidRPr="00B2276D">
        <w:rPr>
          <w:lang w:val="cs-CZ"/>
        </w:rPr>
        <w:t>Zavazujete se, že budete své fakturační údaje udržovat tak, aby byly vždy aktuální.</w:t>
      </w:r>
      <w:r w:rsidR="00E334A0">
        <w:t xml:space="preserve"> </w:t>
      </w:r>
      <w:r w:rsidR="00E334A0" w:rsidRPr="00B2276D">
        <w:rPr>
          <w:lang w:val="cs-CZ"/>
        </w:rPr>
        <w:t>Změny vašeho fakturačního účtu neovlivní poplatky účtované vašemu fakturačnímu účtu do doby, než jsme mohli na změny vašeho fakturačního účtu přiměřeně zareagovat.</w:t>
      </w:r>
      <w:r w:rsidR="004C219E">
        <w:t xml:space="preserve"> </w:t>
      </w:r>
      <w:r w:rsidR="00E334A0" w:rsidRPr="00B2276D">
        <w:rPr>
          <w:lang w:val="cs-CZ"/>
        </w:rPr>
        <w:t>Je-li primární způsob platby, který jste určili pro konkrétní službu, z jakéhokoli důvodu nedostupný nebo neplatný, dáváte nám svolení k použití jakéhokoli jiného způsobu platby, který u nás máte evidován.</w:t>
      </w:r>
      <w:r w:rsidR="00E334A0">
        <w:t xml:space="preserve"> </w:t>
      </w:r>
      <w:r w:rsidRPr="00B2276D">
        <w:rPr>
          <w:lang w:val="cs-CZ"/>
        </w:rPr>
        <w:t xml:space="preserve">Výpis vyúčtování vám poskytneme na webu </w:t>
      </w:r>
      <w:hyperlink r:id="rId12" w:history="1">
        <w:r w:rsidRPr="00B2276D">
          <w:rPr>
            <w:rStyle w:val="Hyperlink"/>
            <w:rFonts w:eastAsia="MS Mincho"/>
            <w:lang w:val="cs-CZ"/>
          </w:rPr>
          <w:t>https://account.windowsazure.com</w:t>
        </w:r>
      </w:hyperlink>
      <w:r w:rsidRPr="00B2276D">
        <w:rPr>
          <w:lang w:val="cs-CZ"/>
        </w:rPr>
        <w:t>, kde jej můžete zobrazit a vytisknout.</w:t>
      </w:r>
      <w:r w:rsidR="00E334A0">
        <w:t xml:space="preserve"> </w:t>
      </w:r>
      <w:r w:rsidR="00E334A0" w:rsidRPr="00B2276D">
        <w:rPr>
          <w:lang w:val="cs-CZ"/>
        </w:rPr>
        <w:t>Jedná se o jediný výpis vyúčtování, který poskytujeme.</w:t>
      </w:r>
      <w:r w:rsidR="00E334A0">
        <w:t xml:space="preserve"> </w:t>
      </w:r>
      <w:r w:rsidR="00E334A0" w:rsidRPr="00B2276D">
        <w:rPr>
          <w:lang w:val="cs-CZ"/>
        </w:rPr>
        <w:t>Za vytisknutí nebo uložení a uchování kopie záznamů zodpovídáte vy.</w:t>
      </w:r>
      <w:r w:rsidR="00E334A0">
        <w:t xml:space="preserve"> </w:t>
      </w:r>
      <w:r>
        <w:rPr>
          <w:lang w:val="cs-CZ"/>
        </w:rPr>
        <w:t>Využití nebo výdaje uvedené jinde než na závěrečné faktuře jsou pouze odhady a nemusí zahrnovat nedávnou aktivitu nebo mohou zahrnovat předpoklady na základě předchozích vzorců užívání.</w:t>
      </w:r>
    </w:p>
    <w:p w:rsidR="00E334A0" w:rsidRPr="00200DEA" w:rsidRDefault="00B2276D" w:rsidP="004868B7">
      <w:pPr>
        <w:pStyle w:val="PURBody-Indented"/>
        <w:numPr>
          <w:ilvl w:val="0"/>
          <w:numId w:val="5"/>
        </w:numPr>
      </w:pPr>
      <w:r w:rsidRPr="00B2276D">
        <w:rPr>
          <w:lang w:val="cs-CZ"/>
        </w:rPr>
        <w:t>Pokud vás nebudeme informovat jinak, musíte v případě, že využíváte jakoukoli nabídku zkušební doby týkající se produktu jiného subjektu než Microsoft, zrušit jakékoli předplatné služby před koncem této zkušební doby, jinak vám budou účtovány poplatky.</w:t>
      </w:r>
      <w:r w:rsidR="00E334A0">
        <w:t xml:space="preserve"> </w:t>
      </w:r>
      <w:r>
        <w:rPr>
          <w:lang w:val="cs-CZ"/>
        </w:rPr>
        <w:t>Pokud na konci zkušební doby odběr produktů jiných subjektů než Microsoft nezrušíte, můžeme vám tyto produkty účtovat dle aktuálních cen.</w:t>
      </w:r>
    </w:p>
    <w:p w:rsidR="00E334A0" w:rsidRPr="00200DEA" w:rsidRDefault="00B2276D" w:rsidP="004868B7">
      <w:pPr>
        <w:pStyle w:val="PURBody-Indented"/>
        <w:numPr>
          <w:ilvl w:val="0"/>
          <w:numId w:val="5"/>
        </w:numPr>
      </w:pPr>
      <w:r w:rsidRPr="00B2276D">
        <w:rPr>
          <w:lang w:val="cs-CZ"/>
        </w:rPr>
        <w:t>Není-li již vámi zakoupený produkt jiného subjektu než Microsoft nabízen za stejnou cenu, může třetí strana poskytující tento produkt buďto zvolit pokračování poskytování produktu za stejnou cenu, nebo ukončit příslušnou nabídku pro tento produkt.</w:t>
      </w:r>
      <w:r w:rsidR="004C219E">
        <w:t xml:space="preserve"> </w:t>
      </w:r>
      <w:r>
        <w:rPr>
          <w:lang w:val="cs-CZ"/>
        </w:rPr>
        <w:t>O takovém omezení nabídky produktu jiného subjektu než Microsoft budete předem informováni.</w:t>
      </w:r>
      <w:r w:rsidR="00E334A0">
        <w:t xml:space="preserve"> </w:t>
      </w:r>
    </w:p>
    <w:p w:rsidR="00E334A0" w:rsidRPr="00200DEA" w:rsidRDefault="00B2276D" w:rsidP="00A90F3B">
      <w:pPr>
        <w:pStyle w:val="PURBody-Indented"/>
        <w:numPr>
          <w:ilvl w:val="0"/>
          <w:numId w:val="5"/>
        </w:numPr>
      </w:pPr>
      <w:r>
        <w:rPr>
          <w:lang w:val="cs-CZ"/>
        </w:rPr>
        <w:t>Je-li vámi zakoupený produkt jiného subjektu než Microsoft předplatným produktem s volbou automatického prodloužení, můžeme bez předchozího sdělení automaticky prodloužit vaše předplatné a účtovat vám jakoukoli dobu prodloužení, pokud neprovedete zrušení před datem prodloužení.</w:t>
      </w:r>
      <w:r w:rsidR="00E334A0">
        <w:t xml:space="preserve"> </w:t>
      </w:r>
    </w:p>
    <w:p w:rsidR="00E334A0" w:rsidRPr="00830CF1" w:rsidRDefault="00B2276D" w:rsidP="004868B7">
      <w:pPr>
        <w:pStyle w:val="PURBody-Indented"/>
        <w:numPr>
          <w:ilvl w:val="0"/>
          <w:numId w:val="5"/>
        </w:numPr>
        <w:rPr>
          <w:spacing w:val="-2"/>
        </w:rPr>
      </w:pPr>
      <w:r w:rsidRPr="00830CF1">
        <w:rPr>
          <w:spacing w:val="-2"/>
          <w:lang w:val="cs-CZ"/>
        </w:rPr>
        <w:t>Zjistíte-li ve vyúčtování souvisejícím s produktem jiného subjektu než Microsoft zakoupeným prostřednictvím služby Store chybu, musíte nás (nebo svého případného prodejce) upozornit do 120 dní od prvního výskytu zjevné chyby ve vašem vyúčtování.</w:t>
      </w:r>
      <w:r w:rsidR="00E334A0" w:rsidRPr="00830CF1">
        <w:rPr>
          <w:spacing w:val="-2"/>
        </w:rPr>
        <w:t xml:space="preserve"> </w:t>
      </w:r>
      <w:r w:rsidR="00E334A0" w:rsidRPr="00830CF1">
        <w:rPr>
          <w:spacing w:val="-2"/>
          <w:lang w:val="cs-CZ"/>
        </w:rPr>
        <w:t>My vyúčtování co nejdříve přezkoumáme.</w:t>
      </w:r>
      <w:r w:rsidR="00E334A0" w:rsidRPr="00830CF1">
        <w:rPr>
          <w:spacing w:val="-2"/>
        </w:rPr>
        <w:t xml:space="preserve"> </w:t>
      </w:r>
      <w:r w:rsidRPr="00830CF1">
        <w:rPr>
          <w:spacing w:val="-2"/>
          <w:lang w:val="cs-CZ"/>
        </w:rPr>
        <w:t>Pokud nám chybu v této lhůtě neoznámíte, zprošťujete nás (a svého případného prodejce) tímto veškeré odpovědnosti a zříkáte se uplatnění jakýchkoli nároků v souvislosti se ztrátou vzniklou v důsledku chyby, přičemž nebudeme povinni chybu opravit ani poskytnout náhradu.</w:t>
      </w:r>
      <w:r w:rsidR="00E334A0" w:rsidRPr="00830CF1">
        <w:rPr>
          <w:spacing w:val="-2"/>
        </w:rPr>
        <w:t xml:space="preserve"> </w:t>
      </w:r>
      <w:r w:rsidR="00E334A0" w:rsidRPr="00830CF1">
        <w:rPr>
          <w:spacing w:val="-2"/>
          <w:lang w:val="cs-CZ"/>
        </w:rPr>
        <w:t>V případě, že zjistíme chybu ve vyúčtování, bude tato chyba opravena do 90 dnů.</w:t>
      </w:r>
    </w:p>
    <w:p w:rsidR="00E334A0" w:rsidRPr="00200DEA" w:rsidRDefault="00E334A0" w:rsidP="00830CF1">
      <w:pPr>
        <w:pStyle w:val="PURBody-Indented"/>
        <w:numPr>
          <w:ilvl w:val="0"/>
          <w:numId w:val="5"/>
        </w:numPr>
      </w:pPr>
      <w:r>
        <w:rPr>
          <w:lang w:val="cs-CZ"/>
        </w:rPr>
        <w:t>Není-li zákonem stanoveno jinak, veškeré poplatky jsou nerefundovatelné, není-li výslovně uvedeno jinak, a</w:t>
      </w:r>
      <w:r w:rsidR="00830CF1">
        <w:t> </w:t>
      </w:r>
      <w:r>
        <w:rPr>
          <w:lang w:val="cs-CZ"/>
        </w:rPr>
        <w:t>veškeré náklady spojené s vrácením hradíte vy.</w:t>
      </w:r>
    </w:p>
    <w:p w:rsidR="00E334A0" w:rsidRPr="00200DEA" w:rsidRDefault="00B2276D" w:rsidP="00A90F3B">
      <w:pPr>
        <w:pStyle w:val="PURBody-Indented"/>
        <w:numPr>
          <w:ilvl w:val="0"/>
          <w:numId w:val="5"/>
        </w:numPr>
      </w:pPr>
      <w:r>
        <w:rPr>
          <w:lang w:val="cs-CZ"/>
        </w:rPr>
        <w:t>Zrušení jakéhokoli předplatného produktu jiného subjektu než Microsoft se řídí podmínkami platnými mezi vámi a stranou, která tento produkt poskytuje.</w:t>
      </w:r>
      <w:r w:rsidR="004C219E">
        <w:t xml:space="preserve"> </w:t>
      </w:r>
      <w:r w:rsidR="00E334A0" w:rsidRPr="00B2276D">
        <w:rPr>
          <w:lang w:val="cs-CZ"/>
        </w:rPr>
        <w:t>Je-li zrušení povoleno, máte dále přístup k jakémukoli zrušenému odběru až do konce aktuálního účtovacího období, avšak tento odběr vám nebude znovu účtován.</w:t>
      </w:r>
      <w:r w:rsidR="00E334A0">
        <w:t xml:space="preserve"> </w:t>
      </w:r>
      <w:r w:rsidR="00E334A0" w:rsidRPr="00B2276D">
        <w:rPr>
          <w:lang w:val="cs-CZ"/>
        </w:rPr>
        <w:t>Zrušení odběru z vaší strany nemění vaši povinnost uhradit všechny poplatky nebo jiné splatné částky.</w:t>
      </w:r>
      <w:r w:rsidR="00E334A0">
        <w:t xml:space="preserve"> </w:t>
      </w:r>
    </w:p>
    <w:p w:rsidR="00E334A0" w:rsidRPr="00200DEA" w:rsidRDefault="00E35F57" w:rsidP="00A90F3B">
      <w:pPr>
        <w:pStyle w:val="PURBody-Indented"/>
        <w:numPr>
          <w:ilvl w:val="0"/>
          <w:numId w:val="5"/>
        </w:numPr>
      </w:pPr>
      <w:r>
        <w:rPr>
          <w:lang w:val="cs-CZ"/>
        </w:rPr>
        <w:t>Musíte zaplatit všechny přiměřené náklady, které nám vzniknou v souvislosti s vymáháním včas nezaplacených úhrad.</w:t>
      </w:r>
      <w:r w:rsidR="00E334A0">
        <w:t xml:space="preserve"> </w:t>
      </w:r>
      <w:r w:rsidR="00E334A0" w:rsidRPr="00E35F57">
        <w:rPr>
          <w:lang w:val="cs-CZ"/>
        </w:rPr>
        <w:t>Tyto náklady zahrnují přiměřené poplatky za právní zastoupení a další právní výlohy a náklady.</w:t>
      </w:r>
      <w:r w:rsidR="00E334A0">
        <w:t xml:space="preserve"> </w:t>
      </w:r>
    </w:p>
    <w:p w:rsidR="00E334A0" w:rsidRPr="00200DEA" w:rsidRDefault="00B2276D" w:rsidP="004868B7">
      <w:pPr>
        <w:pStyle w:val="PURBody-Indented"/>
        <w:numPr>
          <w:ilvl w:val="0"/>
          <w:numId w:val="5"/>
        </w:numPr>
      </w:pPr>
      <w:r w:rsidRPr="00B2276D">
        <w:rPr>
          <w:lang w:val="cs-CZ"/>
        </w:rPr>
        <w:lastRenderedPageBreak/>
        <w:t>Pokud vám dlužíme platbu, souhlasíte, že nám včas poskytnete přesné informace potřebné k provedení platby.</w:t>
      </w:r>
      <w:r w:rsidR="00E334A0">
        <w:t xml:space="preserve"> </w:t>
      </w:r>
      <w:r w:rsidR="00E334A0" w:rsidRPr="00B2276D">
        <w:rPr>
          <w:lang w:val="cs-CZ"/>
        </w:rPr>
        <w:t>Zodpovídáte za uhrazení daní a poplatků, které mohou vzniknout jako následek této platby.</w:t>
      </w:r>
      <w:r w:rsidR="00E334A0">
        <w:t xml:space="preserve"> </w:t>
      </w:r>
      <w:r w:rsidRPr="00B2276D">
        <w:rPr>
          <w:lang w:val="cs-CZ"/>
        </w:rPr>
        <w:t>Musíte také dodržet všechny námi určené další podmínky ohledně vašeho práva na jakoukoli platbu.</w:t>
      </w:r>
      <w:r w:rsidR="00E334A0">
        <w:t xml:space="preserve"> </w:t>
      </w:r>
      <w:r w:rsidR="00E334A0" w:rsidRPr="00B2276D">
        <w:rPr>
          <w:lang w:val="cs-CZ"/>
        </w:rPr>
        <w:t>Pokud obdržíte chybnou platbu, můžeme ji vymáhat zpět.</w:t>
      </w:r>
      <w:r w:rsidR="00E334A0">
        <w:t xml:space="preserve"> </w:t>
      </w:r>
      <w:r>
        <w:rPr>
          <w:lang w:val="cs-CZ"/>
        </w:rPr>
        <w:t>Souhlasíte s tím, že s námi v tomto úsilí budete spolupracovat.</w:t>
      </w:r>
      <w:r w:rsidR="00E334A0">
        <w:t xml:space="preserve"> </w:t>
      </w:r>
      <w:r w:rsidR="00E334A0" w:rsidRPr="00B2276D">
        <w:rPr>
          <w:lang w:val="cs-CZ"/>
        </w:rPr>
        <w:t>Platba může být také snížena bez sdělení pro vyrovnání případného předchozího přeplatku.</w:t>
      </w:r>
    </w:p>
    <w:p w:rsidR="00E334A0" w:rsidRPr="00200DEA" w:rsidRDefault="00E334A0" w:rsidP="001A0DB1">
      <w:pPr>
        <w:pStyle w:val="PURHeading2"/>
      </w:pPr>
      <w:r>
        <w:rPr>
          <w:lang w:val="cs-CZ"/>
        </w:rPr>
        <w:t>Zákaznická podpora</w:t>
      </w:r>
    </w:p>
    <w:p w:rsidR="00E334A0" w:rsidRPr="00200DEA" w:rsidRDefault="00E334A0" w:rsidP="00DD12B5">
      <w:pPr>
        <w:pStyle w:val="PURBody-Indented"/>
      </w:pPr>
      <w:r>
        <w:rPr>
          <w:b/>
          <w:lang w:val="cs-CZ"/>
        </w:rPr>
        <w:t>Definice</w:t>
      </w:r>
    </w:p>
    <w:p w:rsidR="00E334A0" w:rsidRPr="00200DEA" w:rsidRDefault="00E334A0" w:rsidP="00DD12B5">
      <w:pPr>
        <w:pStyle w:val="PURBody-Indented"/>
      </w:pPr>
      <w:r>
        <w:rPr>
          <w:lang w:val="cs-CZ"/>
        </w:rPr>
        <w:t>„Zákaznická podpora“ označuje jakoukoli podporu nebo poradenství poskytované na základě vaší smlouvy pro systém Windows Azure.</w:t>
      </w:r>
    </w:p>
    <w:p w:rsidR="00E334A0" w:rsidRPr="00200DEA" w:rsidRDefault="00E334A0" w:rsidP="00DD12B5">
      <w:pPr>
        <w:pStyle w:val="PURBody-Indented"/>
      </w:pPr>
      <w:r>
        <w:rPr>
          <w:lang w:val="cs-CZ"/>
        </w:rPr>
        <w:t>„Opravy“ označují opravné programy pro produkty, úpravy nebo vylepšení či jejich odvozeniny, které společnost Microsoft obecně vydá (například aktualizace Service Pack), nebo které vám společnost Microsoft poskytuje v rámci zákaznické podpory při řešení konkrétního problému.</w:t>
      </w:r>
    </w:p>
    <w:p w:rsidR="00E334A0" w:rsidRPr="00CA74F7" w:rsidRDefault="00B2276D" w:rsidP="00DD12B5">
      <w:pPr>
        <w:pStyle w:val="PURBody-Indented"/>
        <w:rPr>
          <w:lang w:val="cs-CZ"/>
        </w:rPr>
      </w:pPr>
      <w:r>
        <w:rPr>
          <w:b/>
          <w:lang w:val="cs-CZ"/>
        </w:rPr>
        <w:t>Opravy.</w:t>
      </w:r>
      <w:r w:rsidR="004C219E">
        <w:rPr>
          <w:b/>
          <w:lang w:val="cs-CZ"/>
        </w:rPr>
        <w:t xml:space="preserve"> </w:t>
      </w:r>
      <w:r>
        <w:rPr>
          <w:lang w:val="cs-CZ"/>
        </w:rPr>
        <w:t>Poskytujeme-li vám opravy během poskytování zákaznické podpory, tyto opravy jsou licencovány dle příslušných licenčních podmínek pro produkt, ke kterému se tyto opravy vztahují, pokud však opravy neobsahují samostatné podmínky. V takovém případě platí tyto samostatné podmínky. Nejsou-li opravy poskytovány pro služby platformy Windows Azure, platí jakékoli další podmínky užívání, které společnost Microsoft společně s těmito opravami poskytuje, a nejsou-li poskytnuty žádné podmínky užívání, budete mít nevýhradní, časově neomezenou a plně hrazenou licenci k užívání a kopírování oprav pouze pro interní použití. Opravy nesmíte upravovat, měnit jejich název souboru ani je kombinovat s jakýmkoli kódem jiného subjektu než Microsoft.</w:t>
      </w:r>
    </w:p>
    <w:p w:rsidR="00E334A0" w:rsidRPr="00CA74F7" w:rsidRDefault="00B2276D" w:rsidP="00DD12B5">
      <w:pPr>
        <w:pStyle w:val="PURBody-Indented"/>
        <w:rPr>
          <w:lang w:val="cs-CZ"/>
        </w:rPr>
      </w:pPr>
      <w:r>
        <w:rPr>
          <w:b/>
          <w:lang w:val="cs-CZ"/>
        </w:rPr>
        <w:t>Již existující dílo.</w:t>
      </w:r>
      <w:r w:rsidR="004C219E">
        <w:rPr>
          <w:b/>
          <w:lang w:val="cs-CZ"/>
        </w:rPr>
        <w:t xml:space="preserve"> </w:t>
      </w:r>
      <w:r>
        <w:rPr>
          <w:lang w:val="cs-CZ"/>
        </w:rPr>
        <w:t>Veškerá práva k jakémukoli počítačovému kódu nebo k písemným materiálům, které nejsou založeny na kódu, vyvinutým nebo jinak získaným stranami nebo pro tyto strany či jejich afilace nezávisle na této smlouvě („dosavadní dílo“) zůstávají výhradním vlastnictvím strany poskytující dosavadní dílo. Po dobu poskytování zákaznické podpory každá ze stran poskytuje straně druhé (a podle potřeby našim dodavatelům) časově omezenou nevýhradní licenci k užívání, rozmnožování a úpravám jakéhokoli ze svých dosavadních děl poskytnutých straně druhé, a to výhradně pro potřeby plnění svých závazků v souvislosti se zákaznickou podporou.</w:t>
      </w:r>
      <w:r w:rsidR="004C219E">
        <w:rPr>
          <w:lang w:val="cs-CZ"/>
        </w:rPr>
        <w:t xml:space="preserve"> </w:t>
      </w:r>
      <w:r w:rsidR="00E334A0">
        <w:rPr>
          <w:lang w:val="cs-CZ"/>
        </w:rPr>
        <w:t>Nedohodnou-li se strany písemně výslovně jinak, poskytneme vám po úplném splacení nevýhradní, časově neomezenou, plně uhrazenou licenci k užívání, rozmnožování a úpravám (je-li relevantní) jakéhokoli dosavadního díla společnosti Microsoft poskytnutého jako součást výstupu zákaznické podpory, a to výhradně v podobě dodané vám a pouze pro vaše interní obchodní účely.</w:t>
      </w:r>
      <w:r w:rsidR="00E334A0" w:rsidRPr="00CA74F7">
        <w:rPr>
          <w:lang w:val="cs-CZ"/>
        </w:rPr>
        <w:t xml:space="preserve"> </w:t>
      </w:r>
      <w:r w:rsidR="00E334A0">
        <w:rPr>
          <w:lang w:val="cs-CZ"/>
        </w:rPr>
        <w:t>Licence k dosavadnímu dílu společnosti Microsoft je podmíněna vaším dodržováním podmínek smlouvy pro systém Windows Azure.</w:t>
      </w:r>
      <w:r w:rsidR="00E334A0" w:rsidRPr="00CA74F7">
        <w:rPr>
          <w:lang w:val="cs-CZ"/>
        </w:rPr>
        <w:t xml:space="preserve"> </w:t>
      </w:r>
      <w:r w:rsidR="00E334A0">
        <w:rPr>
          <w:lang w:val="cs-CZ"/>
        </w:rPr>
        <w:t>Máte-li sídlo v České republice, prohlašujete, že autor poskytl příslušná svolení k úpravám vašeho dosavadního díla.</w:t>
      </w:r>
      <w:r w:rsidR="004C219E">
        <w:rPr>
          <w:lang w:val="cs-CZ"/>
        </w:rPr>
        <w:t xml:space="preserve"> </w:t>
      </w:r>
      <w:r w:rsidR="00E334A0">
        <w:rPr>
          <w:lang w:val="cs-CZ"/>
        </w:rPr>
        <w:t>Jakékoli porušení podmínek smlouvy pro systém Windows Azure nebo jiných prohlášení týkajících se zákaznické podpory v rámci této smlouvy z vaší strany bude rozvazovací výminkou získání časově neomezené licence k Dosavadnímu dílu společnosti Microsoft, které vám společnost Microsoft ponechá po ukončení poskytování zákaznické podpory.</w:t>
      </w:r>
    </w:p>
    <w:p w:rsidR="00E334A0" w:rsidRPr="00CA74F7" w:rsidRDefault="00E334A0" w:rsidP="00DD12B5">
      <w:pPr>
        <w:pStyle w:val="PURBody-Indented"/>
        <w:rPr>
          <w:lang w:val="cs-CZ"/>
        </w:rPr>
      </w:pPr>
      <w:r>
        <w:rPr>
          <w:b/>
          <w:color w:val="000000"/>
          <w:lang w:val="cs-CZ"/>
        </w:rPr>
        <w:t>Materiály.</w:t>
      </w:r>
      <w:r w:rsidR="004C219E">
        <w:rPr>
          <w:lang w:val="cs-CZ"/>
        </w:rPr>
        <w:t xml:space="preserve"> </w:t>
      </w:r>
      <w:r>
        <w:rPr>
          <w:lang w:val="cs-CZ"/>
        </w:rPr>
        <w:t>Jsme vlastníkem veškerých práv ke všem námi vyvinutým materiálům (jiným než softwarový kód), které jsou vám poskytovány v souvislosti s poskytováním zákaznické podpory („materiály“) s výjimkou případů, kdy tyto materiály tvoří vaše dosavadní dílo.</w:t>
      </w:r>
      <w:r w:rsidR="004C219E">
        <w:rPr>
          <w:lang w:val="cs-CZ"/>
        </w:rPr>
        <w:t xml:space="preserve"> </w:t>
      </w:r>
      <w:r>
        <w:rPr>
          <w:lang w:val="cs-CZ"/>
        </w:rPr>
        <w:t>Udělujeme vám nevýhradní, časově neomezenou a plně uhrazenou licenci k používání, rozmnožování a úpravám materiálů výhradně pro interní obchodní účely a bez jakékoli povinnosti vyúčtovat či hradit licenční poplatky.</w:t>
      </w:r>
    </w:p>
    <w:p w:rsidR="00E334A0" w:rsidRPr="00CA74F7" w:rsidRDefault="00E334A0" w:rsidP="00DD12B5">
      <w:pPr>
        <w:pStyle w:val="PURBody-Indented"/>
        <w:rPr>
          <w:lang w:val="cs-CZ"/>
        </w:rPr>
      </w:pPr>
      <w:r>
        <w:rPr>
          <w:b/>
          <w:color w:val="000000"/>
          <w:lang w:val="cs-CZ"/>
        </w:rPr>
        <w:t>Vzorový kód.</w:t>
      </w:r>
      <w:r w:rsidR="004C219E">
        <w:rPr>
          <w:lang w:val="cs-CZ"/>
        </w:rPr>
        <w:t xml:space="preserve"> </w:t>
      </w:r>
      <w:r>
        <w:rPr>
          <w:lang w:val="cs-CZ"/>
        </w:rPr>
        <w:t>Udělujeme vám nevýhradní, časově neomezené, bezplatné právo k používání a úpravám jakéhokoli softwarového kódu poskytnutého námi jako názorný příklad („vzorový kód”) a k rozmnožování a distribuci tohoto vzorového kódu ve formě objektového kódu za předpokladu, že souhlasíte s tím, že:</w:t>
      </w:r>
      <w:r w:rsidRPr="00CA74F7">
        <w:rPr>
          <w:lang w:val="cs-CZ"/>
        </w:rPr>
        <w:t xml:space="preserve"> </w:t>
      </w:r>
      <w:r>
        <w:rPr>
          <w:lang w:val="cs-CZ"/>
        </w:rPr>
        <w:t>(i) nepoužijete náš název, logo ani ochranné známky při prodeji vašeho softwarového produktu obsahujícího vzorový kód; (ii) softwarový produkt obsahující vzorový kód bude zahrnovat platné sdělení o autorských právech; (iii) odškodníte a budete chránit a hájit nás a naše dodavatele proti všem uplatněným nárokům a soudním procesům včetně poplatků za právní zastoupení, které vzejdou nebo vyplynou z užití či distribuce vzorového kódu.</w:t>
      </w:r>
      <w:r w:rsidRPr="00CA74F7">
        <w:rPr>
          <w:lang w:val="cs-CZ"/>
        </w:rPr>
        <w:t xml:space="preserve"> </w:t>
      </w:r>
    </w:p>
    <w:p w:rsidR="00E334A0" w:rsidRPr="00CA74F7" w:rsidRDefault="00B2276D" w:rsidP="00DD12B5">
      <w:pPr>
        <w:pStyle w:val="PURBody-Indented"/>
        <w:rPr>
          <w:lang w:val="cs-CZ"/>
        </w:rPr>
      </w:pPr>
      <w:r>
        <w:rPr>
          <w:b/>
          <w:lang w:val="cs-CZ"/>
        </w:rPr>
        <w:t>Práva afilací.</w:t>
      </w:r>
      <w:r w:rsidR="004C219E">
        <w:rPr>
          <w:b/>
          <w:lang w:val="cs-CZ"/>
        </w:rPr>
        <w:t xml:space="preserve"> </w:t>
      </w:r>
      <w:r>
        <w:rPr>
          <w:lang w:val="cs-CZ"/>
        </w:rPr>
        <w:t>Svým afilacím smíte sublicencovat práva obsažená v tomto oddílu, avšak vaše afilace nesmějí tato práva sublicencovat a smějí je užívat pouze v souladu s licenčními podmínkami obsaženými ve smlouvě pro systém Windows Azure.</w:t>
      </w:r>
    </w:p>
    <w:p w:rsidR="00E334A0" w:rsidRPr="00CA74F7" w:rsidRDefault="00E334A0" w:rsidP="00DD12B5">
      <w:pPr>
        <w:pStyle w:val="PURBody-Indented"/>
        <w:rPr>
          <w:lang w:val="cs-CZ"/>
        </w:rPr>
      </w:pPr>
      <w:r>
        <w:rPr>
          <w:b/>
          <w:lang w:val="cs-CZ"/>
        </w:rPr>
        <w:t>Záruky a vyloučení záruk</w:t>
      </w:r>
    </w:p>
    <w:p w:rsidR="00E334A0" w:rsidRPr="00CA74F7" w:rsidRDefault="00E334A0" w:rsidP="00DD12B5">
      <w:pPr>
        <w:pStyle w:val="PURBody-Indented"/>
        <w:ind w:left="720"/>
        <w:rPr>
          <w:lang w:val="cs-CZ"/>
        </w:rPr>
      </w:pPr>
      <w:r>
        <w:rPr>
          <w:b/>
          <w:color w:val="000000"/>
          <w:lang w:val="cs-CZ"/>
        </w:rPr>
        <w:t>Záruka pro zákaznickou podporu.</w:t>
      </w:r>
      <w:r w:rsidR="004C219E">
        <w:rPr>
          <w:lang w:val="cs-CZ"/>
        </w:rPr>
        <w:t xml:space="preserve"> </w:t>
      </w:r>
      <w:r>
        <w:rPr>
          <w:lang w:val="cs-CZ"/>
        </w:rPr>
        <w:t>Zaručujeme, že veškerá zákaznická podpora bude poskytována s odbornou péčí a znalostmi.</w:t>
      </w:r>
    </w:p>
    <w:p w:rsidR="00E334A0" w:rsidRPr="00CA74F7" w:rsidRDefault="00E334A0" w:rsidP="00DD12B5">
      <w:pPr>
        <w:pStyle w:val="PURBody-Indented"/>
        <w:ind w:left="720"/>
        <w:rPr>
          <w:lang w:val="cs-CZ"/>
        </w:rPr>
      </w:pPr>
      <w:r>
        <w:rPr>
          <w:b/>
          <w:lang w:val="cs-CZ"/>
        </w:rPr>
        <w:t>ŽÁDNÉ DALŠÍ ZÁRUKY.</w:t>
      </w:r>
      <w:r w:rsidR="004C219E">
        <w:rPr>
          <w:lang w:val="cs-CZ"/>
        </w:rPr>
        <w:t xml:space="preserve"> </w:t>
      </w:r>
      <w:r>
        <w:rPr>
          <w:lang w:val="cs-CZ"/>
        </w:rPr>
        <w:t>V ROZSAHU POVOLENÉM ROZHODNÝM PRÁVEM VYLUČUJEME VEŠKERÁ PROHLÁŠENÍ, ZÁRUKY A PODMÍNKY, AŤ VÝSLOVNÉ, ODVOZENÉ ČI VYPLÝVAJÍCÍ ZE ZÁKONA, KTERÉ NEJSOU VÝSLOVNĚ UVEDENY VE VAŠÍ SMLOUVĚ O ODBĚRU SYSTÉMU WINDOWS AZURE.</w:t>
      </w:r>
      <w:r w:rsidR="004C219E">
        <w:rPr>
          <w:lang w:val="cs-CZ"/>
        </w:rPr>
        <w:t xml:space="preserve"> </w:t>
      </w:r>
      <w:r>
        <w:rPr>
          <w:lang w:val="cs-CZ"/>
        </w:rPr>
        <w:t>TOTO VYLOUČENÍ ZÁRUK ZAHRNUJE VŠECHNY ZÁRUKY NEBO PODMÍNKY TÝKAJÍCÍ SE VLASTNICKÝCH PRÁV, NEPORUŠENÍ PRÁV, PŘIJATELNÉ KVALITY NEBO VÝSLEDKŮ, PRODEJNOSTI A VHODNOSTI PRO URČITÝ ÚČEL, POKUD JDE O VEŠKERÉ RADY, DOPORUČENÍ, OPRAVY, VÝSTUPY ZÁKAZNICKÉ PODPORY A SOUVISEJÍCÍ MATERIÁLY POSKYTOVANÉ NÁMI A NAŠIMI DODAVATELI V RÁMCI POSKYTOVÁNÍ ZÁKAZNICKÉ PODPORY.</w:t>
      </w:r>
      <w:r w:rsidR="004C219E">
        <w:rPr>
          <w:lang w:val="cs-CZ"/>
        </w:rPr>
        <w:t xml:space="preserve"> </w:t>
      </w:r>
    </w:p>
    <w:p w:rsidR="00E334A0" w:rsidRPr="00CA74F7" w:rsidRDefault="00E334A0" w:rsidP="00FF25FA">
      <w:pPr>
        <w:pStyle w:val="PURSectionHeading"/>
        <w:pageBreakBefore/>
        <w:rPr>
          <w:lang w:val="cs-CZ"/>
        </w:rPr>
      </w:pPr>
      <w:r>
        <w:rPr>
          <w:lang w:val="cs-CZ"/>
        </w:rPr>
        <w:t>Příloha 1:</w:t>
      </w:r>
      <w:r w:rsidRPr="00CA74F7">
        <w:rPr>
          <w:lang w:val="cs-CZ"/>
        </w:rPr>
        <w:t xml:space="preserve"> </w:t>
      </w:r>
      <w:bookmarkStart w:id="2" w:name="_Toc332718873"/>
      <w:bookmarkEnd w:id="2"/>
      <w:r w:rsidRPr="00CA74F7">
        <w:rPr>
          <w:lang w:val="cs-CZ"/>
        </w:rPr>
        <w:t>Notices</w:t>
      </w:r>
      <w:r w:rsidR="005319E1">
        <w:fldChar w:fldCharType="begin"/>
      </w:r>
      <w:r w:rsidRPr="00CA74F7">
        <w:rPr>
          <w:lang w:val="cs-CZ"/>
        </w:rPr>
        <w:instrText>tc "Appendix 1: Notices" \l 1</w:instrText>
      </w:r>
      <w:r w:rsidR="005319E1">
        <w:fldChar w:fldCharType="end"/>
      </w:r>
    </w:p>
    <w:p w:rsidR="00E334A0" w:rsidRPr="00CA74F7" w:rsidRDefault="00E334A0" w:rsidP="00DD12B5">
      <w:pPr>
        <w:pStyle w:val="PURHeading1"/>
        <w:rPr>
          <w:lang w:val="cs-CZ"/>
        </w:rPr>
      </w:pPr>
      <w:r>
        <w:rPr>
          <w:noProof w:val="0"/>
          <w:lang w:val="cs-CZ"/>
        </w:rPr>
        <w:t>Sdělení o přenosu dat</w:t>
      </w:r>
    </w:p>
    <w:p w:rsidR="00E334A0" w:rsidRPr="00CA74F7" w:rsidRDefault="00E334A0" w:rsidP="00B2276D">
      <w:pPr>
        <w:pStyle w:val="PURBody-Indented"/>
        <w:rPr>
          <w:lang w:val="cs-CZ"/>
        </w:rPr>
      </w:pPr>
      <w:r>
        <w:rPr>
          <w:lang w:val="cs-CZ"/>
        </w:rPr>
        <w:t>Produkt obsahuje jednu nebo více softwarových funkcí, které se připojují k počítačovým systémům společnosti Microsoft nebo poskytovatele služeb prostřednictvím Internetu.</w:t>
      </w:r>
      <w:r w:rsidR="004C219E">
        <w:rPr>
          <w:lang w:val="cs-CZ"/>
        </w:rPr>
        <w:t xml:space="preserve"> </w:t>
      </w:r>
      <w:r w:rsidR="00B2276D">
        <w:rPr>
          <w:lang w:val="cs-CZ"/>
        </w:rPr>
        <w:t xml:space="preserve">Tyto funkce jsou popsány v dokumentu Sdělení o přenosu dat na adrese </w:t>
      </w:r>
      <w:hyperlink r:id="rId13">
        <w:r w:rsidR="00B2276D">
          <w:rPr>
            <w:color w:val="00467F"/>
            <w:u w:val="single"/>
            <w:lang w:val="cs-CZ"/>
          </w:rPr>
          <w:t>http://microsoft.com/licensing/contracts</w:t>
        </w:r>
      </w:hyperlink>
      <w:r w:rsidR="00B2276D">
        <w:rPr>
          <w:lang w:val="cs-CZ"/>
        </w:rPr>
        <w:t>.</w:t>
      </w:r>
      <w:r w:rsidRPr="00CA74F7">
        <w:rPr>
          <w:lang w:val="cs-CZ"/>
        </w:rPr>
        <w:t xml:space="preserve"> </w:t>
      </w:r>
      <w:r>
        <w:rPr>
          <w:lang w:val="cs-CZ"/>
        </w:rPr>
        <w:t>Společnost Microsoft poskytuje k produktům služby prostřednictvím těchto funkcí.</w:t>
      </w:r>
      <w:r w:rsidR="004C219E">
        <w:rPr>
          <w:lang w:val="cs-CZ"/>
        </w:rPr>
        <w:t xml:space="preserve"> </w:t>
      </w:r>
      <w:r>
        <w:rPr>
          <w:lang w:val="cs-CZ"/>
        </w:rPr>
        <w:t>Ne vždy obdržíte při připojení funkce samostatné sdělení.</w:t>
      </w:r>
      <w:r w:rsidR="004C219E">
        <w:rPr>
          <w:lang w:val="cs-CZ"/>
        </w:rPr>
        <w:t xml:space="preserve"> </w:t>
      </w:r>
      <w:r>
        <w:rPr>
          <w:lang w:val="cs-CZ"/>
        </w:rPr>
        <w:t>V některých případech můžete funkci vypnout nebo ji nepoužívat.</w:t>
      </w:r>
    </w:p>
    <w:p w:rsidR="00E334A0" w:rsidRPr="00CA74F7" w:rsidRDefault="00E334A0" w:rsidP="00DD12B5">
      <w:pPr>
        <w:pStyle w:val="PURHeading2"/>
        <w:rPr>
          <w:lang w:val="cs-CZ"/>
        </w:rPr>
      </w:pPr>
      <w:r>
        <w:rPr>
          <w:lang w:val="cs-CZ"/>
        </w:rPr>
        <w:t>Informace o počítači</w:t>
      </w:r>
    </w:p>
    <w:p w:rsidR="00E334A0" w:rsidRPr="00CA74F7" w:rsidRDefault="00E334A0" w:rsidP="00DD12B5">
      <w:pPr>
        <w:pStyle w:val="PURBody-Indented"/>
        <w:rPr>
          <w:lang w:val="cs-CZ"/>
        </w:rPr>
      </w:pPr>
      <w:r>
        <w:rPr>
          <w:lang w:val="cs-CZ"/>
        </w:rPr>
        <w:t>Tyto funkce používají internetové protokoly, které příslušným systémům odesílají informace o počítači, například internetovou adresu, typ operačního systému, prohlížeč, název a verzi softwaru, který používáte, a kód jazyka zařízení, v němž je software nainstalován.</w:t>
      </w:r>
      <w:r w:rsidR="004C219E">
        <w:rPr>
          <w:lang w:val="cs-CZ"/>
        </w:rPr>
        <w:t xml:space="preserve"> </w:t>
      </w:r>
    </w:p>
    <w:p w:rsidR="00E334A0" w:rsidRPr="00CA74F7" w:rsidRDefault="00E334A0" w:rsidP="00DD12B5">
      <w:pPr>
        <w:pStyle w:val="PURHeading2"/>
        <w:rPr>
          <w:lang w:val="cs-CZ"/>
        </w:rPr>
      </w:pPr>
      <w:r>
        <w:rPr>
          <w:lang w:val="cs-CZ"/>
        </w:rPr>
        <w:t>Použití informací</w:t>
      </w:r>
    </w:p>
    <w:p w:rsidR="00E334A0" w:rsidRPr="00CA74F7" w:rsidRDefault="00E334A0" w:rsidP="00DD12B5">
      <w:pPr>
        <w:pStyle w:val="PURBody-Indented"/>
        <w:rPr>
          <w:lang w:val="cs-CZ"/>
        </w:rPr>
      </w:pPr>
      <w:r>
        <w:rPr>
          <w:lang w:val="cs-CZ"/>
        </w:rPr>
        <w:t>Společnost Microsoft nepoužije tyto informace k vaší identifikaci ani vašemu kontaktování.</w:t>
      </w:r>
      <w:r w:rsidRPr="00CA74F7">
        <w:rPr>
          <w:lang w:val="cs-CZ"/>
        </w:rPr>
        <w:t xml:space="preserve"> </w:t>
      </w:r>
      <w:r>
        <w:rPr>
          <w:lang w:val="cs-CZ"/>
        </w:rPr>
        <w:t>Společnost Microsoft užívá tyto informace ke zpřístupnění služeb při použití softwaru.</w:t>
      </w:r>
      <w:r w:rsidRPr="00CA74F7">
        <w:rPr>
          <w:lang w:val="cs-CZ"/>
        </w:rPr>
        <w:t xml:space="preserve"> </w:t>
      </w:r>
      <w:r>
        <w:rPr>
          <w:lang w:val="cs-CZ"/>
        </w:rPr>
        <w:t>Společnost Microsoft může využívat počítačové informace, informace akcelerátoru, informace o návrzích hledání, zprávy o chybách, škodlivém softwaru a filtrování adres URL pro účely zlepšení našeho softwaru a služeb.</w:t>
      </w:r>
      <w:r w:rsidR="004C219E">
        <w:rPr>
          <w:lang w:val="cs-CZ"/>
        </w:rPr>
        <w:t xml:space="preserve"> </w:t>
      </w:r>
      <w:r>
        <w:rPr>
          <w:lang w:val="cs-CZ"/>
        </w:rPr>
        <w:t>Můžeme je rovněž sdílet s ostatními, například s prodejci hardwaru a softwaru.</w:t>
      </w:r>
      <w:r w:rsidR="004C219E">
        <w:rPr>
          <w:lang w:val="cs-CZ"/>
        </w:rPr>
        <w:t xml:space="preserve"> </w:t>
      </w:r>
      <w:r>
        <w:rPr>
          <w:lang w:val="cs-CZ"/>
        </w:rPr>
        <w:t>Tito dodavatelé mohou informace využít ke zlepšení interakce svých produktů se softwarem společnosti Microsoft.</w:t>
      </w:r>
    </w:p>
    <w:p w:rsidR="00E334A0" w:rsidRPr="00CA74F7" w:rsidRDefault="00E334A0" w:rsidP="00DD12B5">
      <w:pPr>
        <w:pStyle w:val="PURHeading2"/>
        <w:rPr>
          <w:lang w:val="cs-CZ"/>
        </w:rPr>
      </w:pPr>
      <w:r>
        <w:rPr>
          <w:lang w:val="cs-CZ"/>
        </w:rPr>
        <w:t>Souhlas s přenosem dat</w:t>
      </w:r>
    </w:p>
    <w:p w:rsidR="00E334A0" w:rsidRPr="00CA74F7" w:rsidRDefault="00E334A0" w:rsidP="00DD12B5">
      <w:pPr>
        <w:pStyle w:val="PURBody-Indented"/>
        <w:rPr>
          <w:lang w:val="cs-CZ"/>
        </w:rPr>
      </w:pPr>
      <w:r>
        <w:rPr>
          <w:lang w:val="cs-CZ"/>
        </w:rPr>
        <w:t>Použitím těchto softwarových funkcí vyjadřujete souhlas s přenosem počítačových informací, například IP adresy, typu operačního systému, prohlížeče, názvu a verze softwaru, který používáte, a kódu jazyka zařízení, v němž je software spuštěn.</w:t>
      </w:r>
      <w:r w:rsidRPr="00CA74F7">
        <w:rPr>
          <w:lang w:val="cs-CZ"/>
        </w:rPr>
        <w:t xml:space="preserve"> </w:t>
      </w:r>
    </w:p>
    <w:p w:rsidR="00E334A0" w:rsidRPr="00CA74F7" w:rsidRDefault="00E334A0" w:rsidP="00DD12B5">
      <w:pPr>
        <w:pStyle w:val="PURHeading1"/>
        <w:rPr>
          <w:lang w:val="cs-CZ"/>
        </w:rPr>
      </w:pPr>
      <w:r>
        <w:rPr>
          <w:noProof w:val="0"/>
          <w:lang w:val="cs-CZ"/>
        </w:rPr>
        <w:t>Sdělení k vizuálnímu standardu H.264/AVC, video standardu VC-1, vizuálnímu standardu MPEG-4 a video standardu MPEG-2</w:t>
      </w:r>
    </w:p>
    <w:p w:rsidR="00E334A0" w:rsidRPr="00CA74F7" w:rsidRDefault="00E334A0" w:rsidP="00DD12B5">
      <w:pPr>
        <w:pStyle w:val="PURBody-Indented"/>
        <w:rPr>
          <w:lang w:val="cs-CZ"/>
        </w:rPr>
      </w:pPr>
      <w:r>
        <w:rPr>
          <w:lang w:val="cs-CZ"/>
        </w:rPr>
        <w:t>Tento software může zahrnovat technologii vizuální komprese H.264/AVC, VC-1, MPEG-4 část 2 a MPEG-2 .</w:t>
      </w:r>
      <w:r w:rsidRPr="00CA74F7">
        <w:rPr>
          <w:lang w:val="cs-CZ"/>
        </w:rPr>
        <w:t xml:space="preserve"> </w:t>
      </w:r>
      <w:r>
        <w:rPr>
          <w:lang w:val="cs-CZ"/>
        </w:rPr>
        <w:t>Na základě požadavku společnosti MPEG LA, L.L.C. uvádíme toto sdělení:</w:t>
      </w:r>
    </w:p>
    <w:p w:rsidR="00E334A0" w:rsidRPr="00CA74F7" w:rsidRDefault="00E334A0" w:rsidP="00B2276D">
      <w:pPr>
        <w:pStyle w:val="PURBody-Indented"/>
        <w:rPr>
          <w:lang w:val="cs-CZ"/>
        </w:rPr>
      </w:pPr>
      <w:r>
        <w:rPr>
          <w:lang w:val="cs-CZ"/>
        </w:rPr>
        <w:t>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w:t>
      </w:r>
      <w:r w:rsidR="004C219E">
        <w:rPr>
          <w:lang w:val="cs-CZ"/>
        </w:rPr>
        <w:t xml:space="preserve"> </w:t>
      </w:r>
      <w:r>
        <w:rPr>
          <w:lang w:val="cs-CZ"/>
        </w:rPr>
        <w:t>PRO ŽÁDNÉ JINÉ UŽÍVÁNÍ NENÍ POSKYTNUTA LICENCE A NELZE JI ANI ODVOZOVAT.</w:t>
      </w:r>
      <w:r w:rsidRPr="00CA74F7">
        <w:rPr>
          <w:lang w:val="cs-CZ"/>
        </w:rPr>
        <w:t xml:space="preserve"> </w:t>
      </w:r>
      <w:r>
        <w:rPr>
          <w:lang w:val="cs-CZ"/>
        </w:rPr>
        <w:t>JAKÉKOLI UŽITÍ TOHOTO PRODUKTU PRO JINÉ NEŽ OSOBNÍ ÚČELY VYHOVUJÍCÍ STANDARDU MPEG-2 PRO KÓDOVÁNÍ VIDEA PRO ZABALENÁ MÉDIA, JE BEZ LICENCE OD MPEG LA ZAKÁZÁNO.</w:t>
      </w:r>
      <w:r w:rsidRPr="00CA74F7">
        <w:rPr>
          <w:lang w:val="cs-CZ"/>
        </w:rPr>
        <w:t xml:space="preserve"> </w:t>
      </w:r>
      <w:r>
        <w:rPr>
          <w:lang w:val="cs-CZ"/>
        </w:rPr>
        <w:t>DALŠÍ INFORMACE ZÍSKÁTE OD SPOLEČNOSTI MPEG LA, L.L.C.</w:t>
      </w:r>
      <w:r w:rsidRPr="00CA74F7">
        <w:rPr>
          <w:lang w:val="cs-CZ"/>
        </w:rPr>
        <w:t xml:space="preserve"> </w:t>
      </w:r>
      <w:r w:rsidR="00B2276D">
        <w:rPr>
          <w:lang w:val="cs-CZ"/>
        </w:rPr>
        <w:t xml:space="preserve">VIZ </w:t>
      </w:r>
      <w:hyperlink r:id="rId14">
        <w:r w:rsidR="00B2276D">
          <w:rPr>
            <w:color w:val="00467F"/>
            <w:u w:val="single"/>
            <w:lang w:val="cs-CZ"/>
          </w:rPr>
          <w:t>http://www.mpegla.com/index1.cfm</w:t>
        </w:r>
      </w:hyperlink>
      <w:r w:rsidR="00B2276D">
        <w:rPr>
          <w:lang w:val="cs-CZ"/>
        </w:rPr>
        <w:t>.</w:t>
      </w:r>
    </w:p>
    <w:p w:rsidR="00E334A0" w:rsidRPr="00CA74F7" w:rsidRDefault="00E334A0" w:rsidP="00DD12B5">
      <w:pPr>
        <w:pStyle w:val="PURBody-Indented"/>
        <w:rPr>
          <w:lang w:val="cs-CZ"/>
        </w:rPr>
      </w:pPr>
      <w:r>
        <w:rPr>
          <w:lang w:val="cs-CZ"/>
        </w:rP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rsidR="00E334A0" w:rsidRPr="00CA74F7" w:rsidRDefault="00E334A0" w:rsidP="00DD12B5">
      <w:pPr>
        <w:pStyle w:val="PURHeading1"/>
        <w:rPr>
          <w:lang w:val="cs-CZ"/>
        </w:rPr>
      </w:pPr>
      <w:r>
        <w:rPr>
          <w:noProof w:val="0"/>
          <w:lang w:val="cs-CZ"/>
        </w:rPr>
        <w:t>Potenciálně nevyžádaný software (Sdělení I)</w:t>
      </w:r>
    </w:p>
    <w:p w:rsidR="00E334A0" w:rsidRPr="00CA74F7" w:rsidRDefault="00E334A0" w:rsidP="00DD12B5">
      <w:pPr>
        <w:pStyle w:val="PURBody-Indented"/>
        <w:rPr>
          <w:lang w:val="cs-CZ"/>
        </w:rPr>
      </w:pPr>
      <w:r>
        <w:rPr>
          <w:lang w:val="cs-CZ"/>
        </w:rPr>
        <w:t>Je-li software Windows Defender zapnutý, zkontroluje počítač, zda se v něm nenachází „spyware“, „adware“ a jiný potenciálně nevyžádaný software.</w:t>
      </w:r>
      <w:r w:rsidR="004C219E">
        <w:rPr>
          <w:lang w:val="cs-CZ"/>
        </w:rPr>
        <w:t xml:space="preserve"> </w:t>
      </w:r>
      <w:r>
        <w:rPr>
          <w:lang w:val="cs-CZ"/>
        </w:rPr>
        <w:t>Pokud vyhledá potenciálně nevyžádaný software, dotáže se software, zda jej chcete ignorovat, zakázat (umístit do karantény) nebo odstranit.</w:t>
      </w:r>
      <w:r w:rsidR="004C219E">
        <w:rPr>
          <w:lang w:val="cs-CZ"/>
        </w:rPr>
        <w:t xml:space="preserve"> </w:t>
      </w:r>
      <w:r>
        <w:rPr>
          <w:lang w:val="cs-CZ"/>
        </w:rPr>
        <w:t>Jakýkoli potenciálně nevyžádaný software posuzovaný jako „vysoce rizikový“ nebo „nebezpečný“ bude automaticky po kontrole odstraněn, pokud nezměníte výchozí nastavení.</w:t>
      </w:r>
      <w:r w:rsidR="004C219E">
        <w:rPr>
          <w:lang w:val="cs-CZ"/>
        </w:rPr>
        <w:t xml:space="preserve"> </w:t>
      </w:r>
      <w:r>
        <w:rPr>
          <w:lang w:val="cs-CZ"/>
        </w:rPr>
        <w:t>Odebrání nebo deaktivace potenciálně nevyžádaného softwaru může vést k ukončení práce jiného softwaru ve vašem počítači nebo k porušení licence k užívání jiného softwaru ve vašem počítači.</w:t>
      </w:r>
    </w:p>
    <w:p w:rsidR="00E334A0" w:rsidRPr="00CA74F7" w:rsidRDefault="00E334A0" w:rsidP="00DD12B5">
      <w:pPr>
        <w:pStyle w:val="PURBody-Indented"/>
        <w:rPr>
          <w:lang w:val="cs-CZ"/>
        </w:rPr>
      </w:pPr>
      <w:r>
        <w:rPr>
          <w:lang w:val="cs-CZ"/>
        </w:rPr>
        <w:t>Při použití tohoto softwaru je možné, že bude odebrán nebo zablokován software, který nespadá do kategorie potenciálně nevyžádaného softwaru.</w:t>
      </w:r>
    </w:p>
    <w:sectPr w:rsidR="00E334A0" w:rsidRPr="00CA74F7" w:rsidSect="006B0AC7">
      <w:footerReference w:type="default" r:id="rId15"/>
      <w:headerReference w:type="first" r:id="rId16"/>
      <w:footerReference w:type="first" r:id="rId17"/>
      <w:pgSz w:w="11907" w:h="16839" w:code="9"/>
      <w:pgMar w:top="1440" w:right="1080" w:bottom="1440" w:left="1080" w:header="576" w:footer="432"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793B" w:rsidRDefault="00DA793B" w:rsidP="007B391F">
      <w:pPr>
        <w:spacing w:before="0"/>
      </w:pPr>
      <w:r>
        <w:separator/>
      </w:r>
    </w:p>
  </w:endnote>
  <w:endnote w:type="continuationSeparator" w:id="0">
    <w:p w:rsidR="00DA793B" w:rsidRDefault="00DA793B" w:rsidP="007B391F">
      <w:pPr>
        <w:spacing w:before="0"/>
      </w:pPr>
      <w:r>
        <w:continuationSeparator/>
      </w:r>
    </w:p>
  </w:endnote>
  <w:endnote w:type="continuationNotice" w:id="1">
    <w:p w:rsidR="00DA793B" w:rsidRDefault="00DA793B">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pitch w:val="variable"/>
    <w:sig w:usb0="61002A87" w:usb1="80000000" w:usb2="00000008" w:usb3="00000000" w:csb0="0001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2"/>
      <w:gridCol w:w="2248"/>
    </w:tblGrid>
    <w:tr w:rsidR="00E334A0" w:rsidRPr="00F0049A" w:rsidTr="00EE1348">
      <w:trPr>
        <w:jc w:val="center"/>
      </w:trPr>
      <w:tc>
        <w:tcPr>
          <w:tcW w:w="7472" w:type="dxa"/>
        </w:tcPr>
        <w:p w:rsidR="00E334A0" w:rsidRPr="001258F3" w:rsidRDefault="00E334A0" w:rsidP="00BF2E4F">
          <w:pPr>
            <w:pStyle w:val="PURBody"/>
            <w:rPr>
              <w:rStyle w:val="LogoportDoNotTranslate"/>
              <w:rFonts w:ascii="Arial" w:hAnsi="Arial" w:cs="Arial"/>
              <w:color w:val="auto"/>
              <w:sz w:val="16"/>
            </w:rPr>
          </w:pPr>
          <w:r w:rsidRPr="001258F3">
            <w:rPr>
              <w:rStyle w:val="LogoportDoNotTranslate"/>
              <w:rFonts w:ascii="Arial" w:hAnsi="Arial" w:cs="Arial"/>
              <w:color w:val="auto"/>
              <w:sz w:val="16"/>
            </w:rPr>
            <w:t xml:space="preserve">Windows Azure Service Terms (Worldwide </w:t>
          </w:r>
          <w:r w:rsidR="001258F3" w:rsidRPr="001258F3">
            <w:rPr>
              <w:rStyle w:val="LogoportDoNotTranslate"/>
              <w:rFonts w:ascii="Arial" w:hAnsi="Arial" w:cs="Arial"/>
              <w:color w:val="auto"/>
              <w:sz w:val="16"/>
            </w:rPr>
            <w:t>Czech</w:t>
          </w:r>
          <w:r w:rsidRPr="001258F3">
            <w:rPr>
              <w:rStyle w:val="LogoportDoNotTranslate"/>
              <w:rFonts w:ascii="Arial" w:hAnsi="Arial" w:cs="Arial"/>
              <w:color w:val="auto"/>
              <w:sz w:val="16"/>
            </w:rPr>
            <w:t>, April 2014)</w:t>
          </w:r>
        </w:p>
      </w:tc>
      <w:tc>
        <w:tcPr>
          <w:tcW w:w="2248" w:type="dxa"/>
        </w:tcPr>
        <w:p w:rsidR="00E334A0" w:rsidRPr="00F0049A" w:rsidRDefault="005319E1" w:rsidP="00485CEC">
          <w:pPr>
            <w:pStyle w:val="PURBody"/>
            <w:jc w:val="right"/>
            <w:rPr>
              <w:rStyle w:val="LogoportDoNotTranslate"/>
              <w:rFonts w:ascii="Arial" w:hAnsi="Arial" w:cs="Arial"/>
              <w:sz w:val="16"/>
            </w:rPr>
          </w:pPr>
          <w:r w:rsidRPr="001258F3">
            <w:rPr>
              <w:rStyle w:val="LogoportDoNotTranslate"/>
              <w:rFonts w:ascii="Arial" w:hAnsi="Arial" w:cs="Arial"/>
              <w:color w:val="auto"/>
              <w:sz w:val="16"/>
            </w:rPr>
            <w:fldChar w:fldCharType="begin"/>
          </w:r>
          <w:r w:rsidR="00E334A0" w:rsidRPr="001258F3">
            <w:rPr>
              <w:rStyle w:val="LogoportDoNotTranslate"/>
              <w:rFonts w:ascii="Arial" w:hAnsi="Arial" w:cs="Arial"/>
              <w:color w:val="auto"/>
              <w:sz w:val="16"/>
            </w:rPr>
            <w:instrText xml:space="preserve"> PAGE \* MERGEFORMAT </w:instrText>
          </w:r>
          <w:r w:rsidRPr="001258F3">
            <w:rPr>
              <w:rStyle w:val="LogoportDoNotTranslate"/>
              <w:rFonts w:ascii="Arial" w:hAnsi="Arial" w:cs="Arial"/>
              <w:color w:val="auto"/>
              <w:sz w:val="16"/>
            </w:rPr>
            <w:fldChar w:fldCharType="separate"/>
          </w:r>
          <w:r w:rsidR="0085423B">
            <w:rPr>
              <w:rStyle w:val="LogoportDoNotTranslate"/>
              <w:rFonts w:ascii="Arial" w:hAnsi="Arial" w:cs="Arial"/>
              <w:noProof/>
              <w:color w:val="auto"/>
              <w:sz w:val="16"/>
            </w:rPr>
            <w:t>3</w:t>
          </w:r>
          <w:r w:rsidRPr="001258F3">
            <w:rPr>
              <w:rStyle w:val="LogoportDoNotTranslate"/>
              <w:rFonts w:ascii="Arial" w:hAnsi="Arial" w:cs="Arial"/>
              <w:color w:val="auto"/>
              <w:sz w:val="16"/>
            </w:rPr>
            <w:fldChar w:fldCharType="end"/>
          </w:r>
        </w:p>
      </w:tc>
    </w:tr>
  </w:tbl>
  <w:p w:rsidR="00E334A0" w:rsidRPr="00CB457E" w:rsidRDefault="00E334A0">
    <w:pPr>
      <w:pStyle w:val="Footer"/>
      <w:rPr>
        <w:rStyle w:val="LogoportDoNotTranslate"/>
        <w:rFonts w:ascii="Arial" w:hAnsi="Arial"/>
        <w:sz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2"/>
      <w:gridCol w:w="2248"/>
    </w:tblGrid>
    <w:tr w:rsidR="00E334A0" w:rsidRPr="00F0049A" w:rsidTr="00EE1348">
      <w:trPr>
        <w:jc w:val="center"/>
      </w:trPr>
      <w:tc>
        <w:tcPr>
          <w:tcW w:w="10500" w:type="dxa"/>
        </w:tcPr>
        <w:p w:rsidR="00E334A0" w:rsidRPr="001258F3" w:rsidRDefault="00E334A0" w:rsidP="00BF2E4F">
          <w:pPr>
            <w:pStyle w:val="PURBody"/>
            <w:rPr>
              <w:rStyle w:val="LogoportDoNotTranslate"/>
              <w:rFonts w:ascii="Arial" w:hAnsi="Arial" w:cs="Arial"/>
              <w:color w:val="auto"/>
              <w:sz w:val="16"/>
            </w:rPr>
          </w:pPr>
          <w:r w:rsidRPr="001258F3">
            <w:rPr>
              <w:rStyle w:val="LogoportDoNotTranslate"/>
              <w:rFonts w:ascii="Arial" w:hAnsi="Arial" w:cs="Arial"/>
              <w:color w:val="auto"/>
              <w:sz w:val="16"/>
            </w:rPr>
            <w:t xml:space="preserve">Windows Azure Service Terms (Worldwide </w:t>
          </w:r>
          <w:r w:rsidR="001258F3" w:rsidRPr="001258F3">
            <w:rPr>
              <w:rStyle w:val="LogoportDoNotTranslate"/>
              <w:rFonts w:ascii="Arial" w:hAnsi="Arial" w:cs="Arial"/>
              <w:color w:val="auto"/>
              <w:sz w:val="16"/>
            </w:rPr>
            <w:t>Czech</w:t>
          </w:r>
          <w:r w:rsidRPr="001258F3">
            <w:rPr>
              <w:rStyle w:val="LogoportDoNotTranslate"/>
              <w:rFonts w:ascii="Arial" w:hAnsi="Arial" w:cs="Arial"/>
              <w:color w:val="auto"/>
              <w:sz w:val="16"/>
            </w:rPr>
            <w:t>, April 2014)</w:t>
          </w:r>
        </w:p>
      </w:tc>
      <w:tc>
        <w:tcPr>
          <w:tcW w:w="3160" w:type="dxa"/>
        </w:tcPr>
        <w:p w:rsidR="00E334A0" w:rsidRPr="00F0049A" w:rsidRDefault="005319E1" w:rsidP="004F03E1">
          <w:pPr>
            <w:pStyle w:val="PURBody"/>
            <w:jc w:val="right"/>
            <w:rPr>
              <w:rStyle w:val="LogoportDoNotTranslate"/>
              <w:rFonts w:ascii="Arial" w:hAnsi="Arial" w:cs="Arial"/>
              <w:sz w:val="16"/>
            </w:rPr>
          </w:pPr>
          <w:r w:rsidRPr="001258F3">
            <w:rPr>
              <w:rStyle w:val="LogoportDoNotTranslate"/>
              <w:rFonts w:ascii="Arial" w:hAnsi="Arial" w:cs="Arial"/>
              <w:color w:val="auto"/>
              <w:sz w:val="16"/>
            </w:rPr>
            <w:fldChar w:fldCharType="begin"/>
          </w:r>
          <w:r w:rsidR="00E334A0" w:rsidRPr="001258F3">
            <w:rPr>
              <w:rStyle w:val="LogoportDoNotTranslate"/>
              <w:rFonts w:ascii="Arial" w:hAnsi="Arial" w:cs="Arial"/>
              <w:color w:val="auto"/>
              <w:sz w:val="16"/>
            </w:rPr>
            <w:instrText xml:space="preserve"> PAGE \* MERGEFORMAT </w:instrText>
          </w:r>
          <w:r w:rsidRPr="001258F3">
            <w:rPr>
              <w:rStyle w:val="LogoportDoNotTranslate"/>
              <w:rFonts w:ascii="Arial" w:hAnsi="Arial" w:cs="Arial"/>
              <w:color w:val="auto"/>
              <w:sz w:val="16"/>
            </w:rPr>
            <w:fldChar w:fldCharType="separate"/>
          </w:r>
          <w:r w:rsidR="0085423B">
            <w:rPr>
              <w:rStyle w:val="LogoportDoNotTranslate"/>
              <w:rFonts w:ascii="Arial" w:hAnsi="Arial" w:cs="Arial"/>
              <w:noProof/>
              <w:color w:val="auto"/>
              <w:sz w:val="16"/>
            </w:rPr>
            <w:t>1</w:t>
          </w:r>
          <w:r w:rsidRPr="001258F3">
            <w:rPr>
              <w:rStyle w:val="LogoportDoNotTranslate"/>
              <w:rFonts w:ascii="Arial" w:hAnsi="Arial" w:cs="Arial"/>
              <w:color w:val="auto"/>
              <w:sz w:val="16"/>
            </w:rPr>
            <w:fldChar w:fldCharType="end"/>
          </w:r>
        </w:p>
      </w:tc>
    </w:tr>
  </w:tbl>
  <w:p w:rsidR="00E334A0" w:rsidRPr="00C951ED" w:rsidRDefault="00E334A0">
    <w:pPr>
      <w:pStyle w:val="Footer"/>
      <w:rPr>
        <w:rStyle w:val="LogoportDoNotTranslate"/>
        <w:rFonts w:ascii="Arial" w:hAnsi="Arial"/>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793B" w:rsidRDefault="00DA793B" w:rsidP="007B391F">
      <w:pPr>
        <w:spacing w:before="0"/>
      </w:pPr>
      <w:r>
        <w:separator/>
      </w:r>
    </w:p>
  </w:footnote>
  <w:footnote w:type="continuationSeparator" w:id="0">
    <w:p w:rsidR="00DA793B" w:rsidRDefault="00DA793B" w:rsidP="007B391F">
      <w:pPr>
        <w:spacing w:before="0"/>
      </w:pPr>
      <w:r>
        <w:continuationSeparator/>
      </w:r>
    </w:p>
  </w:footnote>
  <w:footnote w:type="continuationNotice" w:id="1">
    <w:p w:rsidR="00DA793B" w:rsidRDefault="00DA793B">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34A0" w:rsidRDefault="0085423B">
    <w:pPr>
      <w:pStyle w:val="Header"/>
    </w:pPr>
    <w:r w:rsidRPr="003557BD">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487.25pt;height:44.35pt;visibility:visible;mso-wrap-style:square">
          <v:imagedata r:id="rId1" o:title="Banner for Agreements"/>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112E33"/>
    <w:multiLevelType w:val="hybridMultilevel"/>
    <w:tmpl w:val="3A229F8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
    <w:nsid w:val="3FF55BEC"/>
    <w:multiLevelType w:val="hybridMultilevel"/>
    <w:tmpl w:val="5A0E63AC"/>
    <w:lvl w:ilvl="0" w:tplc="04090019">
      <w:start w:val="1"/>
      <w:numFmt w:val="lowerLetter"/>
      <w:lvlText w:val="%1."/>
      <w:lvlJc w:val="left"/>
      <w:pPr>
        <w:ind w:left="990" w:hanging="360"/>
      </w:pPr>
      <w:rPr>
        <w:rFonts w:cs="Times New Roman"/>
      </w:rPr>
    </w:lvl>
    <w:lvl w:ilvl="1" w:tplc="04090019" w:tentative="1">
      <w:start w:val="1"/>
      <w:numFmt w:val="lowerLetter"/>
      <w:lvlText w:val="%2."/>
      <w:lvlJc w:val="left"/>
      <w:pPr>
        <w:ind w:left="1710" w:hanging="360"/>
      </w:pPr>
      <w:rPr>
        <w:rFonts w:cs="Times New Roman"/>
      </w:rPr>
    </w:lvl>
    <w:lvl w:ilvl="2" w:tplc="0409001B" w:tentative="1">
      <w:start w:val="1"/>
      <w:numFmt w:val="lowerRoman"/>
      <w:lvlText w:val="%3."/>
      <w:lvlJc w:val="right"/>
      <w:pPr>
        <w:ind w:left="2430" w:hanging="180"/>
      </w:pPr>
      <w:rPr>
        <w:rFonts w:cs="Times New Roman"/>
      </w:rPr>
    </w:lvl>
    <w:lvl w:ilvl="3" w:tplc="0409000F" w:tentative="1">
      <w:start w:val="1"/>
      <w:numFmt w:val="decimal"/>
      <w:lvlText w:val="%4."/>
      <w:lvlJc w:val="left"/>
      <w:pPr>
        <w:ind w:left="3150" w:hanging="360"/>
      </w:pPr>
      <w:rPr>
        <w:rFonts w:cs="Times New Roman"/>
      </w:rPr>
    </w:lvl>
    <w:lvl w:ilvl="4" w:tplc="04090019" w:tentative="1">
      <w:start w:val="1"/>
      <w:numFmt w:val="lowerLetter"/>
      <w:lvlText w:val="%5."/>
      <w:lvlJc w:val="left"/>
      <w:pPr>
        <w:ind w:left="3870" w:hanging="360"/>
      </w:pPr>
      <w:rPr>
        <w:rFonts w:cs="Times New Roman"/>
      </w:rPr>
    </w:lvl>
    <w:lvl w:ilvl="5" w:tplc="0409001B" w:tentative="1">
      <w:start w:val="1"/>
      <w:numFmt w:val="lowerRoman"/>
      <w:lvlText w:val="%6."/>
      <w:lvlJc w:val="right"/>
      <w:pPr>
        <w:ind w:left="4590" w:hanging="180"/>
      </w:pPr>
      <w:rPr>
        <w:rFonts w:cs="Times New Roman"/>
      </w:rPr>
    </w:lvl>
    <w:lvl w:ilvl="6" w:tplc="0409000F" w:tentative="1">
      <w:start w:val="1"/>
      <w:numFmt w:val="decimal"/>
      <w:lvlText w:val="%7."/>
      <w:lvlJc w:val="left"/>
      <w:pPr>
        <w:ind w:left="5310" w:hanging="360"/>
      </w:pPr>
      <w:rPr>
        <w:rFonts w:cs="Times New Roman"/>
      </w:rPr>
    </w:lvl>
    <w:lvl w:ilvl="7" w:tplc="04090019" w:tentative="1">
      <w:start w:val="1"/>
      <w:numFmt w:val="lowerLetter"/>
      <w:lvlText w:val="%8."/>
      <w:lvlJc w:val="left"/>
      <w:pPr>
        <w:ind w:left="6030" w:hanging="360"/>
      </w:pPr>
      <w:rPr>
        <w:rFonts w:cs="Times New Roman"/>
      </w:rPr>
    </w:lvl>
    <w:lvl w:ilvl="8" w:tplc="0409001B" w:tentative="1">
      <w:start w:val="1"/>
      <w:numFmt w:val="lowerRoman"/>
      <w:lvlText w:val="%9."/>
      <w:lvlJc w:val="right"/>
      <w:pPr>
        <w:ind w:left="6750" w:hanging="180"/>
      </w:pPr>
      <w:rPr>
        <w:rFonts w:cs="Times New Roman"/>
      </w:rPr>
    </w:lvl>
  </w:abstractNum>
  <w:abstractNum w:abstractNumId="2">
    <w:nsid w:val="521B0C71"/>
    <w:multiLevelType w:val="multilevel"/>
    <w:tmpl w:val="A238A962"/>
    <w:lvl w:ilvl="0">
      <w:numFmt w:val="decimal"/>
      <w:lvlText w:val=""/>
      <w:lvlJc w:val="left"/>
      <w:rPr>
        <w:rFonts w:cs="Times New Roman"/>
      </w:rPr>
    </w:lvl>
    <w:lvl w:ilvl="1">
      <w:start w:val="1"/>
      <w:numFmt w:val="bullet"/>
      <w:lvlText w:val=""/>
      <w:lvlJc w:val="left"/>
      <w:pPr>
        <w:ind w:left="720" w:hanging="216"/>
      </w:pPr>
      <w:rPr>
        <w:rFonts w:ascii="Symbol" w:hAnsi="Symbol" w:hint="default"/>
        <w:color w:val="000000"/>
        <w:sz w:val="14"/>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573968D2"/>
    <w:multiLevelType w:val="hybridMultilevel"/>
    <w:tmpl w:val="1BE22BB0"/>
    <w:lvl w:ilvl="0" w:tplc="342005DC">
      <w:start w:val="1"/>
      <w:numFmt w:val="lowerRoman"/>
      <w:lvlText w:val="(%1)"/>
      <w:lvlJc w:val="left"/>
      <w:pPr>
        <w:ind w:left="1710" w:hanging="720"/>
      </w:pPr>
      <w:rPr>
        <w:rFonts w:cs="Times New Roman" w:hint="default"/>
      </w:rPr>
    </w:lvl>
    <w:lvl w:ilvl="1" w:tplc="04090019">
      <w:start w:val="1"/>
      <w:numFmt w:val="lowerLetter"/>
      <w:lvlText w:val="%2."/>
      <w:lvlJc w:val="left"/>
      <w:pPr>
        <w:ind w:left="2070" w:hanging="360"/>
      </w:pPr>
      <w:rPr>
        <w:rFonts w:cs="Times New Roman"/>
      </w:rPr>
    </w:lvl>
    <w:lvl w:ilvl="2" w:tplc="0409001B" w:tentative="1">
      <w:start w:val="1"/>
      <w:numFmt w:val="lowerRoman"/>
      <w:lvlText w:val="%3."/>
      <w:lvlJc w:val="right"/>
      <w:pPr>
        <w:ind w:left="2790" w:hanging="180"/>
      </w:pPr>
      <w:rPr>
        <w:rFonts w:cs="Times New Roman"/>
      </w:rPr>
    </w:lvl>
    <w:lvl w:ilvl="3" w:tplc="0409000F" w:tentative="1">
      <w:start w:val="1"/>
      <w:numFmt w:val="decimal"/>
      <w:lvlText w:val="%4."/>
      <w:lvlJc w:val="left"/>
      <w:pPr>
        <w:ind w:left="3510" w:hanging="360"/>
      </w:pPr>
      <w:rPr>
        <w:rFonts w:cs="Times New Roman"/>
      </w:rPr>
    </w:lvl>
    <w:lvl w:ilvl="4" w:tplc="04090019" w:tentative="1">
      <w:start w:val="1"/>
      <w:numFmt w:val="lowerLetter"/>
      <w:lvlText w:val="%5."/>
      <w:lvlJc w:val="left"/>
      <w:pPr>
        <w:ind w:left="4230" w:hanging="360"/>
      </w:pPr>
      <w:rPr>
        <w:rFonts w:cs="Times New Roman"/>
      </w:rPr>
    </w:lvl>
    <w:lvl w:ilvl="5" w:tplc="0409001B" w:tentative="1">
      <w:start w:val="1"/>
      <w:numFmt w:val="lowerRoman"/>
      <w:lvlText w:val="%6."/>
      <w:lvlJc w:val="right"/>
      <w:pPr>
        <w:ind w:left="4950" w:hanging="180"/>
      </w:pPr>
      <w:rPr>
        <w:rFonts w:cs="Times New Roman"/>
      </w:rPr>
    </w:lvl>
    <w:lvl w:ilvl="6" w:tplc="0409000F" w:tentative="1">
      <w:start w:val="1"/>
      <w:numFmt w:val="decimal"/>
      <w:lvlText w:val="%7."/>
      <w:lvlJc w:val="left"/>
      <w:pPr>
        <w:ind w:left="5670" w:hanging="360"/>
      </w:pPr>
      <w:rPr>
        <w:rFonts w:cs="Times New Roman"/>
      </w:rPr>
    </w:lvl>
    <w:lvl w:ilvl="7" w:tplc="04090019" w:tentative="1">
      <w:start w:val="1"/>
      <w:numFmt w:val="lowerLetter"/>
      <w:lvlText w:val="%8."/>
      <w:lvlJc w:val="left"/>
      <w:pPr>
        <w:ind w:left="6390" w:hanging="360"/>
      </w:pPr>
      <w:rPr>
        <w:rFonts w:cs="Times New Roman"/>
      </w:rPr>
    </w:lvl>
    <w:lvl w:ilvl="8" w:tplc="0409001B" w:tentative="1">
      <w:start w:val="1"/>
      <w:numFmt w:val="lowerRoman"/>
      <w:lvlText w:val="%9."/>
      <w:lvlJc w:val="right"/>
      <w:pPr>
        <w:ind w:left="7110" w:hanging="180"/>
      </w:pPr>
      <w:rPr>
        <w:rFonts w:cs="Times New Roman"/>
      </w:rPr>
    </w:lvl>
  </w:abstractNum>
  <w:abstractNum w:abstractNumId="4">
    <w:nsid w:val="7A2C4555"/>
    <w:multiLevelType w:val="multilevel"/>
    <w:tmpl w:val="00D65EC2"/>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num w:numId="1">
    <w:abstractNumId w:val="2"/>
  </w:num>
  <w:num w:numId="2">
    <w:abstractNumId w:val="0"/>
  </w:num>
  <w:num w:numId="3">
    <w:abstractNumId w:val="4"/>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visionView w:markup="0"/>
  <w:doNotTrackMoves/>
  <w:documentProtection w:edit="readOnly" w:enforcement="1" w:cryptProviderType="rsaAES" w:cryptAlgorithmClass="hash" w:cryptAlgorithmType="typeAny" w:cryptAlgorithmSid="14" w:cryptSpinCount="100000" w:hash="Nx1gfUI9iqOVhJL2U8iPqObBEUYpqqKLez/Si7WP6xJ1TnCwG5PuU9+9cAihHhNUsmvFrge5/QZE8VynsdYbqg==" w:salt="FQEfqfJjRkQrcMac7+7LQg=="/>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44DF"/>
    <w:rsid w:val="00000431"/>
    <w:rsid w:val="000008ED"/>
    <w:rsid w:val="000052DB"/>
    <w:rsid w:val="000065C3"/>
    <w:rsid w:val="00015213"/>
    <w:rsid w:val="000156C2"/>
    <w:rsid w:val="00015EB8"/>
    <w:rsid w:val="000164A9"/>
    <w:rsid w:val="0002423D"/>
    <w:rsid w:val="00031778"/>
    <w:rsid w:val="0003249C"/>
    <w:rsid w:val="00033631"/>
    <w:rsid w:val="00035228"/>
    <w:rsid w:val="0003723F"/>
    <w:rsid w:val="000409A9"/>
    <w:rsid w:val="000425F5"/>
    <w:rsid w:val="00044410"/>
    <w:rsid w:val="00044EC1"/>
    <w:rsid w:val="000475DC"/>
    <w:rsid w:val="00050067"/>
    <w:rsid w:val="000502C4"/>
    <w:rsid w:val="00054072"/>
    <w:rsid w:val="0005541D"/>
    <w:rsid w:val="0005728F"/>
    <w:rsid w:val="00060AD8"/>
    <w:rsid w:val="000647B1"/>
    <w:rsid w:val="000654CD"/>
    <w:rsid w:val="000664B6"/>
    <w:rsid w:val="00067716"/>
    <w:rsid w:val="00071FE4"/>
    <w:rsid w:val="000720F7"/>
    <w:rsid w:val="00075710"/>
    <w:rsid w:val="00076CB2"/>
    <w:rsid w:val="00076D14"/>
    <w:rsid w:val="00076FE2"/>
    <w:rsid w:val="00077499"/>
    <w:rsid w:val="00083F96"/>
    <w:rsid w:val="00094D59"/>
    <w:rsid w:val="00095DE5"/>
    <w:rsid w:val="0009610D"/>
    <w:rsid w:val="000A0E38"/>
    <w:rsid w:val="000A5FEE"/>
    <w:rsid w:val="000A7BAA"/>
    <w:rsid w:val="000B0706"/>
    <w:rsid w:val="000B0F12"/>
    <w:rsid w:val="000B1734"/>
    <w:rsid w:val="000B2A74"/>
    <w:rsid w:val="000B7BE6"/>
    <w:rsid w:val="000C3248"/>
    <w:rsid w:val="000C3471"/>
    <w:rsid w:val="000C4446"/>
    <w:rsid w:val="000C4FF5"/>
    <w:rsid w:val="000C72BD"/>
    <w:rsid w:val="000D107D"/>
    <w:rsid w:val="000D2439"/>
    <w:rsid w:val="000D7429"/>
    <w:rsid w:val="000E0861"/>
    <w:rsid w:val="000E21DE"/>
    <w:rsid w:val="000E2AD5"/>
    <w:rsid w:val="000E4D31"/>
    <w:rsid w:val="000E505D"/>
    <w:rsid w:val="000E66D0"/>
    <w:rsid w:val="000F3982"/>
    <w:rsid w:val="00101C1C"/>
    <w:rsid w:val="001045BA"/>
    <w:rsid w:val="00104F5D"/>
    <w:rsid w:val="001051F4"/>
    <w:rsid w:val="00111FAF"/>
    <w:rsid w:val="0011528E"/>
    <w:rsid w:val="00116246"/>
    <w:rsid w:val="00121991"/>
    <w:rsid w:val="001244DF"/>
    <w:rsid w:val="00124745"/>
    <w:rsid w:val="001258F3"/>
    <w:rsid w:val="00131B7E"/>
    <w:rsid w:val="00132E20"/>
    <w:rsid w:val="001357C6"/>
    <w:rsid w:val="0014171F"/>
    <w:rsid w:val="00141D12"/>
    <w:rsid w:val="001444D3"/>
    <w:rsid w:val="001447F1"/>
    <w:rsid w:val="00150D0C"/>
    <w:rsid w:val="001513C4"/>
    <w:rsid w:val="00151522"/>
    <w:rsid w:val="00152408"/>
    <w:rsid w:val="00153A90"/>
    <w:rsid w:val="00157BB0"/>
    <w:rsid w:val="001623A9"/>
    <w:rsid w:val="001657CE"/>
    <w:rsid w:val="001715AF"/>
    <w:rsid w:val="00174B09"/>
    <w:rsid w:val="00175C14"/>
    <w:rsid w:val="001771AA"/>
    <w:rsid w:val="00177888"/>
    <w:rsid w:val="00181F2E"/>
    <w:rsid w:val="00183DBB"/>
    <w:rsid w:val="00186F2A"/>
    <w:rsid w:val="00191C32"/>
    <w:rsid w:val="00192D94"/>
    <w:rsid w:val="00193819"/>
    <w:rsid w:val="0019774C"/>
    <w:rsid w:val="001A001C"/>
    <w:rsid w:val="001A0DB1"/>
    <w:rsid w:val="001A2C12"/>
    <w:rsid w:val="001A48BE"/>
    <w:rsid w:val="001B05BF"/>
    <w:rsid w:val="001B0FC4"/>
    <w:rsid w:val="001B1520"/>
    <w:rsid w:val="001B23A8"/>
    <w:rsid w:val="001B353A"/>
    <w:rsid w:val="001B4713"/>
    <w:rsid w:val="001B494B"/>
    <w:rsid w:val="001B5AC5"/>
    <w:rsid w:val="001B6B2E"/>
    <w:rsid w:val="001C0C38"/>
    <w:rsid w:val="001C4617"/>
    <w:rsid w:val="001C4C32"/>
    <w:rsid w:val="001C7AFA"/>
    <w:rsid w:val="001D02C3"/>
    <w:rsid w:val="001D0B59"/>
    <w:rsid w:val="001D0CE5"/>
    <w:rsid w:val="001D362D"/>
    <w:rsid w:val="001D4FBD"/>
    <w:rsid w:val="001E0001"/>
    <w:rsid w:val="001E010A"/>
    <w:rsid w:val="001E1696"/>
    <w:rsid w:val="001E1D7C"/>
    <w:rsid w:val="001E2B29"/>
    <w:rsid w:val="001E2F92"/>
    <w:rsid w:val="001E4419"/>
    <w:rsid w:val="001E4802"/>
    <w:rsid w:val="001E6272"/>
    <w:rsid w:val="001E6389"/>
    <w:rsid w:val="001F1407"/>
    <w:rsid w:val="001F61AA"/>
    <w:rsid w:val="00200DEA"/>
    <w:rsid w:val="00205CD1"/>
    <w:rsid w:val="0020631D"/>
    <w:rsid w:val="002075AA"/>
    <w:rsid w:val="00211BA4"/>
    <w:rsid w:val="0021259C"/>
    <w:rsid w:val="0021367E"/>
    <w:rsid w:val="002141AF"/>
    <w:rsid w:val="00214E7E"/>
    <w:rsid w:val="00217050"/>
    <w:rsid w:val="0021745F"/>
    <w:rsid w:val="00220513"/>
    <w:rsid w:val="002206B0"/>
    <w:rsid w:val="00223004"/>
    <w:rsid w:val="00225552"/>
    <w:rsid w:val="00230781"/>
    <w:rsid w:val="00232CE7"/>
    <w:rsid w:val="002338DA"/>
    <w:rsid w:val="00234455"/>
    <w:rsid w:val="0023480D"/>
    <w:rsid w:val="00237EA3"/>
    <w:rsid w:val="0024008B"/>
    <w:rsid w:val="00243B48"/>
    <w:rsid w:val="002518CE"/>
    <w:rsid w:val="00252923"/>
    <w:rsid w:val="002533FE"/>
    <w:rsid w:val="00255517"/>
    <w:rsid w:val="002557CF"/>
    <w:rsid w:val="00257E20"/>
    <w:rsid w:val="002604F2"/>
    <w:rsid w:val="002642AC"/>
    <w:rsid w:val="002652D1"/>
    <w:rsid w:val="00265C72"/>
    <w:rsid w:val="0027259B"/>
    <w:rsid w:val="00273B2C"/>
    <w:rsid w:val="00274C94"/>
    <w:rsid w:val="002763F3"/>
    <w:rsid w:val="00276EB6"/>
    <w:rsid w:val="0028362D"/>
    <w:rsid w:val="00283E41"/>
    <w:rsid w:val="00286CF8"/>
    <w:rsid w:val="00287049"/>
    <w:rsid w:val="0028790B"/>
    <w:rsid w:val="0029074C"/>
    <w:rsid w:val="00294CF6"/>
    <w:rsid w:val="002A1824"/>
    <w:rsid w:val="002A243E"/>
    <w:rsid w:val="002A2A3E"/>
    <w:rsid w:val="002A41D1"/>
    <w:rsid w:val="002A7D7D"/>
    <w:rsid w:val="002B00D1"/>
    <w:rsid w:val="002B039C"/>
    <w:rsid w:val="002B0B89"/>
    <w:rsid w:val="002B1ED1"/>
    <w:rsid w:val="002B5BED"/>
    <w:rsid w:val="002B5DE5"/>
    <w:rsid w:val="002C093E"/>
    <w:rsid w:val="002C1A2D"/>
    <w:rsid w:val="002C3892"/>
    <w:rsid w:val="002C3A88"/>
    <w:rsid w:val="002C3B98"/>
    <w:rsid w:val="002C42F6"/>
    <w:rsid w:val="002D0C58"/>
    <w:rsid w:val="002D2296"/>
    <w:rsid w:val="002D5861"/>
    <w:rsid w:val="002D59CD"/>
    <w:rsid w:val="002D63A3"/>
    <w:rsid w:val="002E1563"/>
    <w:rsid w:val="002E4789"/>
    <w:rsid w:val="002E78DD"/>
    <w:rsid w:val="002E7A10"/>
    <w:rsid w:val="002E7D0E"/>
    <w:rsid w:val="002F07D1"/>
    <w:rsid w:val="00300AC6"/>
    <w:rsid w:val="00305173"/>
    <w:rsid w:val="00307180"/>
    <w:rsid w:val="00310548"/>
    <w:rsid w:val="00316FFB"/>
    <w:rsid w:val="00320E3C"/>
    <w:rsid w:val="00322456"/>
    <w:rsid w:val="00324087"/>
    <w:rsid w:val="0032543C"/>
    <w:rsid w:val="00332C60"/>
    <w:rsid w:val="00336204"/>
    <w:rsid w:val="0034354F"/>
    <w:rsid w:val="00344199"/>
    <w:rsid w:val="0034592D"/>
    <w:rsid w:val="00345939"/>
    <w:rsid w:val="00347C04"/>
    <w:rsid w:val="00356567"/>
    <w:rsid w:val="00356BD3"/>
    <w:rsid w:val="00356FE1"/>
    <w:rsid w:val="00357035"/>
    <w:rsid w:val="003624C9"/>
    <w:rsid w:val="00363462"/>
    <w:rsid w:val="00371767"/>
    <w:rsid w:val="00372737"/>
    <w:rsid w:val="00373461"/>
    <w:rsid w:val="00373B67"/>
    <w:rsid w:val="00373F5A"/>
    <w:rsid w:val="00374415"/>
    <w:rsid w:val="00375BCD"/>
    <w:rsid w:val="00381DB3"/>
    <w:rsid w:val="00381F0A"/>
    <w:rsid w:val="00382167"/>
    <w:rsid w:val="00395FF3"/>
    <w:rsid w:val="003966F7"/>
    <w:rsid w:val="003A0BA4"/>
    <w:rsid w:val="003A285F"/>
    <w:rsid w:val="003A2DDE"/>
    <w:rsid w:val="003A2F93"/>
    <w:rsid w:val="003A4782"/>
    <w:rsid w:val="003A66C7"/>
    <w:rsid w:val="003B01A4"/>
    <w:rsid w:val="003B0EE9"/>
    <w:rsid w:val="003B1638"/>
    <w:rsid w:val="003B3D87"/>
    <w:rsid w:val="003B43ED"/>
    <w:rsid w:val="003B6D26"/>
    <w:rsid w:val="003B6F61"/>
    <w:rsid w:val="003B756C"/>
    <w:rsid w:val="003C0360"/>
    <w:rsid w:val="003C0864"/>
    <w:rsid w:val="003C394D"/>
    <w:rsid w:val="003C4BFF"/>
    <w:rsid w:val="003C6EF1"/>
    <w:rsid w:val="003D2D54"/>
    <w:rsid w:val="003D34C5"/>
    <w:rsid w:val="003D54E3"/>
    <w:rsid w:val="003D5AA9"/>
    <w:rsid w:val="003D5EF1"/>
    <w:rsid w:val="003E154C"/>
    <w:rsid w:val="003F1656"/>
    <w:rsid w:val="003F59F7"/>
    <w:rsid w:val="003F6F4E"/>
    <w:rsid w:val="003F7D17"/>
    <w:rsid w:val="0040157A"/>
    <w:rsid w:val="00405C2D"/>
    <w:rsid w:val="00405C68"/>
    <w:rsid w:val="00405D44"/>
    <w:rsid w:val="0042039D"/>
    <w:rsid w:val="004242F1"/>
    <w:rsid w:val="004245DD"/>
    <w:rsid w:val="004274BF"/>
    <w:rsid w:val="00427712"/>
    <w:rsid w:val="00433896"/>
    <w:rsid w:val="00433BD9"/>
    <w:rsid w:val="0043494F"/>
    <w:rsid w:val="004361A2"/>
    <w:rsid w:val="00440A1B"/>
    <w:rsid w:val="004429C4"/>
    <w:rsid w:val="00443D54"/>
    <w:rsid w:val="00443E53"/>
    <w:rsid w:val="00444FA2"/>
    <w:rsid w:val="00445635"/>
    <w:rsid w:val="00446269"/>
    <w:rsid w:val="00450598"/>
    <w:rsid w:val="00450944"/>
    <w:rsid w:val="00451574"/>
    <w:rsid w:val="00451C5F"/>
    <w:rsid w:val="00455F1B"/>
    <w:rsid w:val="0045773A"/>
    <w:rsid w:val="00461282"/>
    <w:rsid w:val="004626F1"/>
    <w:rsid w:val="00467692"/>
    <w:rsid w:val="00471091"/>
    <w:rsid w:val="004734A7"/>
    <w:rsid w:val="00475465"/>
    <w:rsid w:val="00476577"/>
    <w:rsid w:val="00477BC8"/>
    <w:rsid w:val="00485BB2"/>
    <w:rsid w:val="00485CEC"/>
    <w:rsid w:val="004861E5"/>
    <w:rsid w:val="004868B7"/>
    <w:rsid w:val="0049450E"/>
    <w:rsid w:val="00496FCB"/>
    <w:rsid w:val="0049786F"/>
    <w:rsid w:val="00497DA8"/>
    <w:rsid w:val="004A108C"/>
    <w:rsid w:val="004A375F"/>
    <w:rsid w:val="004A3F8B"/>
    <w:rsid w:val="004A618A"/>
    <w:rsid w:val="004A61B6"/>
    <w:rsid w:val="004B129A"/>
    <w:rsid w:val="004B3984"/>
    <w:rsid w:val="004B5EB2"/>
    <w:rsid w:val="004C0938"/>
    <w:rsid w:val="004C199C"/>
    <w:rsid w:val="004C219E"/>
    <w:rsid w:val="004C2DD8"/>
    <w:rsid w:val="004C549D"/>
    <w:rsid w:val="004C602D"/>
    <w:rsid w:val="004D1711"/>
    <w:rsid w:val="004D1F94"/>
    <w:rsid w:val="004D232F"/>
    <w:rsid w:val="004D3985"/>
    <w:rsid w:val="004E2AEF"/>
    <w:rsid w:val="004E38E4"/>
    <w:rsid w:val="004E3EEF"/>
    <w:rsid w:val="004E534E"/>
    <w:rsid w:val="004E7E94"/>
    <w:rsid w:val="004F03E1"/>
    <w:rsid w:val="004F0AA6"/>
    <w:rsid w:val="004F2C79"/>
    <w:rsid w:val="004F3CCE"/>
    <w:rsid w:val="004F5498"/>
    <w:rsid w:val="00500C90"/>
    <w:rsid w:val="00501451"/>
    <w:rsid w:val="00503C69"/>
    <w:rsid w:val="00503F06"/>
    <w:rsid w:val="00505615"/>
    <w:rsid w:val="005056AE"/>
    <w:rsid w:val="005058E9"/>
    <w:rsid w:val="005074BB"/>
    <w:rsid w:val="00507D35"/>
    <w:rsid w:val="00507EAC"/>
    <w:rsid w:val="00515825"/>
    <w:rsid w:val="005165D6"/>
    <w:rsid w:val="005200BB"/>
    <w:rsid w:val="0052122B"/>
    <w:rsid w:val="00522833"/>
    <w:rsid w:val="005319E1"/>
    <w:rsid w:val="00531FFF"/>
    <w:rsid w:val="00533957"/>
    <w:rsid w:val="00533C6C"/>
    <w:rsid w:val="005431AF"/>
    <w:rsid w:val="00546508"/>
    <w:rsid w:val="00546C96"/>
    <w:rsid w:val="00547BE3"/>
    <w:rsid w:val="00550C01"/>
    <w:rsid w:val="0055194F"/>
    <w:rsid w:val="005533AF"/>
    <w:rsid w:val="00553DCA"/>
    <w:rsid w:val="005566F7"/>
    <w:rsid w:val="00556CBA"/>
    <w:rsid w:val="00560EF6"/>
    <w:rsid w:val="00561934"/>
    <w:rsid w:val="00563CC5"/>
    <w:rsid w:val="00564074"/>
    <w:rsid w:val="00567070"/>
    <w:rsid w:val="00567F3A"/>
    <w:rsid w:val="00571076"/>
    <w:rsid w:val="0057176F"/>
    <w:rsid w:val="005721AB"/>
    <w:rsid w:val="0057385B"/>
    <w:rsid w:val="00573CE4"/>
    <w:rsid w:val="00574F2B"/>
    <w:rsid w:val="00580A44"/>
    <w:rsid w:val="005812BF"/>
    <w:rsid w:val="00582066"/>
    <w:rsid w:val="00582EDE"/>
    <w:rsid w:val="005861E6"/>
    <w:rsid w:val="00586D35"/>
    <w:rsid w:val="005879C9"/>
    <w:rsid w:val="00587ADD"/>
    <w:rsid w:val="00591037"/>
    <w:rsid w:val="00593630"/>
    <w:rsid w:val="00594EA4"/>
    <w:rsid w:val="00596536"/>
    <w:rsid w:val="00596AC8"/>
    <w:rsid w:val="005975A5"/>
    <w:rsid w:val="00597855"/>
    <w:rsid w:val="005A3477"/>
    <w:rsid w:val="005A4272"/>
    <w:rsid w:val="005A78A7"/>
    <w:rsid w:val="005A7BC0"/>
    <w:rsid w:val="005B162A"/>
    <w:rsid w:val="005B3AC7"/>
    <w:rsid w:val="005B3D44"/>
    <w:rsid w:val="005B3EAC"/>
    <w:rsid w:val="005B519A"/>
    <w:rsid w:val="005B7666"/>
    <w:rsid w:val="005C0476"/>
    <w:rsid w:val="005C1BDD"/>
    <w:rsid w:val="005D0D75"/>
    <w:rsid w:val="005D0EE3"/>
    <w:rsid w:val="005D20D7"/>
    <w:rsid w:val="005D22A8"/>
    <w:rsid w:val="005D2FD3"/>
    <w:rsid w:val="005D3FF7"/>
    <w:rsid w:val="005D5F64"/>
    <w:rsid w:val="005D6A6E"/>
    <w:rsid w:val="005E1E03"/>
    <w:rsid w:val="005E6743"/>
    <w:rsid w:val="005F119E"/>
    <w:rsid w:val="005F33D4"/>
    <w:rsid w:val="005F5AB4"/>
    <w:rsid w:val="005F6A00"/>
    <w:rsid w:val="005F6F08"/>
    <w:rsid w:val="005F7FD7"/>
    <w:rsid w:val="00601673"/>
    <w:rsid w:val="00601A07"/>
    <w:rsid w:val="00602B3B"/>
    <w:rsid w:val="00605B41"/>
    <w:rsid w:val="00615B5E"/>
    <w:rsid w:val="00616CAF"/>
    <w:rsid w:val="00623F48"/>
    <w:rsid w:val="0062430D"/>
    <w:rsid w:val="00625F11"/>
    <w:rsid w:val="00627119"/>
    <w:rsid w:val="00627538"/>
    <w:rsid w:val="006347C8"/>
    <w:rsid w:val="00635DA8"/>
    <w:rsid w:val="00637F1C"/>
    <w:rsid w:val="0064023D"/>
    <w:rsid w:val="00640905"/>
    <w:rsid w:val="006411AB"/>
    <w:rsid w:val="00641A7A"/>
    <w:rsid w:val="00641C16"/>
    <w:rsid w:val="006435BB"/>
    <w:rsid w:val="00645553"/>
    <w:rsid w:val="00646DE6"/>
    <w:rsid w:val="0065234D"/>
    <w:rsid w:val="0065583C"/>
    <w:rsid w:val="0065687F"/>
    <w:rsid w:val="00657852"/>
    <w:rsid w:val="00661144"/>
    <w:rsid w:val="006624B2"/>
    <w:rsid w:val="006630AD"/>
    <w:rsid w:val="00664891"/>
    <w:rsid w:val="00665C57"/>
    <w:rsid w:val="00666412"/>
    <w:rsid w:val="006667DF"/>
    <w:rsid w:val="00666F08"/>
    <w:rsid w:val="00671739"/>
    <w:rsid w:val="00672257"/>
    <w:rsid w:val="006806B8"/>
    <w:rsid w:val="00682926"/>
    <w:rsid w:val="00683843"/>
    <w:rsid w:val="0069726B"/>
    <w:rsid w:val="006A47BF"/>
    <w:rsid w:val="006A5652"/>
    <w:rsid w:val="006B01AC"/>
    <w:rsid w:val="006B0AC7"/>
    <w:rsid w:val="006B4938"/>
    <w:rsid w:val="006B5DDD"/>
    <w:rsid w:val="006B6120"/>
    <w:rsid w:val="006B61CD"/>
    <w:rsid w:val="006B709C"/>
    <w:rsid w:val="006C1282"/>
    <w:rsid w:val="006C29BF"/>
    <w:rsid w:val="006C5BEC"/>
    <w:rsid w:val="006C6551"/>
    <w:rsid w:val="006C6F41"/>
    <w:rsid w:val="006D14CC"/>
    <w:rsid w:val="006D1B13"/>
    <w:rsid w:val="006D2124"/>
    <w:rsid w:val="006D2F58"/>
    <w:rsid w:val="006D43EF"/>
    <w:rsid w:val="006D5789"/>
    <w:rsid w:val="006E03F4"/>
    <w:rsid w:val="006E0CA1"/>
    <w:rsid w:val="006E4CF5"/>
    <w:rsid w:val="006E6081"/>
    <w:rsid w:val="006E6C09"/>
    <w:rsid w:val="006E7431"/>
    <w:rsid w:val="006F3701"/>
    <w:rsid w:val="006F4A1A"/>
    <w:rsid w:val="006F4F96"/>
    <w:rsid w:val="006F51A5"/>
    <w:rsid w:val="00703647"/>
    <w:rsid w:val="00704332"/>
    <w:rsid w:val="00704E9D"/>
    <w:rsid w:val="007060FB"/>
    <w:rsid w:val="007108B4"/>
    <w:rsid w:val="00711A5E"/>
    <w:rsid w:val="00712A09"/>
    <w:rsid w:val="00713559"/>
    <w:rsid w:val="00713F6F"/>
    <w:rsid w:val="007151E3"/>
    <w:rsid w:val="0071653D"/>
    <w:rsid w:val="00722168"/>
    <w:rsid w:val="0072237B"/>
    <w:rsid w:val="00733958"/>
    <w:rsid w:val="00736118"/>
    <w:rsid w:val="007369D4"/>
    <w:rsid w:val="007370AD"/>
    <w:rsid w:val="007372BB"/>
    <w:rsid w:val="00740847"/>
    <w:rsid w:val="00742D93"/>
    <w:rsid w:val="007524DF"/>
    <w:rsid w:val="00752AB1"/>
    <w:rsid w:val="00753459"/>
    <w:rsid w:val="007547AF"/>
    <w:rsid w:val="00756824"/>
    <w:rsid w:val="00761467"/>
    <w:rsid w:val="007625B6"/>
    <w:rsid w:val="00762D7B"/>
    <w:rsid w:val="007630B4"/>
    <w:rsid w:val="00763213"/>
    <w:rsid w:val="00763A55"/>
    <w:rsid w:val="00763D24"/>
    <w:rsid w:val="007646A3"/>
    <w:rsid w:val="00766670"/>
    <w:rsid w:val="0076755A"/>
    <w:rsid w:val="00773917"/>
    <w:rsid w:val="0077562D"/>
    <w:rsid w:val="00775798"/>
    <w:rsid w:val="007759AD"/>
    <w:rsid w:val="0077669C"/>
    <w:rsid w:val="007770D7"/>
    <w:rsid w:val="00780001"/>
    <w:rsid w:val="0078152D"/>
    <w:rsid w:val="007838B9"/>
    <w:rsid w:val="0078785C"/>
    <w:rsid w:val="00796635"/>
    <w:rsid w:val="007A0299"/>
    <w:rsid w:val="007A1352"/>
    <w:rsid w:val="007A3FF0"/>
    <w:rsid w:val="007B12F8"/>
    <w:rsid w:val="007B391F"/>
    <w:rsid w:val="007B3EFA"/>
    <w:rsid w:val="007B4E60"/>
    <w:rsid w:val="007B649D"/>
    <w:rsid w:val="007B66C2"/>
    <w:rsid w:val="007C04E0"/>
    <w:rsid w:val="007C1642"/>
    <w:rsid w:val="007C3042"/>
    <w:rsid w:val="007C46C1"/>
    <w:rsid w:val="007C5FEA"/>
    <w:rsid w:val="007C7399"/>
    <w:rsid w:val="007C7E64"/>
    <w:rsid w:val="007D0F1E"/>
    <w:rsid w:val="007D3400"/>
    <w:rsid w:val="007D5412"/>
    <w:rsid w:val="007D54A4"/>
    <w:rsid w:val="007D7001"/>
    <w:rsid w:val="007E2377"/>
    <w:rsid w:val="007E62F1"/>
    <w:rsid w:val="007E7277"/>
    <w:rsid w:val="007F0A8E"/>
    <w:rsid w:val="007F0BCA"/>
    <w:rsid w:val="007F4556"/>
    <w:rsid w:val="007F4A6F"/>
    <w:rsid w:val="007F6F8C"/>
    <w:rsid w:val="0080055D"/>
    <w:rsid w:val="00814CE0"/>
    <w:rsid w:val="00817B30"/>
    <w:rsid w:val="008214E9"/>
    <w:rsid w:val="00822059"/>
    <w:rsid w:val="008232CA"/>
    <w:rsid w:val="0082441B"/>
    <w:rsid w:val="00830CF1"/>
    <w:rsid w:val="00832572"/>
    <w:rsid w:val="00833747"/>
    <w:rsid w:val="00835A78"/>
    <w:rsid w:val="008362A5"/>
    <w:rsid w:val="00845F77"/>
    <w:rsid w:val="00847C14"/>
    <w:rsid w:val="008525BF"/>
    <w:rsid w:val="0085423B"/>
    <w:rsid w:val="00854ADA"/>
    <w:rsid w:val="0085547D"/>
    <w:rsid w:val="00855861"/>
    <w:rsid w:val="008607EE"/>
    <w:rsid w:val="0086689F"/>
    <w:rsid w:val="00872BB3"/>
    <w:rsid w:val="00874452"/>
    <w:rsid w:val="0087634B"/>
    <w:rsid w:val="00876A73"/>
    <w:rsid w:val="008778E6"/>
    <w:rsid w:val="00877979"/>
    <w:rsid w:val="00882D00"/>
    <w:rsid w:val="00887C7A"/>
    <w:rsid w:val="00887DD9"/>
    <w:rsid w:val="00890B4D"/>
    <w:rsid w:val="00891204"/>
    <w:rsid w:val="00892C41"/>
    <w:rsid w:val="008950E3"/>
    <w:rsid w:val="00896093"/>
    <w:rsid w:val="00896AAA"/>
    <w:rsid w:val="008A0E6C"/>
    <w:rsid w:val="008A4C74"/>
    <w:rsid w:val="008A56E2"/>
    <w:rsid w:val="008A5841"/>
    <w:rsid w:val="008B4E16"/>
    <w:rsid w:val="008B67A9"/>
    <w:rsid w:val="008C00BD"/>
    <w:rsid w:val="008C095A"/>
    <w:rsid w:val="008C4BAF"/>
    <w:rsid w:val="008C4FDB"/>
    <w:rsid w:val="008C500C"/>
    <w:rsid w:val="008D13E0"/>
    <w:rsid w:val="008D5505"/>
    <w:rsid w:val="008D7A6B"/>
    <w:rsid w:val="008E1C8D"/>
    <w:rsid w:val="008E2EE5"/>
    <w:rsid w:val="008E4CB6"/>
    <w:rsid w:val="008E734B"/>
    <w:rsid w:val="008F4029"/>
    <w:rsid w:val="008F52AA"/>
    <w:rsid w:val="008F52FF"/>
    <w:rsid w:val="0090051A"/>
    <w:rsid w:val="00901C92"/>
    <w:rsid w:val="0091483B"/>
    <w:rsid w:val="0091742D"/>
    <w:rsid w:val="00921A0F"/>
    <w:rsid w:val="00922137"/>
    <w:rsid w:val="009225E9"/>
    <w:rsid w:val="00930DFB"/>
    <w:rsid w:val="00931598"/>
    <w:rsid w:val="0093224A"/>
    <w:rsid w:val="00935A6D"/>
    <w:rsid w:val="009400AA"/>
    <w:rsid w:val="0094076C"/>
    <w:rsid w:val="00944D21"/>
    <w:rsid w:val="00962BF9"/>
    <w:rsid w:val="0096326A"/>
    <w:rsid w:val="00965798"/>
    <w:rsid w:val="00966DDE"/>
    <w:rsid w:val="009673F5"/>
    <w:rsid w:val="00970F54"/>
    <w:rsid w:val="00976321"/>
    <w:rsid w:val="00980476"/>
    <w:rsid w:val="009826BE"/>
    <w:rsid w:val="00984905"/>
    <w:rsid w:val="0099193B"/>
    <w:rsid w:val="00992C94"/>
    <w:rsid w:val="00995424"/>
    <w:rsid w:val="0099794F"/>
    <w:rsid w:val="009A475B"/>
    <w:rsid w:val="009A6CB4"/>
    <w:rsid w:val="009B108F"/>
    <w:rsid w:val="009B403D"/>
    <w:rsid w:val="009C1979"/>
    <w:rsid w:val="009C1ED8"/>
    <w:rsid w:val="009C49F2"/>
    <w:rsid w:val="009C632D"/>
    <w:rsid w:val="009C6E29"/>
    <w:rsid w:val="009C6FBD"/>
    <w:rsid w:val="009C7755"/>
    <w:rsid w:val="009D035C"/>
    <w:rsid w:val="009D3A2C"/>
    <w:rsid w:val="009D4601"/>
    <w:rsid w:val="009D5959"/>
    <w:rsid w:val="009D68CE"/>
    <w:rsid w:val="009D6EC8"/>
    <w:rsid w:val="009E32DE"/>
    <w:rsid w:val="009E7281"/>
    <w:rsid w:val="009F101E"/>
    <w:rsid w:val="009F15A7"/>
    <w:rsid w:val="009F2DE8"/>
    <w:rsid w:val="009F2F06"/>
    <w:rsid w:val="009F35F2"/>
    <w:rsid w:val="009F3D00"/>
    <w:rsid w:val="009F3E7E"/>
    <w:rsid w:val="009F51BC"/>
    <w:rsid w:val="009F63B8"/>
    <w:rsid w:val="009F71F3"/>
    <w:rsid w:val="009F7C35"/>
    <w:rsid w:val="00A00D92"/>
    <w:rsid w:val="00A01571"/>
    <w:rsid w:val="00A02D00"/>
    <w:rsid w:val="00A03492"/>
    <w:rsid w:val="00A07A19"/>
    <w:rsid w:val="00A13BDA"/>
    <w:rsid w:val="00A142E7"/>
    <w:rsid w:val="00A1517F"/>
    <w:rsid w:val="00A20190"/>
    <w:rsid w:val="00A21285"/>
    <w:rsid w:val="00A2337C"/>
    <w:rsid w:val="00A25B04"/>
    <w:rsid w:val="00A30AB5"/>
    <w:rsid w:val="00A31371"/>
    <w:rsid w:val="00A322A6"/>
    <w:rsid w:val="00A40907"/>
    <w:rsid w:val="00A454D6"/>
    <w:rsid w:val="00A46FA5"/>
    <w:rsid w:val="00A50CFF"/>
    <w:rsid w:val="00A52BE6"/>
    <w:rsid w:val="00A540D3"/>
    <w:rsid w:val="00A542D3"/>
    <w:rsid w:val="00A5536D"/>
    <w:rsid w:val="00A61E20"/>
    <w:rsid w:val="00A6258E"/>
    <w:rsid w:val="00A62741"/>
    <w:rsid w:val="00A66652"/>
    <w:rsid w:val="00A71C04"/>
    <w:rsid w:val="00A7354B"/>
    <w:rsid w:val="00A76F4E"/>
    <w:rsid w:val="00A80D17"/>
    <w:rsid w:val="00A83412"/>
    <w:rsid w:val="00A84575"/>
    <w:rsid w:val="00A847BC"/>
    <w:rsid w:val="00A86471"/>
    <w:rsid w:val="00A87A82"/>
    <w:rsid w:val="00A90F3B"/>
    <w:rsid w:val="00A91BBA"/>
    <w:rsid w:val="00A926A7"/>
    <w:rsid w:val="00A9316E"/>
    <w:rsid w:val="00AA118E"/>
    <w:rsid w:val="00AA3C87"/>
    <w:rsid w:val="00AA5A4E"/>
    <w:rsid w:val="00AA6A23"/>
    <w:rsid w:val="00AA702E"/>
    <w:rsid w:val="00AB1D7A"/>
    <w:rsid w:val="00AB2A9F"/>
    <w:rsid w:val="00AB2E84"/>
    <w:rsid w:val="00AB73A1"/>
    <w:rsid w:val="00AB7AC9"/>
    <w:rsid w:val="00AC0BF9"/>
    <w:rsid w:val="00AC2B22"/>
    <w:rsid w:val="00AC3596"/>
    <w:rsid w:val="00AC35B7"/>
    <w:rsid w:val="00AC366E"/>
    <w:rsid w:val="00AC3805"/>
    <w:rsid w:val="00AC6EB8"/>
    <w:rsid w:val="00AD04A9"/>
    <w:rsid w:val="00AD188F"/>
    <w:rsid w:val="00AD2D5E"/>
    <w:rsid w:val="00AD319C"/>
    <w:rsid w:val="00AD4974"/>
    <w:rsid w:val="00AD61CD"/>
    <w:rsid w:val="00AD7A1E"/>
    <w:rsid w:val="00AD7D88"/>
    <w:rsid w:val="00AE2360"/>
    <w:rsid w:val="00AE39CE"/>
    <w:rsid w:val="00AF1E6B"/>
    <w:rsid w:val="00B00822"/>
    <w:rsid w:val="00B014A2"/>
    <w:rsid w:val="00B01737"/>
    <w:rsid w:val="00B03782"/>
    <w:rsid w:val="00B04712"/>
    <w:rsid w:val="00B04AFC"/>
    <w:rsid w:val="00B0723B"/>
    <w:rsid w:val="00B07DDC"/>
    <w:rsid w:val="00B11ACA"/>
    <w:rsid w:val="00B12549"/>
    <w:rsid w:val="00B13326"/>
    <w:rsid w:val="00B15061"/>
    <w:rsid w:val="00B159C8"/>
    <w:rsid w:val="00B160DC"/>
    <w:rsid w:val="00B2276D"/>
    <w:rsid w:val="00B23DBA"/>
    <w:rsid w:val="00B244ED"/>
    <w:rsid w:val="00B26A2D"/>
    <w:rsid w:val="00B27634"/>
    <w:rsid w:val="00B3272B"/>
    <w:rsid w:val="00B33B70"/>
    <w:rsid w:val="00B3404B"/>
    <w:rsid w:val="00B34485"/>
    <w:rsid w:val="00B35454"/>
    <w:rsid w:val="00B367D1"/>
    <w:rsid w:val="00B416D7"/>
    <w:rsid w:val="00B41969"/>
    <w:rsid w:val="00B42049"/>
    <w:rsid w:val="00B43D62"/>
    <w:rsid w:val="00B43F3B"/>
    <w:rsid w:val="00B470CF"/>
    <w:rsid w:val="00B478B4"/>
    <w:rsid w:val="00B53A37"/>
    <w:rsid w:val="00B54BF9"/>
    <w:rsid w:val="00B55FC9"/>
    <w:rsid w:val="00B562C5"/>
    <w:rsid w:val="00B572FE"/>
    <w:rsid w:val="00B61585"/>
    <w:rsid w:val="00B7329D"/>
    <w:rsid w:val="00B75914"/>
    <w:rsid w:val="00B75BF7"/>
    <w:rsid w:val="00B76B6B"/>
    <w:rsid w:val="00B8303B"/>
    <w:rsid w:val="00B9341E"/>
    <w:rsid w:val="00B948FA"/>
    <w:rsid w:val="00B96F04"/>
    <w:rsid w:val="00BA24EE"/>
    <w:rsid w:val="00BA41CD"/>
    <w:rsid w:val="00BA5128"/>
    <w:rsid w:val="00BA682F"/>
    <w:rsid w:val="00BB0E29"/>
    <w:rsid w:val="00BB25A9"/>
    <w:rsid w:val="00BB46C5"/>
    <w:rsid w:val="00BB582C"/>
    <w:rsid w:val="00BB7355"/>
    <w:rsid w:val="00BC11C0"/>
    <w:rsid w:val="00BC16C4"/>
    <w:rsid w:val="00BC1DE9"/>
    <w:rsid w:val="00BC3C97"/>
    <w:rsid w:val="00BC4582"/>
    <w:rsid w:val="00BC4B48"/>
    <w:rsid w:val="00BC6922"/>
    <w:rsid w:val="00BC6BFB"/>
    <w:rsid w:val="00BD4945"/>
    <w:rsid w:val="00BD5BDF"/>
    <w:rsid w:val="00BE0DC0"/>
    <w:rsid w:val="00BE178D"/>
    <w:rsid w:val="00BE3528"/>
    <w:rsid w:val="00BE3705"/>
    <w:rsid w:val="00BE420A"/>
    <w:rsid w:val="00BE436A"/>
    <w:rsid w:val="00BE6948"/>
    <w:rsid w:val="00BE7475"/>
    <w:rsid w:val="00BF2E4F"/>
    <w:rsid w:val="00BF5758"/>
    <w:rsid w:val="00BF712F"/>
    <w:rsid w:val="00C0084E"/>
    <w:rsid w:val="00C02C26"/>
    <w:rsid w:val="00C039A0"/>
    <w:rsid w:val="00C06CBE"/>
    <w:rsid w:val="00C070FB"/>
    <w:rsid w:val="00C10FC3"/>
    <w:rsid w:val="00C11A33"/>
    <w:rsid w:val="00C1450C"/>
    <w:rsid w:val="00C15347"/>
    <w:rsid w:val="00C16430"/>
    <w:rsid w:val="00C231C8"/>
    <w:rsid w:val="00C25BD6"/>
    <w:rsid w:val="00C261A5"/>
    <w:rsid w:val="00C26844"/>
    <w:rsid w:val="00C26E44"/>
    <w:rsid w:val="00C308D0"/>
    <w:rsid w:val="00C3355D"/>
    <w:rsid w:val="00C33EB9"/>
    <w:rsid w:val="00C33F92"/>
    <w:rsid w:val="00C34231"/>
    <w:rsid w:val="00C3646F"/>
    <w:rsid w:val="00C40296"/>
    <w:rsid w:val="00C430AB"/>
    <w:rsid w:val="00C4320E"/>
    <w:rsid w:val="00C62CF4"/>
    <w:rsid w:val="00C63EC2"/>
    <w:rsid w:val="00C63F8F"/>
    <w:rsid w:val="00C70794"/>
    <w:rsid w:val="00C7437E"/>
    <w:rsid w:val="00C74AE0"/>
    <w:rsid w:val="00C80905"/>
    <w:rsid w:val="00C85D95"/>
    <w:rsid w:val="00C865CC"/>
    <w:rsid w:val="00C871CD"/>
    <w:rsid w:val="00C87372"/>
    <w:rsid w:val="00C90AE6"/>
    <w:rsid w:val="00C92A30"/>
    <w:rsid w:val="00C92C2E"/>
    <w:rsid w:val="00C951ED"/>
    <w:rsid w:val="00C9569A"/>
    <w:rsid w:val="00C96AAA"/>
    <w:rsid w:val="00C9773D"/>
    <w:rsid w:val="00CA26E5"/>
    <w:rsid w:val="00CA293A"/>
    <w:rsid w:val="00CA38F5"/>
    <w:rsid w:val="00CA4B48"/>
    <w:rsid w:val="00CA4C20"/>
    <w:rsid w:val="00CA5AB0"/>
    <w:rsid w:val="00CA74F7"/>
    <w:rsid w:val="00CB0375"/>
    <w:rsid w:val="00CB078B"/>
    <w:rsid w:val="00CB3B70"/>
    <w:rsid w:val="00CB457E"/>
    <w:rsid w:val="00CB61A4"/>
    <w:rsid w:val="00CB7739"/>
    <w:rsid w:val="00CB7921"/>
    <w:rsid w:val="00CB7DB0"/>
    <w:rsid w:val="00CC4B00"/>
    <w:rsid w:val="00CC7361"/>
    <w:rsid w:val="00CD0066"/>
    <w:rsid w:val="00CD24B1"/>
    <w:rsid w:val="00CD2966"/>
    <w:rsid w:val="00CD2FCF"/>
    <w:rsid w:val="00CD6479"/>
    <w:rsid w:val="00CD6D32"/>
    <w:rsid w:val="00CE0C6F"/>
    <w:rsid w:val="00CE2FAD"/>
    <w:rsid w:val="00CE6A73"/>
    <w:rsid w:val="00CE79AB"/>
    <w:rsid w:val="00CF009B"/>
    <w:rsid w:val="00CF65F2"/>
    <w:rsid w:val="00D00A1F"/>
    <w:rsid w:val="00D04370"/>
    <w:rsid w:val="00D047B1"/>
    <w:rsid w:val="00D06975"/>
    <w:rsid w:val="00D07D0A"/>
    <w:rsid w:val="00D10A48"/>
    <w:rsid w:val="00D11A38"/>
    <w:rsid w:val="00D12613"/>
    <w:rsid w:val="00D12CFF"/>
    <w:rsid w:val="00D136B7"/>
    <w:rsid w:val="00D21295"/>
    <w:rsid w:val="00D21D49"/>
    <w:rsid w:val="00D22E36"/>
    <w:rsid w:val="00D2366C"/>
    <w:rsid w:val="00D27A42"/>
    <w:rsid w:val="00D30C72"/>
    <w:rsid w:val="00D320C4"/>
    <w:rsid w:val="00D406B5"/>
    <w:rsid w:val="00D417F7"/>
    <w:rsid w:val="00D43055"/>
    <w:rsid w:val="00D44506"/>
    <w:rsid w:val="00D457B5"/>
    <w:rsid w:val="00D5177B"/>
    <w:rsid w:val="00D539DA"/>
    <w:rsid w:val="00D542FC"/>
    <w:rsid w:val="00D61FE8"/>
    <w:rsid w:val="00D643CA"/>
    <w:rsid w:val="00D64ABD"/>
    <w:rsid w:val="00D730D5"/>
    <w:rsid w:val="00D834DE"/>
    <w:rsid w:val="00D8685E"/>
    <w:rsid w:val="00D86D23"/>
    <w:rsid w:val="00D86E59"/>
    <w:rsid w:val="00D903B3"/>
    <w:rsid w:val="00D90CEE"/>
    <w:rsid w:val="00D947D3"/>
    <w:rsid w:val="00D96F6F"/>
    <w:rsid w:val="00DA0E83"/>
    <w:rsid w:val="00DA2DCE"/>
    <w:rsid w:val="00DA6273"/>
    <w:rsid w:val="00DA793B"/>
    <w:rsid w:val="00DB320F"/>
    <w:rsid w:val="00DB4C2B"/>
    <w:rsid w:val="00DB519C"/>
    <w:rsid w:val="00DB58CB"/>
    <w:rsid w:val="00DB60FA"/>
    <w:rsid w:val="00DB77A0"/>
    <w:rsid w:val="00DB7CE4"/>
    <w:rsid w:val="00DC27B8"/>
    <w:rsid w:val="00DC76C2"/>
    <w:rsid w:val="00DD0062"/>
    <w:rsid w:val="00DD12B5"/>
    <w:rsid w:val="00DD2283"/>
    <w:rsid w:val="00DD27D4"/>
    <w:rsid w:val="00DD34B0"/>
    <w:rsid w:val="00DD641A"/>
    <w:rsid w:val="00DE0948"/>
    <w:rsid w:val="00DE3D18"/>
    <w:rsid w:val="00DE67E6"/>
    <w:rsid w:val="00DF089E"/>
    <w:rsid w:val="00DF226F"/>
    <w:rsid w:val="00DF51A5"/>
    <w:rsid w:val="00DF5522"/>
    <w:rsid w:val="00DF65BC"/>
    <w:rsid w:val="00E021E8"/>
    <w:rsid w:val="00E02380"/>
    <w:rsid w:val="00E0542A"/>
    <w:rsid w:val="00E05F8B"/>
    <w:rsid w:val="00E07773"/>
    <w:rsid w:val="00E07907"/>
    <w:rsid w:val="00E11145"/>
    <w:rsid w:val="00E11749"/>
    <w:rsid w:val="00E13C5C"/>
    <w:rsid w:val="00E14013"/>
    <w:rsid w:val="00E1595E"/>
    <w:rsid w:val="00E17BD5"/>
    <w:rsid w:val="00E22D5D"/>
    <w:rsid w:val="00E257D0"/>
    <w:rsid w:val="00E25889"/>
    <w:rsid w:val="00E32926"/>
    <w:rsid w:val="00E334A0"/>
    <w:rsid w:val="00E34622"/>
    <w:rsid w:val="00E35F57"/>
    <w:rsid w:val="00E362C2"/>
    <w:rsid w:val="00E374BD"/>
    <w:rsid w:val="00E4458D"/>
    <w:rsid w:val="00E44F97"/>
    <w:rsid w:val="00E4788E"/>
    <w:rsid w:val="00E523A8"/>
    <w:rsid w:val="00E52A1A"/>
    <w:rsid w:val="00E53214"/>
    <w:rsid w:val="00E54889"/>
    <w:rsid w:val="00E54C37"/>
    <w:rsid w:val="00E55DB4"/>
    <w:rsid w:val="00E56983"/>
    <w:rsid w:val="00E579A9"/>
    <w:rsid w:val="00E62B23"/>
    <w:rsid w:val="00E667E3"/>
    <w:rsid w:val="00E66B31"/>
    <w:rsid w:val="00E67085"/>
    <w:rsid w:val="00E67ECA"/>
    <w:rsid w:val="00E72CD5"/>
    <w:rsid w:val="00E757C4"/>
    <w:rsid w:val="00E774B2"/>
    <w:rsid w:val="00E90581"/>
    <w:rsid w:val="00E91083"/>
    <w:rsid w:val="00E9109D"/>
    <w:rsid w:val="00E91976"/>
    <w:rsid w:val="00E95443"/>
    <w:rsid w:val="00E954C4"/>
    <w:rsid w:val="00E97D21"/>
    <w:rsid w:val="00EA06F0"/>
    <w:rsid w:val="00EA0A88"/>
    <w:rsid w:val="00EA0E2A"/>
    <w:rsid w:val="00EA1149"/>
    <w:rsid w:val="00EA2C4D"/>
    <w:rsid w:val="00EA3DBF"/>
    <w:rsid w:val="00EA460F"/>
    <w:rsid w:val="00EB1F68"/>
    <w:rsid w:val="00EB2E36"/>
    <w:rsid w:val="00EC13F9"/>
    <w:rsid w:val="00EC14FB"/>
    <w:rsid w:val="00EC1C7D"/>
    <w:rsid w:val="00EC37B7"/>
    <w:rsid w:val="00EC5FBF"/>
    <w:rsid w:val="00ED2C55"/>
    <w:rsid w:val="00ED350C"/>
    <w:rsid w:val="00ED4505"/>
    <w:rsid w:val="00ED4F69"/>
    <w:rsid w:val="00ED659D"/>
    <w:rsid w:val="00EE0ABD"/>
    <w:rsid w:val="00EE1348"/>
    <w:rsid w:val="00EE196F"/>
    <w:rsid w:val="00EE20C6"/>
    <w:rsid w:val="00EE45B2"/>
    <w:rsid w:val="00EE5EE1"/>
    <w:rsid w:val="00EE7922"/>
    <w:rsid w:val="00EF17C8"/>
    <w:rsid w:val="00EF29D8"/>
    <w:rsid w:val="00EF2B69"/>
    <w:rsid w:val="00EF4349"/>
    <w:rsid w:val="00EF5107"/>
    <w:rsid w:val="00EF6AF2"/>
    <w:rsid w:val="00EF7CDA"/>
    <w:rsid w:val="00F0049A"/>
    <w:rsid w:val="00F04D0C"/>
    <w:rsid w:val="00F06987"/>
    <w:rsid w:val="00F07BB2"/>
    <w:rsid w:val="00F116F4"/>
    <w:rsid w:val="00F1508B"/>
    <w:rsid w:val="00F15233"/>
    <w:rsid w:val="00F16D04"/>
    <w:rsid w:val="00F17201"/>
    <w:rsid w:val="00F26603"/>
    <w:rsid w:val="00F3210B"/>
    <w:rsid w:val="00F337B5"/>
    <w:rsid w:val="00F35CBE"/>
    <w:rsid w:val="00F360E0"/>
    <w:rsid w:val="00F41235"/>
    <w:rsid w:val="00F41BB6"/>
    <w:rsid w:val="00F436F3"/>
    <w:rsid w:val="00F43869"/>
    <w:rsid w:val="00F444FA"/>
    <w:rsid w:val="00F473CC"/>
    <w:rsid w:val="00F52A2C"/>
    <w:rsid w:val="00F5389C"/>
    <w:rsid w:val="00F53B78"/>
    <w:rsid w:val="00F56EB8"/>
    <w:rsid w:val="00F64AAC"/>
    <w:rsid w:val="00F64D33"/>
    <w:rsid w:val="00F6580F"/>
    <w:rsid w:val="00F65E16"/>
    <w:rsid w:val="00F6644F"/>
    <w:rsid w:val="00F67B15"/>
    <w:rsid w:val="00F707C0"/>
    <w:rsid w:val="00F718E7"/>
    <w:rsid w:val="00F73C9B"/>
    <w:rsid w:val="00F73D45"/>
    <w:rsid w:val="00F74AC3"/>
    <w:rsid w:val="00F74B0C"/>
    <w:rsid w:val="00F80B1D"/>
    <w:rsid w:val="00F832D2"/>
    <w:rsid w:val="00F85C4C"/>
    <w:rsid w:val="00F87B03"/>
    <w:rsid w:val="00F91B89"/>
    <w:rsid w:val="00F92AD3"/>
    <w:rsid w:val="00FA0421"/>
    <w:rsid w:val="00FA0D12"/>
    <w:rsid w:val="00FA37E3"/>
    <w:rsid w:val="00FA7986"/>
    <w:rsid w:val="00FB0ABA"/>
    <w:rsid w:val="00FB0BBA"/>
    <w:rsid w:val="00FB0EA9"/>
    <w:rsid w:val="00FB27F0"/>
    <w:rsid w:val="00FB2AED"/>
    <w:rsid w:val="00FB316A"/>
    <w:rsid w:val="00FB322F"/>
    <w:rsid w:val="00FB4BAB"/>
    <w:rsid w:val="00FB4EF5"/>
    <w:rsid w:val="00FC18DE"/>
    <w:rsid w:val="00FC3FDA"/>
    <w:rsid w:val="00FC5630"/>
    <w:rsid w:val="00FD009A"/>
    <w:rsid w:val="00FD0B7D"/>
    <w:rsid w:val="00FD14A6"/>
    <w:rsid w:val="00FD32FE"/>
    <w:rsid w:val="00FD56E6"/>
    <w:rsid w:val="00FD6275"/>
    <w:rsid w:val="00FD68B3"/>
    <w:rsid w:val="00FE2575"/>
    <w:rsid w:val="00FE30F3"/>
    <w:rsid w:val="00FE37FF"/>
    <w:rsid w:val="00FE3A67"/>
    <w:rsid w:val="00FE56F2"/>
    <w:rsid w:val="00FE692F"/>
    <w:rsid w:val="00FF0DB6"/>
    <w:rsid w:val="00FF0F1D"/>
    <w:rsid w:val="00FF25FA"/>
    <w:rsid w:val="00FF2880"/>
    <w:rsid w:val="00FF28F3"/>
    <w:rsid w:val="00FF3970"/>
    <w:rsid w:val="00FF7B2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5:docId w15:val="{F42BF07D-12B9-4053-91F5-4EF48D6CC9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PMingLiU"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44DF"/>
    <w:pPr>
      <w:spacing w:before="120"/>
      <w:jc w:val="both"/>
    </w:pPr>
    <w:rPr>
      <w:rFonts w:ascii="Arial" w:eastAsia="MS Mincho" w:hAnsi="Arial" w:cs="Arial"/>
      <w:color w:val="000000"/>
      <w:lang w:eastAsia="zh-CN"/>
    </w:rPr>
  </w:style>
  <w:style w:type="paragraph" w:styleId="Heading1">
    <w:name w:val="heading 1"/>
    <w:basedOn w:val="Normal"/>
    <w:next w:val="Normal"/>
    <w:link w:val="Heading1Char"/>
    <w:uiPriority w:val="99"/>
    <w:qFormat/>
    <w:rsid w:val="00F1508B"/>
    <w:pPr>
      <w:keepNext/>
      <w:spacing w:before="360"/>
      <w:ind w:left="720" w:hanging="720"/>
      <w:jc w:val="left"/>
      <w:outlineLvl w:val="0"/>
    </w:pPr>
    <w:rPr>
      <w:b/>
      <w:bCs/>
      <w:iCs/>
      <w:sz w:val="26"/>
      <w:szCs w:val="26"/>
    </w:rPr>
  </w:style>
  <w:style w:type="paragraph" w:styleId="Heading2">
    <w:name w:val="heading 2"/>
    <w:basedOn w:val="Normal"/>
    <w:next w:val="Normal"/>
    <w:link w:val="Heading2Char"/>
    <w:uiPriority w:val="99"/>
    <w:qFormat/>
    <w:rsid w:val="00076CB2"/>
    <w:pPr>
      <w:keepNext/>
      <w:spacing w:before="360"/>
      <w:outlineLvl w:val="1"/>
    </w:pPr>
    <w:rPr>
      <w:b/>
      <w:i/>
      <w:sz w:val="26"/>
      <w:szCs w:val="26"/>
    </w:rPr>
  </w:style>
  <w:style w:type="paragraph" w:styleId="Heading4">
    <w:name w:val="heading 4"/>
    <w:basedOn w:val="Normal"/>
    <w:next w:val="Normal"/>
    <w:link w:val="Heading4Char1"/>
    <w:uiPriority w:val="99"/>
    <w:qFormat/>
    <w:rsid w:val="00DD12B5"/>
    <w:pPr>
      <w:keepNext/>
      <w:keepLines/>
      <w:spacing w:before="200"/>
      <w:jc w:val="left"/>
      <w:outlineLvl w:val="3"/>
    </w:pPr>
    <w:rPr>
      <w:rFonts w:ascii="Cambria" w:eastAsia="MS Gothic" w:hAnsi="Cambria" w:cs="Mangal"/>
      <w:b/>
      <w:bCs/>
      <w:i/>
      <w:iCs/>
      <w:color w:val="4F81BD"/>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F1508B"/>
    <w:rPr>
      <w:rFonts w:ascii="Arial" w:eastAsia="MS Mincho" w:hAnsi="Arial" w:cs="Times New Roman"/>
      <w:b/>
      <w:color w:val="000000"/>
      <w:sz w:val="26"/>
      <w:lang w:eastAsia="zh-CN"/>
    </w:rPr>
  </w:style>
  <w:style w:type="character" w:customStyle="1" w:styleId="Heading2Char">
    <w:name w:val="Heading 2 Char"/>
    <w:link w:val="Heading2"/>
    <w:uiPriority w:val="99"/>
    <w:locked/>
    <w:rsid w:val="00076CB2"/>
    <w:rPr>
      <w:rFonts w:ascii="Arial" w:eastAsia="MS Mincho" w:hAnsi="Arial" w:cs="Times New Roman"/>
      <w:b/>
      <w:i/>
      <w:color w:val="000000"/>
      <w:sz w:val="26"/>
      <w:lang w:eastAsia="zh-CN"/>
    </w:rPr>
  </w:style>
  <w:style w:type="character" w:customStyle="1" w:styleId="Heading4Char1">
    <w:name w:val="Heading 4 Char1"/>
    <w:link w:val="Heading4"/>
    <w:uiPriority w:val="99"/>
    <w:semiHidden/>
    <w:locked/>
    <w:rsid w:val="00DD12B5"/>
    <w:rPr>
      <w:rFonts w:ascii="Cambria" w:eastAsia="MS Gothic" w:hAnsi="Cambria"/>
      <w:b/>
      <w:i/>
      <w:color w:val="4F81BD"/>
      <w:sz w:val="20"/>
    </w:rPr>
  </w:style>
  <w:style w:type="character" w:customStyle="1" w:styleId="Heading4Char">
    <w:name w:val="Heading 4 Char"/>
    <w:uiPriority w:val="99"/>
    <w:semiHidden/>
    <w:rsid w:val="00DD12B5"/>
    <w:rPr>
      <w:rFonts w:ascii="Cambria" w:eastAsia="MS Gothic" w:hAnsi="Cambria" w:cs="Times New Roman"/>
      <w:b/>
      <w:i/>
      <w:color w:val="4F81BD"/>
      <w:sz w:val="20"/>
      <w:lang w:eastAsia="zh-CN"/>
    </w:rPr>
  </w:style>
  <w:style w:type="character" w:styleId="CommentReference">
    <w:name w:val="annotation reference"/>
    <w:uiPriority w:val="99"/>
    <w:rsid w:val="001244DF"/>
    <w:rPr>
      <w:rFonts w:cs="Times New Roman"/>
      <w:sz w:val="16"/>
    </w:rPr>
  </w:style>
  <w:style w:type="paragraph" w:styleId="CommentText">
    <w:name w:val="annotation text"/>
    <w:basedOn w:val="Normal"/>
    <w:link w:val="CommentTextChar"/>
    <w:uiPriority w:val="99"/>
    <w:rsid w:val="001244DF"/>
  </w:style>
  <w:style w:type="character" w:customStyle="1" w:styleId="CommentTextChar">
    <w:name w:val="Comment Text Char"/>
    <w:link w:val="CommentText"/>
    <w:uiPriority w:val="99"/>
    <w:locked/>
    <w:rsid w:val="001244DF"/>
    <w:rPr>
      <w:rFonts w:ascii="Arial" w:eastAsia="MS Mincho" w:hAnsi="Arial" w:cs="Times New Roman"/>
      <w:color w:val="000000"/>
      <w:sz w:val="20"/>
      <w:lang w:eastAsia="zh-CN"/>
    </w:rPr>
  </w:style>
  <w:style w:type="paragraph" w:styleId="CommentSubject">
    <w:name w:val="annotation subject"/>
    <w:basedOn w:val="CommentText"/>
    <w:next w:val="CommentText"/>
    <w:link w:val="CommentSubjectChar"/>
    <w:uiPriority w:val="99"/>
    <w:semiHidden/>
    <w:rsid w:val="001244DF"/>
    <w:rPr>
      <w:b/>
      <w:bCs/>
    </w:rPr>
  </w:style>
  <w:style w:type="character" w:customStyle="1" w:styleId="CommentSubjectChar">
    <w:name w:val="Comment Subject Char"/>
    <w:link w:val="CommentSubject"/>
    <w:uiPriority w:val="99"/>
    <w:semiHidden/>
    <w:locked/>
    <w:rsid w:val="001244DF"/>
    <w:rPr>
      <w:rFonts w:ascii="Arial" w:eastAsia="MS Mincho" w:hAnsi="Arial" w:cs="Times New Roman"/>
      <w:b/>
      <w:color w:val="000000"/>
      <w:sz w:val="20"/>
      <w:lang w:eastAsia="zh-CN"/>
    </w:rPr>
  </w:style>
  <w:style w:type="paragraph" w:styleId="BalloonText">
    <w:name w:val="Balloon Text"/>
    <w:basedOn w:val="Normal"/>
    <w:link w:val="BalloonTextChar"/>
    <w:uiPriority w:val="99"/>
    <w:semiHidden/>
    <w:rsid w:val="001244DF"/>
    <w:pPr>
      <w:spacing w:before="0"/>
    </w:pPr>
    <w:rPr>
      <w:rFonts w:ascii="Tahoma" w:hAnsi="Tahoma" w:cs="Tahoma"/>
      <w:sz w:val="16"/>
      <w:szCs w:val="16"/>
    </w:rPr>
  </w:style>
  <w:style w:type="character" w:customStyle="1" w:styleId="BalloonTextChar">
    <w:name w:val="Balloon Text Char"/>
    <w:link w:val="BalloonText"/>
    <w:uiPriority w:val="99"/>
    <w:semiHidden/>
    <w:locked/>
    <w:rsid w:val="001244DF"/>
    <w:rPr>
      <w:rFonts w:ascii="Tahoma" w:eastAsia="MS Mincho" w:hAnsi="Tahoma" w:cs="Times New Roman"/>
      <w:color w:val="000000"/>
      <w:sz w:val="16"/>
      <w:lang w:eastAsia="zh-CN"/>
    </w:rPr>
  </w:style>
  <w:style w:type="paragraph" w:styleId="ListParagraph">
    <w:name w:val="List Paragraph"/>
    <w:basedOn w:val="Normal"/>
    <w:uiPriority w:val="99"/>
    <w:qFormat/>
    <w:rsid w:val="00901C92"/>
    <w:pPr>
      <w:ind w:left="720"/>
      <w:contextualSpacing/>
    </w:pPr>
  </w:style>
  <w:style w:type="character" w:styleId="Hyperlink">
    <w:name w:val="Hyperlink"/>
    <w:uiPriority w:val="99"/>
    <w:rsid w:val="00901C92"/>
    <w:rPr>
      <w:rFonts w:cs="Times New Roman"/>
      <w:color w:val="0000FF"/>
      <w:u w:val="single" w:color="0000FF"/>
    </w:rPr>
  </w:style>
  <w:style w:type="paragraph" w:styleId="Header">
    <w:name w:val="header"/>
    <w:basedOn w:val="Normal"/>
    <w:link w:val="HeaderChar"/>
    <w:uiPriority w:val="99"/>
    <w:rsid w:val="00076CB2"/>
    <w:pPr>
      <w:tabs>
        <w:tab w:val="center" w:pos="4680"/>
        <w:tab w:val="right" w:pos="9360"/>
      </w:tabs>
      <w:spacing w:before="0"/>
    </w:pPr>
  </w:style>
  <w:style w:type="character" w:customStyle="1" w:styleId="HeaderChar">
    <w:name w:val="Header Char"/>
    <w:link w:val="Header"/>
    <w:uiPriority w:val="99"/>
    <w:locked/>
    <w:rsid w:val="00076CB2"/>
    <w:rPr>
      <w:rFonts w:ascii="Arial" w:eastAsia="MS Mincho" w:hAnsi="Arial" w:cs="Times New Roman"/>
      <w:color w:val="000000"/>
      <w:sz w:val="20"/>
      <w:lang w:eastAsia="zh-CN"/>
    </w:rPr>
  </w:style>
  <w:style w:type="paragraph" w:styleId="Footer">
    <w:name w:val="footer"/>
    <w:basedOn w:val="Normal"/>
    <w:link w:val="FooterChar"/>
    <w:uiPriority w:val="99"/>
    <w:rsid w:val="00076CB2"/>
    <w:pPr>
      <w:tabs>
        <w:tab w:val="center" w:pos="4680"/>
        <w:tab w:val="right" w:pos="9360"/>
      </w:tabs>
      <w:spacing w:before="0"/>
    </w:pPr>
  </w:style>
  <w:style w:type="character" w:customStyle="1" w:styleId="FooterChar">
    <w:name w:val="Footer Char"/>
    <w:link w:val="Footer"/>
    <w:uiPriority w:val="99"/>
    <w:locked/>
    <w:rsid w:val="00076CB2"/>
    <w:rPr>
      <w:rFonts w:ascii="Arial" w:eastAsia="MS Mincho" w:hAnsi="Arial" w:cs="Times New Roman"/>
      <w:color w:val="000000"/>
      <w:sz w:val="20"/>
      <w:lang w:eastAsia="zh-CN"/>
    </w:rPr>
  </w:style>
  <w:style w:type="table" w:styleId="TableGrid">
    <w:name w:val="Table Grid"/>
    <w:basedOn w:val="TableNormal"/>
    <w:uiPriority w:val="99"/>
    <w:rsid w:val="00076CB2"/>
    <w:pPr>
      <w:jc w:val="both"/>
    </w:pPr>
    <w:rPr>
      <w:rFonts w:ascii="Arial" w:eastAsia="MS Mincho" w:hAnsi="Arial" w:cs="Arial"/>
      <w:color w:val="00000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lauselevel2">
    <w:name w:val="clauselevel2"/>
    <w:basedOn w:val="Normal"/>
    <w:uiPriority w:val="99"/>
    <w:rsid w:val="00076CB2"/>
    <w:pPr>
      <w:spacing w:after="120"/>
      <w:jc w:val="left"/>
    </w:pPr>
    <w:rPr>
      <w:rFonts w:eastAsia="Times New Roman"/>
      <w:color w:val="auto"/>
      <w:lang w:eastAsia="en-US"/>
    </w:rPr>
  </w:style>
  <w:style w:type="paragraph" w:styleId="BodyText2">
    <w:name w:val="Body Text 2"/>
    <w:basedOn w:val="Normal"/>
    <w:link w:val="BodyText2Char"/>
    <w:uiPriority w:val="99"/>
    <w:rsid w:val="00076CB2"/>
    <w:pPr>
      <w:spacing w:before="0" w:line="240" w:lineRule="atLeast"/>
    </w:pPr>
    <w:rPr>
      <w:rFonts w:ascii="Garamond" w:hAnsi="Garamond"/>
      <w:color w:val="auto"/>
      <w:lang w:eastAsia="nl-NL"/>
    </w:rPr>
  </w:style>
  <w:style w:type="character" w:customStyle="1" w:styleId="BodyText2Char">
    <w:name w:val="Body Text 2 Char"/>
    <w:link w:val="BodyText2"/>
    <w:uiPriority w:val="99"/>
    <w:locked/>
    <w:rsid w:val="00076CB2"/>
    <w:rPr>
      <w:rFonts w:ascii="Garamond" w:eastAsia="MS Mincho" w:hAnsi="Garamond" w:cs="Times New Roman"/>
      <w:sz w:val="20"/>
      <w:lang w:eastAsia="nl-NL"/>
    </w:rPr>
  </w:style>
  <w:style w:type="paragraph" w:styleId="NormalWeb">
    <w:name w:val="Normal (Web)"/>
    <w:basedOn w:val="Normal"/>
    <w:uiPriority w:val="99"/>
    <w:rsid w:val="00076CB2"/>
    <w:pPr>
      <w:spacing w:before="100" w:beforeAutospacing="1" w:after="100" w:afterAutospacing="1"/>
      <w:jc w:val="left"/>
    </w:pPr>
    <w:rPr>
      <w:rFonts w:ascii="Times New Roman" w:eastAsia="Times New Roman" w:hAnsi="Times New Roman" w:cs="Times New Roman"/>
      <w:color w:val="auto"/>
      <w:sz w:val="24"/>
      <w:szCs w:val="24"/>
      <w:lang w:eastAsia="en-US"/>
    </w:rPr>
  </w:style>
  <w:style w:type="paragraph" w:styleId="Revision">
    <w:name w:val="Revision"/>
    <w:hidden/>
    <w:uiPriority w:val="99"/>
    <w:semiHidden/>
    <w:rsid w:val="00076CB2"/>
    <w:rPr>
      <w:rFonts w:ascii="Arial" w:eastAsia="MS Mincho" w:hAnsi="Arial" w:cs="Arial"/>
      <w:color w:val="000000"/>
      <w:lang w:eastAsia="zh-CN"/>
    </w:rPr>
  </w:style>
  <w:style w:type="paragraph" w:customStyle="1" w:styleId="PURBullet-Indented">
    <w:name w:val="PUR Bullet- Indented"/>
    <w:basedOn w:val="Normal"/>
    <w:link w:val="PURBullet-IndentedChar"/>
    <w:uiPriority w:val="99"/>
    <w:rsid w:val="00CA38F5"/>
    <w:pPr>
      <w:spacing w:before="0" w:after="120" w:line="240" w:lineRule="exact"/>
      <w:ind w:left="540" w:hanging="360"/>
      <w:contextualSpacing/>
      <w:jc w:val="left"/>
    </w:pPr>
    <w:rPr>
      <w:rFonts w:eastAsia="Times New Roman" w:cs="Mangal"/>
      <w:color w:val="404040"/>
      <w:sz w:val="18"/>
      <w:lang w:eastAsia="en-US"/>
    </w:rPr>
  </w:style>
  <w:style w:type="character" w:customStyle="1" w:styleId="PURBullet-IndentedChar">
    <w:name w:val="PUR Bullet- Indented Char"/>
    <w:link w:val="PURBullet-Indented"/>
    <w:uiPriority w:val="99"/>
    <w:locked/>
    <w:rsid w:val="00CA38F5"/>
    <w:rPr>
      <w:rFonts w:ascii="Arial" w:hAnsi="Arial"/>
      <w:color w:val="404040"/>
      <w:sz w:val="20"/>
    </w:rPr>
  </w:style>
  <w:style w:type="character" w:customStyle="1" w:styleId="PURBlueStrong-IndentedChar">
    <w:name w:val="PUR Blue Strong - Indented Char"/>
    <w:link w:val="PURBlueStrong-Indented"/>
    <w:uiPriority w:val="99"/>
    <w:locked/>
    <w:rsid w:val="00A03492"/>
    <w:rPr>
      <w:rFonts w:ascii="Arial" w:hAnsi="Arial"/>
      <w:smallCaps/>
      <w:color w:val="1F497D"/>
      <w:spacing w:val="-4"/>
      <w:sz w:val="20"/>
    </w:rPr>
  </w:style>
  <w:style w:type="paragraph" w:customStyle="1" w:styleId="PURBlueStrong-Indented">
    <w:name w:val="PUR Blue Strong - Indented"/>
    <w:basedOn w:val="Normal"/>
    <w:link w:val="PURBlueStrong-IndentedChar"/>
    <w:uiPriority w:val="99"/>
    <w:rsid w:val="00A03492"/>
    <w:pPr>
      <w:keepNext/>
      <w:keepLines/>
      <w:spacing w:before="0" w:after="60" w:line="240" w:lineRule="exact"/>
      <w:ind w:left="270"/>
      <w:jc w:val="left"/>
    </w:pPr>
    <w:rPr>
      <w:rFonts w:eastAsia="Times New Roman"/>
      <w:smallCaps/>
      <w:color w:val="1F497D"/>
      <w:spacing w:val="-4"/>
      <w:sz w:val="18"/>
      <w:lang w:eastAsia="en-US"/>
    </w:rPr>
  </w:style>
  <w:style w:type="paragraph" w:customStyle="1" w:styleId="PURHeading1">
    <w:name w:val="PUR Heading 1"/>
    <w:next w:val="Normal"/>
    <w:uiPriority w:val="99"/>
    <w:rsid w:val="00A03492"/>
    <w:pPr>
      <w:keepNext/>
      <w:keepLines/>
      <w:pBdr>
        <w:bottom w:val="single" w:sz="8" w:space="1" w:color="1F497D"/>
      </w:pBdr>
      <w:spacing w:before="240" w:after="240" w:line="240" w:lineRule="exact"/>
    </w:pPr>
    <w:rPr>
      <w:rFonts w:ascii="Arial" w:hAnsi="Arial" w:cs="Mangal"/>
      <w:smallCaps/>
      <w:noProof/>
      <w:color w:val="1F497D"/>
      <w:sz w:val="24"/>
      <w:szCs w:val="24"/>
    </w:rPr>
  </w:style>
  <w:style w:type="character" w:customStyle="1" w:styleId="PURBody-IndentedChar">
    <w:name w:val="PUR Body - Indented Char"/>
    <w:link w:val="PURBody-Indented"/>
    <w:uiPriority w:val="99"/>
    <w:locked/>
    <w:rsid w:val="00A03492"/>
    <w:rPr>
      <w:rFonts w:ascii="Arial" w:hAnsi="Arial"/>
      <w:sz w:val="20"/>
    </w:rPr>
  </w:style>
  <w:style w:type="paragraph" w:customStyle="1" w:styleId="PURBody-Indented">
    <w:name w:val="PUR Body - Indented"/>
    <w:basedOn w:val="Normal"/>
    <w:link w:val="PURBody-IndentedChar"/>
    <w:uiPriority w:val="99"/>
    <w:rsid w:val="00A03492"/>
    <w:pPr>
      <w:spacing w:before="0" w:after="120"/>
      <w:ind w:left="270"/>
      <w:jc w:val="left"/>
    </w:pPr>
    <w:rPr>
      <w:rFonts w:eastAsia="Times New Roman"/>
      <w:color w:val="auto"/>
      <w:sz w:val="18"/>
      <w:lang w:eastAsia="en-US"/>
    </w:rPr>
  </w:style>
  <w:style w:type="character" w:styleId="FollowedHyperlink">
    <w:name w:val="FollowedHyperlink"/>
    <w:uiPriority w:val="99"/>
    <w:semiHidden/>
    <w:rsid w:val="00796635"/>
    <w:rPr>
      <w:rFonts w:cs="Times New Roman"/>
      <w:color w:val="800080"/>
      <w:u w:val="single"/>
    </w:rPr>
  </w:style>
  <w:style w:type="paragraph" w:styleId="NoSpacing">
    <w:name w:val="No Spacing"/>
    <w:uiPriority w:val="99"/>
    <w:qFormat/>
    <w:rsid w:val="004C199C"/>
    <w:pPr>
      <w:jc w:val="both"/>
    </w:pPr>
    <w:rPr>
      <w:rFonts w:ascii="Arial" w:eastAsia="MS Mincho" w:hAnsi="Arial" w:cs="Arial"/>
      <w:color w:val="000000"/>
      <w:lang w:eastAsia="zh-CN"/>
    </w:rPr>
  </w:style>
  <w:style w:type="paragraph" w:customStyle="1" w:styleId="PURHeading2">
    <w:name w:val="PUR Heading 2"/>
    <w:next w:val="Normal"/>
    <w:uiPriority w:val="99"/>
    <w:rsid w:val="00A00D92"/>
    <w:pPr>
      <w:keepNext/>
      <w:keepLines/>
      <w:spacing w:after="120" w:line="240" w:lineRule="exact"/>
    </w:pPr>
    <w:rPr>
      <w:rFonts w:ascii="Arial Black" w:hAnsi="Arial Black"/>
      <w:color w:val="404040"/>
    </w:rPr>
  </w:style>
  <w:style w:type="character" w:styleId="Strong">
    <w:name w:val="Strong"/>
    <w:uiPriority w:val="99"/>
    <w:qFormat/>
    <w:rsid w:val="00E4788E"/>
    <w:rPr>
      <w:rFonts w:cs="Times New Roman"/>
      <w:b/>
    </w:rPr>
  </w:style>
  <w:style w:type="paragraph" w:customStyle="1" w:styleId="para">
    <w:name w:val="para"/>
    <w:basedOn w:val="Normal"/>
    <w:uiPriority w:val="99"/>
    <w:rsid w:val="00B0723B"/>
    <w:pPr>
      <w:spacing w:before="100" w:beforeAutospacing="1" w:after="100" w:afterAutospacing="1"/>
      <w:jc w:val="left"/>
    </w:pPr>
    <w:rPr>
      <w:rFonts w:ascii="Times New Roman" w:eastAsia="Times New Roman" w:hAnsi="Times New Roman" w:cs="Times New Roman"/>
      <w:color w:val="auto"/>
      <w:sz w:val="24"/>
      <w:szCs w:val="24"/>
      <w:lang w:eastAsia="zh-TW"/>
    </w:rPr>
  </w:style>
  <w:style w:type="character" w:customStyle="1" w:styleId="notlocalizable">
    <w:name w:val="notlocalizable"/>
    <w:uiPriority w:val="99"/>
    <w:rsid w:val="00B0723B"/>
    <w:rPr>
      <w:rFonts w:cs="Times New Roman"/>
    </w:rPr>
  </w:style>
  <w:style w:type="paragraph" w:customStyle="1" w:styleId="normal1">
    <w:name w:val="normal1"/>
    <w:basedOn w:val="Normal"/>
    <w:uiPriority w:val="99"/>
    <w:rsid w:val="002A2A3E"/>
    <w:pPr>
      <w:spacing w:before="0"/>
      <w:jc w:val="left"/>
    </w:pPr>
    <w:rPr>
      <w:rFonts w:eastAsia="Times New Roman"/>
      <w:color w:val="auto"/>
      <w:lang w:eastAsia="en-US"/>
    </w:rPr>
  </w:style>
  <w:style w:type="paragraph" w:customStyle="1" w:styleId="PURSectionHeading">
    <w:name w:val="PUR Section Heading"/>
    <w:basedOn w:val="Normal"/>
    <w:link w:val="PURSectionHeadingChar"/>
    <w:uiPriority w:val="99"/>
    <w:rsid w:val="00FF25FA"/>
    <w:pPr>
      <w:spacing w:before="0" w:after="120"/>
      <w:jc w:val="left"/>
    </w:pPr>
    <w:rPr>
      <w:rFonts w:eastAsia="Times New Roman" w:cs="Mangal"/>
      <w:color w:val="1F497D"/>
      <w:spacing w:val="-4"/>
      <w:sz w:val="36"/>
      <w:lang w:eastAsia="en-US"/>
    </w:rPr>
  </w:style>
  <w:style w:type="character" w:customStyle="1" w:styleId="PURSectionHeadingChar">
    <w:name w:val="PUR Section Heading Char"/>
    <w:link w:val="PURSectionHeading"/>
    <w:uiPriority w:val="99"/>
    <w:locked/>
    <w:rsid w:val="00FF25FA"/>
    <w:rPr>
      <w:rFonts w:ascii="Arial" w:hAnsi="Arial"/>
      <w:color w:val="1F497D"/>
      <w:spacing w:val="-4"/>
      <w:sz w:val="20"/>
    </w:rPr>
  </w:style>
  <w:style w:type="paragraph" w:customStyle="1" w:styleId="PURBody">
    <w:name w:val="PUR Body"/>
    <w:link w:val="PURBodyChar"/>
    <w:uiPriority w:val="99"/>
    <w:rsid w:val="001A0DB1"/>
    <w:pPr>
      <w:spacing w:after="120"/>
    </w:pPr>
    <w:rPr>
      <w:rFonts w:ascii="Arial" w:hAnsi="Arial" w:cs="Mangal"/>
      <w:sz w:val="18"/>
    </w:rPr>
  </w:style>
  <w:style w:type="character" w:customStyle="1" w:styleId="PURBodyChar">
    <w:name w:val="PUR Body Char"/>
    <w:link w:val="PURBody"/>
    <w:uiPriority w:val="99"/>
    <w:locked/>
    <w:rsid w:val="001A0DB1"/>
    <w:rPr>
      <w:rFonts w:ascii="Arial" w:hAnsi="Arial"/>
      <w:sz w:val="20"/>
    </w:rPr>
  </w:style>
  <w:style w:type="character" w:customStyle="1" w:styleId="LogoportMarkup">
    <w:name w:val="LogoportMarkup"/>
    <w:uiPriority w:val="99"/>
    <w:rsid w:val="00200DEA"/>
    <w:rPr>
      <w:rFonts w:ascii="Courier New" w:hAnsi="Courier New"/>
      <w:color w:val="FF0000"/>
      <w:sz w:val="18"/>
    </w:rPr>
  </w:style>
  <w:style w:type="character" w:customStyle="1" w:styleId="LogoportDoNotTranslate">
    <w:name w:val="LogoportDoNotTranslate"/>
    <w:uiPriority w:val="99"/>
    <w:rsid w:val="00200DEA"/>
    <w:rPr>
      <w:rFonts w:ascii="Courier New" w:hAnsi="Courier New"/>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3908226">
      <w:marLeft w:val="0"/>
      <w:marRight w:val="0"/>
      <w:marTop w:val="0"/>
      <w:marBottom w:val="0"/>
      <w:divBdr>
        <w:top w:val="none" w:sz="0" w:space="0" w:color="auto"/>
        <w:left w:val="none" w:sz="0" w:space="0" w:color="auto"/>
        <w:bottom w:val="none" w:sz="0" w:space="0" w:color="auto"/>
        <w:right w:val="none" w:sz="0" w:space="0" w:color="auto"/>
      </w:divBdr>
    </w:div>
    <w:div w:id="503908227">
      <w:marLeft w:val="0"/>
      <w:marRight w:val="0"/>
      <w:marTop w:val="0"/>
      <w:marBottom w:val="0"/>
      <w:divBdr>
        <w:top w:val="none" w:sz="0" w:space="0" w:color="auto"/>
        <w:left w:val="none" w:sz="0" w:space="0" w:color="auto"/>
        <w:bottom w:val="none" w:sz="0" w:space="0" w:color="auto"/>
        <w:right w:val="none" w:sz="0" w:space="0" w:color="auto"/>
      </w:divBdr>
    </w:div>
    <w:div w:id="503908228">
      <w:marLeft w:val="0"/>
      <w:marRight w:val="0"/>
      <w:marTop w:val="0"/>
      <w:marBottom w:val="0"/>
      <w:divBdr>
        <w:top w:val="none" w:sz="0" w:space="0" w:color="auto"/>
        <w:left w:val="none" w:sz="0" w:space="0" w:color="auto"/>
        <w:bottom w:val="none" w:sz="0" w:space="0" w:color="auto"/>
        <w:right w:val="none" w:sz="0" w:space="0" w:color="auto"/>
      </w:divBdr>
    </w:div>
    <w:div w:id="503908231">
      <w:marLeft w:val="0"/>
      <w:marRight w:val="0"/>
      <w:marTop w:val="0"/>
      <w:marBottom w:val="0"/>
      <w:divBdr>
        <w:top w:val="none" w:sz="0" w:space="0" w:color="auto"/>
        <w:left w:val="none" w:sz="0" w:space="0" w:color="auto"/>
        <w:bottom w:val="none" w:sz="0" w:space="0" w:color="auto"/>
        <w:right w:val="none" w:sz="0" w:space="0" w:color="auto"/>
      </w:divBdr>
    </w:div>
    <w:div w:id="503908232">
      <w:marLeft w:val="0"/>
      <w:marRight w:val="0"/>
      <w:marTop w:val="0"/>
      <w:marBottom w:val="0"/>
      <w:divBdr>
        <w:top w:val="none" w:sz="0" w:space="0" w:color="auto"/>
        <w:left w:val="none" w:sz="0" w:space="0" w:color="auto"/>
        <w:bottom w:val="none" w:sz="0" w:space="0" w:color="auto"/>
        <w:right w:val="none" w:sz="0" w:space="0" w:color="auto"/>
      </w:divBdr>
      <w:divsChild>
        <w:div w:id="503908264">
          <w:marLeft w:val="0"/>
          <w:marRight w:val="0"/>
          <w:marTop w:val="0"/>
          <w:marBottom w:val="0"/>
          <w:divBdr>
            <w:top w:val="none" w:sz="0" w:space="0" w:color="auto"/>
            <w:left w:val="none" w:sz="0" w:space="0" w:color="auto"/>
            <w:bottom w:val="none" w:sz="0" w:space="0" w:color="auto"/>
            <w:right w:val="none" w:sz="0" w:space="0" w:color="auto"/>
          </w:divBdr>
        </w:div>
      </w:divsChild>
    </w:div>
    <w:div w:id="503908234">
      <w:marLeft w:val="0"/>
      <w:marRight w:val="0"/>
      <w:marTop w:val="0"/>
      <w:marBottom w:val="0"/>
      <w:divBdr>
        <w:top w:val="none" w:sz="0" w:space="0" w:color="auto"/>
        <w:left w:val="none" w:sz="0" w:space="0" w:color="auto"/>
        <w:bottom w:val="none" w:sz="0" w:space="0" w:color="auto"/>
        <w:right w:val="none" w:sz="0" w:space="0" w:color="auto"/>
      </w:divBdr>
    </w:div>
    <w:div w:id="503908235">
      <w:marLeft w:val="150"/>
      <w:marRight w:val="300"/>
      <w:marTop w:val="150"/>
      <w:marBottom w:val="150"/>
      <w:divBdr>
        <w:top w:val="none" w:sz="0" w:space="0" w:color="auto"/>
        <w:left w:val="none" w:sz="0" w:space="0" w:color="auto"/>
        <w:bottom w:val="none" w:sz="0" w:space="0" w:color="auto"/>
        <w:right w:val="none" w:sz="0" w:space="0" w:color="auto"/>
      </w:divBdr>
      <w:divsChild>
        <w:div w:id="503908238">
          <w:marLeft w:val="0"/>
          <w:marRight w:val="0"/>
          <w:marTop w:val="0"/>
          <w:marBottom w:val="0"/>
          <w:divBdr>
            <w:top w:val="none" w:sz="0" w:space="0" w:color="auto"/>
            <w:left w:val="none" w:sz="0" w:space="0" w:color="auto"/>
            <w:bottom w:val="none" w:sz="0" w:space="0" w:color="auto"/>
            <w:right w:val="none" w:sz="0" w:space="0" w:color="auto"/>
          </w:divBdr>
          <w:divsChild>
            <w:div w:id="503908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908237">
      <w:marLeft w:val="0"/>
      <w:marRight w:val="0"/>
      <w:marTop w:val="0"/>
      <w:marBottom w:val="0"/>
      <w:divBdr>
        <w:top w:val="none" w:sz="0" w:space="0" w:color="auto"/>
        <w:left w:val="none" w:sz="0" w:space="0" w:color="auto"/>
        <w:bottom w:val="none" w:sz="0" w:space="0" w:color="auto"/>
        <w:right w:val="none" w:sz="0" w:space="0" w:color="auto"/>
      </w:divBdr>
      <w:divsChild>
        <w:div w:id="503908243">
          <w:marLeft w:val="0"/>
          <w:marRight w:val="0"/>
          <w:marTop w:val="0"/>
          <w:marBottom w:val="0"/>
          <w:divBdr>
            <w:top w:val="none" w:sz="0" w:space="0" w:color="auto"/>
            <w:left w:val="none" w:sz="0" w:space="0" w:color="auto"/>
            <w:bottom w:val="none" w:sz="0" w:space="0" w:color="auto"/>
            <w:right w:val="none" w:sz="0" w:space="0" w:color="auto"/>
          </w:divBdr>
        </w:div>
      </w:divsChild>
    </w:div>
    <w:div w:id="503908239">
      <w:marLeft w:val="0"/>
      <w:marRight w:val="0"/>
      <w:marTop w:val="0"/>
      <w:marBottom w:val="0"/>
      <w:divBdr>
        <w:top w:val="none" w:sz="0" w:space="0" w:color="auto"/>
        <w:left w:val="none" w:sz="0" w:space="0" w:color="auto"/>
        <w:bottom w:val="none" w:sz="0" w:space="0" w:color="auto"/>
        <w:right w:val="none" w:sz="0" w:space="0" w:color="auto"/>
      </w:divBdr>
    </w:div>
    <w:div w:id="503908240">
      <w:marLeft w:val="0"/>
      <w:marRight w:val="0"/>
      <w:marTop w:val="0"/>
      <w:marBottom w:val="0"/>
      <w:divBdr>
        <w:top w:val="none" w:sz="0" w:space="0" w:color="auto"/>
        <w:left w:val="none" w:sz="0" w:space="0" w:color="auto"/>
        <w:bottom w:val="none" w:sz="0" w:space="0" w:color="auto"/>
        <w:right w:val="none" w:sz="0" w:space="0" w:color="auto"/>
      </w:divBdr>
      <w:divsChild>
        <w:div w:id="503908248">
          <w:marLeft w:val="0"/>
          <w:marRight w:val="0"/>
          <w:marTop w:val="0"/>
          <w:marBottom w:val="0"/>
          <w:divBdr>
            <w:top w:val="none" w:sz="0" w:space="0" w:color="auto"/>
            <w:left w:val="none" w:sz="0" w:space="0" w:color="auto"/>
            <w:bottom w:val="none" w:sz="0" w:space="0" w:color="auto"/>
            <w:right w:val="none" w:sz="0" w:space="0" w:color="auto"/>
          </w:divBdr>
        </w:div>
      </w:divsChild>
    </w:div>
    <w:div w:id="503908241">
      <w:marLeft w:val="0"/>
      <w:marRight w:val="0"/>
      <w:marTop w:val="0"/>
      <w:marBottom w:val="0"/>
      <w:divBdr>
        <w:top w:val="none" w:sz="0" w:space="0" w:color="auto"/>
        <w:left w:val="none" w:sz="0" w:space="0" w:color="auto"/>
        <w:bottom w:val="none" w:sz="0" w:space="0" w:color="auto"/>
        <w:right w:val="none" w:sz="0" w:space="0" w:color="auto"/>
      </w:divBdr>
    </w:div>
    <w:div w:id="503908247">
      <w:marLeft w:val="0"/>
      <w:marRight w:val="0"/>
      <w:marTop w:val="0"/>
      <w:marBottom w:val="0"/>
      <w:divBdr>
        <w:top w:val="none" w:sz="0" w:space="0" w:color="auto"/>
        <w:left w:val="none" w:sz="0" w:space="0" w:color="auto"/>
        <w:bottom w:val="none" w:sz="0" w:space="0" w:color="auto"/>
        <w:right w:val="none" w:sz="0" w:space="0" w:color="auto"/>
      </w:divBdr>
      <w:divsChild>
        <w:div w:id="503908236">
          <w:marLeft w:val="0"/>
          <w:marRight w:val="0"/>
          <w:marTop w:val="0"/>
          <w:marBottom w:val="0"/>
          <w:divBdr>
            <w:top w:val="none" w:sz="0" w:space="0" w:color="auto"/>
            <w:left w:val="none" w:sz="0" w:space="0" w:color="auto"/>
            <w:bottom w:val="none" w:sz="0" w:space="0" w:color="auto"/>
            <w:right w:val="none" w:sz="0" w:space="0" w:color="auto"/>
          </w:divBdr>
        </w:div>
      </w:divsChild>
    </w:div>
    <w:div w:id="503908251">
      <w:marLeft w:val="0"/>
      <w:marRight w:val="0"/>
      <w:marTop w:val="0"/>
      <w:marBottom w:val="0"/>
      <w:divBdr>
        <w:top w:val="none" w:sz="0" w:space="0" w:color="auto"/>
        <w:left w:val="none" w:sz="0" w:space="0" w:color="auto"/>
        <w:bottom w:val="none" w:sz="0" w:space="0" w:color="auto"/>
        <w:right w:val="none" w:sz="0" w:space="0" w:color="auto"/>
      </w:divBdr>
    </w:div>
    <w:div w:id="503908253">
      <w:marLeft w:val="0"/>
      <w:marRight w:val="0"/>
      <w:marTop w:val="0"/>
      <w:marBottom w:val="0"/>
      <w:divBdr>
        <w:top w:val="none" w:sz="0" w:space="0" w:color="auto"/>
        <w:left w:val="none" w:sz="0" w:space="0" w:color="auto"/>
        <w:bottom w:val="none" w:sz="0" w:space="0" w:color="auto"/>
        <w:right w:val="none" w:sz="0" w:space="0" w:color="auto"/>
      </w:divBdr>
    </w:div>
    <w:div w:id="503908254">
      <w:marLeft w:val="0"/>
      <w:marRight w:val="0"/>
      <w:marTop w:val="0"/>
      <w:marBottom w:val="0"/>
      <w:divBdr>
        <w:top w:val="none" w:sz="0" w:space="0" w:color="auto"/>
        <w:left w:val="none" w:sz="0" w:space="0" w:color="auto"/>
        <w:bottom w:val="none" w:sz="0" w:space="0" w:color="auto"/>
        <w:right w:val="none" w:sz="0" w:space="0" w:color="auto"/>
      </w:divBdr>
      <w:divsChild>
        <w:div w:id="503908245">
          <w:marLeft w:val="0"/>
          <w:marRight w:val="0"/>
          <w:marTop w:val="0"/>
          <w:marBottom w:val="0"/>
          <w:divBdr>
            <w:top w:val="none" w:sz="0" w:space="0" w:color="auto"/>
            <w:left w:val="none" w:sz="0" w:space="0" w:color="auto"/>
            <w:bottom w:val="none" w:sz="0" w:space="0" w:color="auto"/>
            <w:right w:val="none" w:sz="0" w:space="0" w:color="auto"/>
          </w:divBdr>
        </w:div>
      </w:divsChild>
    </w:div>
    <w:div w:id="503908255">
      <w:marLeft w:val="0"/>
      <w:marRight w:val="0"/>
      <w:marTop w:val="0"/>
      <w:marBottom w:val="0"/>
      <w:divBdr>
        <w:top w:val="none" w:sz="0" w:space="0" w:color="auto"/>
        <w:left w:val="none" w:sz="0" w:space="0" w:color="auto"/>
        <w:bottom w:val="none" w:sz="0" w:space="0" w:color="auto"/>
        <w:right w:val="none" w:sz="0" w:space="0" w:color="auto"/>
      </w:divBdr>
      <w:divsChild>
        <w:div w:id="503908233">
          <w:marLeft w:val="0"/>
          <w:marRight w:val="0"/>
          <w:marTop w:val="0"/>
          <w:marBottom w:val="0"/>
          <w:divBdr>
            <w:top w:val="none" w:sz="0" w:space="0" w:color="auto"/>
            <w:left w:val="none" w:sz="0" w:space="0" w:color="auto"/>
            <w:bottom w:val="none" w:sz="0" w:space="0" w:color="auto"/>
            <w:right w:val="none" w:sz="0" w:space="0" w:color="auto"/>
          </w:divBdr>
        </w:div>
      </w:divsChild>
    </w:div>
    <w:div w:id="503908258">
      <w:marLeft w:val="0"/>
      <w:marRight w:val="0"/>
      <w:marTop w:val="0"/>
      <w:marBottom w:val="0"/>
      <w:divBdr>
        <w:top w:val="none" w:sz="0" w:space="0" w:color="auto"/>
        <w:left w:val="none" w:sz="0" w:space="0" w:color="auto"/>
        <w:bottom w:val="none" w:sz="0" w:space="0" w:color="auto"/>
        <w:right w:val="none" w:sz="0" w:space="0" w:color="auto"/>
      </w:divBdr>
    </w:div>
    <w:div w:id="503908259">
      <w:marLeft w:val="0"/>
      <w:marRight w:val="0"/>
      <w:marTop w:val="0"/>
      <w:marBottom w:val="0"/>
      <w:divBdr>
        <w:top w:val="none" w:sz="0" w:space="0" w:color="auto"/>
        <w:left w:val="none" w:sz="0" w:space="0" w:color="auto"/>
        <w:bottom w:val="none" w:sz="0" w:space="0" w:color="auto"/>
        <w:right w:val="none" w:sz="0" w:space="0" w:color="auto"/>
      </w:divBdr>
    </w:div>
    <w:div w:id="503908260">
      <w:marLeft w:val="0"/>
      <w:marRight w:val="0"/>
      <w:marTop w:val="0"/>
      <w:marBottom w:val="0"/>
      <w:divBdr>
        <w:top w:val="none" w:sz="0" w:space="0" w:color="auto"/>
        <w:left w:val="none" w:sz="0" w:space="0" w:color="auto"/>
        <w:bottom w:val="none" w:sz="0" w:space="0" w:color="auto"/>
        <w:right w:val="none" w:sz="0" w:space="0" w:color="auto"/>
      </w:divBdr>
      <w:divsChild>
        <w:div w:id="503908244">
          <w:marLeft w:val="0"/>
          <w:marRight w:val="0"/>
          <w:marTop w:val="0"/>
          <w:marBottom w:val="0"/>
          <w:divBdr>
            <w:top w:val="none" w:sz="0" w:space="0" w:color="auto"/>
            <w:left w:val="none" w:sz="0" w:space="0" w:color="auto"/>
            <w:bottom w:val="none" w:sz="0" w:space="0" w:color="auto"/>
            <w:right w:val="none" w:sz="0" w:space="0" w:color="auto"/>
          </w:divBdr>
          <w:divsChild>
            <w:div w:id="503908225">
              <w:marLeft w:val="0"/>
              <w:marRight w:val="0"/>
              <w:marTop w:val="0"/>
              <w:marBottom w:val="0"/>
              <w:divBdr>
                <w:top w:val="none" w:sz="0" w:space="0" w:color="auto"/>
                <w:left w:val="none" w:sz="0" w:space="0" w:color="auto"/>
                <w:bottom w:val="none" w:sz="0" w:space="0" w:color="auto"/>
                <w:right w:val="none" w:sz="0" w:space="0" w:color="auto"/>
              </w:divBdr>
              <w:divsChild>
                <w:div w:id="503908242">
                  <w:marLeft w:val="0"/>
                  <w:marRight w:val="0"/>
                  <w:marTop w:val="0"/>
                  <w:marBottom w:val="0"/>
                  <w:divBdr>
                    <w:top w:val="none" w:sz="0" w:space="0" w:color="auto"/>
                    <w:left w:val="none" w:sz="0" w:space="0" w:color="auto"/>
                    <w:bottom w:val="none" w:sz="0" w:space="0" w:color="auto"/>
                    <w:right w:val="none" w:sz="0" w:space="0" w:color="auto"/>
                  </w:divBdr>
                  <w:divsChild>
                    <w:div w:id="503908229">
                      <w:marLeft w:val="0"/>
                      <w:marRight w:val="0"/>
                      <w:marTop w:val="0"/>
                      <w:marBottom w:val="0"/>
                      <w:divBdr>
                        <w:top w:val="none" w:sz="0" w:space="0" w:color="auto"/>
                        <w:left w:val="none" w:sz="0" w:space="0" w:color="auto"/>
                        <w:bottom w:val="none" w:sz="0" w:space="0" w:color="auto"/>
                        <w:right w:val="none" w:sz="0" w:space="0" w:color="auto"/>
                      </w:divBdr>
                      <w:divsChild>
                        <w:div w:id="503908224">
                          <w:marLeft w:val="0"/>
                          <w:marRight w:val="0"/>
                          <w:marTop w:val="0"/>
                          <w:marBottom w:val="0"/>
                          <w:divBdr>
                            <w:top w:val="none" w:sz="0" w:space="0" w:color="auto"/>
                            <w:left w:val="none" w:sz="0" w:space="0" w:color="auto"/>
                            <w:bottom w:val="none" w:sz="0" w:space="0" w:color="auto"/>
                            <w:right w:val="none" w:sz="0" w:space="0" w:color="auto"/>
                          </w:divBdr>
                          <w:divsChild>
                            <w:div w:id="503908256">
                              <w:marLeft w:val="0"/>
                              <w:marRight w:val="0"/>
                              <w:marTop w:val="0"/>
                              <w:marBottom w:val="0"/>
                              <w:divBdr>
                                <w:top w:val="none" w:sz="0" w:space="0" w:color="auto"/>
                                <w:left w:val="none" w:sz="0" w:space="0" w:color="auto"/>
                                <w:bottom w:val="none" w:sz="0" w:space="0" w:color="auto"/>
                                <w:right w:val="none" w:sz="0" w:space="0" w:color="auto"/>
                              </w:divBdr>
                              <w:divsChild>
                                <w:div w:id="503908250">
                                  <w:marLeft w:val="0"/>
                                  <w:marRight w:val="0"/>
                                  <w:marTop w:val="0"/>
                                  <w:marBottom w:val="0"/>
                                  <w:divBdr>
                                    <w:top w:val="none" w:sz="0" w:space="0" w:color="auto"/>
                                    <w:left w:val="none" w:sz="0" w:space="0" w:color="auto"/>
                                    <w:bottom w:val="none" w:sz="0" w:space="0" w:color="auto"/>
                                    <w:right w:val="none" w:sz="0" w:space="0" w:color="auto"/>
                                  </w:divBdr>
                                  <w:divsChild>
                                    <w:div w:id="50390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03908263">
      <w:marLeft w:val="0"/>
      <w:marRight w:val="0"/>
      <w:marTop w:val="0"/>
      <w:marBottom w:val="0"/>
      <w:divBdr>
        <w:top w:val="none" w:sz="0" w:space="0" w:color="auto"/>
        <w:left w:val="none" w:sz="0" w:space="0" w:color="auto"/>
        <w:bottom w:val="none" w:sz="0" w:space="0" w:color="auto"/>
        <w:right w:val="none" w:sz="0" w:space="0" w:color="auto"/>
      </w:divBdr>
      <w:divsChild>
        <w:div w:id="503908230">
          <w:marLeft w:val="0"/>
          <w:marRight w:val="0"/>
          <w:marTop w:val="100"/>
          <w:marBottom w:val="100"/>
          <w:divBdr>
            <w:top w:val="none" w:sz="0" w:space="0" w:color="auto"/>
            <w:left w:val="none" w:sz="0" w:space="0" w:color="auto"/>
            <w:bottom w:val="none" w:sz="0" w:space="0" w:color="auto"/>
            <w:right w:val="none" w:sz="0" w:space="0" w:color="auto"/>
          </w:divBdr>
          <w:divsChild>
            <w:div w:id="503908262">
              <w:marLeft w:val="0"/>
              <w:marRight w:val="0"/>
              <w:marTop w:val="0"/>
              <w:marBottom w:val="0"/>
              <w:divBdr>
                <w:top w:val="none" w:sz="0" w:space="0" w:color="auto"/>
                <w:left w:val="none" w:sz="0" w:space="0" w:color="auto"/>
                <w:bottom w:val="none" w:sz="0" w:space="0" w:color="auto"/>
                <w:right w:val="none" w:sz="0" w:space="0" w:color="auto"/>
              </w:divBdr>
              <w:divsChild>
                <w:div w:id="503908252">
                  <w:marLeft w:val="-6000"/>
                  <w:marRight w:val="0"/>
                  <w:marTop w:val="0"/>
                  <w:marBottom w:val="0"/>
                  <w:divBdr>
                    <w:top w:val="none" w:sz="0" w:space="0" w:color="auto"/>
                    <w:left w:val="none" w:sz="0" w:space="0" w:color="auto"/>
                    <w:bottom w:val="none" w:sz="0" w:space="0" w:color="auto"/>
                    <w:right w:val="none" w:sz="0" w:space="0" w:color="auto"/>
                  </w:divBdr>
                  <w:divsChild>
                    <w:div w:id="503908249">
                      <w:marLeft w:val="4523"/>
                      <w:marRight w:val="0"/>
                      <w:marTop w:val="0"/>
                      <w:marBottom w:val="0"/>
                      <w:divBdr>
                        <w:top w:val="none" w:sz="0" w:space="0" w:color="auto"/>
                        <w:left w:val="none" w:sz="0" w:space="0" w:color="auto"/>
                        <w:bottom w:val="none" w:sz="0" w:space="0" w:color="auto"/>
                        <w:right w:val="none" w:sz="0" w:space="0" w:color="auto"/>
                      </w:divBdr>
                      <w:divsChild>
                        <w:div w:id="503908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390826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o.microsoft.com/fwlink/?linkid=39157" TargetMode="External"/><Relationship Id="rId13" Type="http://schemas.openxmlformats.org/officeDocument/2006/relationships/hyperlink" Target="http://microsoft.com/licensing/contract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microsoft.com/licensing/contracts" TargetMode="External"/><Relationship Id="rId12" Type="http://schemas.openxmlformats.org/officeDocument/2006/relationships/hyperlink" Target="https://account.windowsazure.com"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go.microsoft.com/fwlink/?LinkID=301900&amp;clcid=0x409"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go.microsoft.com/fwlink/?linkid=96552"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go.microsoft.com/fwlink/?linkid=96551" TargetMode="External"/><Relationship Id="rId14" Type="http://schemas.openxmlformats.org/officeDocument/2006/relationships/hyperlink" Target="http://www.mpegla.com/index1.cf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3732</Words>
  <Characters>21279</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Windows Azure Services Terms</vt:lpstr>
    </vt:vector>
  </TitlesOfParts>
  <Company>Microsoft Corporation</Company>
  <LinksUpToDate>false</LinksUpToDate>
  <CharactersWithSpaces>24962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Windows Azure Services Terms</dc:title>
  <dc:creator>Microsoft</dc:creator>
  <cp:lastModifiedBy>Justin Kellogg</cp:lastModifiedBy>
  <cp:revision>3</cp:revision>
  <cp:lastPrinted>2014-03-14T13:28:00Z</cp:lastPrinted>
  <dcterms:created xsi:type="dcterms:W3CDTF">2014-03-19T15:11:00Z</dcterms:created>
  <dcterms:modified xsi:type="dcterms:W3CDTF">2014-03-25T19:08:00Z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efe1464d-f7f6-46d2-bddb-32099dcce67a</vt:lpwstr>
  </property>
  <property fmtid="{D5CDD505-2E9C-101B-9397-08002B2CF9AE}" pid="3" name="ContentTypeId">
    <vt:lpwstr>0x010100B9ED6386F6399A4AA6D73E3433BBFBC3</vt:lpwstr>
  </property>
  <property fmtid="{D5CDD505-2E9C-101B-9397-08002B2CF9AE}" pid="4" name="IsMyDocuments">
    <vt:bool>true</vt:bool>
  </property>
</Properties>
</file>