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2434" w:rsidRPr="00200DEA" w:rsidRDefault="00242434" w:rsidP="005B519A">
      <w:pPr>
        <w:pStyle w:val="PURSectionHeading"/>
      </w:pPr>
      <w:bookmarkStart w:id="0" w:name="_GoBack"/>
      <w:bookmarkEnd w:id="0"/>
      <w:r>
        <w:t>Condizioni dei Servizi Windows Azure</w:t>
      </w:r>
    </w:p>
    <w:bookmarkStart w:id="1" w:name="_Toc332718833"/>
    <w:bookmarkEnd w:id="1"/>
    <w:p w:rsidR="00242434" w:rsidRPr="005E0305" w:rsidRDefault="000930E5" w:rsidP="00152408">
      <w:pPr>
        <w:pStyle w:val="PURHeading2"/>
        <w:rPr>
          <w:rFonts w:cs="Arial"/>
          <w:lang w:val="it-IT"/>
        </w:rPr>
      </w:pPr>
      <w:r w:rsidRPr="00C7202B">
        <w:rPr>
          <w:rFonts w:cs="Arial"/>
        </w:rPr>
        <w:fldChar w:fldCharType="begin"/>
      </w:r>
      <w:r w:rsidRPr="005E0305">
        <w:rPr>
          <w:rFonts w:cs="Arial"/>
          <w:lang w:val="it-IT"/>
        </w:rPr>
        <w:instrText>tc "</w:instrText>
      </w:r>
      <w:r w:rsidR="00301CC9" w:rsidRPr="005E0305">
        <w:rPr>
          <w:rFonts w:cs="Arial"/>
          <w:lang w:val="it-IT"/>
        </w:rPr>
        <w:instrText>Acceptable Use Policy" \l 2</w:instrText>
      </w:r>
      <w:r w:rsidRPr="00C7202B">
        <w:rPr>
          <w:rFonts w:cs="Arial"/>
        </w:rPr>
        <w:fldChar w:fldCharType="end"/>
      </w:r>
      <w:r w:rsidR="00301CC9" w:rsidRPr="00C7202B">
        <w:rPr>
          <w:rFonts w:cs="Arial"/>
          <w:lang w:val="it-IT"/>
        </w:rPr>
        <w:t>Criteri di Utilizzo</w:t>
      </w:r>
      <w:r w:rsidRPr="00C7202B">
        <w:rPr>
          <w:rFonts w:cs="Arial"/>
          <w:lang w:val="it-IT"/>
        </w:rPr>
        <w:fldChar w:fldCharType="begin"/>
      </w:r>
      <w:r w:rsidR="00301CC9" w:rsidRPr="00C7202B">
        <w:rPr>
          <w:rFonts w:cs="Arial"/>
          <w:lang w:val="it-IT"/>
        </w:rPr>
        <w:instrText>tc "Criteri di utilizzo" \l 02</w:instrText>
      </w:r>
      <w:r w:rsidRPr="00C7202B">
        <w:rPr>
          <w:rFonts w:cs="Arial"/>
          <w:lang w:val="it-IT"/>
        </w:rPr>
        <w:fldChar w:fldCharType="end"/>
      </w:r>
    </w:p>
    <w:p w:rsidR="00242434" w:rsidRPr="00200DEA" w:rsidRDefault="00242434" w:rsidP="00152408">
      <w:pPr>
        <w:pStyle w:val="PURBody-Indented"/>
      </w:pPr>
      <w:r>
        <w:t>Né il licenziatario né coloro che accedono ai Servizi tramite il licenziatario potranno utilizzare i Servizi:</w:t>
      </w:r>
    </w:p>
    <w:p w:rsidR="00242434" w:rsidRPr="00200DEA" w:rsidRDefault="00242434" w:rsidP="00587ADD">
      <w:pPr>
        <w:pStyle w:val="PURBullet-Indented"/>
        <w:numPr>
          <w:ilvl w:val="1"/>
          <w:numId w:val="1"/>
        </w:numPr>
        <w:spacing w:line="240" w:lineRule="auto"/>
        <w:ind w:left="490"/>
      </w:pPr>
      <w:r>
        <w:t>in alcun modo vietato da leggi, regolamenti, ordinanze o decreti governativi;</w:t>
      </w:r>
    </w:p>
    <w:p w:rsidR="00242434" w:rsidRPr="00200DEA" w:rsidRDefault="00242434" w:rsidP="00587ADD">
      <w:pPr>
        <w:pStyle w:val="PURBullet-Indented"/>
        <w:numPr>
          <w:ilvl w:val="1"/>
          <w:numId w:val="1"/>
        </w:numPr>
        <w:spacing w:line="240" w:lineRule="auto"/>
        <w:ind w:left="490"/>
      </w:pPr>
      <w:r>
        <w:t>in modo da violare di diritti di terzi;</w:t>
      </w:r>
    </w:p>
    <w:p w:rsidR="00242434" w:rsidRPr="00200DEA" w:rsidRDefault="00242434" w:rsidP="00587ADD">
      <w:pPr>
        <w:pStyle w:val="PURBullet-Indented"/>
        <w:numPr>
          <w:ilvl w:val="1"/>
          <w:numId w:val="1"/>
        </w:numPr>
        <w:spacing w:line="240" w:lineRule="auto"/>
        <w:ind w:left="490"/>
      </w:pPr>
      <w:r>
        <w:t>per tentare di accedere in modo non autorizzato a servizi, dati, account o reti oppure di interferire con essi, con qualsiasi mezzo;</w:t>
      </w:r>
      <w:r w:rsidR="00D30642">
        <w:t xml:space="preserve"> </w:t>
      </w:r>
    </w:p>
    <w:p w:rsidR="00242434" w:rsidRPr="00200DEA" w:rsidRDefault="00242434" w:rsidP="00587ADD">
      <w:pPr>
        <w:pStyle w:val="PURBullet-Indented"/>
        <w:numPr>
          <w:ilvl w:val="1"/>
          <w:numId w:val="1"/>
        </w:numPr>
        <w:spacing w:line="240" w:lineRule="auto"/>
        <w:ind w:left="490"/>
      </w:pPr>
      <w:r>
        <w:t>per falsificare informazioni presenti nei protocolli o nelle intestazioni dei messaggi di posta elettronica, ad esempio lo “spoofing”;</w:t>
      </w:r>
      <w:r w:rsidR="00D30642">
        <w:t xml:space="preserve"> </w:t>
      </w:r>
    </w:p>
    <w:p w:rsidR="00242434" w:rsidRPr="00200DEA" w:rsidRDefault="00242434" w:rsidP="00587ADD">
      <w:pPr>
        <w:pStyle w:val="PURBullet-Indented"/>
        <w:numPr>
          <w:ilvl w:val="1"/>
          <w:numId w:val="1"/>
        </w:numPr>
        <w:spacing w:line="240" w:lineRule="auto"/>
        <w:ind w:left="490"/>
      </w:pPr>
      <w:r>
        <w:t>per inviare posta indesiderata o distribuire malware;</w:t>
      </w:r>
    </w:p>
    <w:p w:rsidR="00242434" w:rsidRPr="00200DEA" w:rsidRDefault="00242434" w:rsidP="00587ADD">
      <w:pPr>
        <w:pStyle w:val="PURBullet-Indented"/>
        <w:numPr>
          <w:ilvl w:val="1"/>
          <w:numId w:val="1"/>
        </w:numPr>
        <w:spacing w:line="240" w:lineRule="auto"/>
        <w:ind w:left="490"/>
      </w:pPr>
      <w:r>
        <w:t>in alcun modo che possa danneggiare i Servizi o pregiudicarne l</w:t>
      </w:r>
      <w:r w:rsidR="00B268F8">
        <w:t>’</w:t>
      </w:r>
      <w:r>
        <w:t>utilizzo da parte di altri;</w:t>
      </w:r>
    </w:p>
    <w:p w:rsidR="00242434" w:rsidRPr="00200DEA" w:rsidRDefault="00242434" w:rsidP="00587ADD">
      <w:pPr>
        <w:pStyle w:val="PURBullet-Indented"/>
        <w:numPr>
          <w:ilvl w:val="1"/>
          <w:numId w:val="1"/>
        </w:numPr>
        <w:spacing w:line="240" w:lineRule="auto"/>
        <w:ind w:left="490"/>
      </w:pPr>
      <w:r>
        <w:t>in situazioni ad alto rischio, ovvero in situazioni in cui il mancato funzionamento o gli errori dei Servizi potrebbero essere causa di morte o di gravi lesioni alle persone oppure di danni fisici o ambientali gravi.</w:t>
      </w:r>
    </w:p>
    <w:p w:rsidR="00242434" w:rsidRPr="005E0305" w:rsidRDefault="00242434" w:rsidP="00DB77A0">
      <w:pPr>
        <w:pStyle w:val="PURHeading2"/>
        <w:rPr>
          <w:lang w:val="it-IT"/>
        </w:rPr>
      </w:pPr>
      <w:r>
        <w:rPr>
          <w:lang w:val="it-IT"/>
        </w:rPr>
        <w:t>Servizi Concessi in Licenza in Modalità per Utente</w:t>
      </w:r>
    </w:p>
    <w:p w:rsidR="00242434" w:rsidRPr="00015D4C" w:rsidRDefault="00242434" w:rsidP="00DB77A0">
      <w:pPr>
        <w:pStyle w:val="PURBody-Indented"/>
      </w:pPr>
      <w:r w:rsidRPr="00015D4C">
        <w:rPr>
          <w:szCs w:val="18"/>
        </w:rPr>
        <w:t>Il licenziatario non permetterà a più utenti di accedere direttamente o indirettamente ad alcuna funzionalità dei Servizi di Windows Azure che viene resa disponibile su base per utente anziché tramite un account utente assegnato in esclusiva a un singolo utente.</w:t>
      </w:r>
      <w:r w:rsidR="009738E5">
        <w:rPr>
          <w:szCs w:val="18"/>
        </w:rPr>
        <w:t xml:space="preserve"> </w:t>
      </w:r>
      <w:r w:rsidRPr="00015D4C">
        <w:t>Condizioni specifiche che disciplinano la riassegnazione applicabili alla funzionalità dei Servizi di Windows Azure potranno essere fornite nella documentazione supplementare relativa a tale funzionalità.</w:t>
      </w:r>
    </w:p>
    <w:p w:rsidR="00242434" w:rsidRPr="005E0305" w:rsidRDefault="00242434" w:rsidP="001A0DB1">
      <w:pPr>
        <w:pStyle w:val="PURHeading2"/>
        <w:rPr>
          <w:lang w:val="it-IT"/>
        </w:rPr>
      </w:pPr>
      <w:r>
        <w:rPr>
          <w:lang w:val="it-IT"/>
        </w:rPr>
        <w:t>Macchine Virtuali</w:t>
      </w:r>
    </w:p>
    <w:p w:rsidR="00242434" w:rsidRPr="00200DEA" w:rsidRDefault="00242434" w:rsidP="00152408">
      <w:pPr>
        <w:pStyle w:val="PURBody-Indented"/>
      </w:pPr>
      <w:r w:rsidRPr="00276EB6">
        <w:t>La funzione di Macchina Virtuale consente al licenziatario di eseguire un server virtuale con uno tra i numerosi sistemi operativi di sua scelta</w:t>
      </w:r>
      <w:r w:rsidR="009738E5">
        <w:t xml:space="preserve">. </w:t>
      </w:r>
      <w:r w:rsidRPr="00276EB6">
        <w:t>Il licenziatario potrà caricare la propria immagine di Macchina Virtuale o scegliere tra immagini di Macchine Virtuali preconfigurate disponibili presso Microsoft o terzi.</w:t>
      </w:r>
    </w:p>
    <w:p w:rsidR="00242434" w:rsidRPr="00200DEA" w:rsidRDefault="00242434" w:rsidP="00152408">
      <w:pPr>
        <w:pStyle w:val="PURBody-Indented"/>
      </w:pPr>
      <w:r w:rsidRPr="00EE7922">
        <w:t>Il licenziatario accetta di garantire i diritti necessari per eseguire tutto il software (incluso il sistema operativo) all</w:t>
      </w:r>
      <w:r w:rsidR="00B268F8">
        <w:t>’</w:t>
      </w:r>
      <w:r w:rsidRPr="00EE7922">
        <w:t>interno della propria Macchina Virtuale</w:t>
      </w:r>
      <w:r w:rsidR="009738E5">
        <w:t xml:space="preserve">. </w:t>
      </w:r>
      <w:r w:rsidRPr="00EE7922">
        <w:t>Il licenziatario è responsabile delle patch, della configurazione e della gestione del sistema operativo e di altri prodotti software presenti all</w:t>
      </w:r>
      <w:r w:rsidR="00B268F8">
        <w:t>’</w:t>
      </w:r>
      <w:r w:rsidRPr="00EE7922">
        <w:t>interno della propria Macchina Virtuale</w:t>
      </w:r>
      <w:r w:rsidR="009738E5">
        <w:t xml:space="preserve">. </w:t>
      </w:r>
      <w:r>
        <w:t>Il licenziatario non potrà disattivare, manomettere né in altro modo tentare di aggirare il meccanismo di fatturazione che misura l</w:t>
      </w:r>
      <w:r w:rsidR="00B268F8">
        <w:t>’</w:t>
      </w:r>
      <w:r>
        <w:t>utilizzo orario da parte sua della Macchina Virtuale e del software in essa contenuto.</w:t>
      </w:r>
    </w:p>
    <w:p w:rsidR="00242434" w:rsidRPr="00015D4C" w:rsidRDefault="00242434" w:rsidP="00152408">
      <w:pPr>
        <w:pStyle w:val="PURBody-Indented"/>
      </w:pPr>
      <w:r w:rsidRPr="00015D4C">
        <w:rPr>
          <w:szCs w:val="18"/>
        </w:rPr>
        <w:t>Windows Azure potrà offrire al licenziatario la possibilità di eseguire Windows Server e altri prodotti software di Microsoft in una Macchina Virtuale</w:t>
      </w:r>
      <w:r w:rsidR="009738E5">
        <w:rPr>
          <w:szCs w:val="18"/>
        </w:rPr>
        <w:t xml:space="preserve">. </w:t>
      </w:r>
      <w:r w:rsidRPr="00015D4C">
        <w:t>Il licenziatario potrà utilizzare tale software esclusivamente all</w:t>
      </w:r>
      <w:r w:rsidR="00B268F8">
        <w:t>’</w:t>
      </w:r>
      <w:r w:rsidRPr="00015D4C">
        <w:t>interno del servizio online Windows Azure e solo unitamente all</w:t>
      </w:r>
      <w:r w:rsidR="00B268F8">
        <w:t>’</w:t>
      </w:r>
      <w:r w:rsidRPr="00015D4C">
        <w:t>utilizzo consentito di qualsiasi ruolo applicabile di Windows Azure</w:t>
      </w:r>
      <w:r w:rsidR="009738E5">
        <w:t xml:space="preserve">. </w:t>
      </w:r>
      <w:r w:rsidRPr="00015D4C">
        <w:t>Il licenziatario non avrà altri diritti ai sensi delle presenti condizioni di licenza di eseguire il software (ad esempio, il licenziatario non potrà eseguire copie sui propri server on-premise a meno che non sia autorizzato da una licenza specifica in tal senso).</w:t>
      </w:r>
    </w:p>
    <w:p w:rsidR="00242434" w:rsidRPr="00015D4C" w:rsidRDefault="00242434" w:rsidP="001A0DB1">
      <w:pPr>
        <w:pStyle w:val="PURHeading2"/>
        <w:rPr>
          <w:lang w:val="it-IT"/>
        </w:rPr>
      </w:pPr>
      <w:r>
        <w:rPr>
          <w:lang w:val="it-IT"/>
        </w:rPr>
        <w:t>Windows Server</w:t>
      </w:r>
    </w:p>
    <w:p w:rsidR="00242434" w:rsidRPr="00200DEA" w:rsidRDefault="00242434" w:rsidP="00FF25FA">
      <w:pPr>
        <w:pStyle w:val="PURBody-Indented"/>
      </w:pPr>
      <w:r>
        <w:t>L</w:t>
      </w:r>
      <w:r w:rsidR="00B268F8">
        <w:t>’</w:t>
      </w:r>
      <w:r>
        <w:t>utilizzo di una Macchina Virtuale contenente una versione qualsiasi di Windows Server è soggetto alle seguenti condizioni aggiuntive.</w:t>
      </w:r>
    </w:p>
    <w:p w:rsidR="00242434" w:rsidRPr="00200DEA" w:rsidRDefault="00242434" w:rsidP="00FF25FA">
      <w:pPr>
        <w:pStyle w:val="PURBody-Indented"/>
      </w:pPr>
      <w:r>
        <w:rPr>
          <w:b/>
        </w:rPr>
        <w:t>Limitazioni relative all</w:t>
      </w:r>
      <w:r w:rsidR="00B268F8">
        <w:rPr>
          <w:b/>
        </w:rPr>
        <w:t>’</w:t>
      </w:r>
      <w:r>
        <w:rPr>
          <w:b/>
        </w:rPr>
        <w:t>Utilizzo</w:t>
      </w:r>
      <w:r w:rsidR="009738E5">
        <w:rPr>
          <w:b/>
        </w:rPr>
        <w:t xml:space="preserve">. </w:t>
      </w:r>
      <w:r>
        <w:t>Il licenziatario non potrà utilizzare la seguente funzionalità nel software:</w:t>
      </w:r>
    </w:p>
    <w:p w:rsidR="00242434" w:rsidRPr="00200DEA" w:rsidRDefault="00242434" w:rsidP="00587ADD">
      <w:pPr>
        <w:pStyle w:val="PURBullet-Indented"/>
        <w:numPr>
          <w:ilvl w:val="0"/>
          <w:numId w:val="2"/>
        </w:numPr>
        <w:spacing w:line="240" w:lineRule="auto"/>
        <w:ind w:left="490" w:hanging="216"/>
      </w:pPr>
      <w:r>
        <w:t>Rights Management Services</w:t>
      </w:r>
    </w:p>
    <w:p w:rsidR="00242434" w:rsidRPr="00200DEA" w:rsidRDefault="00242434" w:rsidP="00465D53">
      <w:pPr>
        <w:pStyle w:val="PURBody-Indented"/>
        <w:ind w:left="274"/>
      </w:pPr>
      <w:r>
        <w:rPr>
          <w:b/>
        </w:rPr>
        <w:t>Servizi Desktop Remoto</w:t>
      </w:r>
      <w:r w:rsidR="009738E5">
        <w:rPr>
          <w:b/>
        </w:rPr>
        <w:t xml:space="preserve">. </w:t>
      </w:r>
      <w:r>
        <w:t>Le Licenze SAL (Subscriber Access License) per i Servizi Desktop Remoto (RDS) acquistate tramite il Contratto di Licenza Microsoft Services Provider (SPLA) potranno essere utilizzate per fornire la</w:t>
      </w:r>
      <w:r w:rsidR="00465D53">
        <w:t> </w:t>
      </w:r>
      <w:r>
        <w:t>funzionalità di interfaccia utente grafica sulle macchine virtuali di Windows Azure</w:t>
      </w:r>
      <w:r w:rsidR="009738E5">
        <w:t xml:space="preserve">. </w:t>
      </w:r>
      <w:r>
        <w:t>Le User CAL per RDS con Diritti</w:t>
      </w:r>
      <w:r w:rsidR="00465D53">
        <w:t> </w:t>
      </w:r>
      <w:r>
        <w:t>Estesi tramite Software Assurance potranno essere utilizzate con le macchine virtuali di Windows Azure</w:t>
      </w:r>
      <w:r w:rsidR="009738E5">
        <w:t xml:space="preserve">. </w:t>
      </w:r>
      <w:r>
        <w:t>La</w:t>
      </w:r>
      <w:r w:rsidR="00465D53">
        <w:t> </w:t>
      </w:r>
      <w:r>
        <w:t>funzionalità Virtual Desktop Infrastructure non potrà essere utilizzata sulle macchine virtuali di Windows Azure.</w:t>
      </w:r>
    </w:p>
    <w:p w:rsidR="00242434" w:rsidRPr="00200DEA" w:rsidRDefault="00242434" w:rsidP="00015D4C">
      <w:pPr>
        <w:pStyle w:val="PURBody-Indented"/>
      </w:pPr>
      <w:r>
        <w:rPr>
          <w:b/>
        </w:rPr>
        <w:t>Hosting</w:t>
      </w:r>
      <w:r w:rsidR="009738E5">
        <w:rPr>
          <w:b/>
        </w:rPr>
        <w:t xml:space="preserve">. </w:t>
      </w:r>
      <w:r>
        <w:t>Qualora il licenziatario usi il software per ospitare una soluzione accessibile o utilizzabile da terzi, tale soluzione dovrà consistere di un</w:t>
      </w:r>
      <w:r w:rsidR="00B268F8">
        <w:t>’</w:t>
      </w:r>
      <w:r>
        <w:t>applicazione o servizio di proprietà del licenziatario o di terzi o da questi ottenuto in</w:t>
      </w:r>
      <w:r w:rsidR="00015D4C" w:rsidRPr="00015D4C">
        <w:t> </w:t>
      </w:r>
      <w:r>
        <w:t>licenza.</w:t>
      </w:r>
    </w:p>
    <w:p w:rsidR="00242434" w:rsidRPr="00200DEA" w:rsidRDefault="00242434" w:rsidP="00FF25FA">
      <w:pPr>
        <w:pStyle w:val="PURBody-Indented"/>
      </w:pPr>
      <w:r>
        <w:rPr>
          <w:b/>
        </w:rPr>
        <w:t>Tecnologia di Archiviazione dei Dati</w:t>
      </w:r>
      <w:r w:rsidR="009738E5">
        <w:rPr>
          <w:b/>
        </w:rPr>
        <w:t xml:space="preserve">. </w:t>
      </w:r>
      <w:r>
        <w:t>Il software server include la tecnologia di archiviazione dei dati denominata Windows Internal Database o Microsoft SQL Server Desktop Engine per Windows</w:t>
      </w:r>
      <w:r w:rsidR="009738E5">
        <w:t xml:space="preserve">. </w:t>
      </w:r>
      <w:r>
        <w:t>I componenti del software server utilizzano queste tecnologie per archiviare i dati</w:t>
      </w:r>
      <w:r w:rsidR="009738E5">
        <w:t xml:space="preserve">. </w:t>
      </w:r>
      <w:r>
        <w:t>Il licenziatario non potrà utilizzare o accedere in altro modo a queste tecnologie ai sensi delle presenti condizioni di licenza.</w:t>
      </w:r>
    </w:p>
    <w:p w:rsidR="00242434" w:rsidRPr="00200DEA" w:rsidRDefault="00242434" w:rsidP="00465D53">
      <w:pPr>
        <w:pStyle w:val="PURBody-Indented"/>
      </w:pPr>
      <w:r>
        <w:rPr>
          <w:b/>
        </w:rPr>
        <w:t>Icone, immagini, suoni</w:t>
      </w:r>
      <w:r w:rsidR="009738E5">
        <w:rPr>
          <w:b/>
        </w:rPr>
        <w:t xml:space="preserve">. </w:t>
      </w:r>
      <w:r w:rsidRPr="00147606">
        <w:t>Mentre il software è in esecuzione, il licenziatario potrà utilizzare, ma non condividere, le</w:t>
      </w:r>
      <w:r w:rsidR="00465D53">
        <w:t> </w:t>
      </w:r>
      <w:r w:rsidRPr="00147606">
        <w:t>icone le immagini, i suoni e i supporti di memorizzazione</w:t>
      </w:r>
      <w:r w:rsidR="009738E5">
        <w:t xml:space="preserve">. </w:t>
      </w:r>
      <w:r>
        <w:t>Le immagini, i suoni e i supporti di memorizzazione campione in dotazione con il software sono esclusivamente per uso non commerciale.</w:t>
      </w:r>
    </w:p>
    <w:p w:rsidR="00242434" w:rsidRPr="00200DEA" w:rsidRDefault="00242434" w:rsidP="009738E5">
      <w:pPr>
        <w:pStyle w:val="PURBody-Indented"/>
      </w:pPr>
      <w:r>
        <w:rPr>
          <w:b/>
        </w:rPr>
        <w:t>Comunicazioni relative al Trasferimento dei Dati</w:t>
      </w:r>
      <w:r w:rsidR="009738E5">
        <w:rPr>
          <w:b/>
        </w:rPr>
        <w:t xml:space="preserve">. </w:t>
      </w:r>
      <w:r w:rsidR="00301CC9">
        <w:t>Le comunicazioni applicabili a Windows Server, indicate nel documento Comunicazioni relative al Trasferimento dei Dati disponibile all</w:t>
      </w:r>
      <w:r w:rsidR="00B268F8">
        <w:t>’</w:t>
      </w:r>
      <w:r w:rsidR="00301CC9">
        <w:t>indirizzo</w:t>
      </w:r>
      <w:r w:rsidR="00301CC9">
        <w:rPr>
          <w:b/>
        </w:rPr>
        <w:t xml:space="preserve"> </w:t>
      </w:r>
      <w:hyperlink r:id="rId7" w:history="1">
        <w:r w:rsidR="00301CC9">
          <w:rPr>
            <w:color w:val="0000FF"/>
            <w:u w:val="single"/>
          </w:rPr>
          <w:t>http://microsoft.com/licensing/contracts</w:t>
        </w:r>
      </w:hyperlink>
      <w:r w:rsidR="00301CC9">
        <w:t xml:space="preserve"> si applicano all</w:t>
      </w:r>
      <w:r w:rsidR="00B268F8">
        <w:t>’</w:t>
      </w:r>
      <w:r w:rsidR="00301CC9">
        <w:t>utilizzo del software Windows Server ai sensi delle licenze per Windows Azure.</w:t>
      </w:r>
    </w:p>
    <w:p w:rsidR="00242434" w:rsidRPr="00200DEA" w:rsidRDefault="00242434" w:rsidP="00FF25FA">
      <w:pPr>
        <w:pStyle w:val="PURBody-Indented"/>
      </w:pPr>
      <w:r>
        <w:rPr>
          <w:b/>
        </w:rPr>
        <w:t>Convalida.</w:t>
      </w:r>
    </w:p>
    <w:p w:rsidR="00242434" w:rsidRPr="00015D4C" w:rsidRDefault="00242434" w:rsidP="009738E5">
      <w:pPr>
        <w:pStyle w:val="PURBody-Indented"/>
      </w:pPr>
      <w:r w:rsidRPr="00015D4C">
        <w:t>Il software aggiornerà o richiederà di tanto in tanto il download delle funzionalità di convalida del software</w:t>
      </w:r>
      <w:r w:rsidR="009738E5">
        <w:t xml:space="preserve">. </w:t>
      </w:r>
      <w:r w:rsidRPr="00015D4C">
        <w:t>La convalida verifica che il software sia stato attivato e disponga di una regolare licenza</w:t>
      </w:r>
      <w:r w:rsidR="009738E5">
        <w:t xml:space="preserve">. </w:t>
      </w:r>
      <w:r w:rsidRPr="00015D4C">
        <w:t>La convalida consente inoltre di utilizzare alcune funzionalità del software o di ottenere vantaggi aggiuntivi</w:t>
      </w:r>
      <w:r w:rsidR="009738E5">
        <w:t xml:space="preserve">. </w:t>
      </w:r>
      <w:r w:rsidR="00301CC9" w:rsidRPr="00015D4C">
        <w:t xml:space="preserve">Per ulteriori informazioni, il licenziatario potrà visitare la pagina </w:t>
      </w:r>
      <w:hyperlink r:id="rId8" w:history="1">
        <w:r w:rsidR="00301CC9" w:rsidRPr="00015D4C">
          <w:rPr>
            <w:color w:val="0000FF"/>
            <w:u w:val="single"/>
          </w:rPr>
          <w:t>http://go.microsoft.com/fwlink/?linkid=39157</w:t>
        </w:r>
      </w:hyperlink>
      <w:r w:rsidR="00301CC9" w:rsidRPr="00015D4C">
        <w:t>.</w:t>
      </w:r>
    </w:p>
    <w:p w:rsidR="00242434" w:rsidRPr="00200DEA" w:rsidRDefault="00242434" w:rsidP="00015D4C">
      <w:pPr>
        <w:pStyle w:val="PURBody-Indented"/>
      </w:pPr>
      <w:r w:rsidRPr="00035228">
        <w:t>Durante la verifica di una convalida il software invierà a Microsoft informazioni sul software e il dispositivo</w:t>
      </w:r>
      <w:r w:rsidR="009738E5">
        <w:t xml:space="preserve">. </w:t>
      </w:r>
      <w:r w:rsidRPr="00035228">
        <w:t>Tali informazioni includono la versione e il codice</w:t>
      </w:r>
      <w:r w:rsidR="00774DD2">
        <w:t>“</w:t>
      </w:r>
      <w:r w:rsidRPr="00035228">
        <w:t>Product Key</w:t>
      </w:r>
      <w:r w:rsidR="00774DD2">
        <w:t>”</w:t>
      </w:r>
      <w:r w:rsidRPr="00035228">
        <w:t xml:space="preserve"> del software, nonché l</w:t>
      </w:r>
      <w:r w:rsidR="00B268F8">
        <w:t>’</w:t>
      </w:r>
      <w:r w:rsidRPr="00035228">
        <w:t>indirizzo del protocollo Internet del dispositivo</w:t>
      </w:r>
      <w:r w:rsidR="009738E5">
        <w:t xml:space="preserve">. </w:t>
      </w:r>
      <w:r w:rsidRPr="00035228">
        <w:t>Microsoft non utilizza tali informazioni per individuare o contattare il licenziatario</w:t>
      </w:r>
      <w:r w:rsidR="009738E5">
        <w:t xml:space="preserve">. </w:t>
      </w:r>
      <w:r w:rsidRPr="00035228">
        <w:t>Mediante l</w:t>
      </w:r>
      <w:r w:rsidR="00B268F8">
        <w:t>’</w:t>
      </w:r>
      <w:r w:rsidRPr="00035228">
        <w:t>utilizzo del software il licenziatario acconsente alla trasmissione di queste informazioni.</w:t>
      </w:r>
      <w:r w:rsidR="00D30642">
        <w:t xml:space="preserve"> </w:t>
      </w:r>
      <w:r w:rsidR="00301CC9">
        <w:t>Per ulteriori informazioni sulla convalida e</w:t>
      </w:r>
      <w:r w:rsidR="00015D4C" w:rsidRPr="005E0305">
        <w:t> </w:t>
      </w:r>
      <w:r w:rsidR="00301CC9">
        <w:t xml:space="preserve">su quanto viene inviato durante una verifica, il licenziatario potrà visitare la pagina </w:t>
      </w:r>
      <w:hyperlink r:id="rId9" w:history="1">
        <w:r w:rsidR="00301CC9">
          <w:rPr>
            <w:color w:val="0000FF"/>
            <w:u w:val="single"/>
          </w:rPr>
          <w:t>http://go.microsoft.com/fwlink/?linkid=96551</w:t>
        </w:r>
      </w:hyperlink>
      <w:r w:rsidR="00301CC9">
        <w:t>.</w:t>
      </w:r>
    </w:p>
    <w:p w:rsidR="00242434" w:rsidRPr="00200DEA" w:rsidRDefault="00242434" w:rsidP="00FF25FA">
      <w:pPr>
        <w:pStyle w:val="PURBody-Indented"/>
      </w:pPr>
      <w:r w:rsidRPr="00035228">
        <w:t>Qualora il software non disponga di una regolare licenza, la sua funzionalità potrebbe risentirne</w:t>
      </w:r>
      <w:r w:rsidR="009738E5">
        <w:t xml:space="preserve">. </w:t>
      </w:r>
      <w:r>
        <w:t>Ad esempio, il licenziatario potrebbe dover riattivare il software o ricevere promemoria per ottenere una copia con regolare licenza del software oppure potrebbe non riuscire a ottenere alcuni aggiornamenti da Microsoft.</w:t>
      </w:r>
    </w:p>
    <w:p w:rsidR="00242434" w:rsidRPr="00200DEA" w:rsidRDefault="00242434" w:rsidP="00301CC9">
      <w:pPr>
        <w:pStyle w:val="PURBody-Indented"/>
      </w:pPr>
      <w:r w:rsidRPr="00035228">
        <w:t>Il licenziatario potrà ottenere aggiornamenti solo per il software ricevuto da Microsoft o da fonti autorizzate.</w:t>
      </w:r>
      <w:r>
        <w:t xml:space="preserve"> </w:t>
      </w:r>
      <w:r w:rsidR="00301CC9">
        <w:t xml:space="preserve">Per ulteriori informazioni su come ottenere aggiornamenti da fonti autorizzate, il licenziatario potrà visitare la pagina </w:t>
      </w:r>
      <w:hyperlink r:id="rId10" w:history="1">
        <w:r w:rsidR="00301CC9">
          <w:rPr>
            <w:color w:val="0000FF"/>
            <w:u w:val="single"/>
          </w:rPr>
          <w:t>http://go.microsoft.com/fwlink/?linkid=96552</w:t>
        </w:r>
      </w:hyperlink>
      <w:r w:rsidR="00301CC9">
        <w:t>.</w:t>
      </w:r>
    </w:p>
    <w:p w:rsidR="00242434" w:rsidRPr="005E0305" w:rsidRDefault="00301CC9" w:rsidP="00B13326">
      <w:pPr>
        <w:pStyle w:val="PURHeading2"/>
        <w:rPr>
          <w:rFonts w:ascii="Times New Roman"/>
          <w:lang w:val="it-IT"/>
        </w:rPr>
      </w:pPr>
      <w:r>
        <w:rPr>
          <w:lang w:val="it-IT"/>
        </w:rPr>
        <w:t>Servizi di importazione/esportazione di Windows Azure</w:t>
      </w:r>
    </w:p>
    <w:p w:rsidR="00242434" w:rsidRPr="00015D4C" w:rsidRDefault="00301CC9" w:rsidP="002A0D59">
      <w:pPr>
        <w:pStyle w:val="NormalWeb"/>
        <w:spacing w:before="0" w:beforeAutospacing="0" w:after="60" w:afterAutospacing="0"/>
        <w:ind w:left="274"/>
        <w:rPr>
          <w:rFonts w:ascii="Arial" w:hAnsi="Arial" w:cs="Arial"/>
          <w:sz w:val="18"/>
          <w:szCs w:val="18"/>
        </w:rPr>
      </w:pPr>
      <w:r w:rsidRPr="00015D4C">
        <w:rPr>
          <w:rFonts w:ascii="Arial" w:hAnsi="Arial" w:cs="Arial"/>
          <w:sz w:val="18"/>
          <w:szCs w:val="18"/>
          <w:bdr w:val="none" w:sz="0" w:space="0" w:color="auto" w:frame="1"/>
          <w:shd w:val="clear" w:color="auto" w:fill="FFFFFF"/>
        </w:rPr>
        <w:t>L</w:t>
      </w:r>
      <w:r w:rsidR="00B268F8">
        <w:rPr>
          <w:rFonts w:ascii="Arial" w:hAnsi="Arial" w:cs="Arial"/>
          <w:sz w:val="18"/>
          <w:szCs w:val="18"/>
          <w:bdr w:val="none" w:sz="0" w:space="0" w:color="auto" w:frame="1"/>
          <w:shd w:val="clear" w:color="auto" w:fill="FFFFFF"/>
        </w:rPr>
        <w:t>’</w:t>
      </w:r>
      <w:r w:rsidRPr="00015D4C">
        <w:rPr>
          <w:rFonts w:ascii="Arial" w:hAnsi="Arial" w:cs="Arial"/>
          <w:sz w:val="18"/>
          <w:szCs w:val="18"/>
          <w:bdr w:val="none" w:sz="0" w:space="0" w:color="auto" w:frame="1"/>
          <w:shd w:val="clear" w:color="auto" w:fill="FFFFFF"/>
        </w:rPr>
        <w:t>utilizzo del servizio di importazione/esportazione da parte del licenziatario è subordinato alla conformità da parte del licenziatario stesso alle istruzioni fornite da Microsoft relativamente alla preparazione, al trattamento e alla spedizione dei supporti di memorizzazione fisici contenenti i dati del licenziatario (supporti di memorizzazione), che saranno forniti al licenziatario tramite posta elettronica o all</w:t>
      </w:r>
      <w:r w:rsidR="00B268F8">
        <w:rPr>
          <w:rFonts w:ascii="Arial" w:hAnsi="Arial" w:cs="Arial"/>
          <w:sz w:val="18"/>
          <w:szCs w:val="18"/>
          <w:bdr w:val="none" w:sz="0" w:space="0" w:color="auto" w:frame="1"/>
          <w:shd w:val="clear" w:color="auto" w:fill="FFFFFF"/>
        </w:rPr>
        <w:t>’</w:t>
      </w:r>
      <w:r w:rsidRPr="00015D4C">
        <w:rPr>
          <w:rFonts w:ascii="Arial" w:hAnsi="Arial" w:cs="Arial"/>
          <w:sz w:val="18"/>
          <w:szCs w:val="18"/>
          <w:bdr w:val="none" w:sz="0" w:space="0" w:color="auto" w:frame="1"/>
          <w:shd w:val="clear" w:color="auto" w:fill="FFFFFF"/>
        </w:rPr>
        <w:t xml:space="preserve">indirizzo </w:t>
      </w:r>
      <w:hyperlink r:id="rId11" w:history="1">
        <w:r w:rsidRPr="00015D4C">
          <w:rPr>
            <w:rStyle w:val="Hyperlink"/>
            <w:rFonts w:ascii="Arial" w:hAnsi="Arial" w:cs="Arial"/>
            <w:sz w:val="18"/>
            <w:szCs w:val="18"/>
            <w:bdr w:val="none" w:sz="0" w:space="0" w:color="auto" w:frame="1"/>
            <w:shd w:val="clear" w:color="auto" w:fill="FFFFFF"/>
          </w:rPr>
          <w:t>http://go.microsoft.com/fwlink/?LinkID=301900&amp;clcid=0x409</w:t>
        </w:r>
        <w:r w:rsidRPr="002A0D59">
          <w:rPr>
            <w:rStyle w:val="Hyperlink"/>
            <w:rFonts w:ascii="Arial" w:hAnsi="Arial" w:cs="Arial"/>
            <w:sz w:val="18"/>
            <w:szCs w:val="18"/>
            <w:u w:val="none"/>
            <w:bdr w:val="none" w:sz="0" w:space="0" w:color="auto" w:frame="1"/>
            <w:shd w:val="clear" w:color="auto" w:fill="FFFFFF"/>
          </w:rPr>
          <w:t>.</w:t>
        </w:r>
      </w:hyperlink>
      <w:r w:rsidRPr="00015D4C">
        <w:rPr>
          <w:rFonts w:ascii="Arial" w:hAnsi="Arial" w:cs="Arial"/>
          <w:sz w:val="18"/>
          <w:szCs w:val="18"/>
          <w:bdr w:val="none" w:sz="0" w:space="0" w:color="auto" w:frame="1"/>
          <w:shd w:val="clear" w:color="auto" w:fill="FFFFFF"/>
        </w:rPr>
        <w:t xml:space="preserve"> È</w:t>
      </w:r>
      <w:r w:rsidR="002A0D59">
        <w:rPr>
          <w:rFonts w:ascii="Arial" w:hAnsi="Arial" w:cs="Arial"/>
          <w:sz w:val="18"/>
          <w:szCs w:val="18"/>
          <w:bdr w:val="none" w:sz="0" w:space="0" w:color="auto" w:frame="1"/>
          <w:shd w:val="clear" w:color="auto" w:fill="FFFFFF"/>
        </w:rPr>
        <w:t> </w:t>
      </w:r>
      <w:r w:rsidRPr="00015D4C">
        <w:rPr>
          <w:rFonts w:ascii="Arial" w:hAnsi="Arial" w:cs="Arial"/>
          <w:sz w:val="18"/>
          <w:szCs w:val="18"/>
          <w:bdr w:val="none" w:sz="0" w:space="0" w:color="auto" w:frame="1"/>
          <w:shd w:val="clear" w:color="auto" w:fill="FFFFFF"/>
        </w:rPr>
        <w:t>responsabilità esclusiva del licenziatario garantire la conformità dei supporti di memorizzazione e dei dati forniti a tutte le leggi e i regolamenti applicabili. Tutti i supporti di memorizzazione in entrata saranno spediti</w:t>
      </w:r>
      <w:r w:rsidR="00BE68C3" w:rsidRPr="00015D4C">
        <w:rPr>
          <w:rFonts w:ascii="Arial" w:hAnsi="Arial" w:cs="Arial"/>
          <w:sz w:val="18"/>
          <w:szCs w:val="18"/>
          <w:bdr w:val="none" w:sz="0" w:space="0" w:color="auto" w:frame="1"/>
          <w:shd w:val="clear" w:color="auto" w:fill="FFFFFF"/>
        </w:rPr>
        <w:t xml:space="preserve"> tramite</w:t>
      </w:r>
      <w:r w:rsidRPr="00015D4C">
        <w:rPr>
          <w:rFonts w:ascii="Arial" w:hAnsi="Arial" w:cs="Arial"/>
          <w:sz w:val="18"/>
          <w:szCs w:val="18"/>
          <w:bdr w:val="none" w:sz="0" w:space="0" w:color="auto" w:frame="1"/>
          <w:shd w:val="clear" w:color="auto" w:fill="FFFFFF"/>
        </w:rPr>
        <w:t xml:space="preserve"> DDP data center (INCOTERMS 2010) e il licenziatario sarà responsabile di tutti i costi di spedizione e di trasporto, compresi, a</w:t>
      </w:r>
      <w:r w:rsidR="00015D4C" w:rsidRPr="00015D4C">
        <w:rPr>
          <w:rFonts w:ascii="Arial" w:hAnsi="Arial" w:cs="Arial"/>
          <w:sz w:val="18"/>
          <w:szCs w:val="18"/>
          <w:bdr w:val="none" w:sz="0" w:space="0" w:color="auto" w:frame="1"/>
          <w:shd w:val="clear" w:color="auto" w:fill="FFFFFF"/>
        </w:rPr>
        <w:t> </w:t>
      </w:r>
      <w:r w:rsidRPr="00015D4C">
        <w:rPr>
          <w:rFonts w:ascii="Arial" w:hAnsi="Arial" w:cs="Arial"/>
          <w:sz w:val="18"/>
          <w:szCs w:val="18"/>
          <w:bdr w:val="none" w:sz="0" w:space="0" w:color="auto" w:frame="1"/>
          <w:shd w:val="clear" w:color="auto" w:fill="FFFFFF"/>
        </w:rPr>
        <w:t>titolo esemplificativo, costi di assicurazione, formalità doganali, dichiarazioni per importazione ed esportazione, imposte, diritti e corrispettivi.</w:t>
      </w:r>
      <w:r w:rsidR="00D30642" w:rsidRPr="00015D4C">
        <w:rPr>
          <w:rFonts w:ascii="Arial" w:hAnsi="Arial" w:cs="Arial"/>
          <w:sz w:val="18"/>
          <w:szCs w:val="18"/>
        </w:rPr>
        <w:t xml:space="preserve"> </w:t>
      </w:r>
    </w:p>
    <w:p w:rsidR="00242434" w:rsidRPr="000F0E08" w:rsidRDefault="00301CC9" w:rsidP="000F0E08">
      <w:pPr>
        <w:pStyle w:val="PURBlueStrong-Indented"/>
        <w:spacing w:after="120" w:line="240" w:lineRule="auto"/>
        <w:ind w:left="274"/>
        <w:rPr>
          <w:smallCaps w:val="0"/>
          <w:color w:val="auto"/>
          <w:spacing w:val="0"/>
          <w:szCs w:val="18"/>
          <w:bdr w:val="none" w:sz="0" w:space="0" w:color="auto" w:frame="1"/>
          <w:shd w:val="clear" w:color="auto" w:fill="FFFFFF"/>
        </w:rPr>
      </w:pPr>
      <w:r w:rsidRPr="000F0E08">
        <w:rPr>
          <w:smallCaps w:val="0"/>
          <w:color w:val="auto"/>
          <w:spacing w:val="0"/>
          <w:szCs w:val="18"/>
          <w:bdr w:val="none" w:sz="0" w:space="0" w:color="auto" w:frame="1"/>
          <w:shd w:val="clear" w:color="auto" w:fill="FFFFFF"/>
        </w:rPr>
        <w:t>I supporti di memorizzazione esportati saranno spediti con consegna franco partenza data center (INCOTERMS 2010) e il licenziatario è responsabile di tutti i costi di spedizione e di trasporto, compresi, a titolo esemplificativo, costi di assicurazione, formalità doganali, dichiarazioni per importazione ed esportazione, imposte, diritti e corrispettivi. È responsabilità esclusiva del licenziatario verificare che i dati esportati sul supporto di memorizzazione possano essere spediti nella sede fornita dal licenziatario stesso.</w:t>
      </w:r>
    </w:p>
    <w:p w:rsidR="00242434" w:rsidRPr="000F0E08" w:rsidRDefault="00DF5CA3" w:rsidP="000F0E08">
      <w:pPr>
        <w:pStyle w:val="PURBlueStrong-Indented"/>
        <w:spacing w:line="240" w:lineRule="auto"/>
        <w:rPr>
          <w:smallCaps w:val="0"/>
          <w:color w:val="auto"/>
          <w:spacing w:val="0"/>
          <w:szCs w:val="18"/>
          <w:bdr w:val="none" w:sz="0" w:space="0" w:color="auto" w:frame="1"/>
          <w:shd w:val="clear" w:color="auto" w:fill="FFFFFF"/>
        </w:rPr>
      </w:pPr>
      <w:r w:rsidRPr="000F0E08">
        <w:rPr>
          <w:smallCaps w:val="0"/>
          <w:color w:val="auto"/>
          <w:spacing w:val="0"/>
          <w:szCs w:val="18"/>
          <w:bdr w:val="none" w:sz="0" w:space="0" w:color="auto" w:frame="1"/>
          <w:shd w:val="clear" w:color="auto" w:fill="FFFFFF"/>
        </w:rPr>
        <w:t>Il licenziatario accetta che Microsoft non ha alcun obbligo relativo al supporto di memorizzazione e dei dati in esso contenuti né ha alcuna responsabilità qualora il supporto di memorizzazione venga smarrito, danneggiato o distrutto. È</w:t>
      </w:r>
      <w:r w:rsidR="000F0E08">
        <w:rPr>
          <w:smallCaps w:val="0"/>
          <w:color w:val="auto"/>
          <w:spacing w:val="0"/>
          <w:szCs w:val="18"/>
          <w:bdr w:val="none" w:sz="0" w:space="0" w:color="auto" w:frame="1"/>
          <w:shd w:val="clear" w:color="auto" w:fill="FFFFFF"/>
        </w:rPr>
        <w:t> </w:t>
      </w:r>
      <w:r w:rsidRPr="000F0E08">
        <w:rPr>
          <w:smallCaps w:val="0"/>
          <w:color w:val="auto"/>
          <w:spacing w:val="0"/>
          <w:szCs w:val="18"/>
          <w:bdr w:val="none" w:sz="0" w:space="0" w:color="auto" w:frame="1"/>
          <w:shd w:val="clear" w:color="auto" w:fill="FFFFFF"/>
        </w:rPr>
        <w:t>responsabilità esclusiva del licenziatario adottare qualsiasi precauzione necessaria per proteggere il supporto di memorizzazione e i dati in esso contenuti, compresi, a titolo esemplificativo:</w:t>
      </w:r>
      <w:r w:rsidR="00242434" w:rsidRPr="000F0E08">
        <w:rPr>
          <w:smallCaps w:val="0"/>
          <w:color w:val="auto"/>
          <w:spacing w:val="0"/>
          <w:szCs w:val="18"/>
          <w:bdr w:val="none" w:sz="0" w:space="0" w:color="auto" w:frame="1"/>
          <w:shd w:val="clear" w:color="auto" w:fill="FFFFFF"/>
        </w:rPr>
        <w:t xml:space="preserve"> </w:t>
      </w:r>
      <w:r w:rsidR="009A4982" w:rsidRPr="000F0E08">
        <w:rPr>
          <w:smallCaps w:val="0"/>
          <w:color w:val="auto"/>
          <w:spacing w:val="0"/>
          <w:szCs w:val="18"/>
          <w:bdr w:val="none" w:sz="0" w:space="0" w:color="auto" w:frame="1"/>
          <w:shd w:val="clear" w:color="auto" w:fill="FFFFFF"/>
        </w:rPr>
        <w:t>la crittografia dei dati, l</w:t>
      </w:r>
      <w:r w:rsidR="00B268F8" w:rsidRPr="000F0E08">
        <w:rPr>
          <w:smallCaps w:val="0"/>
          <w:color w:val="auto"/>
          <w:spacing w:val="0"/>
          <w:szCs w:val="18"/>
          <w:bdr w:val="none" w:sz="0" w:space="0" w:color="auto" w:frame="1"/>
          <w:shd w:val="clear" w:color="auto" w:fill="FFFFFF"/>
        </w:rPr>
        <w:t>’</w:t>
      </w:r>
      <w:r w:rsidR="009A4982" w:rsidRPr="000F0E08">
        <w:rPr>
          <w:smallCaps w:val="0"/>
          <w:color w:val="auto"/>
          <w:spacing w:val="0"/>
          <w:szCs w:val="18"/>
          <w:bdr w:val="none" w:sz="0" w:space="0" w:color="auto" w:frame="1"/>
          <w:shd w:val="clear" w:color="auto" w:fill="FFFFFF"/>
        </w:rPr>
        <w:t>imballaggio a prova di manomissioni, l</w:t>
      </w:r>
      <w:r w:rsidR="00B268F8" w:rsidRPr="000F0E08">
        <w:rPr>
          <w:smallCaps w:val="0"/>
          <w:color w:val="auto"/>
          <w:spacing w:val="0"/>
          <w:szCs w:val="18"/>
          <w:bdr w:val="none" w:sz="0" w:space="0" w:color="auto" w:frame="1"/>
          <w:shd w:val="clear" w:color="auto" w:fill="FFFFFF"/>
        </w:rPr>
        <w:t>’</w:t>
      </w:r>
      <w:r w:rsidR="009A4982" w:rsidRPr="000F0E08">
        <w:rPr>
          <w:smallCaps w:val="0"/>
          <w:color w:val="auto"/>
          <w:spacing w:val="0"/>
          <w:szCs w:val="18"/>
          <w:bdr w:val="none" w:sz="0" w:space="0" w:color="auto" w:frame="1"/>
          <w:shd w:val="clear" w:color="auto" w:fill="FFFFFF"/>
        </w:rPr>
        <w:t>assicurazione per la spedizione, il backup e la ridondanza dei dati.</w:t>
      </w:r>
    </w:p>
    <w:p w:rsidR="00242434" w:rsidRPr="00200DEA" w:rsidRDefault="00242434" w:rsidP="00B13326"/>
    <w:p w:rsidR="00242434" w:rsidRPr="00015D4C" w:rsidRDefault="00242434" w:rsidP="00A90F3B">
      <w:pPr>
        <w:pStyle w:val="PURHeading2"/>
        <w:rPr>
          <w:lang w:val="it-IT"/>
        </w:rPr>
      </w:pPr>
      <w:r>
        <w:rPr>
          <w:lang w:val="it-IT"/>
        </w:rPr>
        <w:t>Store</w:t>
      </w:r>
    </w:p>
    <w:p w:rsidR="00242434" w:rsidRPr="00200DEA" w:rsidRDefault="009A4982" w:rsidP="00A90F3B">
      <w:pPr>
        <w:pStyle w:val="PURBody-Indented"/>
      </w:pPr>
      <w:r>
        <w:t>Windows Azure consente al licenziatario di accedere o acquistare Prodotti Non Microsoft in una struttura di fornitura e fatturazione</w:t>
      </w:r>
      <w:r w:rsidR="004A3954">
        <w:t xml:space="preserve"> unificata tramite funzionalità</w:t>
      </w:r>
      <w:r>
        <w:t xml:space="preserve"> quali Windows Azure Store e la galleria Virtual Machine (</w:t>
      </w:r>
      <w:r w:rsidR="00003A8E" w:rsidRPr="00003A8E">
        <w:t>“</w:t>
      </w:r>
      <w:r>
        <w:t>Store</w:t>
      </w:r>
      <w:r w:rsidR="00003A8E" w:rsidRPr="00003A8E">
        <w:t>”</w:t>
      </w:r>
      <w:r>
        <w:t>).</w:t>
      </w:r>
      <w:r w:rsidR="00D30642">
        <w:t xml:space="preserve"> </w:t>
      </w:r>
    </w:p>
    <w:p w:rsidR="00242434" w:rsidRPr="00200DEA" w:rsidRDefault="00242434" w:rsidP="009A4982">
      <w:pPr>
        <w:pStyle w:val="PURBody-Indented"/>
      </w:pPr>
      <w:r>
        <w:rPr>
          <w:b/>
        </w:rPr>
        <w:t>Dati Finanziari.</w:t>
      </w:r>
      <w:r w:rsidR="00D30642">
        <w:t xml:space="preserve"> </w:t>
      </w:r>
      <w:r w:rsidR="009A4982">
        <w:t>I Prodotti Non Microsoft resi disponibili mediante lo Store potranno contenere dati finanziari.</w:t>
      </w:r>
      <w:r>
        <w:t xml:space="preserve"> Microsoft non è un broker/operatore in borsa né un consulente finanziario registrato ai sensi della legge federale sui valori mobiliari degli Stati Uniti o delle leggi sui valori mobiliari di altre giurisdizioni e non consiglia ai singoli utenti di investire in, acquistare o vendere valori mobiliari o altri prodotti o servizi finanziari. </w:t>
      </w:r>
      <w:r w:rsidR="009A4982">
        <w:t>Nessuna informazione contenuta nello Store costituisce un</w:t>
      </w:r>
      <w:r w:rsidR="00B268F8">
        <w:t>’</w:t>
      </w:r>
      <w:r w:rsidR="009A4982">
        <w:t>offerta o un invito ad acquistare o vendere titoli.</w:t>
      </w:r>
      <w:r>
        <w:t xml:space="preserve"> Microsoft e i suoi licenzianti di quotazioni o dati degli indici non approvano né consigliano particolari prodotti o servizi finanziari. </w:t>
      </w:r>
      <w:r w:rsidR="009A4982">
        <w:t>Nulla di quanto reso disponibile nello Store, compresi i set di dati o le applicazioni finanziarie, deve essere inteso come consulenza professionale, incluse, a titolo esemplificativo, consulenze finanziarie o fiscali.</w:t>
      </w:r>
      <w:r>
        <w:t xml:space="preserve"> </w:t>
      </w:r>
    </w:p>
    <w:p w:rsidR="00242434" w:rsidRPr="00200DEA" w:rsidRDefault="00242434" w:rsidP="009273E0">
      <w:pPr>
        <w:pStyle w:val="PURBody-Indented"/>
      </w:pPr>
      <w:r>
        <w:rPr>
          <w:b/>
        </w:rPr>
        <w:t>Interfacce API (Application Programming Interfaces).</w:t>
      </w:r>
      <w:r w:rsidR="00D30642">
        <w:t xml:space="preserve"> </w:t>
      </w:r>
      <w:r w:rsidR="009A4982">
        <w:t>Microsoft potrà rendere disponibili le API (“API dello Store”) da utilizzare con lo Store.</w:t>
      </w:r>
      <w:r w:rsidR="00D30642">
        <w:t xml:space="preserve"> </w:t>
      </w:r>
      <w:r w:rsidR="009273E0">
        <w:t>Qualora il licenziatario utilizzi API dello Store per acquistare o accedere a Prodotti Non Microsoft, (a) accetta di fare ciò solo per conto proprio e (b) è responsabile della revisione delle condizioni per l</w:t>
      </w:r>
      <w:r w:rsidR="00B268F8">
        <w:t>’</w:t>
      </w:r>
      <w:r w:rsidR="009273E0">
        <w:t>utilizzo dell</w:t>
      </w:r>
      <w:r w:rsidR="00B268F8">
        <w:t>’</w:t>
      </w:r>
      <w:r w:rsidR="009273E0">
        <w:t>editore applicabili e della conformità alle stesse; tali condizioni per l</w:t>
      </w:r>
      <w:r w:rsidR="00B268F8">
        <w:t>’</w:t>
      </w:r>
      <w:r w:rsidR="009273E0">
        <w:t>utilizzo potranno periodicamente cambiare.</w:t>
      </w:r>
      <w:r w:rsidR="00D30642">
        <w:t xml:space="preserve"> </w:t>
      </w:r>
    </w:p>
    <w:p w:rsidR="00242434" w:rsidRPr="00200DEA" w:rsidRDefault="00242434" w:rsidP="00465D53">
      <w:pPr>
        <w:pStyle w:val="PURBody-Indented"/>
      </w:pPr>
      <w:r>
        <w:rPr>
          <w:b/>
        </w:rPr>
        <w:t>Limitazione delle Richieste.</w:t>
      </w:r>
      <w:r w:rsidR="00D30642" w:rsidRPr="00147606">
        <w:t xml:space="preserve"> </w:t>
      </w:r>
      <w:r w:rsidR="009273E0" w:rsidRPr="00147606">
        <w:t>Microsoft può limitare il numero di richieste che il licenziatario potrà effettuare nello Store</w:t>
      </w:r>
      <w:r w:rsidR="00465D53">
        <w:t> </w:t>
      </w:r>
      <w:r w:rsidR="009273E0" w:rsidRPr="00147606">
        <w:t>al fine di proteggere il sistema Microsoft o applicare limiti ragionevoli in materia di utilizzo dello Store.</w:t>
      </w:r>
      <w:r>
        <w:t xml:space="preserve"> </w:t>
      </w:r>
      <w:r w:rsidR="009273E0">
        <w:t>Gli editori possono inoltre applicare restrizioni al numero di richieste che il licenziatario potrà effettuare sul relativo contenuto. Microsoft è responsabile dell</w:t>
      </w:r>
      <w:r w:rsidR="00B268F8">
        <w:t>’</w:t>
      </w:r>
      <w:r w:rsidR="009273E0">
        <w:t>applicazione di tali restrizioni (“</w:t>
      </w:r>
      <w:r w:rsidR="009273E0">
        <w:rPr>
          <w:b/>
        </w:rPr>
        <w:t>Limitazioni delle Richieste Specifiche</w:t>
      </w:r>
      <w:r w:rsidR="009273E0">
        <w:t>”).</w:t>
      </w:r>
      <w:r>
        <w:t xml:space="preserve"> </w:t>
      </w:r>
      <w:r w:rsidR="009273E0">
        <w:t xml:space="preserve">Le Limitazioni </w:t>
      </w:r>
      <w:r w:rsidR="009273E0">
        <w:lastRenderedPageBreak/>
        <w:t>delle Richieste Specifiche potranno essere visualizzate nella pagina relativa ai dettagli del contenuto dell</w:t>
      </w:r>
      <w:r w:rsidR="00B268F8">
        <w:t>’</w:t>
      </w:r>
      <w:r w:rsidR="009273E0">
        <w:t>editore a cui sono applicabili.</w:t>
      </w:r>
      <w:r>
        <w:t xml:space="preserve"> </w:t>
      </w:r>
      <w:r w:rsidR="009273E0">
        <w:t>Le Limitazioni delle Richieste Specifiche potranno essere modificate in qualsiasi momento, con o senza preavviso.</w:t>
      </w:r>
      <w:r>
        <w:t xml:space="preserve"> </w:t>
      </w:r>
    </w:p>
    <w:p w:rsidR="00242434" w:rsidRPr="00200DEA" w:rsidRDefault="00242434" w:rsidP="009273E0">
      <w:pPr>
        <w:pStyle w:val="PURBody-Indented"/>
      </w:pPr>
      <w:r>
        <w:rPr>
          <w:b/>
          <w:bCs/>
        </w:rPr>
        <w:t>Acquisto di Prodotti Non Microsoft.</w:t>
      </w:r>
      <w:r w:rsidR="00D30642">
        <w:t xml:space="preserve"> </w:t>
      </w:r>
      <w:r w:rsidR="009273E0">
        <w:t>Quando il licenziatario acquista Prodotti Non Microsoft resi disponibili da Microsoft tramite lo Store, accetta le seguenti condizioni:</w:t>
      </w:r>
    </w:p>
    <w:p w:rsidR="00242434" w:rsidRPr="00200DEA" w:rsidRDefault="009273E0" w:rsidP="00147606">
      <w:pPr>
        <w:pStyle w:val="PURBody-Indented"/>
        <w:numPr>
          <w:ilvl w:val="0"/>
          <w:numId w:val="5"/>
        </w:numPr>
      </w:pPr>
      <w:r>
        <w:t>Il licenziatario accetta di pagare a Microsoft o, se applicabile, al proprio rivenditore, i corrispettivi e gli importi applicabili relativi all</w:t>
      </w:r>
      <w:r w:rsidR="00B268F8">
        <w:t>’</w:t>
      </w:r>
      <w:r>
        <w:t>acquisto di Prodotti Non Microsoft.</w:t>
      </w:r>
      <w:r w:rsidR="00242434">
        <w:t xml:space="preserve"> </w:t>
      </w:r>
      <w:r w:rsidR="00383B2C">
        <w:t>Qualora abbia fornito a Microsoft un metodo di pagamento, il licenziatario autorizza la società a utilizzare il metodo di pagamento indicato ai fini dell</w:t>
      </w:r>
      <w:r w:rsidR="00B268F8">
        <w:t>’</w:t>
      </w:r>
      <w:r w:rsidR="00383B2C">
        <w:t>addebito.</w:t>
      </w:r>
      <w:r w:rsidR="00D30642">
        <w:t xml:space="preserve"> </w:t>
      </w:r>
    </w:p>
    <w:p w:rsidR="00242434" w:rsidRPr="00200DEA" w:rsidRDefault="00383B2C" w:rsidP="00A90F3B">
      <w:pPr>
        <w:pStyle w:val="PURBody-Indented"/>
        <w:numPr>
          <w:ilvl w:val="0"/>
          <w:numId w:val="5"/>
        </w:numPr>
      </w:pPr>
      <w:r>
        <w:t>Al licenziatario saranno fatturati gli importi relativi ai Prodotti Non Microsoft acquistati dallo Store:</w:t>
      </w:r>
    </w:p>
    <w:p w:rsidR="00242434" w:rsidRPr="00200DEA" w:rsidRDefault="00383B2C" w:rsidP="005533AF">
      <w:pPr>
        <w:pStyle w:val="PURBody-Indented"/>
        <w:numPr>
          <w:ilvl w:val="0"/>
          <w:numId w:val="6"/>
        </w:numPr>
        <w:ind w:left="1440" w:hanging="450"/>
      </w:pPr>
      <w:r>
        <w:t>in conformità alle condizioni di fatturazione, se presenti, del Contratto per Windows Azure o</w:t>
      </w:r>
    </w:p>
    <w:p w:rsidR="00242434" w:rsidRPr="00200DEA" w:rsidRDefault="00383B2C" w:rsidP="005533AF">
      <w:pPr>
        <w:pStyle w:val="PURBody-Indented"/>
        <w:numPr>
          <w:ilvl w:val="0"/>
          <w:numId w:val="6"/>
        </w:numPr>
        <w:ind w:left="1440" w:hanging="450"/>
      </w:pPr>
      <w:r>
        <w:t>a seconda del metodo di pagamento fornito a Microsoft dal licenziatario,</w:t>
      </w:r>
      <w:r w:rsidR="00242434">
        <w:t xml:space="preserve"> </w:t>
      </w:r>
    </w:p>
    <w:p w:rsidR="00242434" w:rsidRPr="00200DEA" w:rsidRDefault="00383B2C" w:rsidP="005533AF">
      <w:pPr>
        <w:pStyle w:val="PURBody-Indented"/>
        <w:ind w:left="1440"/>
      </w:pPr>
      <w:r>
        <w:t>(1) in anticipo;</w:t>
      </w:r>
      <w:r w:rsidR="00242434">
        <w:t xml:space="preserve"> </w:t>
      </w:r>
    </w:p>
    <w:p w:rsidR="00242434" w:rsidRPr="00200DEA" w:rsidRDefault="005D7ABA" w:rsidP="005533AF">
      <w:pPr>
        <w:pStyle w:val="PURBody-Indented"/>
        <w:ind w:left="1440"/>
      </w:pPr>
      <w:r>
        <w:t>(2) al momento dell</w:t>
      </w:r>
      <w:r w:rsidR="00B268F8">
        <w:t>’</w:t>
      </w:r>
      <w:r>
        <w:t>acquisto o</w:t>
      </w:r>
    </w:p>
    <w:p w:rsidR="00242434" w:rsidRPr="00200DEA" w:rsidRDefault="005D7ABA" w:rsidP="005533AF">
      <w:pPr>
        <w:pStyle w:val="PURBody-Indented"/>
        <w:ind w:left="1440"/>
      </w:pPr>
      <w:r>
        <w:t>(3) dopo l</w:t>
      </w:r>
      <w:r w:rsidR="00B268F8">
        <w:t>’</w:t>
      </w:r>
      <w:r>
        <w:t>acquisto.</w:t>
      </w:r>
    </w:p>
    <w:p w:rsidR="00242434" w:rsidRPr="00200DEA" w:rsidRDefault="00383B2C" w:rsidP="006B52EE">
      <w:pPr>
        <w:pStyle w:val="PURBody-Indented"/>
        <w:ind w:left="990"/>
      </w:pPr>
      <w:r>
        <w:t>L</w:t>
      </w:r>
      <w:r w:rsidR="00B268F8">
        <w:t>’</w:t>
      </w:r>
      <w:r>
        <w:t>importo per i Prodotti basati sulla sottoscrizione verrà fatturato al licenziatario su base ricorrente; al licenziatario potrà inoltre essere addebitato l</w:t>
      </w:r>
      <w:r w:rsidR="00B268F8">
        <w:t>’</w:t>
      </w:r>
      <w:r>
        <w:t>importo massimo da egli approvato.</w:t>
      </w:r>
      <w:r w:rsidR="00D30642">
        <w:t xml:space="preserve"> </w:t>
      </w:r>
      <w:r w:rsidR="006B52EE">
        <w:t>Microsoft comunicherà in anticipo al licenziatario eventuali variazioni dell</w:t>
      </w:r>
      <w:r w:rsidR="00B268F8">
        <w:t>’</w:t>
      </w:r>
      <w:r w:rsidR="006B52EE">
        <w:t>importo da corrispondere per i Prodotti ricorrenti basati sulla sottoscrizione.</w:t>
      </w:r>
      <w:r w:rsidR="00242434">
        <w:t xml:space="preserve"> </w:t>
      </w:r>
      <w:r w:rsidR="006B52EE">
        <w:t>Microsoft potrà anche fatturare al licenziatario acquisti effettuati nei periodi di fatturazione precedenti se i suddetti acquisti non sono stati già elaborati.</w:t>
      </w:r>
      <w:r w:rsidR="00242434">
        <w:t xml:space="preserve"> </w:t>
      </w:r>
    </w:p>
    <w:p w:rsidR="00242434" w:rsidRPr="00200DEA" w:rsidRDefault="006B52EE" w:rsidP="00A90F3B">
      <w:pPr>
        <w:pStyle w:val="PURBody-Indented"/>
        <w:numPr>
          <w:ilvl w:val="0"/>
          <w:numId w:val="5"/>
        </w:numPr>
      </w:pPr>
      <w:r>
        <w:t>Il prezzo stabilito per i Prodotti Non Microsoft esclude tutte le imposte applicabili e gli accordi relativi ai cambi di valuta, salvo diversamente specificato.</w:t>
      </w:r>
      <w:r w:rsidR="00242434">
        <w:t xml:space="preserve"> </w:t>
      </w:r>
      <w:r w:rsidR="00242434" w:rsidRPr="006B52EE">
        <w:t>Il licenziatario è responsabile solamente del pagamento di tali imposte o di altri costi.</w:t>
      </w:r>
    </w:p>
    <w:p w:rsidR="00242434" w:rsidRPr="00200DEA" w:rsidRDefault="006B52EE" w:rsidP="00465D53">
      <w:pPr>
        <w:pStyle w:val="PURBody-Indented"/>
        <w:numPr>
          <w:ilvl w:val="0"/>
          <w:numId w:val="5"/>
        </w:numPr>
      </w:pPr>
      <w:r>
        <w:t>Qualora il licenziatario non rispetti tutte le scadenze di pagamento, Microsoft potrà sospendere o annullare l</w:t>
      </w:r>
      <w:r w:rsidR="00B268F8">
        <w:t>’</w:t>
      </w:r>
      <w:r>
        <w:t>accesso ai Prodotti Non Microsoft acquistati tramite Microsoft stessa.</w:t>
      </w:r>
      <w:r w:rsidR="00242434">
        <w:t xml:space="preserve"> </w:t>
      </w:r>
      <w:r w:rsidR="00242434" w:rsidRPr="006B52EE">
        <w:t>Qualora l</w:t>
      </w:r>
      <w:r w:rsidR="00B268F8">
        <w:t>’</w:t>
      </w:r>
      <w:r w:rsidR="00242434" w:rsidRPr="006B52EE">
        <w:t>accesso venga sospeso o</w:t>
      </w:r>
      <w:r w:rsidR="00465D53">
        <w:t> </w:t>
      </w:r>
      <w:r w:rsidR="00242434" w:rsidRPr="006B52EE">
        <w:t>annullato per mancato pagamento, non sarà più possibile utilizzare l</w:t>
      </w:r>
      <w:r w:rsidR="00B268F8">
        <w:t>’</w:t>
      </w:r>
      <w:r w:rsidR="00242434" w:rsidRPr="006B52EE">
        <w:t>account e il contenuto.</w:t>
      </w:r>
    </w:p>
    <w:p w:rsidR="00242434" w:rsidRPr="00015D4C" w:rsidRDefault="00111D00" w:rsidP="000F0E08">
      <w:pPr>
        <w:pStyle w:val="PURBody-Indented"/>
        <w:numPr>
          <w:ilvl w:val="0"/>
          <w:numId w:val="5"/>
        </w:numPr>
        <w:rPr>
          <w:spacing w:val="-2"/>
        </w:rPr>
      </w:pPr>
      <w:r w:rsidRPr="00015D4C">
        <w:rPr>
          <w:spacing w:val="-2"/>
        </w:rPr>
        <w:t>Se il licenziatario acquista un</w:t>
      </w:r>
      <w:r w:rsidR="0036001B" w:rsidRPr="00015D4C">
        <w:rPr>
          <w:spacing w:val="-2"/>
        </w:rPr>
        <w:t>a sottoscrizione</w:t>
      </w:r>
      <w:r w:rsidRPr="00015D4C">
        <w:rPr>
          <w:spacing w:val="-2"/>
        </w:rPr>
        <w:t xml:space="preserve"> ai Servizi Windows Azure attraverso il Portale, egli potrà accedere e cambiare le informazioni sull</w:t>
      </w:r>
      <w:r w:rsidR="00B268F8">
        <w:rPr>
          <w:spacing w:val="-2"/>
        </w:rPr>
        <w:t>’</w:t>
      </w:r>
      <w:r w:rsidRPr="00015D4C">
        <w:rPr>
          <w:spacing w:val="-2"/>
        </w:rPr>
        <w:t>account di fatturazione e sul metodo di pagamento tramite il Portale</w:t>
      </w:r>
      <w:r w:rsidR="004A3954" w:rsidRPr="00015D4C">
        <w:rPr>
          <w:spacing w:val="-2"/>
        </w:rPr>
        <w:t xml:space="preserve"> stesso</w:t>
      </w:r>
      <w:r w:rsidRPr="00015D4C">
        <w:rPr>
          <w:spacing w:val="-2"/>
        </w:rPr>
        <w:t>.</w:t>
      </w:r>
      <w:r w:rsidR="00D30642" w:rsidRPr="00015D4C">
        <w:rPr>
          <w:spacing w:val="-2"/>
        </w:rPr>
        <w:t xml:space="preserve"> </w:t>
      </w:r>
      <w:r w:rsidR="00242434" w:rsidRPr="00015D4C">
        <w:rPr>
          <w:spacing w:val="-2"/>
        </w:rPr>
        <w:t>Il</w:t>
      </w:r>
      <w:r w:rsidR="000F0E08">
        <w:rPr>
          <w:spacing w:val="-2"/>
        </w:rPr>
        <w:t> </w:t>
      </w:r>
      <w:r w:rsidR="00242434" w:rsidRPr="00015D4C">
        <w:rPr>
          <w:spacing w:val="-2"/>
        </w:rPr>
        <w:t>licenziatario accetta inoltre di consentire a Microsoft l</w:t>
      </w:r>
      <w:r w:rsidR="00B268F8">
        <w:rPr>
          <w:spacing w:val="-2"/>
        </w:rPr>
        <w:t>’</w:t>
      </w:r>
      <w:r w:rsidR="00242434" w:rsidRPr="00015D4C">
        <w:rPr>
          <w:spacing w:val="-2"/>
        </w:rPr>
        <w:t>utilizzo delle informazioni dell</w:t>
      </w:r>
      <w:r w:rsidR="00B268F8">
        <w:rPr>
          <w:spacing w:val="-2"/>
        </w:rPr>
        <w:t>’</w:t>
      </w:r>
      <w:r w:rsidR="00242434" w:rsidRPr="00015D4C">
        <w:rPr>
          <w:spacing w:val="-2"/>
        </w:rPr>
        <w:t>account aggiornate relativamente al metodo di pagamento fornito dalla banca di appoggio o dalla rete di pagamento applicabile (qualora paghi con carta o altro metodo di pagamento online)</w:t>
      </w:r>
      <w:r w:rsidR="000F0E08">
        <w:rPr>
          <w:spacing w:val="-2"/>
        </w:rPr>
        <w:t xml:space="preserve">. </w:t>
      </w:r>
      <w:r w:rsidR="00242434" w:rsidRPr="00015D4C">
        <w:rPr>
          <w:spacing w:val="-2"/>
        </w:rPr>
        <w:t>Il licenziatario accetta di mantenere sempre aggiornate le informazioni del proprio account di fatturazione</w:t>
      </w:r>
      <w:r w:rsidR="000F0E08">
        <w:rPr>
          <w:spacing w:val="-2"/>
        </w:rPr>
        <w:t xml:space="preserve">. </w:t>
      </w:r>
      <w:r w:rsidR="00242434" w:rsidRPr="00015D4C">
        <w:rPr>
          <w:spacing w:val="-2"/>
        </w:rPr>
        <w:t>Le modifiche apportate all</w:t>
      </w:r>
      <w:r w:rsidR="00B268F8">
        <w:rPr>
          <w:spacing w:val="-2"/>
        </w:rPr>
        <w:t>’</w:t>
      </w:r>
      <w:r w:rsidR="00242434" w:rsidRPr="00015D4C">
        <w:rPr>
          <w:spacing w:val="-2"/>
        </w:rPr>
        <w:t>account di fatturazione non avranno effetto sui costi addebitati sull</w:t>
      </w:r>
      <w:r w:rsidR="00B268F8">
        <w:rPr>
          <w:spacing w:val="-2"/>
        </w:rPr>
        <w:t>’</w:t>
      </w:r>
      <w:r w:rsidR="00242434" w:rsidRPr="00015D4C">
        <w:rPr>
          <w:spacing w:val="-2"/>
        </w:rPr>
        <w:t>account di fatturazione del licenziatario prima che Microsoft possa ragionevolmente dar corso alla richiesta di modifica delle informazioni sull</w:t>
      </w:r>
      <w:r w:rsidR="00B268F8">
        <w:rPr>
          <w:spacing w:val="-2"/>
        </w:rPr>
        <w:t>’</w:t>
      </w:r>
      <w:r w:rsidR="00242434" w:rsidRPr="00015D4C">
        <w:rPr>
          <w:spacing w:val="-2"/>
        </w:rPr>
        <w:t>account di fatturazione</w:t>
      </w:r>
      <w:r w:rsidR="000F0E08">
        <w:rPr>
          <w:spacing w:val="-2"/>
        </w:rPr>
        <w:t xml:space="preserve">. </w:t>
      </w:r>
      <w:r w:rsidR="00242434" w:rsidRPr="00015D4C">
        <w:rPr>
          <w:spacing w:val="-2"/>
        </w:rPr>
        <w:t>Qualora il metodo principale designato per un servizio particolare non sia disponibile o valido, l</w:t>
      </w:r>
      <w:r w:rsidR="00B268F8">
        <w:rPr>
          <w:spacing w:val="-2"/>
        </w:rPr>
        <w:t>’</w:t>
      </w:r>
      <w:r w:rsidR="00242434" w:rsidRPr="00015D4C">
        <w:rPr>
          <w:spacing w:val="-2"/>
        </w:rPr>
        <w:t>utente autorizza Microsoft a utilizzare qualsiasi altro metodo di pagamento che potrebbero avere concordato</w:t>
      </w:r>
      <w:r w:rsidR="000F0E08">
        <w:rPr>
          <w:spacing w:val="-2"/>
        </w:rPr>
        <w:t xml:space="preserve">. </w:t>
      </w:r>
      <w:r w:rsidRPr="00015D4C">
        <w:rPr>
          <w:spacing w:val="-2"/>
        </w:rPr>
        <w:t xml:space="preserve">Microsoft fornirà al licenziatario un elenco dei costi sul sito Web </w:t>
      </w:r>
      <w:hyperlink r:id="rId12" w:history="1">
        <w:r w:rsidRPr="00015D4C">
          <w:rPr>
            <w:rStyle w:val="Hyperlink"/>
            <w:rFonts w:eastAsia="MS Mincho"/>
            <w:spacing w:val="-2"/>
          </w:rPr>
          <w:t>https://account.windowsazure.com</w:t>
        </w:r>
      </w:hyperlink>
      <w:r w:rsidRPr="00015D4C">
        <w:rPr>
          <w:spacing w:val="-2"/>
        </w:rPr>
        <w:t>. Il licenziatario potrà prendere visione di tali costi e stamparli.</w:t>
      </w:r>
      <w:r w:rsidR="00242434" w:rsidRPr="00015D4C">
        <w:rPr>
          <w:spacing w:val="-2"/>
        </w:rPr>
        <w:t xml:space="preserve"> È l</w:t>
      </w:r>
      <w:r w:rsidR="00B268F8">
        <w:rPr>
          <w:spacing w:val="-2"/>
        </w:rPr>
        <w:t>’</w:t>
      </w:r>
      <w:r w:rsidR="00242434" w:rsidRPr="00015D4C">
        <w:rPr>
          <w:spacing w:val="-2"/>
        </w:rPr>
        <w:t>unico estratto conto che Microsoft fornisce</w:t>
      </w:r>
      <w:r w:rsidR="000F0E08">
        <w:rPr>
          <w:spacing w:val="-2"/>
        </w:rPr>
        <w:t xml:space="preserve">. </w:t>
      </w:r>
      <w:r w:rsidR="00242434" w:rsidRPr="00015D4C">
        <w:rPr>
          <w:spacing w:val="-2"/>
        </w:rPr>
        <w:t xml:space="preserve">È responsabilità del licenziatario stampare o salvare una copia e conservare tale copia per documentazione. </w:t>
      </w:r>
      <w:r w:rsidRPr="00015D4C">
        <w:rPr>
          <w:spacing w:val="-2"/>
        </w:rPr>
        <w:t>Qualunque importo di spesa o relativo all</w:t>
      </w:r>
      <w:r w:rsidR="00B268F8">
        <w:rPr>
          <w:spacing w:val="-2"/>
        </w:rPr>
        <w:t>’</w:t>
      </w:r>
      <w:r w:rsidRPr="00015D4C">
        <w:rPr>
          <w:spacing w:val="-2"/>
        </w:rPr>
        <w:t>uso presente in luoghi che non siano la fattura finale corrispond</w:t>
      </w:r>
      <w:r w:rsidR="009E362F" w:rsidRPr="00015D4C">
        <w:rPr>
          <w:spacing w:val="-2"/>
        </w:rPr>
        <w:t>e</w:t>
      </w:r>
      <w:r w:rsidRPr="00015D4C">
        <w:rPr>
          <w:spacing w:val="-2"/>
        </w:rPr>
        <w:t xml:space="preserve"> a semplici stime e potrebbe non comprendere attività recenti o includere proiezioni basate su modelli di utilizzo passati.</w:t>
      </w:r>
    </w:p>
    <w:p w:rsidR="00242434" w:rsidRPr="00200DEA" w:rsidRDefault="009F6BC1" w:rsidP="00147606">
      <w:pPr>
        <w:pStyle w:val="PURBody-Indented"/>
        <w:numPr>
          <w:ilvl w:val="0"/>
          <w:numId w:val="5"/>
        </w:numPr>
      </w:pPr>
      <w:r>
        <w:t>Qualora il licenziatario partecipi a un</w:t>
      </w:r>
      <w:r w:rsidR="00B268F8">
        <w:t>’</w:t>
      </w:r>
      <w:r>
        <w:t>offerta per un periodo di valutazione gratuito relativo a un Prodotto Non Microsoft, dovrà annullare l</w:t>
      </w:r>
      <w:r w:rsidR="0036001B">
        <w:t>a sottoscrizione</w:t>
      </w:r>
      <w:r>
        <w:t xml:space="preserve"> entro la fine</w:t>
      </w:r>
      <w:r w:rsidR="009F6BD7">
        <w:t xml:space="preserve"> di tale periodo per evitare di </w:t>
      </w:r>
      <w:r>
        <w:t>sostenere nuovi costi, se non diversamente comunicato.</w:t>
      </w:r>
      <w:r w:rsidR="00242434">
        <w:t xml:space="preserve"> </w:t>
      </w:r>
      <w:r>
        <w:t>Qualora il licenziatario non annulli l</w:t>
      </w:r>
      <w:r w:rsidR="0036001B">
        <w:t>a sottoscrizione</w:t>
      </w:r>
      <w:r>
        <w:t xml:space="preserve"> dei Prodotti Non Microsoft entro la fine del periodo di valutazione gratuito, Microsoft potrà addebitargli l</w:t>
      </w:r>
      <w:r w:rsidR="00B268F8">
        <w:t>’</w:t>
      </w:r>
      <w:r>
        <w:t>utilizzo dei Prodotti Non Microsoft ai prezzi in vigore in quel momento.</w:t>
      </w:r>
    </w:p>
    <w:p w:rsidR="00242434" w:rsidRPr="00200DEA" w:rsidRDefault="009F6BC1" w:rsidP="00147606">
      <w:pPr>
        <w:pStyle w:val="PURBody-Indented"/>
        <w:numPr>
          <w:ilvl w:val="0"/>
          <w:numId w:val="5"/>
        </w:numPr>
      </w:pPr>
      <w:r>
        <w:t xml:space="preserve">Qualora il Prodotto Non Microsoft acquistato dal licenziatario non venga più offerto al medesimo prezzo, </w:t>
      </w:r>
      <w:r w:rsidR="00D64D9D">
        <w:t>la parte</w:t>
      </w:r>
      <w:r>
        <w:t>, fornit</w:t>
      </w:r>
      <w:r w:rsidR="00D64D9D">
        <w:t>rice</w:t>
      </w:r>
      <w:r>
        <w:t xml:space="preserve"> del prodotto, potrà scegliere di continuare a rendere disponibile il prodotto allo stesso prezzo o di interrompere l</w:t>
      </w:r>
      <w:r w:rsidR="00B268F8">
        <w:t>’</w:t>
      </w:r>
      <w:r>
        <w:t>offerta applicabile per quel Prodotto Non Microsoft.</w:t>
      </w:r>
      <w:r w:rsidR="00D30642">
        <w:t xml:space="preserve"> </w:t>
      </w:r>
      <w:r>
        <w:t>Al licenziatario verrà comunicato in anticipo la riduzione dell</w:t>
      </w:r>
      <w:r w:rsidR="00B268F8">
        <w:t>’</w:t>
      </w:r>
      <w:r>
        <w:t>offerta di un Prodotto Non Microsoft.</w:t>
      </w:r>
      <w:r w:rsidR="00242434">
        <w:t xml:space="preserve"> </w:t>
      </w:r>
    </w:p>
    <w:p w:rsidR="00242434" w:rsidRPr="00200DEA" w:rsidRDefault="009F6BC1" w:rsidP="00A90F3B">
      <w:pPr>
        <w:pStyle w:val="PURBody-Indented"/>
        <w:numPr>
          <w:ilvl w:val="0"/>
          <w:numId w:val="5"/>
        </w:numPr>
      </w:pPr>
      <w:r>
        <w:t>Qualora il Prodotto Non Microsoft acquistato dal licenziatario sia un</w:t>
      </w:r>
      <w:r w:rsidR="0036001B">
        <w:t>a sottoscrizione</w:t>
      </w:r>
      <w:r>
        <w:t xml:space="preserve"> con un</w:t>
      </w:r>
      <w:r w:rsidR="00B268F8">
        <w:t>’</w:t>
      </w:r>
      <w:r>
        <w:t>opzione di rinnovo automatico, dietro comunicazione, le sottoscrizioni del licenziatario potranno essere automaticamente rinnovate e al licenziatario sarà addebitato il costo di ciascun periodo di rinnovo, a meno che il licenziatario non effettui l</w:t>
      </w:r>
      <w:r w:rsidR="00B268F8">
        <w:t>’</w:t>
      </w:r>
      <w:r>
        <w:t>annullamento prima della data di rinnovo.</w:t>
      </w:r>
      <w:r w:rsidR="00242434">
        <w:t xml:space="preserve"> </w:t>
      </w:r>
    </w:p>
    <w:p w:rsidR="00242434" w:rsidRPr="00200DEA" w:rsidRDefault="009F6BC1" w:rsidP="00147606">
      <w:pPr>
        <w:pStyle w:val="PURBody-Indented"/>
        <w:numPr>
          <w:ilvl w:val="0"/>
          <w:numId w:val="5"/>
        </w:numPr>
      </w:pPr>
      <w:r>
        <w:t>L</w:t>
      </w:r>
      <w:r w:rsidR="00B268F8">
        <w:t>’</w:t>
      </w:r>
      <w:r>
        <w:t>eventuale segnalazione di un errore sulla fattura relativa all</w:t>
      </w:r>
      <w:r w:rsidR="00B268F8">
        <w:t>’</w:t>
      </w:r>
      <w:r>
        <w:t>acquisto di un Prodotto Non Microsoft acquistato tramite lo Store dovrà essere effettuata dal licenziatario (o dal rivenditore, laddove applicabile) a Microsoft entro 120 giorni dalla comparsa per la prima volta dell</w:t>
      </w:r>
      <w:r w:rsidR="00B268F8">
        <w:t>’</w:t>
      </w:r>
      <w:r>
        <w:t>errore sulla fattura.</w:t>
      </w:r>
      <w:r w:rsidR="00242434">
        <w:t xml:space="preserve"> </w:t>
      </w:r>
      <w:r w:rsidR="00242434" w:rsidRPr="009F6BC1">
        <w:t>Microsoft controllerà immediatamente l</w:t>
      </w:r>
      <w:r w:rsidR="00B268F8">
        <w:t>’</w:t>
      </w:r>
      <w:r w:rsidR="00242434" w:rsidRPr="009F6BC1">
        <w:t>importo.</w:t>
      </w:r>
      <w:r w:rsidR="00242434">
        <w:t xml:space="preserve"> </w:t>
      </w:r>
      <w:r>
        <w:t>Nel caso in cui l</w:t>
      </w:r>
      <w:r w:rsidR="00B268F8">
        <w:t>’</w:t>
      </w:r>
      <w:r>
        <w:t xml:space="preserve">errore non venga segnalato a Microsoft nei tempi previsti, il licenziatario (e il rivenditore, laddove applicabile) accetta che Microsoft non potrà essere ritenuta responsabile </w:t>
      </w:r>
      <w:r>
        <w:lastRenderedPageBreak/>
        <w:t>delle eventuali perdite risultanti dall</w:t>
      </w:r>
      <w:r w:rsidR="00B268F8">
        <w:t>’</w:t>
      </w:r>
      <w:r>
        <w:t>errore né sarà tenuta a correggere l</w:t>
      </w:r>
      <w:r w:rsidR="00B268F8">
        <w:t>’</w:t>
      </w:r>
      <w:r>
        <w:t>errore o a fornire un rimborso.</w:t>
      </w:r>
      <w:r w:rsidR="00242434">
        <w:t xml:space="preserve"> </w:t>
      </w:r>
      <w:r w:rsidR="00242434" w:rsidRPr="009F6BC1">
        <w:t>Nel caso in cui Microsoft abbia rilevato un errore di fatturazione, provvederà a correggerlo entro 90 giorni.</w:t>
      </w:r>
    </w:p>
    <w:p w:rsidR="00242434" w:rsidRPr="00200DEA" w:rsidRDefault="00242434" w:rsidP="00A90F3B">
      <w:pPr>
        <w:pStyle w:val="PURBody-Indented"/>
        <w:numPr>
          <w:ilvl w:val="0"/>
          <w:numId w:val="5"/>
        </w:numPr>
      </w:pPr>
      <w:r>
        <w:t>Se non diversamente specificato dalla legge applicabile, tutti i costi non sono rimborsabili salvo disposizioni differenti e i costi di eventuali resi sono a carico dell</w:t>
      </w:r>
      <w:r w:rsidR="00B268F8">
        <w:t>’</w:t>
      </w:r>
      <w:r>
        <w:t>utente.</w:t>
      </w:r>
    </w:p>
    <w:p w:rsidR="00242434" w:rsidRPr="00200DEA" w:rsidRDefault="009F6BC1" w:rsidP="00A90F3B">
      <w:pPr>
        <w:pStyle w:val="PURBody-Indented"/>
        <w:numPr>
          <w:ilvl w:val="0"/>
          <w:numId w:val="5"/>
        </w:numPr>
      </w:pPr>
      <w:r>
        <w:t>L</w:t>
      </w:r>
      <w:r w:rsidR="00B268F8">
        <w:t>’</w:t>
      </w:r>
      <w:r>
        <w:t>annullamento dell</w:t>
      </w:r>
      <w:r w:rsidR="0036001B">
        <w:t>a sottoscrizione</w:t>
      </w:r>
      <w:r>
        <w:t xml:space="preserve"> di un Prodotto Non Microsoft è soggetto alle condizioni che intercorrono tra il licenziatario e </w:t>
      </w:r>
      <w:r w:rsidR="00D64D9D">
        <w:t>la parte</w:t>
      </w:r>
      <w:r>
        <w:t>, fornit</w:t>
      </w:r>
      <w:r w:rsidR="00D64D9D">
        <w:t>ric</w:t>
      </w:r>
      <w:r>
        <w:t>e del prodotto.</w:t>
      </w:r>
      <w:r w:rsidR="00D30642">
        <w:t xml:space="preserve"> </w:t>
      </w:r>
      <w:r w:rsidR="00242434" w:rsidRPr="009F6BC1">
        <w:t>Qualora l</w:t>
      </w:r>
      <w:r w:rsidR="00B268F8">
        <w:t>’</w:t>
      </w:r>
      <w:r w:rsidR="00242434" w:rsidRPr="009F6BC1">
        <w:t>annullamento sia consentito, il licenziatario potrà continuare ad accedere alla sottoscrizione annullata fino alla scadenza del periodo di fatturazione in essere al momento in cui è stato effettuato l</w:t>
      </w:r>
      <w:r w:rsidR="00B268F8">
        <w:t>’</w:t>
      </w:r>
      <w:r w:rsidR="00242434" w:rsidRPr="009F6BC1">
        <w:t>annullamento, ma non dovrà sostenere più alcun costo per tale sottoscrizione</w:t>
      </w:r>
      <w:r w:rsidR="000F0E08">
        <w:t xml:space="preserve">. </w:t>
      </w:r>
      <w:r w:rsidR="00242434" w:rsidRPr="009F6BC1">
        <w:t>L</w:t>
      </w:r>
      <w:r w:rsidR="00B268F8">
        <w:t>’</w:t>
      </w:r>
      <w:r w:rsidR="00242434" w:rsidRPr="009F6BC1">
        <w:t>annullamento della sottoscrizione da parte del licenziatario non solleverà il licenziatario dall</w:t>
      </w:r>
      <w:r w:rsidR="00B268F8">
        <w:t>’</w:t>
      </w:r>
      <w:r w:rsidR="00242434" w:rsidRPr="009F6BC1">
        <w:t>obbligazione di pagare tutti i costi o gli eventuali importi in altro modo dovuti.</w:t>
      </w:r>
    </w:p>
    <w:p w:rsidR="00242434" w:rsidRPr="00200DEA" w:rsidRDefault="009F6BC1" w:rsidP="00015D4C">
      <w:pPr>
        <w:pStyle w:val="PURBody-Indented"/>
        <w:numPr>
          <w:ilvl w:val="0"/>
          <w:numId w:val="5"/>
        </w:numPr>
      </w:pPr>
      <w:r>
        <w:t>Tutti i costi sostenuti da Microsoft per la riscossione degli importi scaduti sono a carico del licenziatario.</w:t>
      </w:r>
      <w:r w:rsidR="00242434">
        <w:t xml:space="preserve"> </w:t>
      </w:r>
      <w:r w:rsidR="00015D4C" w:rsidRPr="009F6BC1">
        <w:t>E</w:t>
      </w:r>
      <w:r w:rsidR="00015D4C" w:rsidRPr="005E0305">
        <w:t> </w:t>
      </w:r>
      <w:r w:rsidR="00242434" w:rsidRPr="009F6BC1">
        <w:t>possono includere spese legali esposte in misura ragionevole e altri corrispettivi e costi legali.</w:t>
      </w:r>
    </w:p>
    <w:p w:rsidR="00242434" w:rsidRPr="00200DEA" w:rsidRDefault="009F6BC1" w:rsidP="00015D4C">
      <w:pPr>
        <w:pStyle w:val="PURBody-Indented"/>
        <w:numPr>
          <w:ilvl w:val="0"/>
          <w:numId w:val="5"/>
        </w:numPr>
      </w:pPr>
      <w:r>
        <w:t>In caso di debito di Microsoft nei confronti del licenziatario, il licenziatario accetta di fornire a Microsoft in modo puntuale e accurato tutte le informazioni necessarie per l</w:t>
      </w:r>
      <w:r w:rsidR="00B268F8">
        <w:t>’</w:t>
      </w:r>
      <w:r>
        <w:t>esecuzione del pagamento relativo.</w:t>
      </w:r>
      <w:r w:rsidR="00242434">
        <w:t xml:space="preserve"> </w:t>
      </w:r>
      <w:r w:rsidR="00242434" w:rsidRPr="009F6BC1">
        <w:t>Il licenziatario sarà responsabile di eventuali imposte e oneri relativi al pagamento ricevuto.</w:t>
      </w:r>
      <w:r w:rsidR="00242434">
        <w:t xml:space="preserve"> </w:t>
      </w:r>
      <w:r>
        <w:t>Dovrà inoltre conformarsi a eventuali altre condizioni di Microsoft per ottenere il diritto di ricevere i pagamenti.</w:t>
      </w:r>
      <w:r w:rsidR="00242434">
        <w:t xml:space="preserve"> </w:t>
      </w:r>
      <w:r w:rsidR="00242434" w:rsidRPr="009F6BC1">
        <w:t>Microsoft potrà annullare un eventuale pagamento effettuato per sbaglio al licenziatario o richiederne la restituzione.</w:t>
      </w:r>
      <w:r w:rsidR="00242434">
        <w:t xml:space="preserve"> </w:t>
      </w:r>
      <w:r>
        <w:t>Il</w:t>
      </w:r>
      <w:r w:rsidR="00015D4C" w:rsidRPr="005E0305">
        <w:t> </w:t>
      </w:r>
      <w:r>
        <w:t>licenziatario accetta di collaborare per provvedere alla restituzione.</w:t>
      </w:r>
      <w:r w:rsidR="00242434">
        <w:t xml:space="preserve"> </w:t>
      </w:r>
      <w:r w:rsidR="00242434" w:rsidRPr="009F6BC1">
        <w:t>Microsoft potrà anche ridurre, senza preavviso, il pagamento corrisposto al licenziatario al fine di compensare un eventuale precedente pagamento in eccesso.</w:t>
      </w:r>
    </w:p>
    <w:p w:rsidR="00242434" w:rsidRPr="005E0305" w:rsidRDefault="00242434" w:rsidP="001A0DB1">
      <w:pPr>
        <w:pStyle w:val="PURHeading2"/>
        <w:rPr>
          <w:lang w:val="it-IT"/>
        </w:rPr>
      </w:pPr>
      <w:r>
        <w:rPr>
          <w:lang w:val="it-IT"/>
        </w:rPr>
        <w:t>Supporto Tecnico</w:t>
      </w:r>
    </w:p>
    <w:p w:rsidR="00242434" w:rsidRPr="00200DEA" w:rsidRDefault="00242434" w:rsidP="00DD12B5">
      <w:pPr>
        <w:pStyle w:val="PURBody-Indented"/>
      </w:pPr>
      <w:r>
        <w:rPr>
          <w:b/>
        </w:rPr>
        <w:t>Definizioni</w:t>
      </w:r>
    </w:p>
    <w:p w:rsidR="00242434" w:rsidRPr="00200DEA" w:rsidRDefault="00242434" w:rsidP="00DD12B5">
      <w:pPr>
        <w:pStyle w:val="PURBody-Indented"/>
      </w:pPr>
      <w:r>
        <w:t>“Supporto Tecnico” indica tutta l</w:t>
      </w:r>
      <w:r w:rsidR="00B268F8">
        <w:t>’</w:t>
      </w:r>
      <w:r>
        <w:t>assistenza o la consulenza fornita al licenziatario ai sensi del Contratto per Windows Azure.</w:t>
      </w:r>
    </w:p>
    <w:p w:rsidR="00242434" w:rsidRPr="00200DEA" w:rsidRDefault="00242434" w:rsidP="000F0E08">
      <w:pPr>
        <w:pStyle w:val="PURBody-Indented"/>
      </w:pPr>
      <w:r>
        <w:t>“Fix” indica i fix, le modifiche o i miglioramenti apportati ai Prodotti, o i loro derivati, che Microsoft rilascia a livello generale, ad esempio i service pack, o che rende disponibili al licenziatario durante la fornitura di Supporto Tecnico per</w:t>
      </w:r>
      <w:r w:rsidR="000F0E08">
        <w:t> </w:t>
      </w:r>
      <w:r>
        <w:t>risolvere un problema specifico.</w:t>
      </w:r>
    </w:p>
    <w:p w:rsidR="00242434" w:rsidRPr="00200DEA" w:rsidRDefault="009F6BD7" w:rsidP="00DD12B5">
      <w:pPr>
        <w:pStyle w:val="PURBody-Indented"/>
      </w:pPr>
      <w:r>
        <w:rPr>
          <w:b/>
        </w:rPr>
        <w:t>Fix.</w:t>
      </w:r>
      <w:r>
        <w:rPr>
          <w:rFonts w:ascii="Tahoma" w:hAnsi="Tahoma"/>
        </w:rPr>
        <w:t xml:space="preserve"> </w:t>
      </w:r>
      <w:r>
        <w:t>Qualora Microsoft fornisca Fix al licenziatario durante la fornitura di Supporto Tecnico, tali Fix sono concessi in licenza in conformità alle condizioni di licenza applicabili al Prodotto cui si riferiscono, a meno che non includano condizioni specifiche, nel qual caso si applicheranno tali condizioni. Qualora i Fix non siano relativi ai Servizi Windows Azure, si applicheranno le condizioni per l</w:t>
      </w:r>
      <w:r w:rsidR="00B268F8">
        <w:t>’</w:t>
      </w:r>
      <w:r>
        <w:t>utilizzo fornite da Microsoft con i Fix. Nel caso non siano fornite condizioni per l</w:t>
      </w:r>
      <w:r w:rsidR="00B268F8">
        <w:t>’</w:t>
      </w:r>
      <w:r>
        <w:t>utilizzo, il licenziatario avrà una licenza non esclusiva, perpetua e gratuita di utilizzare e riprodurre i Fix esclusivamente per uso interno. Il licenziatario non potrà modificare, cambiare il nome del file né combinare i Fix con altro codice per computer che non sia di Microsoft.</w:t>
      </w:r>
    </w:p>
    <w:p w:rsidR="00242434" w:rsidRPr="00200DEA" w:rsidRDefault="00510E6E" w:rsidP="000F0E08">
      <w:pPr>
        <w:pStyle w:val="PURBody-Indented"/>
      </w:pPr>
      <w:r>
        <w:rPr>
          <w:b/>
        </w:rPr>
        <w:t>Lavoro Pre-esistente.</w:t>
      </w:r>
      <w:r>
        <w:t xml:space="preserve"> Tutti i diritti riguardanti il codice per computer o qualsiasi altro materiale scritto non basato su codice sviluppato o altrimenti ottenuto da o per le parti o le relative Consociate e indipendente dal presente Contratto di Windows Azure (“Lavoro Pre-Esistente”) resteranno di esclusiva proprietà della parte che lo fornisce. Durante l</w:t>
      </w:r>
      <w:r w:rsidR="00B268F8">
        <w:t>’</w:t>
      </w:r>
      <w:r>
        <w:t>esecuzione del Supporto Tecnico, cia</w:t>
      </w:r>
      <w:r w:rsidR="00A461F4">
        <w:t>scuna parte concederà all</w:t>
      </w:r>
      <w:r w:rsidR="00B268F8">
        <w:t>’</w:t>
      </w:r>
      <w:r w:rsidR="00A461F4">
        <w:t>altra</w:t>
      </w:r>
      <w:r>
        <w:t xml:space="preserve"> e</w:t>
      </w:r>
      <w:r w:rsidR="00A461F4">
        <w:t>,</w:t>
      </w:r>
      <w:r>
        <w:t xml:space="preserve"> se necessario</w:t>
      </w:r>
      <w:r w:rsidR="00A461F4">
        <w:t>,</w:t>
      </w:r>
      <w:r>
        <w:t xml:space="preserve"> ai fornitori di Microsoft, una licenza temporanea e non esclusiva di utilizzare, riprodurre e modificare qualsiasi Lavoro Pre-esistente fornito all</w:t>
      </w:r>
      <w:r w:rsidR="00B268F8">
        <w:t>’</w:t>
      </w:r>
      <w:r>
        <w:t>altra parte, al solo fine di assolvere alle obbligazioni in relazione al Supporto Tecnico.</w:t>
      </w:r>
      <w:r w:rsidR="00D30642">
        <w:t xml:space="preserve"> </w:t>
      </w:r>
      <w:r w:rsidR="00242434">
        <w:t>Fatto salvo quanto diversamente concordato per iscritto tra le parti, Microsoft, ricevuto l</w:t>
      </w:r>
      <w:r w:rsidR="00B268F8">
        <w:t>’</w:t>
      </w:r>
      <w:r w:rsidR="00242434">
        <w:t>intero corrispettivo, concede al licenziatario una licenza non esclusiva, perpetua e gratuita di utilizzare, riprodurre e modificare (se applicabile) il Lavoro Pre-esistente di Microsoft messo a disposizione nell</w:t>
      </w:r>
      <w:r w:rsidR="00B268F8">
        <w:t>’</w:t>
      </w:r>
      <w:r w:rsidR="00242434">
        <w:t>ambito del Materiale Fornito con il Supporto Tecnico, esclusivamente nella forma consegnata al licenziatario ed esclusivamente per l</w:t>
      </w:r>
      <w:r w:rsidR="00B268F8">
        <w:t>’</w:t>
      </w:r>
      <w:r w:rsidR="00242434">
        <w:t>attività interna del licenziatario</w:t>
      </w:r>
      <w:r w:rsidR="000F0E08">
        <w:t xml:space="preserve">. </w:t>
      </w:r>
      <w:r w:rsidR="00242434">
        <w:t>La licenza riguardante il Lavoro Pre-esistente di Microsoft è subordinata alla conformità da parte del licenziatario alle condizioni del Contratto per Windows Azure</w:t>
      </w:r>
      <w:r w:rsidR="000F0E08">
        <w:t xml:space="preserve">. </w:t>
      </w:r>
      <w:r w:rsidR="00242434">
        <w:t>Qualora la sede del licenziatario si trovi nella Repubblica Ceca, il licenziatario dichiara che l</w:t>
      </w:r>
      <w:r w:rsidR="00B268F8">
        <w:t>’</w:t>
      </w:r>
      <w:r w:rsidR="00242434">
        <w:t>autore ha</w:t>
      </w:r>
      <w:r w:rsidR="000F0E08">
        <w:t> </w:t>
      </w:r>
      <w:r w:rsidR="00242434">
        <w:t>concesso le autorizzazioni necessarie per modificare il Lavoro Pre-esistente</w:t>
      </w:r>
      <w:r w:rsidR="000F0E08">
        <w:t xml:space="preserve">. </w:t>
      </w:r>
      <w:r w:rsidR="00242434">
        <w:t>Eventuali violazioni da parte del licenziatario delle condizioni del Contratto per Windows Azure o di qualsiasi altra informativa relativa al supporto tecnico ai sensi di tale contratto saranno un</w:t>
      </w:r>
      <w:r w:rsidR="00B268F8">
        <w:t>’</w:t>
      </w:r>
      <w:r w:rsidR="00242434">
        <w:t>ulteriore condizione per ottenere la licenza perpetua per il Lavoro Pre</w:t>
      </w:r>
      <w:r w:rsidR="000F0E08">
        <w:t>­</w:t>
      </w:r>
      <w:r w:rsidR="00242434">
        <w:t>esistente di Microsoft che Microsoft lascia al licenziatario dopo aver terminato la fornitura del Supporto Tecnico.</w:t>
      </w:r>
    </w:p>
    <w:p w:rsidR="00242434" w:rsidRPr="00200DEA" w:rsidRDefault="00242434" w:rsidP="000F0E08">
      <w:pPr>
        <w:pStyle w:val="PURBody-Indented"/>
      </w:pPr>
      <w:r>
        <w:rPr>
          <w:b/>
          <w:color w:val="000000"/>
        </w:rPr>
        <w:t>Materiale.</w:t>
      </w:r>
      <w:r w:rsidR="00893522" w:rsidRPr="00893522">
        <w:rPr>
          <w:bCs/>
          <w:color w:val="000000"/>
        </w:rPr>
        <w:t xml:space="preserve"> </w:t>
      </w:r>
      <w:r>
        <w:t>Tutti i diritti relativi a qualsiasi materiale sviluppato da Microsoft, diverso dal codice software e fornito al licenziatario al fine di erogare il Supporto Tecnico (“Materiale”) saranno di proprietà di Microsoft, fatta eccezione per i</w:t>
      </w:r>
      <w:r w:rsidR="000F0E08">
        <w:t> </w:t>
      </w:r>
      <w:r>
        <w:t>casi in cui il suddetto Materiale costituisca il Lavoro Pre-esistente del licenziatario</w:t>
      </w:r>
      <w:r w:rsidR="000F0E08">
        <w:t xml:space="preserve">. </w:t>
      </w:r>
      <w:r>
        <w:t>Microsoft concede al licenziatario una licenza non esclusiva, perpetua, gratuita di utilizzo, riproduzione e modifica del Materiale esclusivamente per le attività interne del licenziatario e senza alcuna obbligazione di contabilizzazione o pagamento di royalty.</w:t>
      </w:r>
    </w:p>
    <w:p w:rsidR="00242434" w:rsidRPr="00200DEA" w:rsidRDefault="00242434" w:rsidP="00DD12B5">
      <w:pPr>
        <w:pStyle w:val="PURBody-Indented"/>
      </w:pPr>
      <w:r>
        <w:rPr>
          <w:b/>
          <w:color w:val="000000"/>
        </w:rPr>
        <w:t>Code Campione.</w:t>
      </w:r>
      <w:r w:rsidR="00893522" w:rsidRPr="00893522">
        <w:rPr>
          <w:bCs/>
          <w:color w:val="000000"/>
        </w:rPr>
        <w:t xml:space="preserve"> </w:t>
      </w:r>
      <w:r>
        <w:t>Microsoft concede al licenziatario il diritto non esclusivo, perpetuo e gratuito di utilizzare e modificare qualsiasi codice software fornito da Microsoft allo scopo di illustrare (“Codice Campione”) e di riprodurre e distribuire il formato in codice oggetto del Codice Campione, a condizione che il licenziatario accetti di:</w:t>
      </w:r>
      <w:r w:rsidR="000F0E08">
        <w:t xml:space="preserve"> </w:t>
      </w:r>
      <w:r>
        <w:t>(i) astenersi dall</w:t>
      </w:r>
      <w:r w:rsidR="00B268F8">
        <w:t>’</w:t>
      </w:r>
      <w:r>
        <w:t>utilizzare il nome, il logo o i marchi Microsoft per commercializzare il prodotto software nel quale è incorporato il Codice Campione, (ii) includere informazioni sul copyright valide nel prodotto software nel quale è incorporato il Codice Campione e (iii) indennizzare, manlevare e difendere Microsoft e i suoi fornitori da ogni e qualsiasi reclamo o azione giudiziaria, ivi incluse le spese legali che derivino o risultino dall</w:t>
      </w:r>
      <w:r w:rsidR="00B268F8">
        <w:t>’</w:t>
      </w:r>
      <w:r>
        <w:t>utilizzo o dalla distribuzione del Codice Campione.</w:t>
      </w:r>
    </w:p>
    <w:p w:rsidR="00242434" w:rsidRPr="00015D4C" w:rsidRDefault="00510E6E" w:rsidP="00DD12B5">
      <w:pPr>
        <w:pStyle w:val="PURBody-Indented"/>
        <w:rPr>
          <w:spacing w:val="-2"/>
        </w:rPr>
      </w:pPr>
      <w:r w:rsidRPr="00015D4C">
        <w:rPr>
          <w:b/>
          <w:spacing w:val="-2"/>
        </w:rPr>
        <w:t>Diritti delle Consociate</w:t>
      </w:r>
      <w:r w:rsidRPr="00C12AE2">
        <w:rPr>
          <w:b/>
          <w:bCs/>
          <w:spacing w:val="-2"/>
        </w:rPr>
        <w:t>.</w:t>
      </w:r>
      <w:r w:rsidRPr="00015D4C">
        <w:rPr>
          <w:spacing w:val="-2"/>
        </w:rPr>
        <w:t xml:space="preserve"> Il licenziatario potrà concedere in sublicenza alle proprie Consociate i diritti contenuti nel presente Articolo, ma le Consociate non potranno a loro volta concedere ulteriormente in sublicenza tali diritti e l</w:t>
      </w:r>
      <w:r w:rsidR="00B268F8">
        <w:rPr>
          <w:spacing w:val="-2"/>
        </w:rPr>
        <w:t>’</w:t>
      </w:r>
      <w:r w:rsidRPr="00015D4C">
        <w:rPr>
          <w:spacing w:val="-2"/>
        </w:rPr>
        <w:t>utilizzo da parte delle Consociate dovrà avvenire in conformità alle condizioni di licenza del Contratto per Windows Azure.</w:t>
      </w:r>
    </w:p>
    <w:p w:rsidR="00242434" w:rsidRPr="00200DEA" w:rsidRDefault="00242434" w:rsidP="00DD12B5">
      <w:pPr>
        <w:pStyle w:val="PURBody-Indented"/>
      </w:pPr>
      <w:r>
        <w:rPr>
          <w:b/>
        </w:rPr>
        <w:t>Garanzie ed Esclusione di Garanzie</w:t>
      </w:r>
    </w:p>
    <w:p w:rsidR="00242434" w:rsidRPr="00200DEA" w:rsidRDefault="00242434" w:rsidP="00015D4C">
      <w:pPr>
        <w:pStyle w:val="PURBody-Indented"/>
        <w:ind w:left="720"/>
      </w:pPr>
      <w:r>
        <w:rPr>
          <w:b/>
          <w:color w:val="000000"/>
        </w:rPr>
        <w:t>Garanzia per il Supporto Tecnico</w:t>
      </w:r>
      <w:r w:rsidR="000F0E08">
        <w:rPr>
          <w:b/>
          <w:color w:val="000000"/>
        </w:rPr>
        <w:t xml:space="preserve">. </w:t>
      </w:r>
      <w:r>
        <w:t>Microsoft garantisce che tutto il Supporto Tecnico verrà erogato con cura e</w:t>
      </w:r>
      <w:r w:rsidR="00015D4C" w:rsidRPr="005E0305">
        <w:t> </w:t>
      </w:r>
      <w:r>
        <w:t>competenza professionali.</w:t>
      </w:r>
    </w:p>
    <w:p w:rsidR="00242434" w:rsidRPr="00200DEA" w:rsidRDefault="00242434" w:rsidP="000F0E08">
      <w:pPr>
        <w:pStyle w:val="PURBody-Indented"/>
        <w:ind w:left="720"/>
      </w:pPr>
      <w:r>
        <w:rPr>
          <w:b/>
        </w:rPr>
        <w:t>ESCLUSIONE DI ALTRE GARANZIE</w:t>
      </w:r>
      <w:r w:rsidR="000F0E08">
        <w:rPr>
          <w:b/>
        </w:rPr>
        <w:t xml:space="preserve">. </w:t>
      </w:r>
      <w:r>
        <w:t>NELLA MISURA MASSIMA CONSENTITA DALLA LEGGE APPLICABILE, MICROSOFT NON RICONOSCE ED ESCLUDE TUTTE LE DICHIARAZIONI, LE GARANZIE E</w:t>
      </w:r>
      <w:r w:rsidR="00015D4C" w:rsidRPr="00015D4C">
        <w:t> </w:t>
      </w:r>
      <w:r>
        <w:t>LE CONDIZIONI ESPRESSE, IMPLICITE O DI LEGGE DIVERSE DA QUELLE SPECIFICATAMENTE INDICATE NEL PRESENTE CONTRATTO DI SOTTOSCRIZIONE DI WINDOWS AZURE</w:t>
      </w:r>
      <w:r w:rsidR="000F0E08">
        <w:t xml:space="preserve">. </w:t>
      </w:r>
      <w:r>
        <w:t>LA PRESENTE DICHIARAZIONE DI NON RESPONSABILITÀ INCLUDE QUALSIASI GARANZIA O CONDIZIONE DI TITOLARITÀ, DI NON VIOLAZIONE DI DIRITTI ALTRUI, DI QUALITÀ O RISULTATI SODDISFACENTI, DI COMMERCIABILITÀ (QUALITÀ NON INFERIORE ALLA MEDIA) E DI ADEGUATEZZA PER UNO SCOPO SPECIFICO, RELATIVAMENTE A CONSULENZA, RACCOMANDAZIONI, FIX, MATERIALE FORNITO CON IL</w:t>
      </w:r>
      <w:r w:rsidR="000F0E08">
        <w:t> </w:t>
      </w:r>
      <w:r>
        <w:t>SUPPORTO TECNICO E MATERIALE CORRELATO FORNITO DA MICROSOFT, DAI SUOI FORNITORI E</w:t>
      </w:r>
      <w:r w:rsidR="000F0E08">
        <w:t> </w:t>
      </w:r>
      <w:r>
        <w:t>APPALTATORI DURANTE L</w:t>
      </w:r>
      <w:r w:rsidR="00B268F8">
        <w:t>’</w:t>
      </w:r>
      <w:r>
        <w:t>EROGAZIONE DEL SUPPORTO TECNICO.</w:t>
      </w:r>
    </w:p>
    <w:p w:rsidR="00242434" w:rsidRPr="00200DEA" w:rsidRDefault="00242434" w:rsidP="00FF25FA">
      <w:pPr>
        <w:pStyle w:val="PURSectionHeading"/>
        <w:pageBreakBefore/>
      </w:pPr>
      <w:r>
        <w:t>Appendice 1:</w:t>
      </w:r>
      <w:bookmarkStart w:id="2" w:name="_Toc332718873"/>
      <w:bookmarkEnd w:id="2"/>
      <w:r w:rsidR="00692362">
        <w:t xml:space="preserve"> Comunicazioni</w:t>
      </w:r>
      <w:r w:rsidR="000930E5">
        <w:fldChar w:fldCharType="begin"/>
      </w:r>
      <w:r>
        <w:instrText>tc "Appendi</w:instrText>
      </w:r>
      <w:r w:rsidR="00692362">
        <w:instrText>ce</w:instrText>
      </w:r>
      <w:r>
        <w:instrText xml:space="preserve"> 1: </w:instrText>
      </w:r>
      <w:r w:rsidR="00692362">
        <w:instrText>Comunicazioni</w:instrText>
      </w:r>
      <w:r>
        <w:instrText>" \l 1</w:instrText>
      </w:r>
      <w:r w:rsidR="000930E5">
        <w:fldChar w:fldCharType="end"/>
      </w:r>
    </w:p>
    <w:p w:rsidR="00242434" w:rsidRPr="005E0305" w:rsidRDefault="00242434" w:rsidP="00DD12B5">
      <w:pPr>
        <w:pStyle w:val="PURHeading1"/>
        <w:rPr>
          <w:lang w:val="it-IT"/>
        </w:rPr>
      </w:pPr>
      <w:r>
        <w:rPr>
          <w:noProof w:val="0"/>
          <w:lang w:val="it-IT"/>
        </w:rPr>
        <w:t>Comunicazione relativa al Trasferimento dei Dati</w:t>
      </w:r>
    </w:p>
    <w:p w:rsidR="00242434" w:rsidRPr="00200DEA" w:rsidRDefault="00242434" w:rsidP="009F5930">
      <w:pPr>
        <w:pStyle w:val="PURBody-Indented"/>
      </w:pPr>
      <w:r>
        <w:t>Il prodotto contiene una o più funzionalità software che collegano ai sistemi informatici di Microsoft o del fornitore di servizi su Internet.</w:t>
      </w:r>
      <w:r w:rsidR="00774DD2">
        <w:t xml:space="preserve"> </w:t>
      </w:r>
      <w:r w:rsidR="009F5930">
        <w:t xml:space="preserve">Tali funzionalità sono indicate nel documento Comunicazioni relative al Trasferimento dei Dati sul sito </w:t>
      </w:r>
      <w:hyperlink r:id="rId13">
        <w:r w:rsidR="009F5930" w:rsidRPr="00803093">
          <w:rPr>
            <w:color w:val="365F91"/>
            <w:u w:val="single"/>
          </w:rPr>
          <w:t>http://microsoft.com/licensing/contracts</w:t>
        </w:r>
      </w:hyperlink>
      <w:r w:rsidR="009F5930" w:rsidRPr="00B268F8">
        <w:t>.</w:t>
      </w:r>
      <w:r>
        <w:t xml:space="preserve"> Microsoft eroga i servizi con i prodotti tramite le funzionalità che seguono</w:t>
      </w:r>
      <w:r w:rsidR="000F0E08">
        <w:t xml:space="preserve">. </w:t>
      </w:r>
      <w:r>
        <w:t>Non sempre il licenziatario, quando una funzionalità si connetterà, riceverà una comunicazione</w:t>
      </w:r>
      <w:r w:rsidR="000F0E08">
        <w:t xml:space="preserve">. </w:t>
      </w:r>
      <w:r>
        <w:t>In determinati casi il licenziatario potrà disattivare la funzionalità o non utilizzarla.</w:t>
      </w:r>
    </w:p>
    <w:p w:rsidR="00242434" w:rsidRPr="00015D4C" w:rsidRDefault="00242434" w:rsidP="00DD12B5">
      <w:pPr>
        <w:pStyle w:val="PURHeading2"/>
        <w:rPr>
          <w:lang w:val="it-IT"/>
        </w:rPr>
      </w:pPr>
      <w:r>
        <w:rPr>
          <w:lang w:val="it-IT"/>
        </w:rPr>
        <w:t>Informazioni relative al Computer</w:t>
      </w:r>
    </w:p>
    <w:p w:rsidR="00242434" w:rsidRPr="00200DEA" w:rsidRDefault="00242434" w:rsidP="00DD12B5">
      <w:pPr>
        <w:pStyle w:val="PURBody-Indented"/>
      </w:pPr>
      <w:r>
        <w:t>Le funzionalità utilizzano protocolli Internet che comunicano ai sistemi appropriati informazioni relative al computer, quali l</w:t>
      </w:r>
      <w:r w:rsidR="00B268F8">
        <w:t>’</w:t>
      </w:r>
      <w:r>
        <w:t>indirizzo del protocollo Internet, il tipo di sistema operativo, il browser, il nome e la versione del software in uso, nonché il codice della lingua del dispositivo su cui viene installato il software.</w:t>
      </w:r>
    </w:p>
    <w:p w:rsidR="00242434" w:rsidRPr="00015D4C" w:rsidRDefault="00242434" w:rsidP="00DD12B5">
      <w:pPr>
        <w:pStyle w:val="PURHeading2"/>
        <w:rPr>
          <w:lang w:val="it-IT"/>
        </w:rPr>
      </w:pPr>
      <w:r>
        <w:rPr>
          <w:lang w:val="it-IT"/>
        </w:rPr>
        <w:t>Utilizzo delle Informazioni</w:t>
      </w:r>
    </w:p>
    <w:p w:rsidR="00242434" w:rsidRPr="00200DEA" w:rsidRDefault="00242434" w:rsidP="00DD12B5">
      <w:pPr>
        <w:pStyle w:val="PURBody-Indented"/>
      </w:pPr>
      <w:r>
        <w:t>Microsoft non utilizza tali informazioni per individuare o contattare il licenziatario</w:t>
      </w:r>
      <w:r w:rsidR="000F0E08">
        <w:t xml:space="preserve">. </w:t>
      </w:r>
      <w:r>
        <w:t>Microsoft utilizza queste informazioni per rendere i servizi disponibili al licenziatario quando usa il software</w:t>
      </w:r>
      <w:r w:rsidR="000F0E08">
        <w:t xml:space="preserve">. </w:t>
      </w:r>
      <w:r>
        <w:t>Microsoft potrà utilizzare le informazioni relative al computer, all</w:t>
      </w:r>
      <w:r w:rsidR="00B268F8">
        <w:t>’</w:t>
      </w:r>
      <w:r>
        <w:t>acceleratore, ai suggerimenti per la ricerca, nonché le segnalazioni di errori, malware e filtro degli URL per migliorare il software e i servizi offerti</w:t>
      </w:r>
      <w:r w:rsidR="000F0E08">
        <w:t xml:space="preserve">. </w:t>
      </w:r>
      <w:r>
        <w:t>Microsoft potrà inoltre condividere quanto sopra indicato con altri soggetti, ad esempio con i fornitori di hardware e software</w:t>
      </w:r>
      <w:r w:rsidR="000F0E08">
        <w:t xml:space="preserve">. </w:t>
      </w:r>
      <w:r>
        <w:t>Questi potranno utilizzare tali informazioni per migliorare il funzionamento dei loro prodotti con il software Microsoft.</w:t>
      </w:r>
    </w:p>
    <w:p w:rsidR="00242434" w:rsidRPr="005E0305" w:rsidRDefault="00242434" w:rsidP="00DD12B5">
      <w:pPr>
        <w:pStyle w:val="PURHeading2"/>
        <w:rPr>
          <w:lang w:val="it-IT"/>
        </w:rPr>
      </w:pPr>
      <w:r>
        <w:rPr>
          <w:lang w:val="it-IT"/>
        </w:rPr>
        <w:t>Consenso al Trasferimento dei Dati</w:t>
      </w:r>
    </w:p>
    <w:p w:rsidR="00242434" w:rsidRPr="00200DEA" w:rsidRDefault="00242434" w:rsidP="00DD12B5">
      <w:pPr>
        <w:pStyle w:val="PURBody-Indented"/>
      </w:pPr>
      <w:r>
        <w:t>L</w:t>
      </w:r>
      <w:r w:rsidR="00B268F8">
        <w:t>’</w:t>
      </w:r>
      <w:r>
        <w:t>utilizzo di tali funzionalità funge da consenso alla trasmissione di informazioni relative al computer, quali l</w:t>
      </w:r>
      <w:r w:rsidR="00B268F8">
        <w:t>’</w:t>
      </w:r>
      <w:r>
        <w:t>indirizzo del protocollo Internet, il tipo di sistema operativo, il browser, il nome e la versione del software in uso, nonché il codice della lingua del dispositivo su cui viene eseguito il software.</w:t>
      </w:r>
    </w:p>
    <w:p w:rsidR="00242434" w:rsidRPr="005E0305" w:rsidRDefault="00242434" w:rsidP="00DD12B5">
      <w:pPr>
        <w:pStyle w:val="PURHeading1"/>
        <w:rPr>
          <w:lang w:val="it-IT"/>
        </w:rPr>
      </w:pPr>
      <w:r>
        <w:rPr>
          <w:noProof w:val="0"/>
          <w:lang w:val="it-IT"/>
        </w:rPr>
        <w:t>comunicazione relativa agli Standard Video H.264/AVC, VC-1, MPEG-4, e MPEG-2</w:t>
      </w:r>
    </w:p>
    <w:p w:rsidR="00242434" w:rsidRPr="00200DEA" w:rsidRDefault="00242434" w:rsidP="00DD12B5">
      <w:pPr>
        <w:pStyle w:val="PURBody-Indented"/>
      </w:pPr>
      <w:r>
        <w:t>Il software potrà includere la tecnologia di compressione video H.264/AVC, VC-1, MPEG-4 Parte 2 e MPEG-2.MPEG LA, L.L.C. richiede la seguente comunicazione:</w:t>
      </w:r>
    </w:p>
    <w:p w:rsidR="00242434" w:rsidRPr="00200DEA" w:rsidRDefault="00242434" w:rsidP="00465D53">
      <w:pPr>
        <w:pStyle w:val="PURBody-Indented"/>
      </w:pPr>
      <w:r>
        <w:t>IL PRESENTE PRODOTTO È CONCESSO IN LICENZA AI SENSI DELLE LICENZE PER IL PORTAFOGLIO DI BREVETTI VIDEO AVC, VC-1, MPEG-4 PARTE 2 E MPEG-2 PER L</w:t>
      </w:r>
      <w:r w:rsidR="00B268F8">
        <w:t>’</w:t>
      </w:r>
      <w:r>
        <w:t>UTILIZZO PERSONALE E NON COMMERCIALE DI UN CONSUMATORE AL FINE DI (i) CODIFICARE VIDEO IN CONFORMITÀ AGLI STANDARD CITATI IN PRECEDENZA (“STANDARD VIDEO”) E/O (ii) DECODIFICARE VIDEO AVC, VC-1, MPEG-4 PARTE 2 O MPEG 2 CODIFICATO DA UN CONSUMATORE IMPEGNATO IN UN</w:t>
      </w:r>
      <w:r w:rsidR="00B268F8">
        <w:t>’</w:t>
      </w:r>
      <w:r>
        <w:t>ATTIVITÀ PERSONALE E NON COMMERCIALE O RICEVUTO DA UN FORNITORE DI VIDEO AUTORIZZATO A FORNIRE TALE VIDEO</w:t>
      </w:r>
      <w:r w:rsidR="000F0E08">
        <w:t xml:space="preserve">. </w:t>
      </w:r>
      <w:r>
        <w:t>NESSUNA LICENZA VIENE CONCESSA O SARÀ IMPLICITA PER QUALSIASI ALTRO UTILIZZO</w:t>
      </w:r>
      <w:r w:rsidR="000F0E08">
        <w:t xml:space="preserve">. </w:t>
      </w:r>
      <w:r>
        <w:t>È VIETATO UTILIZZARE QUESTO PRODOTTO PER QUALSIASI USO CHE NON SIA QUELLO PERSONALE CONFORME ALLO STANDARD MPEG-2 PER LA CODIFICA DELLE INFORMAZIONI VIDEO PER I SUPPORTI DI MEMORIZZAZIONE CRITTOGRAFATE SENZA UNA LICENZA DI MPEG LA</w:t>
      </w:r>
      <w:r w:rsidR="000F0E08">
        <w:t xml:space="preserve">. </w:t>
      </w:r>
      <w:r>
        <w:t>PER ULTERIORI INFORMAZIONI IL</w:t>
      </w:r>
      <w:r w:rsidR="00465D53">
        <w:t> </w:t>
      </w:r>
      <w:r>
        <w:t xml:space="preserve">LICENZIATARIO DOVRÀ RIVOLGERSI A MPEG LA, L.L.C </w:t>
      </w:r>
      <w:r w:rsidR="009F5930">
        <w:t xml:space="preserve">E VISITARE IL SITO WEB </w:t>
      </w:r>
      <w:hyperlink r:id="rId14">
        <w:r w:rsidR="00306F54">
          <w:rPr>
            <w:color w:val="00467F"/>
            <w:u w:val="single"/>
          </w:rPr>
          <w:t>http://www.mpegla.com/index1.cfm</w:t>
        </w:r>
      </w:hyperlink>
      <w:r w:rsidR="00306F54">
        <w:t>.</w:t>
      </w:r>
    </w:p>
    <w:p w:rsidR="00242434" w:rsidRPr="00200DEA" w:rsidRDefault="00242434" w:rsidP="00465D53">
      <w:pPr>
        <w:pStyle w:val="PURBody-Indented"/>
      </w:pPr>
      <w:r>
        <w:t>Per maggiore chiarezza, la presente comunicazione non limita né vieta l</w:t>
      </w:r>
      <w:r w:rsidR="00B268F8">
        <w:t>’</w:t>
      </w:r>
      <w:r>
        <w:t>utilizzo del software per i normali utilizzi commerciali che siano propri dell</w:t>
      </w:r>
      <w:r w:rsidR="00B268F8">
        <w:t>’</w:t>
      </w:r>
      <w:r>
        <w:t>attività commerciale svolta e non includano (i) la ridistribuzione del software a terzi</w:t>
      </w:r>
      <w:r w:rsidR="00465D53">
        <w:t> </w:t>
      </w:r>
      <w:r>
        <w:t>o</w:t>
      </w:r>
      <w:r w:rsidR="00015D4C" w:rsidRPr="00015D4C">
        <w:t> </w:t>
      </w:r>
      <w:r>
        <w:t>(ii) la creazione di contenuti con tecnologie conformi agli STANDARD VIDEO per la distribuzione a terzi.</w:t>
      </w:r>
    </w:p>
    <w:p w:rsidR="00242434" w:rsidRPr="005E0305" w:rsidRDefault="00242434" w:rsidP="00DD12B5">
      <w:pPr>
        <w:pStyle w:val="PURHeading1"/>
        <w:rPr>
          <w:lang w:val="it-IT"/>
        </w:rPr>
      </w:pPr>
      <w:r>
        <w:rPr>
          <w:noProof w:val="0"/>
          <w:lang w:val="it-IT"/>
        </w:rPr>
        <w:t>Software Potenzialmente Indesiderato (Comunicazione I)</w:t>
      </w:r>
    </w:p>
    <w:p w:rsidR="00242434" w:rsidRPr="00306F54" w:rsidRDefault="00242434" w:rsidP="00465D53">
      <w:pPr>
        <w:pStyle w:val="PURBody-Indented"/>
      </w:pPr>
      <w:r w:rsidRPr="00306F54">
        <w:t>Nel caso in cui sia attivato, Windows Defender cercherà nel computer del licenziatario “spyware”, “adware” e altri software potenzialmente indesiderati</w:t>
      </w:r>
      <w:r w:rsidR="000F0E08">
        <w:t xml:space="preserve">. </w:t>
      </w:r>
      <w:r w:rsidRPr="00306F54">
        <w:t>Qualora venga rilevato software potenzialmente indesiderato, verrà chiesto al</w:t>
      </w:r>
      <w:r w:rsidR="00465D53">
        <w:t> </w:t>
      </w:r>
      <w:r w:rsidRPr="00306F54">
        <w:t>licenziatario se desidera ignorarlo, disabilitarlo (metterlo in quarantena) o rimuoverlo</w:t>
      </w:r>
      <w:r w:rsidR="000F0E08">
        <w:t xml:space="preserve">. </w:t>
      </w:r>
      <w:r w:rsidRPr="00306F54">
        <w:t xml:space="preserve">Qualsiasi software potenzialmente indesiderato, la cui pericolosità è classificata come </w:t>
      </w:r>
      <w:r w:rsidR="00774DD2">
        <w:t>“</w:t>
      </w:r>
      <w:r w:rsidRPr="00306F54">
        <w:t>elevata</w:t>
      </w:r>
      <w:r w:rsidR="00774DD2">
        <w:t>”</w:t>
      </w:r>
      <w:r w:rsidRPr="00306F54">
        <w:t xml:space="preserve"> o </w:t>
      </w:r>
      <w:r w:rsidR="00774DD2">
        <w:t>“</w:t>
      </w:r>
      <w:r w:rsidRPr="00306F54">
        <w:t>grave</w:t>
      </w:r>
      <w:r w:rsidR="00774DD2">
        <w:t>”</w:t>
      </w:r>
      <w:r w:rsidRPr="00306F54">
        <w:t>, verrà automaticamente rimosso dopo l</w:t>
      </w:r>
      <w:r w:rsidR="00B268F8">
        <w:t>’</w:t>
      </w:r>
      <w:r w:rsidRPr="00306F54">
        <w:t>analisi, a meno che il licenziatario non modifichi l</w:t>
      </w:r>
      <w:r w:rsidR="00B268F8">
        <w:t>’</w:t>
      </w:r>
      <w:r w:rsidRPr="00306F54">
        <w:t>impostazione predefinita</w:t>
      </w:r>
      <w:r w:rsidR="000F0E08">
        <w:t xml:space="preserve">. </w:t>
      </w:r>
      <w:r w:rsidRPr="00306F54">
        <w:t>La rimozione o la disattivazione di software potenzialmente indesiderato potrebbe avere come conseguenza l</w:t>
      </w:r>
      <w:r w:rsidR="00B268F8">
        <w:t>’</w:t>
      </w:r>
      <w:r w:rsidRPr="00306F54">
        <w:t>interruzione del funzionamento di altro software presente sul computer o l</w:t>
      </w:r>
      <w:r w:rsidR="00B268F8">
        <w:t>’</w:t>
      </w:r>
      <w:r w:rsidRPr="00306F54">
        <w:t>inadempimento da parte del licenziatario di una licenza per l</w:t>
      </w:r>
      <w:r w:rsidR="00B268F8">
        <w:t>’</w:t>
      </w:r>
      <w:r w:rsidRPr="00306F54">
        <w:t>utilizzo di altro software sul computer.</w:t>
      </w:r>
    </w:p>
    <w:p w:rsidR="00242434" w:rsidRPr="00200DEA" w:rsidRDefault="00242434" w:rsidP="00DD12B5">
      <w:pPr>
        <w:pStyle w:val="PURBody-Indented"/>
      </w:pPr>
      <w:r>
        <w:t>L</w:t>
      </w:r>
      <w:r w:rsidR="00B268F8">
        <w:t>’</w:t>
      </w:r>
      <w:r>
        <w:t>utilizzo di questo software potrebbe causare, inoltre, la rimozione o la disabilitazione di software diverso dal software potenzialmente indesiderato.</w:t>
      </w:r>
    </w:p>
    <w:sectPr w:rsidR="00242434" w:rsidRPr="00200DEA" w:rsidSect="006B0AC7">
      <w:footerReference w:type="default" r:id="rId15"/>
      <w:headerReference w:type="first" r:id="rId16"/>
      <w:footerReference w:type="first" r:id="rId17"/>
      <w:pgSz w:w="11907" w:h="16839" w:code="9"/>
      <w:pgMar w:top="1440" w:right="1080" w:bottom="1440" w:left="1080" w:header="576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211D" w:rsidRDefault="00B3211D" w:rsidP="007B391F">
      <w:pPr>
        <w:spacing w:before="0"/>
      </w:pPr>
      <w:r>
        <w:separator/>
      </w:r>
    </w:p>
  </w:endnote>
  <w:endnote w:type="continuationSeparator" w:id="0">
    <w:p w:rsidR="00B3211D" w:rsidRDefault="00B3211D" w:rsidP="007B391F">
      <w:pPr>
        <w:spacing w:before="0"/>
      </w:pPr>
      <w:r>
        <w:continuationSeparator/>
      </w:r>
    </w:p>
  </w:endnote>
  <w:endnote w:type="continuationNotice" w:id="1">
    <w:p w:rsidR="00B3211D" w:rsidRDefault="00B3211D">
      <w:pPr>
        <w:spacing w:before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9720" w:type="dxa"/>
      <w:jc w:val="center"/>
      <w:tblLook w:val="00A0" w:firstRow="1" w:lastRow="0" w:firstColumn="1" w:lastColumn="0" w:noHBand="0" w:noVBand="0"/>
    </w:tblPr>
    <w:tblGrid>
      <w:gridCol w:w="7472"/>
      <w:gridCol w:w="2248"/>
    </w:tblGrid>
    <w:tr w:rsidR="00242434" w:rsidRPr="001B79D4" w:rsidTr="00EE1348">
      <w:trPr>
        <w:jc w:val="center"/>
      </w:trPr>
      <w:tc>
        <w:tcPr>
          <w:tcW w:w="7472" w:type="dxa"/>
        </w:tcPr>
        <w:p w:rsidR="00242434" w:rsidRPr="00306F54" w:rsidRDefault="00242434" w:rsidP="00BF2E4F">
          <w:pPr>
            <w:pStyle w:val="PURBody"/>
            <w:rPr>
              <w:rStyle w:val="LogoportDoNotTranslate"/>
              <w:rFonts w:ascii="Arial" w:hAnsi="Arial" w:cs="Arial"/>
              <w:color w:val="auto"/>
              <w:sz w:val="16"/>
            </w:rPr>
          </w:pPr>
          <w:r w:rsidRPr="00306F54">
            <w:rPr>
              <w:rStyle w:val="LogoportDoNotTranslate"/>
              <w:rFonts w:ascii="Arial" w:hAnsi="Arial" w:cs="Arial"/>
              <w:color w:val="auto"/>
              <w:sz w:val="16"/>
            </w:rPr>
            <w:t xml:space="preserve">Windows Azure Service Terms (Worldwide </w:t>
          </w:r>
          <w:r w:rsidR="00306F54" w:rsidRPr="00306F54">
            <w:rPr>
              <w:rStyle w:val="LogoportDoNotTranslate"/>
              <w:rFonts w:ascii="Arial" w:hAnsi="Arial" w:cs="Arial"/>
              <w:color w:val="auto"/>
              <w:sz w:val="16"/>
            </w:rPr>
            <w:t>Italian</w:t>
          </w:r>
          <w:r w:rsidRPr="00306F54">
            <w:rPr>
              <w:rStyle w:val="LogoportDoNotTranslate"/>
              <w:rFonts w:ascii="Arial" w:hAnsi="Arial" w:cs="Arial"/>
              <w:color w:val="auto"/>
              <w:sz w:val="16"/>
            </w:rPr>
            <w:t>, April 2014)</w:t>
          </w:r>
        </w:p>
      </w:tc>
      <w:tc>
        <w:tcPr>
          <w:tcW w:w="2248" w:type="dxa"/>
        </w:tcPr>
        <w:p w:rsidR="00242434" w:rsidRPr="00803093" w:rsidRDefault="00242434" w:rsidP="00485CEC">
          <w:pPr>
            <w:pStyle w:val="PURBody"/>
            <w:jc w:val="right"/>
            <w:rPr>
              <w:rStyle w:val="LogoportDoNotTranslate"/>
              <w:rFonts w:ascii="Arial" w:hAnsi="Arial" w:cs="Arial"/>
              <w:color w:val="365F91"/>
              <w:sz w:val="16"/>
            </w:rPr>
          </w:pPr>
          <w:r w:rsidRPr="009A62E4">
            <w:rPr>
              <w:rStyle w:val="LogoportDoNotTranslate"/>
              <w:rFonts w:ascii="Arial" w:hAnsi="Arial" w:cs="Arial"/>
              <w:color w:val="auto"/>
              <w:sz w:val="16"/>
            </w:rPr>
            <w:fldChar w:fldCharType="begin"/>
          </w:r>
          <w:r w:rsidRPr="009A62E4">
            <w:rPr>
              <w:rStyle w:val="LogoportDoNotTranslate"/>
              <w:rFonts w:ascii="Arial" w:hAnsi="Arial" w:cs="Arial"/>
              <w:color w:val="auto"/>
              <w:sz w:val="16"/>
            </w:rPr>
            <w:instrText xml:space="preserve"> PAGE \* MERGEFORMAT </w:instrText>
          </w:r>
          <w:r w:rsidRPr="009A62E4">
            <w:rPr>
              <w:rStyle w:val="LogoportDoNotTranslate"/>
              <w:rFonts w:ascii="Arial" w:hAnsi="Arial" w:cs="Arial"/>
              <w:color w:val="auto"/>
              <w:sz w:val="16"/>
            </w:rPr>
            <w:fldChar w:fldCharType="separate"/>
          </w:r>
          <w:r w:rsidR="00803093">
            <w:rPr>
              <w:rStyle w:val="LogoportDoNotTranslate"/>
              <w:rFonts w:ascii="Arial" w:hAnsi="Arial" w:cs="Arial"/>
              <w:noProof/>
              <w:color w:val="auto"/>
              <w:sz w:val="16"/>
            </w:rPr>
            <w:t>3</w:t>
          </w:r>
          <w:r w:rsidRPr="009A62E4">
            <w:rPr>
              <w:rStyle w:val="LogoportDoNotTranslate"/>
              <w:rFonts w:ascii="Arial" w:hAnsi="Arial" w:cs="Arial"/>
              <w:color w:val="auto"/>
              <w:sz w:val="16"/>
            </w:rPr>
            <w:fldChar w:fldCharType="end"/>
          </w:r>
        </w:p>
      </w:tc>
    </w:tr>
  </w:tbl>
  <w:p w:rsidR="00242434" w:rsidRPr="00CB457E" w:rsidRDefault="00242434">
    <w:pPr>
      <w:pStyle w:val="Footer"/>
      <w:rPr>
        <w:rStyle w:val="LogoportDoNotTranslate"/>
        <w:rFonts w:ascii="Arial" w:hAnsi="Arial"/>
        <w:sz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9720" w:type="dxa"/>
      <w:jc w:val="center"/>
      <w:tblLook w:val="00A0" w:firstRow="1" w:lastRow="0" w:firstColumn="1" w:lastColumn="0" w:noHBand="0" w:noVBand="0"/>
    </w:tblPr>
    <w:tblGrid>
      <w:gridCol w:w="7472"/>
      <w:gridCol w:w="2248"/>
    </w:tblGrid>
    <w:tr w:rsidR="00242434" w:rsidRPr="001B79D4" w:rsidTr="00EE1348">
      <w:trPr>
        <w:jc w:val="center"/>
      </w:trPr>
      <w:tc>
        <w:tcPr>
          <w:tcW w:w="10500" w:type="dxa"/>
        </w:tcPr>
        <w:p w:rsidR="00242434" w:rsidRPr="00306F54" w:rsidRDefault="00242434" w:rsidP="00BF2E4F">
          <w:pPr>
            <w:pStyle w:val="PURBody"/>
            <w:rPr>
              <w:rStyle w:val="LogoportDoNotTranslate"/>
              <w:rFonts w:ascii="Arial" w:hAnsi="Arial" w:cs="Arial"/>
              <w:color w:val="auto"/>
              <w:sz w:val="16"/>
            </w:rPr>
          </w:pPr>
          <w:r w:rsidRPr="00306F54">
            <w:rPr>
              <w:rStyle w:val="LogoportDoNotTranslate"/>
              <w:rFonts w:ascii="Arial" w:hAnsi="Arial" w:cs="Arial"/>
              <w:color w:val="auto"/>
              <w:sz w:val="16"/>
            </w:rPr>
            <w:t xml:space="preserve">Windows Azure Service Terms (Worldwide </w:t>
          </w:r>
          <w:r w:rsidR="00306F54" w:rsidRPr="00306F54">
            <w:rPr>
              <w:rStyle w:val="LogoportDoNotTranslate"/>
              <w:rFonts w:ascii="Arial" w:hAnsi="Arial" w:cs="Arial"/>
              <w:color w:val="auto"/>
              <w:sz w:val="16"/>
            </w:rPr>
            <w:t>Italian</w:t>
          </w:r>
          <w:r w:rsidRPr="00306F54">
            <w:rPr>
              <w:rStyle w:val="LogoportDoNotTranslate"/>
              <w:rFonts w:ascii="Arial" w:hAnsi="Arial" w:cs="Arial"/>
              <w:color w:val="auto"/>
              <w:sz w:val="16"/>
            </w:rPr>
            <w:t>, April 2014)</w:t>
          </w:r>
        </w:p>
      </w:tc>
      <w:tc>
        <w:tcPr>
          <w:tcW w:w="3160" w:type="dxa"/>
        </w:tcPr>
        <w:p w:rsidR="00242434" w:rsidRPr="00306F54" w:rsidRDefault="00242434" w:rsidP="004F03E1">
          <w:pPr>
            <w:pStyle w:val="PURBody"/>
            <w:jc w:val="right"/>
            <w:rPr>
              <w:rStyle w:val="LogoportDoNotTranslate"/>
              <w:rFonts w:ascii="Arial" w:hAnsi="Arial" w:cs="Arial"/>
              <w:color w:val="auto"/>
              <w:sz w:val="16"/>
            </w:rPr>
          </w:pPr>
          <w:r w:rsidRPr="00306F54">
            <w:rPr>
              <w:rStyle w:val="LogoportDoNotTranslate"/>
              <w:rFonts w:ascii="Arial" w:hAnsi="Arial" w:cs="Arial"/>
              <w:color w:val="auto"/>
              <w:sz w:val="16"/>
            </w:rPr>
            <w:fldChar w:fldCharType="begin"/>
          </w:r>
          <w:r w:rsidRPr="00306F54">
            <w:rPr>
              <w:rStyle w:val="LogoportDoNotTranslate"/>
              <w:rFonts w:ascii="Arial" w:hAnsi="Arial" w:cs="Arial"/>
              <w:color w:val="auto"/>
              <w:sz w:val="16"/>
            </w:rPr>
            <w:instrText xml:space="preserve"> PAGE \* MERGEFORMAT </w:instrText>
          </w:r>
          <w:r w:rsidRPr="00306F54">
            <w:rPr>
              <w:rStyle w:val="LogoportDoNotTranslate"/>
              <w:rFonts w:ascii="Arial" w:hAnsi="Arial" w:cs="Arial"/>
              <w:color w:val="auto"/>
              <w:sz w:val="16"/>
            </w:rPr>
            <w:fldChar w:fldCharType="separate"/>
          </w:r>
          <w:r w:rsidR="00803093">
            <w:rPr>
              <w:rStyle w:val="LogoportDoNotTranslate"/>
              <w:rFonts w:ascii="Arial" w:hAnsi="Arial" w:cs="Arial"/>
              <w:noProof/>
              <w:color w:val="auto"/>
              <w:sz w:val="16"/>
            </w:rPr>
            <w:t>1</w:t>
          </w:r>
          <w:r w:rsidRPr="00306F54">
            <w:rPr>
              <w:rStyle w:val="LogoportDoNotTranslate"/>
              <w:rFonts w:ascii="Arial" w:hAnsi="Arial" w:cs="Arial"/>
              <w:color w:val="auto"/>
              <w:sz w:val="16"/>
            </w:rPr>
            <w:fldChar w:fldCharType="end"/>
          </w:r>
        </w:p>
      </w:tc>
    </w:tr>
  </w:tbl>
  <w:p w:rsidR="00242434" w:rsidRPr="00C951ED" w:rsidRDefault="00242434">
    <w:pPr>
      <w:pStyle w:val="Footer"/>
      <w:rPr>
        <w:rStyle w:val="LogoportDoNotTranslate"/>
        <w:rFonts w:ascii="Arial" w:hAnsi="Arial"/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211D" w:rsidRDefault="00B3211D" w:rsidP="007B391F">
      <w:pPr>
        <w:spacing w:before="0"/>
      </w:pPr>
      <w:r>
        <w:separator/>
      </w:r>
    </w:p>
  </w:footnote>
  <w:footnote w:type="continuationSeparator" w:id="0">
    <w:p w:rsidR="00B3211D" w:rsidRDefault="00B3211D" w:rsidP="007B391F">
      <w:pPr>
        <w:spacing w:before="0"/>
      </w:pPr>
      <w:r>
        <w:continuationSeparator/>
      </w:r>
    </w:p>
  </w:footnote>
  <w:footnote w:type="continuationNotice" w:id="1">
    <w:p w:rsidR="00B3211D" w:rsidRDefault="00B3211D">
      <w:pPr>
        <w:spacing w:before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5D4C" w:rsidRDefault="00803093" w:rsidP="00015D4C">
    <w:pPr>
      <w:pStyle w:val="Header"/>
    </w:pPr>
    <w:r w:rsidRPr="00803093">
      <w:rPr>
        <w:noProof/>
        <w:lang w:val="en-US" w:eastAsia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Picture 1" o:spid="_x0000_i1025" type="#_x0000_t75" style="width:487.25pt;height:44.35pt;visibility:visible;mso-wrap-style:square">
          <v:imagedata r:id="rId1" o:title="Banner for Agreements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112E33"/>
    <w:multiLevelType w:val="hybridMultilevel"/>
    <w:tmpl w:val="3A229F86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1">
    <w:nsid w:val="3FF55BEC"/>
    <w:multiLevelType w:val="hybridMultilevel"/>
    <w:tmpl w:val="5A0E63AC"/>
    <w:lvl w:ilvl="0" w:tplc="04090019">
      <w:start w:val="1"/>
      <w:numFmt w:val="lowerLetter"/>
      <w:lvlText w:val="%1."/>
      <w:lvlJc w:val="left"/>
      <w:pPr>
        <w:ind w:left="99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15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31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  <w:rPr>
        <w:rFonts w:cs="Times New Roman"/>
      </w:rPr>
    </w:lvl>
  </w:abstractNum>
  <w:abstractNum w:abstractNumId="2">
    <w:nsid w:val="521B0C71"/>
    <w:multiLevelType w:val="multilevel"/>
    <w:tmpl w:val="A238A962"/>
    <w:lvl w:ilvl="0">
      <w:numFmt w:val="decimal"/>
      <w:lvlText w:val=""/>
      <w:lvlJc w:val="left"/>
      <w:rPr>
        <w:rFonts w:cs="Times New Roman"/>
      </w:rPr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color w:val="000000"/>
        <w:sz w:val="14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">
    <w:nsid w:val="573968D2"/>
    <w:multiLevelType w:val="hybridMultilevel"/>
    <w:tmpl w:val="1BE22BB0"/>
    <w:lvl w:ilvl="0" w:tplc="342005DC">
      <w:start w:val="1"/>
      <w:numFmt w:val="lowerRoman"/>
      <w:lvlText w:val="(%1)"/>
      <w:lvlJc w:val="left"/>
      <w:pPr>
        <w:ind w:left="1710" w:hanging="72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07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51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67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  <w:rPr>
        <w:rFonts w:cs="Times New Roman"/>
      </w:rPr>
    </w:lvl>
  </w:abstractNum>
  <w:abstractNum w:abstractNumId="4">
    <w:nsid w:val="7A2C4555"/>
    <w:multiLevelType w:val="multilevel"/>
    <w:tmpl w:val="00D65E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3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revisionView w:markup="0"/>
  <w:doNotTrackMoves/>
  <w:documentProtection w:edit="readOnly" w:enforcement="1" w:cryptProviderType="rsaAES" w:cryptAlgorithmClass="hash" w:cryptAlgorithmType="typeAny" w:cryptAlgorithmSid="14" w:cryptSpinCount="100000" w:hash="bBa0/bV3DfsQzYsZpDrQJlPt24/H5GaBP4f2d7DXQOmeCMoLvw7GEsqL15V4M4/zvF/9i467+GxEQwSm++oRQg==" w:salt="QnYkf3i9wPCGlQf8txAgPg==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244DF"/>
    <w:rsid w:val="000008ED"/>
    <w:rsid w:val="00003A8E"/>
    <w:rsid w:val="000052DB"/>
    <w:rsid w:val="000065C3"/>
    <w:rsid w:val="00015213"/>
    <w:rsid w:val="000156C2"/>
    <w:rsid w:val="00015D4C"/>
    <w:rsid w:val="00015EB8"/>
    <w:rsid w:val="000164A9"/>
    <w:rsid w:val="0002423D"/>
    <w:rsid w:val="00031778"/>
    <w:rsid w:val="0003249C"/>
    <w:rsid w:val="00033631"/>
    <w:rsid w:val="00035228"/>
    <w:rsid w:val="0003723F"/>
    <w:rsid w:val="000409A9"/>
    <w:rsid w:val="000425F5"/>
    <w:rsid w:val="00044410"/>
    <w:rsid w:val="00044EC1"/>
    <w:rsid w:val="000475DC"/>
    <w:rsid w:val="00050067"/>
    <w:rsid w:val="000502C4"/>
    <w:rsid w:val="00054072"/>
    <w:rsid w:val="0005541D"/>
    <w:rsid w:val="0005728F"/>
    <w:rsid w:val="00060AD8"/>
    <w:rsid w:val="000647B1"/>
    <w:rsid w:val="000654CD"/>
    <w:rsid w:val="000664B6"/>
    <w:rsid w:val="00067716"/>
    <w:rsid w:val="00071FE4"/>
    <w:rsid w:val="000720F7"/>
    <w:rsid w:val="00075710"/>
    <w:rsid w:val="00076CB2"/>
    <w:rsid w:val="00076D14"/>
    <w:rsid w:val="00076FE2"/>
    <w:rsid w:val="00077499"/>
    <w:rsid w:val="00083F96"/>
    <w:rsid w:val="000930E5"/>
    <w:rsid w:val="00094D59"/>
    <w:rsid w:val="00095DE5"/>
    <w:rsid w:val="0009610D"/>
    <w:rsid w:val="000A0E38"/>
    <w:rsid w:val="000A5FEE"/>
    <w:rsid w:val="000A7BAA"/>
    <w:rsid w:val="000B0706"/>
    <w:rsid w:val="000B0F12"/>
    <w:rsid w:val="000B1734"/>
    <w:rsid w:val="000B2A74"/>
    <w:rsid w:val="000C3248"/>
    <w:rsid w:val="000C3471"/>
    <w:rsid w:val="000C4446"/>
    <w:rsid w:val="000C4FF5"/>
    <w:rsid w:val="000C72BD"/>
    <w:rsid w:val="000D107D"/>
    <w:rsid w:val="000D2439"/>
    <w:rsid w:val="000D7429"/>
    <w:rsid w:val="000E0861"/>
    <w:rsid w:val="000E21DE"/>
    <w:rsid w:val="000E2AD5"/>
    <w:rsid w:val="000E4D31"/>
    <w:rsid w:val="000E505D"/>
    <w:rsid w:val="000E66D0"/>
    <w:rsid w:val="000E685F"/>
    <w:rsid w:val="000F0E08"/>
    <w:rsid w:val="000F3982"/>
    <w:rsid w:val="00101C1C"/>
    <w:rsid w:val="001045BA"/>
    <w:rsid w:val="00104F5D"/>
    <w:rsid w:val="001051F4"/>
    <w:rsid w:val="00111D00"/>
    <w:rsid w:val="00111FAF"/>
    <w:rsid w:val="0011528E"/>
    <w:rsid w:val="00116246"/>
    <w:rsid w:val="00121991"/>
    <w:rsid w:val="001244DF"/>
    <w:rsid w:val="00124745"/>
    <w:rsid w:val="00131B7E"/>
    <w:rsid w:val="00132E20"/>
    <w:rsid w:val="001357C6"/>
    <w:rsid w:val="0014171F"/>
    <w:rsid w:val="001444D3"/>
    <w:rsid w:val="001447F1"/>
    <w:rsid w:val="00147606"/>
    <w:rsid w:val="00150D0C"/>
    <w:rsid w:val="001513C4"/>
    <w:rsid w:val="00151522"/>
    <w:rsid w:val="00152408"/>
    <w:rsid w:val="00153A90"/>
    <w:rsid w:val="00155CD1"/>
    <w:rsid w:val="00157BB0"/>
    <w:rsid w:val="001623A9"/>
    <w:rsid w:val="001657CE"/>
    <w:rsid w:val="001715AF"/>
    <w:rsid w:val="00173378"/>
    <w:rsid w:val="00174B09"/>
    <w:rsid w:val="00175C14"/>
    <w:rsid w:val="001771AA"/>
    <w:rsid w:val="00177888"/>
    <w:rsid w:val="00181F2E"/>
    <w:rsid w:val="00186F2A"/>
    <w:rsid w:val="00191C32"/>
    <w:rsid w:val="00192D94"/>
    <w:rsid w:val="00193819"/>
    <w:rsid w:val="0019774C"/>
    <w:rsid w:val="001A001C"/>
    <w:rsid w:val="001A0DB1"/>
    <w:rsid w:val="001A2C12"/>
    <w:rsid w:val="001A48BE"/>
    <w:rsid w:val="001B05BF"/>
    <w:rsid w:val="001B0FC4"/>
    <w:rsid w:val="001B1520"/>
    <w:rsid w:val="001B23A8"/>
    <w:rsid w:val="001B353A"/>
    <w:rsid w:val="001B4713"/>
    <w:rsid w:val="001B494B"/>
    <w:rsid w:val="001B5AC5"/>
    <w:rsid w:val="001B6B2E"/>
    <w:rsid w:val="001B79D4"/>
    <w:rsid w:val="001C0C38"/>
    <w:rsid w:val="001C4617"/>
    <w:rsid w:val="001C4C32"/>
    <w:rsid w:val="001C7AFA"/>
    <w:rsid w:val="001D02C3"/>
    <w:rsid w:val="001D0B59"/>
    <w:rsid w:val="001D0CE5"/>
    <w:rsid w:val="001D362D"/>
    <w:rsid w:val="001D4FBD"/>
    <w:rsid w:val="001E0001"/>
    <w:rsid w:val="001E010A"/>
    <w:rsid w:val="001E1696"/>
    <w:rsid w:val="001E1D7C"/>
    <w:rsid w:val="001E2B29"/>
    <w:rsid w:val="001E2F92"/>
    <w:rsid w:val="001E4419"/>
    <w:rsid w:val="001E4802"/>
    <w:rsid w:val="001E6272"/>
    <w:rsid w:val="001E6389"/>
    <w:rsid w:val="001F1407"/>
    <w:rsid w:val="00200DEA"/>
    <w:rsid w:val="00205CD1"/>
    <w:rsid w:val="0020631D"/>
    <w:rsid w:val="002075AA"/>
    <w:rsid w:val="00211BA4"/>
    <w:rsid w:val="0021259C"/>
    <w:rsid w:val="0021367E"/>
    <w:rsid w:val="002141AF"/>
    <w:rsid w:val="00214E7E"/>
    <w:rsid w:val="00217050"/>
    <w:rsid w:val="0021745F"/>
    <w:rsid w:val="00220513"/>
    <w:rsid w:val="002206B0"/>
    <w:rsid w:val="00223004"/>
    <w:rsid w:val="00225552"/>
    <w:rsid w:val="00230781"/>
    <w:rsid w:val="00232CE7"/>
    <w:rsid w:val="002338DA"/>
    <w:rsid w:val="00234455"/>
    <w:rsid w:val="0023480D"/>
    <w:rsid w:val="00237EA3"/>
    <w:rsid w:val="00242434"/>
    <w:rsid w:val="00243B48"/>
    <w:rsid w:val="002518CE"/>
    <w:rsid w:val="00252923"/>
    <w:rsid w:val="002533FE"/>
    <w:rsid w:val="00255517"/>
    <w:rsid w:val="002557CF"/>
    <w:rsid w:val="002604F2"/>
    <w:rsid w:val="002642AC"/>
    <w:rsid w:val="002652D1"/>
    <w:rsid w:val="00265C72"/>
    <w:rsid w:val="0027259B"/>
    <w:rsid w:val="00273B2C"/>
    <w:rsid w:val="00274C94"/>
    <w:rsid w:val="002763F3"/>
    <w:rsid w:val="00276EB6"/>
    <w:rsid w:val="0028362D"/>
    <w:rsid w:val="00283E41"/>
    <w:rsid w:val="00286CF8"/>
    <w:rsid w:val="00287049"/>
    <w:rsid w:val="0028790B"/>
    <w:rsid w:val="0029074C"/>
    <w:rsid w:val="00294CF6"/>
    <w:rsid w:val="002A0D59"/>
    <w:rsid w:val="002A1824"/>
    <w:rsid w:val="002A243E"/>
    <w:rsid w:val="002A2A3E"/>
    <w:rsid w:val="002A41D1"/>
    <w:rsid w:val="002A7D7D"/>
    <w:rsid w:val="002B00D1"/>
    <w:rsid w:val="002B039C"/>
    <w:rsid w:val="002B0B89"/>
    <w:rsid w:val="002B1ED1"/>
    <w:rsid w:val="002B5BED"/>
    <w:rsid w:val="002B5DE5"/>
    <w:rsid w:val="002C093E"/>
    <w:rsid w:val="002C1A2D"/>
    <w:rsid w:val="002C2F32"/>
    <w:rsid w:val="002C3892"/>
    <w:rsid w:val="002C3A88"/>
    <w:rsid w:val="002C3B98"/>
    <w:rsid w:val="002D0C58"/>
    <w:rsid w:val="002D2296"/>
    <w:rsid w:val="002D5861"/>
    <w:rsid w:val="002D59CD"/>
    <w:rsid w:val="002E4789"/>
    <w:rsid w:val="002E78DD"/>
    <w:rsid w:val="002E7A10"/>
    <w:rsid w:val="002E7D0E"/>
    <w:rsid w:val="002F07D1"/>
    <w:rsid w:val="00300AC6"/>
    <w:rsid w:val="00301CC9"/>
    <w:rsid w:val="0030275A"/>
    <w:rsid w:val="00305173"/>
    <w:rsid w:val="00306F54"/>
    <w:rsid w:val="00307180"/>
    <w:rsid w:val="00310548"/>
    <w:rsid w:val="00316FFB"/>
    <w:rsid w:val="00320E3C"/>
    <w:rsid w:val="00322456"/>
    <w:rsid w:val="00324087"/>
    <w:rsid w:val="0032543C"/>
    <w:rsid w:val="00332C60"/>
    <w:rsid w:val="00336204"/>
    <w:rsid w:val="0034354F"/>
    <w:rsid w:val="00344199"/>
    <w:rsid w:val="0034592D"/>
    <w:rsid w:val="00345939"/>
    <w:rsid w:val="00347C04"/>
    <w:rsid w:val="00356567"/>
    <w:rsid w:val="00356BD3"/>
    <w:rsid w:val="00356FE1"/>
    <w:rsid w:val="00357035"/>
    <w:rsid w:val="0036001B"/>
    <w:rsid w:val="003624C9"/>
    <w:rsid w:val="00363462"/>
    <w:rsid w:val="00371767"/>
    <w:rsid w:val="00372737"/>
    <w:rsid w:val="00373461"/>
    <w:rsid w:val="00373B67"/>
    <w:rsid w:val="00373F5A"/>
    <w:rsid w:val="00374415"/>
    <w:rsid w:val="00375BCD"/>
    <w:rsid w:val="00381DB3"/>
    <w:rsid w:val="00381F0A"/>
    <w:rsid w:val="00382167"/>
    <w:rsid w:val="00383B2C"/>
    <w:rsid w:val="00395FF3"/>
    <w:rsid w:val="003966F7"/>
    <w:rsid w:val="003A0BA4"/>
    <w:rsid w:val="003A285F"/>
    <w:rsid w:val="003A2DDE"/>
    <w:rsid w:val="003A2F93"/>
    <w:rsid w:val="003A4782"/>
    <w:rsid w:val="003A66C7"/>
    <w:rsid w:val="003B01A4"/>
    <w:rsid w:val="003B0EE9"/>
    <w:rsid w:val="003B1638"/>
    <w:rsid w:val="003B3D87"/>
    <w:rsid w:val="003B43ED"/>
    <w:rsid w:val="003B6D26"/>
    <w:rsid w:val="003B6F61"/>
    <w:rsid w:val="003B756C"/>
    <w:rsid w:val="003C0360"/>
    <w:rsid w:val="003C0864"/>
    <w:rsid w:val="003C394D"/>
    <w:rsid w:val="003C4BFF"/>
    <w:rsid w:val="003C6EF1"/>
    <w:rsid w:val="003D2D54"/>
    <w:rsid w:val="003D34C5"/>
    <w:rsid w:val="003D54E3"/>
    <w:rsid w:val="003D5AA9"/>
    <w:rsid w:val="003D5EF1"/>
    <w:rsid w:val="003D6BDF"/>
    <w:rsid w:val="003E154C"/>
    <w:rsid w:val="003F1656"/>
    <w:rsid w:val="003F59F7"/>
    <w:rsid w:val="003F6F4E"/>
    <w:rsid w:val="003F7D17"/>
    <w:rsid w:val="0040157A"/>
    <w:rsid w:val="00405C2D"/>
    <w:rsid w:val="00405C68"/>
    <w:rsid w:val="00405D44"/>
    <w:rsid w:val="0042039D"/>
    <w:rsid w:val="004230B5"/>
    <w:rsid w:val="004245DD"/>
    <w:rsid w:val="004274BF"/>
    <w:rsid w:val="00427712"/>
    <w:rsid w:val="00433896"/>
    <w:rsid w:val="00433BD9"/>
    <w:rsid w:val="0043494F"/>
    <w:rsid w:val="004361A2"/>
    <w:rsid w:val="00440A1B"/>
    <w:rsid w:val="004429C4"/>
    <w:rsid w:val="00443D54"/>
    <w:rsid w:val="00443E53"/>
    <w:rsid w:val="00444FA2"/>
    <w:rsid w:val="00445635"/>
    <w:rsid w:val="00446269"/>
    <w:rsid w:val="00450598"/>
    <w:rsid w:val="00451574"/>
    <w:rsid w:val="00451C5F"/>
    <w:rsid w:val="00455F1B"/>
    <w:rsid w:val="0045773A"/>
    <w:rsid w:val="004577F0"/>
    <w:rsid w:val="00461282"/>
    <w:rsid w:val="004626F1"/>
    <w:rsid w:val="00465D53"/>
    <w:rsid w:val="00467692"/>
    <w:rsid w:val="00471091"/>
    <w:rsid w:val="004734A7"/>
    <w:rsid w:val="00475465"/>
    <w:rsid w:val="00476577"/>
    <w:rsid w:val="00477BC8"/>
    <w:rsid w:val="00485BB2"/>
    <w:rsid w:val="00485CEC"/>
    <w:rsid w:val="004861E5"/>
    <w:rsid w:val="0049450E"/>
    <w:rsid w:val="00496FCB"/>
    <w:rsid w:val="0049786F"/>
    <w:rsid w:val="00497DA8"/>
    <w:rsid w:val="004A108C"/>
    <w:rsid w:val="004A375F"/>
    <w:rsid w:val="004A3954"/>
    <w:rsid w:val="004A3F8B"/>
    <w:rsid w:val="004A618A"/>
    <w:rsid w:val="004B129A"/>
    <w:rsid w:val="004B3984"/>
    <w:rsid w:val="004B5EB2"/>
    <w:rsid w:val="004C0938"/>
    <w:rsid w:val="004C199C"/>
    <w:rsid w:val="004C2DD8"/>
    <w:rsid w:val="004C549D"/>
    <w:rsid w:val="004C602D"/>
    <w:rsid w:val="004D1711"/>
    <w:rsid w:val="004D1F94"/>
    <w:rsid w:val="004D232F"/>
    <w:rsid w:val="004D3985"/>
    <w:rsid w:val="004E2AEF"/>
    <w:rsid w:val="004E38E4"/>
    <w:rsid w:val="004E3EEF"/>
    <w:rsid w:val="004E534E"/>
    <w:rsid w:val="004E7E94"/>
    <w:rsid w:val="004F03E1"/>
    <w:rsid w:val="004F0AA6"/>
    <w:rsid w:val="004F0E33"/>
    <w:rsid w:val="004F2C79"/>
    <w:rsid w:val="004F3CCE"/>
    <w:rsid w:val="004F5498"/>
    <w:rsid w:val="00500C90"/>
    <w:rsid w:val="00501451"/>
    <w:rsid w:val="00503C69"/>
    <w:rsid w:val="00503F06"/>
    <w:rsid w:val="00505615"/>
    <w:rsid w:val="005056AE"/>
    <w:rsid w:val="005058E9"/>
    <w:rsid w:val="005074BB"/>
    <w:rsid w:val="00507D35"/>
    <w:rsid w:val="00507EAC"/>
    <w:rsid w:val="00510E6E"/>
    <w:rsid w:val="00515825"/>
    <w:rsid w:val="005165D6"/>
    <w:rsid w:val="005200BB"/>
    <w:rsid w:val="0052122B"/>
    <w:rsid w:val="00522833"/>
    <w:rsid w:val="00531FFF"/>
    <w:rsid w:val="00533957"/>
    <w:rsid w:val="00533C6C"/>
    <w:rsid w:val="005431AF"/>
    <w:rsid w:val="00546508"/>
    <w:rsid w:val="00546C96"/>
    <w:rsid w:val="00547BE3"/>
    <w:rsid w:val="00550C01"/>
    <w:rsid w:val="0055194F"/>
    <w:rsid w:val="005533AF"/>
    <w:rsid w:val="00553DCA"/>
    <w:rsid w:val="005566F7"/>
    <w:rsid w:val="00556CBA"/>
    <w:rsid w:val="00560EF6"/>
    <w:rsid w:val="00561934"/>
    <w:rsid w:val="00563CC5"/>
    <w:rsid w:val="00564074"/>
    <w:rsid w:val="00567070"/>
    <w:rsid w:val="00567F3A"/>
    <w:rsid w:val="00571076"/>
    <w:rsid w:val="0057176F"/>
    <w:rsid w:val="005721AB"/>
    <w:rsid w:val="0057385B"/>
    <w:rsid w:val="00573CE4"/>
    <w:rsid w:val="00574150"/>
    <w:rsid w:val="00580A44"/>
    <w:rsid w:val="005812BF"/>
    <w:rsid w:val="00582066"/>
    <w:rsid w:val="00582EDE"/>
    <w:rsid w:val="005861E6"/>
    <w:rsid w:val="005879C9"/>
    <w:rsid w:val="00587ADD"/>
    <w:rsid w:val="00587EF0"/>
    <w:rsid w:val="00591037"/>
    <w:rsid w:val="00593630"/>
    <w:rsid w:val="00594EA4"/>
    <w:rsid w:val="00596536"/>
    <w:rsid w:val="00596AC8"/>
    <w:rsid w:val="005975A5"/>
    <w:rsid w:val="00597855"/>
    <w:rsid w:val="005A3477"/>
    <w:rsid w:val="005A4272"/>
    <w:rsid w:val="005A78A7"/>
    <w:rsid w:val="005A7BC0"/>
    <w:rsid w:val="005B162A"/>
    <w:rsid w:val="005B3AC7"/>
    <w:rsid w:val="005B3D44"/>
    <w:rsid w:val="005B3EAC"/>
    <w:rsid w:val="005B519A"/>
    <w:rsid w:val="005B7666"/>
    <w:rsid w:val="005C0476"/>
    <w:rsid w:val="005C1BDD"/>
    <w:rsid w:val="005C577E"/>
    <w:rsid w:val="005D0D75"/>
    <w:rsid w:val="005D0EE3"/>
    <w:rsid w:val="005D22A8"/>
    <w:rsid w:val="005D2FD3"/>
    <w:rsid w:val="005D3FF7"/>
    <w:rsid w:val="005D5F64"/>
    <w:rsid w:val="005D6A6E"/>
    <w:rsid w:val="005D7ABA"/>
    <w:rsid w:val="005E0305"/>
    <w:rsid w:val="005E1E03"/>
    <w:rsid w:val="005E484B"/>
    <w:rsid w:val="005E6743"/>
    <w:rsid w:val="005F119E"/>
    <w:rsid w:val="005F33D4"/>
    <w:rsid w:val="005F5AB4"/>
    <w:rsid w:val="005F6A00"/>
    <w:rsid w:val="005F6F08"/>
    <w:rsid w:val="005F7FD7"/>
    <w:rsid w:val="00601A07"/>
    <w:rsid w:val="00602B3B"/>
    <w:rsid w:val="00605B41"/>
    <w:rsid w:val="006115AC"/>
    <w:rsid w:val="00615B5E"/>
    <w:rsid w:val="00616CAF"/>
    <w:rsid w:val="00625F11"/>
    <w:rsid w:val="00627119"/>
    <w:rsid w:val="00627538"/>
    <w:rsid w:val="006347C8"/>
    <w:rsid w:val="00635539"/>
    <w:rsid w:val="00635DA8"/>
    <w:rsid w:val="00637F1C"/>
    <w:rsid w:val="0064023D"/>
    <w:rsid w:val="00640905"/>
    <w:rsid w:val="006411AB"/>
    <w:rsid w:val="00641A7A"/>
    <w:rsid w:val="00641C16"/>
    <w:rsid w:val="006435BB"/>
    <w:rsid w:val="00645553"/>
    <w:rsid w:val="00646DE6"/>
    <w:rsid w:val="0065234D"/>
    <w:rsid w:val="0065583C"/>
    <w:rsid w:val="0065687F"/>
    <w:rsid w:val="00657852"/>
    <w:rsid w:val="006624B2"/>
    <w:rsid w:val="00664891"/>
    <w:rsid w:val="00664AAB"/>
    <w:rsid w:val="00666412"/>
    <w:rsid w:val="006667DF"/>
    <w:rsid w:val="00666F08"/>
    <w:rsid w:val="00671739"/>
    <w:rsid w:val="00672257"/>
    <w:rsid w:val="006806B8"/>
    <w:rsid w:val="00682926"/>
    <w:rsid w:val="00683843"/>
    <w:rsid w:val="006862DC"/>
    <w:rsid w:val="00692362"/>
    <w:rsid w:val="0069726B"/>
    <w:rsid w:val="006A47BF"/>
    <w:rsid w:val="006A5652"/>
    <w:rsid w:val="006B01AC"/>
    <w:rsid w:val="006B0AC7"/>
    <w:rsid w:val="006B4938"/>
    <w:rsid w:val="006B52EE"/>
    <w:rsid w:val="006B6120"/>
    <w:rsid w:val="006B61CD"/>
    <w:rsid w:val="006B709C"/>
    <w:rsid w:val="006C1282"/>
    <w:rsid w:val="006C29BF"/>
    <w:rsid w:val="006C5BEC"/>
    <w:rsid w:val="006C6551"/>
    <w:rsid w:val="006C6F41"/>
    <w:rsid w:val="006D14CC"/>
    <w:rsid w:val="006D1B13"/>
    <w:rsid w:val="006D2124"/>
    <w:rsid w:val="006D2F58"/>
    <w:rsid w:val="006D43EF"/>
    <w:rsid w:val="006D70AD"/>
    <w:rsid w:val="006E03F4"/>
    <w:rsid w:val="006E0CA1"/>
    <w:rsid w:val="006E4CF5"/>
    <w:rsid w:val="006E6081"/>
    <w:rsid w:val="006E6C09"/>
    <w:rsid w:val="006E7431"/>
    <w:rsid w:val="006F3701"/>
    <w:rsid w:val="006F4A1A"/>
    <w:rsid w:val="006F4F96"/>
    <w:rsid w:val="006F51A5"/>
    <w:rsid w:val="00703647"/>
    <w:rsid w:val="00704332"/>
    <w:rsid w:val="00704E9D"/>
    <w:rsid w:val="007060FB"/>
    <w:rsid w:val="007108B4"/>
    <w:rsid w:val="00711A5E"/>
    <w:rsid w:val="00712A09"/>
    <w:rsid w:val="00713559"/>
    <w:rsid w:val="00713F6F"/>
    <w:rsid w:val="007151E3"/>
    <w:rsid w:val="0071653D"/>
    <w:rsid w:val="00722168"/>
    <w:rsid w:val="0072237B"/>
    <w:rsid w:val="00733958"/>
    <w:rsid w:val="00736118"/>
    <w:rsid w:val="007369D4"/>
    <w:rsid w:val="007370AD"/>
    <w:rsid w:val="007372BB"/>
    <w:rsid w:val="00740847"/>
    <w:rsid w:val="00742D93"/>
    <w:rsid w:val="007524DF"/>
    <w:rsid w:val="00752AB1"/>
    <w:rsid w:val="00753459"/>
    <w:rsid w:val="007547AF"/>
    <w:rsid w:val="00756824"/>
    <w:rsid w:val="00761467"/>
    <w:rsid w:val="007625B6"/>
    <w:rsid w:val="00762D7B"/>
    <w:rsid w:val="007630B4"/>
    <w:rsid w:val="00763213"/>
    <w:rsid w:val="00763A55"/>
    <w:rsid w:val="00763D24"/>
    <w:rsid w:val="007646A3"/>
    <w:rsid w:val="00766670"/>
    <w:rsid w:val="0076755A"/>
    <w:rsid w:val="00773917"/>
    <w:rsid w:val="00774DD2"/>
    <w:rsid w:val="0077562D"/>
    <w:rsid w:val="00775798"/>
    <w:rsid w:val="007759AD"/>
    <w:rsid w:val="0077669C"/>
    <w:rsid w:val="007770D7"/>
    <w:rsid w:val="00780001"/>
    <w:rsid w:val="0078152D"/>
    <w:rsid w:val="007838B9"/>
    <w:rsid w:val="0078785C"/>
    <w:rsid w:val="00796635"/>
    <w:rsid w:val="007A0299"/>
    <w:rsid w:val="007A1352"/>
    <w:rsid w:val="007A3FF0"/>
    <w:rsid w:val="007A5CD7"/>
    <w:rsid w:val="007B391F"/>
    <w:rsid w:val="007B3EFA"/>
    <w:rsid w:val="007B4E60"/>
    <w:rsid w:val="007B649D"/>
    <w:rsid w:val="007B66C2"/>
    <w:rsid w:val="007C04E0"/>
    <w:rsid w:val="007C1642"/>
    <w:rsid w:val="007C3042"/>
    <w:rsid w:val="007C46C1"/>
    <w:rsid w:val="007C5FEA"/>
    <w:rsid w:val="007C7399"/>
    <w:rsid w:val="007C7E64"/>
    <w:rsid w:val="007D0F1E"/>
    <w:rsid w:val="007D3400"/>
    <w:rsid w:val="007D5412"/>
    <w:rsid w:val="007D54A4"/>
    <w:rsid w:val="007D6167"/>
    <w:rsid w:val="007D7001"/>
    <w:rsid w:val="007E2377"/>
    <w:rsid w:val="007E62F1"/>
    <w:rsid w:val="007E7277"/>
    <w:rsid w:val="007F0A8E"/>
    <w:rsid w:val="007F0BCA"/>
    <w:rsid w:val="007F4556"/>
    <w:rsid w:val="007F4A6F"/>
    <w:rsid w:val="007F6F8C"/>
    <w:rsid w:val="0080055D"/>
    <w:rsid w:val="00803093"/>
    <w:rsid w:val="00814CE0"/>
    <w:rsid w:val="00817B30"/>
    <w:rsid w:val="008214E9"/>
    <w:rsid w:val="00822059"/>
    <w:rsid w:val="008232CA"/>
    <w:rsid w:val="0082441B"/>
    <w:rsid w:val="00832572"/>
    <w:rsid w:val="00833747"/>
    <w:rsid w:val="00835A78"/>
    <w:rsid w:val="008362A5"/>
    <w:rsid w:val="00845F77"/>
    <w:rsid w:val="00847C14"/>
    <w:rsid w:val="008525BF"/>
    <w:rsid w:val="00854ADA"/>
    <w:rsid w:val="0085547D"/>
    <w:rsid w:val="00855861"/>
    <w:rsid w:val="008607EE"/>
    <w:rsid w:val="0086689F"/>
    <w:rsid w:val="00872BB3"/>
    <w:rsid w:val="00874452"/>
    <w:rsid w:val="0087634B"/>
    <w:rsid w:val="00876A73"/>
    <w:rsid w:val="008778E6"/>
    <w:rsid w:val="00877979"/>
    <w:rsid w:val="00882D00"/>
    <w:rsid w:val="00887C7A"/>
    <w:rsid w:val="00887DD9"/>
    <w:rsid w:val="00890B4D"/>
    <w:rsid w:val="00891204"/>
    <w:rsid w:val="00892C41"/>
    <w:rsid w:val="00893522"/>
    <w:rsid w:val="008950E3"/>
    <w:rsid w:val="00896093"/>
    <w:rsid w:val="00896AAA"/>
    <w:rsid w:val="008A0E6C"/>
    <w:rsid w:val="008A4C74"/>
    <w:rsid w:val="008A56E2"/>
    <w:rsid w:val="008A5841"/>
    <w:rsid w:val="008B0451"/>
    <w:rsid w:val="008B4E16"/>
    <w:rsid w:val="008B67A9"/>
    <w:rsid w:val="008C095A"/>
    <w:rsid w:val="008C4BAF"/>
    <w:rsid w:val="008C4FDB"/>
    <w:rsid w:val="008C500C"/>
    <w:rsid w:val="008C658E"/>
    <w:rsid w:val="008D13E0"/>
    <w:rsid w:val="008D5505"/>
    <w:rsid w:val="008D7A6B"/>
    <w:rsid w:val="008E1C8D"/>
    <w:rsid w:val="008E2EE5"/>
    <w:rsid w:val="008E4CB6"/>
    <w:rsid w:val="008E734B"/>
    <w:rsid w:val="008F4029"/>
    <w:rsid w:val="008F52AA"/>
    <w:rsid w:val="008F52FF"/>
    <w:rsid w:val="0090051A"/>
    <w:rsid w:val="00901C92"/>
    <w:rsid w:val="0091483B"/>
    <w:rsid w:val="0091742D"/>
    <w:rsid w:val="00921A0F"/>
    <w:rsid w:val="00922137"/>
    <w:rsid w:val="009225E9"/>
    <w:rsid w:val="009273E0"/>
    <w:rsid w:val="00930DFB"/>
    <w:rsid w:val="00931598"/>
    <w:rsid w:val="0093224A"/>
    <w:rsid w:val="00935A6D"/>
    <w:rsid w:val="009400AA"/>
    <w:rsid w:val="0094076C"/>
    <w:rsid w:val="00944D21"/>
    <w:rsid w:val="00962BF9"/>
    <w:rsid w:val="0096326A"/>
    <w:rsid w:val="00965798"/>
    <w:rsid w:val="00966DDE"/>
    <w:rsid w:val="009673F5"/>
    <w:rsid w:val="00970F54"/>
    <w:rsid w:val="009738E5"/>
    <w:rsid w:val="00980476"/>
    <w:rsid w:val="009826BE"/>
    <w:rsid w:val="00984905"/>
    <w:rsid w:val="0099193B"/>
    <w:rsid w:val="00992C94"/>
    <w:rsid w:val="00995424"/>
    <w:rsid w:val="0099794F"/>
    <w:rsid w:val="009A475B"/>
    <w:rsid w:val="009A4982"/>
    <w:rsid w:val="009A62E4"/>
    <w:rsid w:val="009A6CB4"/>
    <w:rsid w:val="009B108F"/>
    <w:rsid w:val="009B403D"/>
    <w:rsid w:val="009C10A0"/>
    <w:rsid w:val="009C1979"/>
    <w:rsid w:val="009C1ED8"/>
    <w:rsid w:val="009C49F2"/>
    <w:rsid w:val="009C632D"/>
    <w:rsid w:val="009C6E29"/>
    <w:rsid w:val="009C6FBD"/>
    <w:rsid w:val="009C7755"/>
    <w:rsid w:val="009D035C"/>
    <w:rsid w:val="009D3A2C"/>
    <w:rsid w:val="009D4601"/>
    <w:rsid w:val="009D5959"/>
    <w:rsid w:val="009D68CE"/>
    <w:rsid w:val="009D6EC8"/>
    <w:rsid w:val="009E32DE"/>
    <w:rsid w:val="009E362F"/>
    <w:rsid w:val="009E7281"/>
    <w:rsid w:val="009F101E"/>
    <w:rsid w:val="009F2DE8"/>
    <w:rsid w:val="009F2F06"/>
    <w:rsid w:val="009F35F2"/>
    <w:rsid w:val="009F3D00"/>
    <w:rsid w:val="009F3E7E"/>
    <w:rsid w:val="009F51BC"/>
    <w:rsid w:val="009F5930"/>
    <w:rsid w:val="009F63B8"/>
    <w:rsid w:val="009F6BC1"/>
    <w:rsid w:val="009F6BD7"/>
    <w:rsid w:val="009F71F3"/>
    <w:rsid w:val="009F7C35"/>
    <w:rsid w:val="00A00D92"/>
    <w:rsid w:val="00A01571"/>
    <w:rsid w:val="00A02D00"/>
    <w:rsid w:val="00A03492"/>
    <w:rsid w:val="00A07A19"/>
    <w:rsid w:val="00A13BDA"/>
    <w:rsid w:val="00A142E7"/>
    <w:rsid w:val="00A1517F"/>
    <w:rsid w:val="00A20190"/>
    <w:rsid w:val="00A2337C"/>
    <w:rsid w:val="00A2358A"/>
    <w:rsid w:val="00A25B04"/>
    <w:rsid w:val="00A30AB5"/>
    <w:rsid w:val="00A31371"/>
    <w:rsid w:val="00A322A6"/>
    <w:rsid w:val="00A40907"/>
    <w:rsid w:val="00A454D6"/>
    <w:rsid w:val="00A461F4"/>
    <w:rsid w:val="00A46FA5"/>
    <w:rsid w:val="00A50CFF"/>
    <w:rsid w:val="00A52BE6"/>
    <w:rsid w:val="00A540D3"/>
    <w:rsid w:val="00A542D3"/>
    <w:rsid w:val="00A5536D"/>
    <w:rsid w:val="00A61E20"/>
    <w:rsid w:val="00A6258E"/>
    <w:rsid w:val="00A62741"/>
    <w:rsid w:val="00A66652"/>
    <w:rsid w:val="00A71C04"/>
    <w:rsid w:val="00A7354B"/>
    <w:rsid w:val="00A76F4E"/>
    <w:rsid w:val="00A80D17"/>
    <w:rsid w:val="00A83412"/>
    <w:rsid w:val="00A84575"/>
    <w:rsid w:val="00A847BC"/>
    <w:rsid w:val="00A86471"/>
    <w:rsid w:val="00A87A82"/>
    <w:rsid w:val="00A90F3B"/>
    <w:rsid w:val="00A91BBA"/>
    <w:rsid w:val="00A926A7"/>
    <w:rsid w:val="00A9316E"/>
    <w:rsid w:val="00AA118E"/>
    <w:rsid w:val="00AA3C87"/>
    <w:rsid w:val="00AA5A4E"/>
    <w:rsid w:val="00AA6A23"/>
    <w:rsid w:val="00AA702E"/>
    <w:rsid w:val="00AB0517"/>
    <w:rsid w:val="00AB1D7A"/>
    <w:rsid w:val="00AB2A9F"/>
    <w:rsid w:val="00AB2E84"/>
    <w:rsid w:val="00AB73A1"/>
    <w:rsid w:val="00AB7AC9"/>
    <w:rsid w:val="00AC0BF9"/>
    <w:rsid w:val="00AC2B22"/>
    <w:rsid w:val="00AC3596"/>
    <w:rsid w:val="00AC35B7"/>
    <w:rsid w:val="00AC366E"/>
    <w:rsid w:val="00AC6EB8"/>
    <w:rsid w:val="00AD04A9"/>
    <w:rsid w:val="00AD188F"/>
    <w:rsid w:val="00AD2D5E"/>
    <w:rsid w:val="00AD319C"/>
    <w:rsid w:val="00AD4974"/>
    <w:rsid w:val="00AD61CD"/>
    <w:rsid w:val="00AD7A1E"/>
    <w:rsid w:val="00AD7D88"/>
    <w:rsid w:val="00AE2360"/>
    <w:rsid w:val="00AE39CE"/>
    <w:rsid w:val="00AF1E6B"/>
    <w:rsid w:val="00B00822"/>
    <w:rsid w:val="00B014A2"/>
    <w:rsid w:val="00B01737"/>
    <w:rsid w:val="00B03782"/>
    <w:rsid w:val="00B04712"/>
    <w:rsid w:val="00B04AFC"/>
    <w:rsid w:val="00B0723B"/>
    <w:rsid w:val="00B07DDC"/>
    <w:rsid w:val="00B11ACA"/>
    <w:rsid w:val="00B12549"/>
    <w:rsid w:val="00B13326"/>
    <w:rsid w:val="00B15061"/>
    <w:rsid w:val="00B159C8"/>
    <w:rsid w:val="00B160DC"/>
    <w:rsid w:val="00B23DBA"/>
    <w:rsid w:val="00B268F8"/>
    <w:rsid w:val="00B26A2D"/>
    <w:rsid w:val="00B27634"/>
    <w:rsid w:val="00B3211D"/>
    <w:rsid w:val="00B3272B"/>
    <w:rsid w:val="00B33B70"/>
    <w:rsid w:val="00B3404B"/>
    <w:rsid w:val="00B34485"/>
    <w:rsid w:val="00B35454"/>
    <w:rsid w:val="00B367D1"/>
    <w:rsid w:val="00B379E7"/>
    <w:rsid w:val="00B416D7"/>
    <w:rsid w:val="00B41969"/>
    <w:rsid w:val="00B42049"/>
    <w:rsid w:val="00B43D62"/>
    <w:rsid w:val="00B43F3B"/>
    <w:rsid w:val="00B470CF"/>
    <w:rsid w:val="00B478B4"/>
    <w:rsid w:val="00B53A37"/>
    <w:rsid w:val="00B54BF9"/>
    <w:rsid w:val="00B55FC9"/>
    <w:rsid w:val="00B562C5"/>
    <w:rsid w:val="00B572FE"/>
    <w:rsid w:val="00B578E9"/>
    <w:rsid w:val="00B61585"/>
    <w:rsid w:val="00B7329D"/>
    <w:rsid w:val="00B75914"/>
    <w:rsid w:val="00B75BF7"/>
    <w:rsid w:val="00B76B6B"/>
    <w:rsid w:val="00B8303B"/>
    <w:rsid w:val="00B9341E"/>
    <w:rsid w:val="00B948FA"/>
    <w:rsid w:val="00BA24EE"/>
    <w:rsid w:val="00BA41CD"/>
    <w:rsid w:val="00BA5128"/>
    <w:rsid w:val="00BA682F"/>
    <w:rsid w:val="00BB0544"/>
    <w:rsid w:val="00BB0E29"/>
    <w:rsid w:val="00BB25A9"/>
    <w:rsid w:val="00BB46C5"/>
    <w:rsid w:val="00BB582C"/>
    <w:rsid w:val="00BB7355"/>
    <w:rsid w:val="00BC1171"/>
    <w:rsid w:val="00BC11C0"/>
    <w:rsid w:val="00BC16C4"/>
    <w:rsid w:val="00BC1DE9"/>
    <w:rsid w:val="00BC3C97"/>
    <w:rsid w:val="00BC4582"/>
    <w:rsid w:val="00BC4B48"/>
    <w:rsid w:val="00BC6922"/>
    <w:rsid w:val="00BC6BFB"/>
    <w:rsid w:val="00BD4945"/>
    <w:rsid w:val="00BD5BDF"/>
    <w:rsid w:val="00BE0DC0"/>
    <w:rsid w:val="00BE178D"/>
    <w:rsid w:val="00BE3528"/>
    <w:rsid w:val="00BE3705"/>
    <w:rsid w:val="00BE420A"/>
    <w:rsid w:val="00BE436A"/>
    <w:rsid w:val="00BE68C3"/>
    <w:rsid w:val="00BE6948"/>
    <w:rsid w:val="00BE7475"/>
    <w:rsid w:val="00BF2E4F"/>
    <w:rsid w:val="00BF5758"/>
    <w:rsid w:val="00BF712F"/>
    <w:rsid w:val="00C0084E"/>
    <w:rsid w:val="00C039A0"/>
    <w:rsid w:val="00C06CBE"/>
    <w:rsid w:val="00C070FB"/>
    <w:rsid w:val="00C10FC3"/>
    <w:rsid w:val="00C11A33"/>
    <w:rsid w:val="00C12AE2"/>
    <w:rsid w:val="00C1450C"/>
    <w:rsid w:val="00C15347"/>
    <w:rsid w:val="00C231C8"/>
    <w:rsid w:val="00C25BD6"/>
    <w:rsid w:val="00C261A5"/>
    <w:rsid w:val="00C26844"/>
    <w:rsid w:val="00C26E44"/>
    <w:rsid w:val="00C308D0"/>
    <w:rsid w:val="00C3355D"/>
    <w:rsid w:val="00C33EB9"/>
    <w:rsid w:val="00C33F92"/>
    <w:rsid w:val="00C34231"/>
    <w:rsid w:val="00C3646F"/>
    <w:rsid w:val="00C40296"/>
    <w:rsid w:val="00C430AB"/>
    <w:rsid w:val="00C4320E"/>
    <w:rsid w:val="00C55C75"/>
    <w:rsid w:val="00C62CF4"/>
    <w:rsid w:val="00C63EC2"/>
    <w:rsid w:val="00C63F8F"/>
    <w:rsid w:val="00C70794"/>
    <w:rsid w:val="00C7202B"/>
    <w:rsid w:val="00C7437E"/>
    <w:rsid w:val="00C74AE0"/>
    <w:rsid w:val="00C80905"/>
    <w:rsid w:val="00C85D95"/>
    <w:rsid w:val="00C865CC"/>
    <w:rsid w:val="00C871CD"/>
    <w:rsid w:val="00C87372"/>
    <w:rsid w:val="00C90AE6"/>
    <w:rsid w:val="00C92A30"/>
    <w:rsid w:val="00C92C2E"/>
    <w:rsid w:val="00C951ED"/>
    <w:rsid w:val="00C9569A"/>
    <w:rsid w:val="00C96AAA"/>
    <w:rsid w:val="00C9773D"/>
    <w:rsid w:val="00CA26E5"/>
    <w:rsid w:val="00CA293A"/>
    <w:rsid w:val="00CA38F5"/>
    <w:rsid w:val="00CA4B48"/>
    <w:rsid w:val="00CA4C20"/>
    <w:rsid w:val="00CA5AB0"/>
    <w:rsid w:val="00CB0375"/>
    <w:rsid w:val="00CB078B"/>
    <w:rsid w:val="00CB3B70"/>
    <w:rsid w:val="00CB457E"/>
    <w:rsid w:val="00CB61A4"/>
    <w:rsid w:val="00CB71A4"/>
    <w:rsid w:val="00CB7739"/>
    <w:rsid w:val="00CB7DB0"/>
    <w:rsid w:val="00CC4B00"/>
    <w:rsid w:val="00CC7361"/>
    <w:rsid w:val="00CD0066"/>
    <w:rsid w:val="00CD24B1"/>
    <w:rsid w:val="00CD2966"/>
    <w:rsid w:val="00CD2FCF"/>
    <w:rsid w:val="00CD6479"/>
    <w:rsid w:val="00CD6D32"/>
    <w:rsid w:val="00CE0C6F"/>
    <w:rsid w:val="00CE2FAD"/>
    <w:rsid w:val="00CE6A73"/>
    <w:rsid w:val="00CE79AB"/>
    <w:rsid w:val="00CF009B"/>
    <w:rsid w:val="00CF65F2"/>
    <w:rsid w:val="00D00A1F"/>
    <w:rsid w:val="00D04370"/>
    <w:rsid w:val="00D047B1"/>
    <w:rsid w:val="00D06975"/>
    <w:rsid w:val="00D10A48"/>
    <w:rsid w:val="00D11A38"/>
    <w:rsid w:val="00D12613"/>
    <w:rsid w:val="00D12CFF"/>
    <w:rsid w:val="00D136B7"/>
    <w:rsid w:val="00D21295"/>
    <w:rsid w:val="00D21D49"/>
    <w:rsid w:val="00D22E36"/>
    <w:rsid w:val="00D2366C"/>
    <w:rsid w:val="00D27A42"/>
    <w:rsid w:val="00D30642"/>
    <w:rsid w:val="00D30C72"/>
    <w:rsid w:val="00D320C4"/>
    <w:rsid w:val="00D36AB8"/>
    <w:rsid w:val="00D406B5"/>
    <w:rsid w:val="00D417F7"/>
    <w:rsid w:val="00D44506"/>
    <w:rsid w:val="00D5177B"/>
    <w:rsid w:val="00D539DA"/>
    <w:rsid w:val="00D542FC"/>
    <w:rsid w:val="00D61FE8"/>
    <w:rsid w:val="00D643CA"/>
    <w:rsid w:val="00D64ABD"/>
    <w:rsid w:val="00D64D9D"/>
    <w:rsid w:val="00D730D5"/>
    <w:rsid w:val="00D834DE"/>
    <w:rsid w:val="00D8685E"/>
    <w:rsid w:val="00D86D23"/>
    <w:rsid w:val="00D86E59"/>
    <w:rsid w:val="00D903B3"/>
    <w:rsid w:val="00D90CEE"/>
    <w:rsid w:val="00D947D3"/>
    <w:rsid w:val="00D96F6F"/>
    <w:rsid w:val="00DA0E83"/>
    <w:rsid w:val="00DA14B8"/>
    <w:rsid w:val="00DA2DCE"/>
    <w:rsid w:val="00DA6273"/>
    <w:rsid w:val="00DB320F"/>
    <w:rsid w:val="00DB4C2B"/>
    <w:rsid w:val="00DB519C"/>
    <w:rsid w:val="00DB58CB"/>
    <w:rsid w:val="00DB60FA"/>
    <w:rsid w:val="00DB77A0"/>
    <w:rsid w:val="00DB7CE4"/>
    <w:rsid w:val="00DC2185"/>
    <w:rsid w:val="00DC27B8"/>
    <w:rsid w:val="00DC76C2"/>
    <w:rsid w:val="00DD0062"/>
    <w:rsid w:val="00DD12B5"/>
    <w:rsid w:val="00DD2283"/>
    <w:rsid w:val="00DD27D4"/>
    <w:rsid w:val="00DD34B0"/>
    <w:rsid w:val="00DD641A"/>
    <w:rsid w:val="00DE0948"/>
    <w:rsid w:val="00DE3D18"/>
    <w:rsid w:val="00DE67E6"/>
    <w:rsid w:val="00DF089E"/>
    <w:rsid w:val="00DF226F"/>
    <w:rsid w:val="00DF51A5"/>
    <w:rsid w:val="00DF5CA3"/>
    <w:rsid w:val="00DF65BC"/>
    <w:rsid w:val="00E021E8"/>
    <w:rsid w:val="00E02380"/>
    <w:rsid w:val="00E05F8B"/>
    <w:rsid w:val="00E07773"/>
    <w:rsid w:val="00E07907"/>
    <w:rsid w:val="00E11145"/>
    <w:rsid w:val="00E11749"/>
    <w:rsid w:val="00E13C5C"/>
    <w:rsid w:val="00E14013"/>
    <w:rsid w:val="00E1595E"/>
    <w:rsid w:val="00E17BD5"/>
    <w:rsid w:val="00E22D5D"/>
    <w:rsid w:val="00E257D0"/>
    <w:rsid w:val="00E25889"/>
    <w:rsid w:val="00E32926"/>
    <w:rsid w:val="00E34622"/>
    <w:rsid w:val="00E362C2"/>
    <w:rsid w:val="00E374BD"/>
    <w:rsid w:val="00E4458D"/>
    <w:rsid w:val="00E44F97"/>
    <w:rsid w:val="00E4788E"/>
    <w:rsid w:val="00E523A8"/>
    <w:rsid w:val="00E52A1A"/>
    <w:rsid w:val="00E53214"/>
    <w:rsid w:val="00E54889"/>
    <w:rsid w:val="00E54C37"/>
    <w:rsid w:val="00E55DB4"/>
    <w:rsid w:val="00E56983"/>
    <w:rsid w:val="00E579A9"/>
    <w:rsid w:val="00E62B23"/>
    <w:rsid w:val="00E667E3"/>
    <w:rsid w:val="00E66B31"/>
    <w:rsid w:val="00E67085"/>
    <w:rsid w:val="00E67ECA"/>
    <w:rsid w:val="00E72CD5"/>
    <w:rsid w:val="00E757C4"/>
    <w:rsid w:val="00E774B2"/>
    <w:rsid w:val="00E90581"/>
    <w:rsid w:val="00E9109D"/>
    <w:rsid w:val="00E91976"/>
    <w:rsid w:val="00E95443"/>
    <w:rsid w:val="00E954C4"/>
    <w:rsid w:val="00E97D21"/>
    <w:rsid w:val="00EA06F0"/>
    <w:rsid w:val="00EA0A88"/>
    <w:rsid w:val="00EA0E2A"/>
    <w:rsid w:val="00EA1149"/>
    <w:rsid w:val="00EA2C4D"/>
    <w:rsid w:val="00EA3DBF"/>
    <w:rsid w:val="00EA460F"/>
    <w:rsid w:val="00EB0507"/>
    <w:rsid w:val="00EB1F68"/>
    <w:rsid w:val="00EB2E36"/>
    <w:rsid w:val="00EC13F9"/>
    <w:rsid w:val="00EC14FB"/>
    <w:rsid w:val="00EC1C7D"/>
    <w:rsid w:val="00EC37B7"/>
    <w:rsid w:val="00EC5FBF"/>
    <w:rsid w:val="00ED06C2"/>
    <w:rsid w:val="00ED2C55"/>
    <w:rsid w:val="00ED2C57"/>
    <w:rsid w:val="00ED350C"/>
    <w:rsid w:val="00ED4505"/>
    <w:rsid w:val="00ED4F69"/>
    <w:rsid w:val="00ED5C6F"/>
    <w:rsid w:val="00ED659D"/>
    <w:rsid w:val="00EE0ABD"/>
    <w:rsid w:val="00EE1348"/>
    <w:rsid w:val="00EE196F"/>
    <w:rsid w:val="00EE20C6"/>
    <w:rsid w:val="00EE45B2"/>
    <w:rsid w:val="00EE5EE1"/>
    <w:rsid w:val="00EE7922"/>
    <w:rsid w:val="00EF17C8"/>
    <w:rsid w:val="00EF29D8"/>
    <w:rsid w:val="00EF2B69"/>
    <w:rsid w:val="00EF4349"/>
    <w:rsid w:val="00EF5107"/>
    <w:rsid w:val="00EF6AF2"/>
    <w:rsid w:val="00EF7CDA"/>
    <w:rsid w:val="00F04D0C"/>
    <w:rsid w:val="00F06987"/>
    <w:rsid w:val="00F07BB2"/>
    <w:rsid w:val="00F116F4"/>
    <w:rsid w:val="00F1508B"/>
    <w:rsid w:val="00F15233"/>
    <w:rsid w:val="00F16D04"/>
    <w:rsid w:val="00F17201"/>
    <w:rsid w:val="00F26603"/>
    <w:rsid w:val="00F3210B"/>
    <w:rsid w:val="00F337B5"/>
    <w:rsid w:val="00F35CBE"/>
    <w:rsid w:val="00F41235"/>
    <w:rsid w:val="00F41BB6"/>
    <w:rsid w:val="00F436F3"/>
    <w:rsid w:val="00F43869"/>
    <w:rsid w:val="00F444FA"/>
    <w:rsid w:val="00F473CC"/>
    <w:rsid w:val="00F52A2C"/>
    <w:rsid w:val="00F5389C"/>
    <w:rsid w:val="00F53B78"/>
    <w:rsid w:val="00F56EB8"/>
    <w:rsid w:val="00F61A25"/>
    <w:rsid w:val="00F64AAC"/>
    <w:rsid w:val="00F64D33"/>
    <w:rsid w:val="00F6580F"/>
    <w:rsid w:val="00F65E16"/>
    <w:rsid w:val="00F6644F"/>
    <w:rsid w:val="00F67B15"/>
    <w:rsid w:val="00F707C0"/>
    <w:rsid w:val="00F718E7"/>
    <w:rsid w:val="00F73C9B"/>
    <w:rsid w:val="00F73D45"/>
    <w:rsid w:val="00F74AC3"/>
    <w:rsid w:val="00F74B0C"/>
    <w:rsid w:val="00F80B1D"/>
    <w:rsid w:val="00F832D2"/>
    <w:rsid w:val="00F85C4C"/>
    <w:rsid w:val="00F87B03"/>
    <w:rsid w:val="00F91B89"/>
    <w:rsid w:val="00F92AD3"/>
    <w:rsid w:val="00FA0421"/>
    <w:rsid w:val="00FA0D12"/>
    <w:rsid w:val="00FA37E3"/>
    <w:rsid w:val="00FA7986"/>
    <w:rsid w:val="00FB0ABA"/>
    <w:rsid w:val="00FB0BBA"/>
    <w:rsid w:val="00FB0EA9"/>
    <w:rsid w:val="00FB27F0"/>
    <w:rsid w:val="00FB2AED"/>
    <w:rsid w:val="00FB316A"/>
    <w:rsid w:val="00FB322F"/>
    <w:rsid w:val="00FB4BAB"/>
    <w:rsid w:val="00FB4EF5"/>
    <w:rsid w:val="00FC18DE"/>
    <w:rsid w:val="00FC3FDA"/>
    <w:rsid w:val="00FC5630"/>
    <w:rsid w:val="00FD009A"/>
    <w:rsid w:val="00FD0B7D"/>
    <w:rsid w:val="00FD14A6"/>
    <w:rsid w:val="00FD32FE"/>
    <w:rsid w:val="00FD56E6"/>
    <w:rsid w:val="00FD6275"/>
    <w:rsid w:val="00FD68B3"/>
    <w:rsid w:val="00FE2575"/>
    <w:rsid w:val="00FE30F3"/>
    <w:rsid w:val="00FE37FF"/>
    <w:rsid w:val="00FE3A67"/>
    <w:rsid w:val="00FE56F2"/>
    <w:rsid w:val="00FE692F"/>
    <w:rsid w:val="00FF0DB6"/>
    <w:rsid w:val="00FF0F1D"/>
    <w:rsid w:val="00FF1B24"/>
    <w:rsid w:val="00FF25FA"/>
    <w:rsid w:val="00FF2880"/>
    <w:rsid w:val="00FF28F3"/>
    <w:rsid w:val="00FF3970"/>
    <w:rsid w:val="00FF7B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5:docId w15:val="{BF9308F9-D213-4C4C-995A-6F382B87A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PMingLiU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 w:uiPriority="0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244DF"/>
    <w:pPr>
      <w:spacing w:before="120"/>
      <w:jc w:val="both"/>
    </w:pPr>
    <w:rPr>
      <w:rFonts w:ascii="Arial" w:eastAsia="MS Mincho" w:hAnsi="Arial" w:cs="Arial"/>
      <w:color w:val="000000"/>
      <w:lang w:val="it-IT" w:eastAsia="zh-CN"/>
    </w:rPr>
  </w:style>
  <w:style w:type="paragraph" w:styleId="Heading1">
    <w:name w:val="heading 1"/>
    <w:basedOn w:val="Normal"/>
    <w:next w:val="Normal"/>
    <w:link w:val="Heading1Char"/>
    <w:uiPriority w:val="99"/>
    <w:qFormat/>
    <w:rsid w:val="00F1508B"/>
    <w:pPr>
      <w:keepNext/>
      <w:spacing w:before="360"/>
      <w:ind w:left="720" w:hanging="720"/>
      <w:jc w:val="left"/>
      <w:outlineLvl w:val="0"/>
    </w:pPr>
    <w:rPr>
      <w:b/>
      <w:bCs/>
      <w:iCs/>
      <w:sz w:val="26"/>
      <w:szCs w:val="26"/>
    </w:rPr>
  </w:style>
  <w:style w:type="paragraph" w:styleId="Heading2">
    <w:name w:val="heading 2"/>
    <w:basedOn w:val="Normal"/>
    <w:next w:val="Normal"/>
    <w:link w:val="Heading2Char"/>
    <w:uiPriority w:val="99"/>
    <w:qFormat/>
    <w:rsid w:val="00076CB2"/>
    <w:pPr>
      <w:keepNext/>
      <w:spacing w:before="360"/>
      <w:outlineLvl w:val="1"/>
    </w:pPr>
    <w:rPr>
      <w:b/>
      <w:i/>
      <w:sz w:val="26"/>
      <w:szCs w:val="26"/>
    </w:rPr>
  </w:style>
  <w:style w:type="paragraph" w:styleId="Heading4">
    <w:name w:val="heading 4"/>
    <w:basedOn w:val="Normal"/>
    <w:next w:val="Normal"/>
    <w:link w:val="Heading4Char1"/>
    <w:uiPriority w:val="99"/>
    <w:qFormat/>
    <w:rsid w:val="00DD12B5"/>
    <w:pPr>
      <w:keepNext/>
      <w:keepLines/>
      <w:spacing w:before="200"/>
      <w:jc w:val="left"/>
      <w:outlineLvl w:val="3"/>
    </w:pPr>
    <w:rPr>
      <w:rFonts w:ascii="Cambria" w:eastAsia="MS Gothic" w:hAnsi="Cambria" w:cs="Mangal"/>
      <w:b/>
      <w:bCs/>
      <w:i/>
      <w:iCs/>
      <w:color w:val="4F81BD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sid w:val="00F1508B"/>
    <w:rPr>
      <w:rFonts w:ascii="Arial" w:eastAsia="MS Mincho" w:hAnsi="Arial" w:cs="Times New Roman"/>
      <w:b/>
      <w:color w:val="000000"/>
      <w:sz w:val="26"/>
      <w:lang w:eastAsia="zh-CN"/>
    </w:rPr>
  </w:style>
  <w:style w:type="character" w:customStyle="1" w:styleId="Heading2Char">
    <w:name w:val="Heading 2 Char"/>
    <w:link w:val="Heading2"/>
    <w:uiPriority w:val="99"/>
    <w:locked/>
    <w:rsid w:val="00076CB2"/>
    <w:rPr>
      <w:rFonts w:ascii="Arial" w:eastAsia="MS Mincho" w:hAnsi="Arial" w:cs="Times New Roman"/>
      <w:b/>
      <w:i/>
      <w:color w:val="000000"/>
      <w:sz w:val="26"/>
      <w:lang w:eastAsia="zh-CN"/>
    </w:rPr>
  </w:style>
  <w:style w:type="character" w:customStyle="1" w:styleId="Heading4Char1">
    <w:name w:val="Heading 4 Char1"/>
    <w:link w:val="Heading4"/>
    <w:uiPriority w:val="99"/>
    <w:semiHidden/>
    <w:locked/>
    <w:rsid w:val="00DD12B5"/>
    <w:rPr>
      <w:rFonts w:ascii="Cambria" w:eastAsia="MS Gothic" w:hAnsi="Cambria"/>
      <w:b/>
      <w:i/>
      <w:color w:val="4F81BD"/>
      <w:sz w:val="20"/>
    </w:rPr>
  </w:style>
  <w:style w:type="character" w:customStyle="1" w:styleId="Heading4Char">
    <w:name w:val="Heading 4 Char"/>
    <w:uiPriority w:val="99"/>
    <w:semiHidden/>
    <w:rsid w:val="00DD12B5"/>
    <w:rPr>
      <w:rFonts w:ascii="Cambria" w:eastAsia="MS Gothic" w:hAnsi="Cambria" w:cs="Times New Roman"/>
      <w:b/>
      <w:i/>
      <w:color w:val="4F81BD"/>
      <w:sz w:val="20"/>
      <w:lang w:eastAsia="zh-CN"/>
    </w:rPr>
  </w:style>
  <w:style w:type="character" w:styleId="CommentReference">
    <w:name w:val="annotation reference"/>
    <w:uiPriority w:val="99"/>
    <w:rsid w:val="001244DF"/>
    <w:rPr>
      <w:rFonts w:cs="Times New Roman"/>
      <w:sz w:val="16"/>
    </w:rPr>
  </w:style>
  <w:style w:type="paragraph" w:styleId="CommentText">
    <w:name w:val="annotation text"/>
    <w:basedOn w:val="Normal"/>
    <w:link w:val="CommentTextChar"/>
    <w:uiPriority w:val="99"/>
    <w:rsid w:val="001244DF"/>
  </w:style>
  <w:style w:type="character" w:customStyle="1" w:styleId="CommentTextChar">
    <w:name w:val="Comment Text Char"/>
    <w:link w:val="CommentText"/>
    <w:uiPriority w:val="99"/>
    <w:locked/>
    <w:rsid w:val="001244DF"/>
    <w:rPr>
      <w:rFonts w:ascii="Arial" w:eastAsia="MS Mincho" w:hAnsi="Arial" w:cs="Times New Roman"/>
      <w:color w:val="000000"/>
      <w:sz w:val="20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1244DF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locked/>
    <w:rsid w:val="001244DF"/>
    <w:rPr>
      <w:rFonts w:ascii="Arial" w:eastAsia="MS Mincho" w:hAnsi="Arial" w:cs="Times New Roman"/>
      <w:b/>
      <w:color w:val="000000"/>
      <w:sz w:val="20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rsid w:val="001244DF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1244DF"/>
    <w:rPr>
      <w:rFonts w:ascii="Tahoma" w:eastAsia="MS Mincho" w:hAnsi="Tahoma" w:cs="Times New Roman"/>
      <w:color w:val="000000"/>
      <w:sz w:val="16"/>
      <w:lang w:eastAsia="zh-CN"/>
    </w:rPr>
  </w:style>
  <w:style w:type="paragraph" w:styleId="ListParagraph">
    <w:name w:val="List Paragraph"/>
    <w:basedOn w:val="Normal"/>
    <w:uiPriority w:val="99"/>
    <w:qFormat/>
    <w:rsid w:val="00901C92"/>
    <w:pPr>
      <w:ind w:left="720"/>
      <w:contextualSpacing/>
    </w:pPr>
  </w:style>
  <w:style w:type="character" w:styleId="Hyperlink">
    <w:name w:val="Hyperlink"/>
    <w:uiPriority w:val="99"/>
    <w:rsid w:val="00901C92"/>
    <w:rPr>
      <w:rFonts w:cs="Times New Roman"/>
      <w:color w:val="0000FF"/>
      <w:u w:val="single" w:color="0000FF"/>
    </w:rPr>
  </w:style>
  <w:style w:type="paragraph" w:styleId="Header">
    <w:name w:val="header"/>
    <w:basedOn w:val="Normal"/>
    <w:link w:val="HeaderChar"/>
    <w:uiPriority w:val="99"/>
    <w:rsid w:val="00076CB2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link w:val="Header"/>
    <w:uiPriority w:val="99"/>
    <w:locked/>
    <w:rsid w:val="00076CB2"/>
    <w:rPr>
      <w:rFonts w:ascii="Arial" w:eastAsia="MS Mincho" w:hAnsi="Arial" w:cs="Times New Roman"/>
      <w:color w:val="000000"/>
      <w:sz w:val="20"/>
      <w:lang w:eastAsia="zh-CN"/>
    </w:rPr>
  </w:style>
  <w:style w:type="paragraph" w:styleId="Footer">
    <w:name w:val="footer"/>
    <w:basedOn w:val="Normal"/>
    <w:link w:val="FooterChar"/>
    <w:uiPriority w:val="99"/>
    <w:rsid w:val="00076CB2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link w:val="Footer"/>
    <w:uiPriority w:val="99"/>
    <w:locked/>
    <w:rsid w:val="00076CB2"/>
    <w:rPr>
      <w:rFonts w:ascii="Arial" w:eastAsia="MS Mincho" w:hAnsi="Arial" w:cs="Times New Roman"/>
      <w:color w:val="000000"/>
      <w:sz w:val="20"/>
      <w:lang w:eastAsia="zh-CN"/>
    </w:rPr>
  </w:style>
  <w:style w:type="table" w:styleId="TableGrid">
    <w:name w:val="Table Grid"/>
    <w:basedOn w:val="TableNormal"/>
    <w:uiPriority w:val="99"/>
    <w:rsid w:val="00076CB2"/>
    <w:pPr>
      <w:jc w:val="both"/>
    </w:pPr>
    <w:rPr>
      <w:rFonts w:ascii="Arial" w:eastAsia="MS Mincho" w:hAnsi="Arial" w:cs="Arial"/>
      <w:color w:val="00000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lauselevel2">
    <w:name w:val="clauselevel2"/>
    <w:basedOn w:val="Normal"/>
    <w:uiPriority w:val="99"/>
    <w:rsid w:val="00076CB2"/>
    <w:pPr>
      <w:spacing w:after="120"/>
      <w:jc w:val="left"/>
    </w:pPr>
    <w:rPr>
      <w:rFonts w:eastAsia="Times New Roman"/>
      <w:color w:val="auto"/>
      <w:lang w:eastAsia="en-US"/>
    </w:rPr>
  </w:style>
  <w:style w:type="paragraph" w:styleId="BodyText2">
    <w:name w:val="Body Text 2"/>
    <w:basedOn w:val="Normal"/>
    <w:link w:val="BodyText2Char"/>
    <w:uiPriority w:val="99"/>
    <w:rsid w:val="00076CB2"/>
    <w:pPr>
      <w:spacing w:before="0" w:line="240" w:lineRule="atLeast"/>
    </w:pPr>
    <w:rPr>
      <w:rFonts w:ascii="Garamond" w:hAnsi="Garamond"/>
      <w:color w:val="auto"/>
      <w:lang w:eastAsia="nl-NL"/>
    </w:rPr>
  </w:style>
  <w:style w:type="character" w:customStyle="1" w:styleId="BodyText2Char">
    <w:name w:val="Body Text 2 Char"/>
    <w:link w:val="BodyText2"/>
    <w:uiPriority w:val="99"/>
    <w:locked/>
    <w:rsid w:val="00076CB2"/>
    <w:rPr>
      <w:rFonts w:ascii="Garamond" w:eastAsia="MS Mincho" w:hAnsi="Garamond" w:cs="Times New Roman"/>
      <w:sz w:val="20"/>
      <w:lang w:eastAsia="nl-NL"/>
    </w:rPr>
  </w:style>
  <w:style w:type="paragraph" w:styleId="NormalWeb">
    <w:name w:val="Normal (Web)"/>
    <w:basedOn w:val="Normal"/>
    <w:uiPriority w:val="99"/>
    <w:rsid w:val="00076CB2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color w:val="auto"/>
      <w:sz w:val="24"/>
      <w:szCs w:val="24"/>
      <w:lang w:eastAsia="en-US"/>
    </w:rPr>
  </w:style>
  <w:style w:type="paragraph" w:styleId="Revision">
    <w:name w:val="Revision"/>
    <w:hidden/>
    <w:uiPriority w:val="99"/>
    <w:semiHidden/>
    <w:rsid w:val="00076CB2"/>
    <w:rPr>
      <w:rFonts w:ascii="Arial" w:eastAsia="MS Mincho" w:hAnsi="Arial" w:cs="Arial"/>
      <w:color w:val="000000"/>
      <w:lang w:eastAsia="zh-CN"/>
    </w:rPr>
  </w:style>
  <w:style w:type="paragraph" w:customStyle="1" w:styleId="PURBullet-Indented">
    <w:name w:val="PUR Bullet- Indented"/>
    <w:basedOn w:val="Normal"/>
    <w:link w:val="PURBullet-IndentedChar"/>
    <w:uiPriority w:val="99"/>
    <w:rsid w:val="00CA38F5"/>
    <w:pPr>
      <w:spacing w:before="0" w:after="120" w:line="240" w:lineRule="exact"/>
      <w:ind w:left="540" w:hanging="360"/>
      <w:contextualSpacing/>
      <w:jc w:val="left"/>
    </w:pPr>
    <w:rPr>
      <w:rFonts w:eastAsia="Times New Roman" w:cs="Mangal"/>
      <w:color w:val="404040"/>
      <w:sz w:val="18"/>
      <w:lang w:eastAsia="en-US"/>
    </w:rPr>
  </w:style>
  <w:style w:type="character" w:customStyle="1" w:styleId="PURBullet-IndentedChar">
    <w:name w:val="PUR Bullet- Indented Char"/>
    <w:link w:val="PURBullet-Indented"/>
    <w:uiPriority w:val="99"/>
    <w:locked/>
    <w:rsid w:val="00CA38F5"/>
    <w:rPr>
      <w:rFonts w:ascii="Arial" w:hAnsi="Arial"/>
      <w:color w:val="404040"/>
      <w:sz w:val="20"/>
    </w:rPr>
  </w:style>
  <w:style w:type="character" w:customStyle="1" w:styleId="PURBlueStrong-IndentedChar">
    <w:name w:val="PUR Blue Strong - Indented Char"/>
    <w:link w:val="PURBlueStrong-Indented"/>
    <w:uiPriority w:val="99"/>
    <w:locked/>
    <w:rsid w:val="00A03492"/>
    <w:rPr>
      <w:rFonts w:ascii="Arial" w:hAnsi="Arial"/>
      <w:smallCaps/>
      <w:color w:val="1F497D"/>
      <w:spacing w:val="-4"/>
      <w:sz w:val="20"/>
    </w:rPr>
  </w:style>
  <w:style w:type="paragraph" w:customStyle="1" w:styleId="PURBlueStrong-Indented">
    <w:name w:val="PUR Blue Strong - Indented"/>
    <w:basedOn w:val="Normal"/>
    <w:link w:val="PURBlueStrong-IndentedChar"/>
    <w:uiPriority w:val="99"/>
    <w:rsid w:val="00A03492"/>
    <w:pPr>
      <w:keepNext/>
      <w:keepLines/>
      <w:spacing w:before="0" w:after="60" w:line="240" w:lineRule="exact"/>
      <w:ind w:left="270"/>
      <w:jc w:val="left"/>
    </w:pPr>
    <w:rPr>
      <w:rFonts w:eastAsia="Times New Roman"/>
      <w:smallCaps/>
      <w:color w:val="1F497D"/>
      <w:spacing w:val="-4"/>
      <w:sz w:val="18"/>
      <w:lang w:eastAsia="en-US"/>
    </w:rPr>
  </w:style>
  <w:style w:type="paragraph" w:customStyle="1" w:styleId="PURHeading1">
    <w:name w:val="PUR Heading 1"/>
    <w:next w:val="Normal"/>
    <w:uiPriority w:val="99"/>
    <w:rsid w:val="00A03492"/>
    <w:pPr>
      <w:keepNext/>
      <w:keepLines/>
      <w:pBdr>
        <w:bottom w:val="single" w:sz="8" w:space="1" w:color="1F497D"/>
      </w:pBdr>
      <w:spacing w:before="240" w:after="240" w:line="240" w:lineRule="exact"/>
    </w:pPr>
    <w:rPr>
      <w:rFonts w:ascii="Arial" w:hAnsi="Arial" w:cs="Mangal"/>
      <w:smallCaps/>
      <w:noProof/>
      <w:color w:val="1F497D"/>
      <w:sz w:val="24"/>
      <w:szCs w:val="24"/>
    </w:rPr>
  </w:style>
  <w:style w:type="character" w:customStyle="1" w:styleId="PURBody-IndentedChar">
    <w:name w:val="PUR Body - Indented Char"/>
    <w:link w:val="PURBody-Indented"/>
    <w:uiPriority w:val="99"/>
    <w:locked/>
    <w:rsid w:val="00A03492"/>
    <w:rPr>
      <w:rFonts w:ascii="Arial" w:hAnsi="Arial"/>
      <w:sz w:val="20"/>
    </w:rPr>
  </w:style>
  <w:style w:type="paragraph" w:customStyle="1" w:styleId="PURBody-Indented">
    <w:name w:val="PUR Body - Indented"/>
    <w:basedOn w:val="Normal"/>
    <w:link w:val="PURBody-IndentedChar"/>
    <w:uiPriority w:val="99"/>
    <w:rsid w:val="00A03492"/>
    <w:pPr>
      <w:spacing w:before="0" w:after="120"/>
      <w:ind w:left="270"/>
      <w:jc w:val="left"/>
    </w:pPr>
    <w:rPr>
      <w:rFonts w:eastAsia="Times New Roman"/>
      <w:color w:val="auto"/>
      <w:sz w:val="18"/>
      <w:lang w:eastAsia="en-US"/>
    </w:rPr>
  </w:style>
  <w:style w:type="character" w:styleId="FollowedHyperlink">
    <w:name w:val="FollowedHyperlink"/>
    <w:uiPriority w:val="99"/>
    <w:semiHidden/>
    <w:rsid w:val="00796635"/>
    <w:rPr>
      <w:rFonts w:cs="Times New Roman"/>
      <w:color w:val="800080"/>
      <w:u w:val="single"/>
    </w:rPr>
  </w:style>
  <w:style w:type="paragraph" w:styleId="NoSpacing">
    <w:name w:val="No Spacing"/>
    <w:uiPriority w:val="99"/>
    <w:qFormat/>
    <w:rsid w:val="004C199C"/>
    <w:pPr>
      <w:jc w:val="both"/>
    </w:pPr>
    <w:rPr>
      <w:rFonts w:ascii="Arial" w:eastAsia="MS Mincho" w:hAnsi="Arial" w:cs="Arial"/>
      <w:color w:val="000000"/>
      <w:lang w:eastAsia="zh-CN"/>
    </w:rPr>
  </w:style>
  <w:style w:type="paragraph" w:customStyle="1" w:styleId="PURHeading2">
    <w:name w:val="PUR Heading 2"/>
    <w:next w:val="Normal"/>
    <w:uiPriority w:val="99"/>
    <w:rsid w:val="00A00D92"/>
    <w:pPr>
      <w:keepNext/>
      <w:keepLines/>
      <w:spacing w:after="120" w:line="240" w:lineRule="exact"/>
    </w:pPr>
    <w:rPr>
      <w:rFonts w:ascii="Arial Black" w:hAnsi="Arial Black"/>
      <w:color w:val="404040"/>
    </w:rPr>
  </w:style>
  <w:style w:type="character" w:styleId="Strong">
    <w:name w:val="Strong"/>
    <w:uiPriority w:val="99"/>
    <w:qFormat/>
    <w:rsid w:val="00E4788E"/>
    <w:rPr>
      <w:rFonts w:cs="Times New Roman"/>
      <w:b/>
    </w:rPr>
  </w:style>
  <w:style w:type="paragraph" w:customStyle="1" w:styleId="para">
    <w:name w:val="para"/>
    <w:basedOn w:val="Normal"/>
    <w:uiPriority w:val="99"/>
    <w:rsid w:val="00B0723B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color w:val="auto"/>
      <w:sz w:val="24"/>
      <w:szCs w:val="24"/>
      <w:lang w:eastAsia="zh-TW"/>
    </w:rPr>
  </w:style>
  <w:style w:type="character" w:customStyle="1" w:styleId="notlocalizable">
    <w:name w:val="notlocalizable"/>
    <w:uiPriority w:val="99"/>
    <w:rsid w:val="00B0723B"/>
    <w:rPr>
      <w:rFonts w:cs="Times New Roman"/>
    </w:rPr>
  </w:style>
  <w:style w:type="paragraph" w:customStyle="1" w:styleId="normal1">
    <w:name w:val="normal1"/>
    <w:basedOn w:val="Normal"/>
    <w:uiPriority w:val="99"/>
    <w:rsid w:val="002A2A3E"/>
    <w:pPr>
      <w:spacing w:before="0"/>
      <w:jc w:val="left"/>
    </w:pPr>
    <w:rPr>
      <w:rFonts w:eastAsia="Times New Roman"/>
      <w:color w:val="auto"/>
      <w:lang w:eastAsia="en-US"/>
    </w:rPr>
  </w:style>
  <w:style w:type="paragraph" w:customStyle="1" w:styleId="PURSectionHeading">
    <w:name w:val="PUR Section Heading"/>
    <w:basedOn w:val="Normal"/>
    <w:link w:val="PURSectionHeadingChar"/>
    <w:uiPriority w:val="99"/>
    <w:rsid w:val="00FF25FA"/>
    <w:pPr>
      <w:spacing w:before="0" w:after="120"/>
      <w:jc w:val="left"/>
    </w:pPr>
    <w:rPr>
      <w:rFonts w:eastAsia="Times New Roman" w:cs="Mangal"/>
      <w:color w:val="1F497D"/>
      <w:spacing w:val="-4"/>
      <w:sz w:val="36"/>
      <w:lang w:eastAsia="en-US"/>
    </w:rPr>
  </w:style>
  <w:style w:type="character" w:customStyle="1" w:styleId="PURSectionHeadingChar">
    <w:name w:val="PUR Section Heading Char"/>
    <w:link w:val="PURSectionHeading"/>
    <w:uiPriority w:val="99"/>
    <w:locked/>
    <w:rsid w:val="00FF25FA"/>
    <w:rPr>
      <w:rFonts w:ascii="Arial" w:hAnsi="Arial"/>
      <w:color w:val="1F497D"/>
      <w:spacing w:val="-4"/>
      <w:sz w:val="20"/>
    </w:rPr>
  </w:style>
  <w:style w:type="paragraph" w:customStyle="1" w:styleId="PURBody">
    <w:name w:val="PUR Body"/>
    <w:link w:val="PURBodyChar"/>
    <w:uiPriority w:val="99"/>
    <w:rsid w:val="001A0DB1"/>
    <w:pPr>
      <w:spacing w:after="120"/>
    </w:pPr>
    <w:rPr>
      <w:rFonts w:ascii="Arial" w:hAnsi="Arial" w:cs="Mangal"/>
      <w:sz w:val="18"/>
    </w:rPr>
  </w:style>
  <w:style w:type="character" w:customStyle="1" w:styleId="PURBodyChar">
    <w:name w:val="PUR Body Char"/>
    <w:link w:val="PURBody"/>
    <w:uiPriority w:val="99"/>
    <w:locked/>
    <w:rsid w:val="001A0DB1"/>
    <w:rPr>
      <w:rFonts w:ascii="Arial" w:hAnsi="Arial"/>
      <w:sz w:val="20"/>
    </w:rPr>
  </w:style>
  <w:style w:type="character" w:customStyle="1" w:styleId="LogoportMarkup">
    <w:name w:val="LogoportMarkup"/>
    <w:uiPriority w:val="99"/>
    <w:rsid w:val="00200DEA"/>
    <w:rPr>
      <w:rFonts w:ascii="Courier New" w:hAnsi="Courier New"/>
      <w:color w:val="FF0000"/>
      <w:sz w:val="18"/>
    </w:rPr>
  </w:style>
  <w:style w:type="character" w:customStyle="1" w:styleId="LogoportDoNotTranslate">
    <w:name w:val="LogoportDoNotTranslate"/>
    <w:uiPriority w:val="99"/>
    <w:rsid w:val="00200DEA"/>
    <w:rPr>
      <w:rFonts w:ascii="Courier New" w:hAnsi="Courier New"/>
      <w:color w:val="80808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972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2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2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2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2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7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72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2849">
      <w:marLeft w:val="150"/>
      <w:marRight w:val="30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7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72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972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7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72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2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7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72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2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7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72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2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2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7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72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7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72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2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28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7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72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972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972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972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972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9728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9728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972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7284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72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972866">
                  <w:marLeft w:val="-60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972863">
                      <w:marLeft w:val="4523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972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972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o.microsoft.com/fwlink/?linkid=39157" TargetMode="External"/><Relationship Id="rId13" Type="http://schemas.openxmlformats.org/officeDocument/2006/relationships/hyperlink" Target="http://microsoft.com/licensing/contracts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microsoft.com/licensing/contracts" TargetMode="External"/><Relationship Id="rId12" Type="http://schemas.openxmlformats.org/officeDocument/2006/relationships/hyperlink" Target="https://account.windowsazure.com" TargetMode="External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go.microsoft.com/fwlink/?LinkID=301900&amp;clcid=0x409.&#200;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://go.microsoft.com/fwlink/?linkid=96552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go.microsoft.com/fwlink/?linkid=96551" TargetMode="External"/><Relationship Id="rId14" Type="http://schemas.openxmlformats.org/officeDocument/2006/relationships/hyperlink" Target="http://www.mpegla.com/index1.cf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4</Pages>
  <Words>4455</Words>
  <Characters>25395</Characters>
  <Application>Microsoft Office Word</Application>
  <DocSecurity>0</DocSecurity>
  <Lines>211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Windows Azure Services Terms</vt:lpstr>
    </vt:vector>
  </TitlesOfParts>
  <Company>Microsoft Corporation</Company>
  <LinksUpToDate>false</LinksUpToDate>
  <CharactersWithSpaces>29791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Windows Azure Services Terms</dc:title>
  <dc:creator>Microsoft</dc:creator>
  <cp:lastModifiedBy>Justin Kellogg</cp:lastModifiedBy>
  <cp:revision>22</cp:revision>
  <cp:lastPrinted>2012-08-09T15:23:00Z</cp:lastPrinted>
  <dcterms:created xsi:type="dcterms:W3CDTF">2014-03-13T22:04:00Z</dcterms:created>
  <dcterms:modified xsi:type="dcterms:W3CDTF">2014-03-25T19:08:00Z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efe1464d-f7f6-46d2-bddb-32099dcce67a</vt:lpwstr>
  </property>
  <property fmtid="{D5CDD505-2E9C-101B-9397-08002B2CF9AE}" pid="3" name="ContentTypeId">
    <vt:lpwstr>0x010100B9ED6386F6399A4AA6D73E3433BBFBC3</vt:lpwstr>
  </property>
  <property fmtid="{D5CDD505-2E9C-101B-9397-08002B2CF9AE}" pid="4" name="IsMyDocuments">
    <vt:bool>true</vt:bool>
  </property>
</Properties>
</file>